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drawings/drawing2.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Theme="majorEastAsia" w:hAnsi="Calibri" w:cstheme="majorBidi"/>
          <w:b/>
          <w:caps/>
          <w:sz w:val="32"/>
          <w:lang w:eastAsia="en-US"/>
        </w:rPr>
        <w:id w:val="584655442"/>
        <w:docPartObj>
          <w:docPartGallery w:val="Cover Pages"/>
          <w:docPartUnique/>
        </w:docPartObj>
      </w:sdtPr>
      <w:sdtEndPr>
        <w:rPr>
          <w:rFonts w:eastAsia="Calibri" w:cs="Times New Roman"/>
          <w:caps w:val="0"/>
          <w:sz w:val="22"/>
        </w:rPr>
      </w:sdtEndPr>
      <w:sdtContent>
        <w:tbl>
          <w:tblPr>
            <w:tblW w:w="5000" w:type="pct"/>
            <w:jc w:val="center"/>
            <w:tblLook w:val="04A0" w:firstRow="1" w:lastRow="0" w:firstColumn="1" w:lastColumn="0" w:noHBand="0" w:noVBand="1"/>
          </w:tblPr>
          <w:tblGrid>
            <w:gridCol w:w="9286"/>
          </w:tblGrid>
          <w:tr w:rsidR="00A569F9" w:rsidRPr="00E9291A" w:rsidTr="00943F68">
            <w:trPr>
              <w:trHeight w:val="4105"/>
              <w:jc w:val="center"/>
            </w:trPr>
            <w:tc>
              <w:tcPr>
                <w:tcW w:w="5000" w:type="pct"/>
              </w:tcPr>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p w:rsidR="00A569F9" w:rsidRPr="00E9291A" w:rsidRDefault="00A569F9" w:rsidP="00A02EDE">
                <w:pPr>
                  <w:pStyle w:val="AralkYok"/>
                  <w:jc w:val="both"/>
                  <w:rPr>
                    <w:rFonts w:eastAsiaTheme="majorEastAsia" w:cstheme="majorBidi"/>
                    <w:b/>
                    <w:caps/>
                    <w:sz w:val="32"/>
                  </w:rPr>
                </w:pPr>
              </w:p>
            </w:tc>
          </w:tr>
          <w:tr w:rsidR="00A569F9" w:rsidRPr="00E9291A">
            <w:trPr>
              <w:trHeight w:val="1440"/>
              <w:jc w:val="center"/>
            </w:trPr>
            <w:sdt>
              <w:sdtPr>
                <w:rPr>
                  <w:rFonts w:ascii="Times New Roman" w:eastAsiaTheme="majorEastAsia" w:hAnsi="Times New Roman" w:cs="Times New Roman"/>
                  <w:sz w:val="72"/>
                  <w:szCs w:val="80"/>
                </w:rPr>
                <w:alias w:val="Başlık"/>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569F9" w:rsidRPr="00E9291A" w:rsidRDefault="003141FD" w:rsidP="001E74D5">
                    <w:pPr>
                      <w:pStyle w:val="AralkYok"/>
                      <w:jc w:val="center"/>
                      <w:rPr>
                        <w:rFonts w:ascii="Times New Roman" w:eastAsiaTheme="majorEastAsia" w:hAnsi="Times New Roman" w:cs="Times New Roman"/>
                        <w:sz w:val="72"/>
                        <w:szCs w:val="80"/>
                      </w:rPr>
                    </w:pPr>
                    <w:r>
                      <w:rPr>
                        <w:rFonts w:ascii="Times New Roman" w:eastAsiaTheme="majorEastAsia" w:hAnsi="Times New Roman" w:cs="Times New Roman"/>
                        <w:sz w:val="72"/>
                        <w:szCs w:val="80"/>
                      </w:rPr>
                      <w:t>ENERJİ PİYASASI DÜZENLEME KURUMU</w:t>
                    </w:r>
                  </w:p>
                </w:tc>
              </w:sdtContent>
            </w:sdt>
          </w:tr>
          <w:tr w:rsidR="00A569F9" w:rsidRPr="00E9291A" w:rsidTr="00943F68">
            <w:trPr>
              <w:trHeight w:val="2333"/>
              <w:jc w:val="center"/>
            </w:trPr>
            <w:sdt>
              <w:sdtPr>
                <w:rPr>
                  <w:rFonts w:ascii="Times New Roman" w:eastAsia="Times New Roman" w:hAnsi="Times New Roman" w:cs="Times New Roman"/>
                  <w:sz w:val="72"/>
                  <w:szCs w:val="80"/>
                </w:rPr>
                <w:alias w:val="Alt Başlık"/>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569F9" w:rsidRPr="00E9291A" w:rsidRDefault="003141FD" w:rsidP="001E74D5">
                    <w:pPr>
                      <w:pStyle w:val="AralkYok"/>
                      <w:jc w:val="center"/>
                      <w:rPr>
                        <w:rFonts w:ascii="Times New Roman" w:eastAsiaTheme="majorEastAsia" w:hAnsi="Times New Roman" w:cs="Times New Roman"/>
                        <w:sz w:val="44"/>
                        <w:szCs w:val="44"/>
                      </w:rPr>
                    </w:pPr>
                    <w:r>
                      <w:rPr>
                        <w:rFonts w:ascii="Times New Roman" w:eastAsia="Times New Roman" w:hAnsi="Times New Roman" w:cs="Times New Roman"/>
                        <w:sz w:val="72"/>
                        <w:szCs w:val="80"/>
                      </w:rPr>
                      <w:t>2016 YILI FAALİYET RAPORU</w:t>
                    </w:r>
                  </w:p>
                </w:tc>
              </w:sdtContent>
            </w:sdt>
          </w:tr>
          <w:tr w:rsidR="00A569F9" w:rsidRPr="00E9291A">
            <w:trPr>
              <w:trHeight w:val="360"/>
              <w:jc w:val="center"/>
            </w:trPr>
            <w:tc>
              <w:tcPr>
                <w:tcW w:w="5000" w:type="pct"/>
                <w:vAlign w:val="center"/>
              </w:tcPr>
              <w:p w:rsidR="00A569F9" w:rsidRPr="00E9291A" w:rsidRDefault="00A569F9" w:rsidP="00A02EDE">
                <w:pPr>
                  <w:pStyle w:val="AralkYok"/>
                  <w:jc w:val="both"/>
                </w:pPr>
              </w:p>
            </w:tc>
          </w:tr>
          <w:tr w:rsidR="00A569F9" w:rsidRPr="00E9291A">
            <w:trPr>
              <w:trHeight w:val="360"/>
              <w:jc w:val="center"/>
            </w:trPr>
            <w:tc>
              <w:tcPr>
                <w:tcW w:w="5000" w:type="pct"/>
                <w:vAlign w:val="center"/>
              </w:tcPr>
              <w:p w:rsidR="00A569F9" w:rsidRPr="00E9291A" w:rsidRDefault="00A569F9" w:rsidP="00A02EDE">
                <w:pPr>
                  <w:pStyle w:val="AralkYok"/>
                  <w:jc w:val="both"/>
                  <w:rPr>
                    <w:b/>
                    <w:bCs/>
                  </w:rPr>
                </w:pPr>
              </w:p>
            </w:tc>
          </w:tr>
          <w:tr w:rsidR="00A569F9" w:rsidRPr="00E9291A">
            <w:trPr>
              <w:trHeight w:val="360"/>
              <w:jc w:val="center"/>
            </w:trPr>
            <w:tc>
              <w:tcPr>
                <w:tcW w:w="5000" w:type="pct"/>
                <w:vAlign w:val="center"/>
              </w:tcPr>
              <w:p w:rsidR="00A569F9" w:rsidRPr="00E9291A" w:rsidRDefault="00A569F9" w:rsidP="00A02EDE">
                <w:pPr>
                  <w:pStyle w:val="AralkYok"/>
                  <w:jc w:val="both"/>
                  <w:rPr>
                    <w:b/>
                    <w:bCs/>
                  </w:rPr>
                </w:pPr>
              </w:p>
            </w:tc>
          </w:tr>
        </w:tbl>
        <w:p w:rsidR="00A569F9" w:rsidRPr="00E9291A" w:rsidRDefault="00A569F9" w:rsidP="00A02EDE">
          <w:pPr>
            <w:jc w:val="both"/>
          </w:pPr>
        </w:p>
        <w:p w:rsidR="00A569F9" w:rsidRPr="00E9291A" w:rsidRDefault="00A569F9" w:rsidP="00A02EDE">
          <w:pPr>
            <w:jc w:val="both"/>
          </w:pPr>
        </w:p>
        <w:p w:rsidR="00A569F9" w:rsidRPr="00E9291A" w:rsidRDefault="00A569F9" w:rsidP="00A02EDE">
          <w:pPr>
            <w:jc w:val="both"/>
          </w:pPr>
        </w:p>
        <w:p w:rsidR="007B6DBE" w:rsidRDefault="00A569F9" w:rsidP="00A02EDE">
          <w:pPr>
            <w:jc w:val="both"/>
            <w:rPr>
              <w:rFonts w:asciiTheme="minorHAnsi" w:eastAsiaTheme="minorHAnsi" w:hAnsiTheme="minorHAnsi" w:cstheme="minorBidi"/>
              <w:b/>
              <w:color w:val="000000"/>
            </w:rPr>
          </w:pPr>
          <w:r w:rsidRPr="00E9291A">
            <w:rPr>
              <w:rFonts w:asciiTheme="minorHAnsi" w:hAnsiTheme="minorHAnsi"/>
              <w:b/>
            </w:rPr>
            <w:br w:type="page"/>
          </w:r>
          <w:r w:rsidR="007B6DBE" w:rsidRPr="00E9291A">
            <w:rPr>
              <w:rFonts w:asciiTheme="minorHAnsi" w:eastAsiaTheme="minorHAnsi" w:hAnsiTheme="minorHAnsi" w:cstheme="minorBidi"/>
              <w:b/>
              <w:color w:val="000000"/>
            </w:rPr>
            <w:lastRenderedPageBreak/>
            <w:t>BAŞKANIN MESAJI</w:t>
          </w:r>
        </w:p>
        <w:p w:rsidR="001F2637" w:rsidRDefault="001F2637" w:rsidP="00BF388A">
          <w:pPr>
            <w:ind w:firstLine="708"/>
            <w:jc w:val="both"/>
          </w:pPr>
          <w:r>
            <w:t xml:space="preserve">Gelişmekte olan dünyamızda, enerji sektörü de olanca hızı ile büyümektedir. Enerji tüketimi ve ülkelerin gelişmişlik düzeyleri birlikte değerlendirildiğinde enerjinin tüketimi ile gelişmişlik düzeyi arasındaki bağlantı açıkça görülmektedir. </w:t>
          </w:r>
        </w:p>
        <w:p w:rsidR="00BF388A" w:rsidRDefault="001F2637" w:rsidP="00BF388A">
          <w:pPr>
            <w:jc w:val="both"/>
          </w:pPr>
          <w:r>
            <w:tab/>
            <w:t xml:space="preserve">Enerji, günlük yaşamımızın ve devletlerin siyasi stratejilerinin en belirleyici konularından birisidir. Ülkemiz açısından da enerji çok önemlidir. Ülkemizin gelişmesinde kritik bir mesele olan enerjinin, düzenlenmesi ve denetlenmesi görevini </w:t>
          </w:r>
          <w:r w:rsidRPr="008E2BD3">
            <w:t xml:space="preserve">Kurumumuz yapmaktadır. </w:t>
          </w:r>
        </w:p>
        <w:p w:rsidR="001F2637" w:rsidRPr="008E2BD3" w:rsidRDefault="001F2637" w:rsidP="00BF388A">
          <w:pPr>
            <w:ind w:firstLine="708"/>
            <w:jc w:val="both"/>
          </w:pPr>
          <w:r w:rsidRPr="008E2BD3">
            <w:t>Kurumumuzca</w:t>
          </w:r>
          <w:r>
            <w:t>,</w:t>
          </w:r>
          <w:r w:rsidRPr="008E2BD3">
            <w:t xml:space="preserve"> enerji piyasalarının düzenlenmesi ve denetlenmesi</w:t>
          </w:r>
          <w:r>
            <w:t xml:space="preserve"> görevi</w:t>
          </w:r>
          <w:r w:rsidRPr="008E2BD3">
            <w:t xml:space="preserve"> </w:t>
          </w:r>
          <w:r>
            <w:t>kapsamında,</w:t>
          </w:r>
          <w:r w:rsidRPr="008E2BD3">
            <w:t xml:space="preserve"> gelişen şartlar göz önüne alınarak piyasada faaliyet gösteren oyuncular ve tüketiciler arasında adalet gözetilerek</w:t>
          </w:r>
          <w:r>
            <w:t xml:space="preserve"> </w:t>
          </w:r>
          <w:r w:rsidRPr="008E2BD3">
            <w:t>2016 yılında mer’i mevzuat</w:t>
          </w:r>
          <w:r>
            <w:t>ta düzenlemeler</w:t>
          </w:r>
          <w:r w:rsidRPr="008E2BD3">
            <w:t xml:space="preserve"> </w:t>
          </w:r>
          <w:r>
            <w:t>yapılmıştır</w:t>
          </w:r>
          <w:r w:rsidRPr="008E2BD3">
            <w:t xml:space="preserve">. </w:t>
          </w:r>
          <w:r>
            <w:t>B</w:t>
          </w:r>
          <w:r w:rsidRPr="008E2BD3">
            <w:t xml:space="preserve">ilhassa elektrik </w:t>
          </w:r>
          <w:r>
            <w:t>piyasasında</w:t>
          </w:r>
          <w:r w:rsidRPr="008E2BD3">
            <w:t xml:space="preserve"> tüketicilerin korunması</w:t>
          </w:r>
          <w:r>
            <w:t>na ve</w:t>
          </w:r>
          <w:r w:rsidRPr="008E2BD3">
            <w:t xml:space="preserve"> dağıtım ve tedarik şirketleri tarafından verilen hizmetlerin kalitesinin artırılmasına yönelik düzenlemeler yapılmış</w:t>
          </w:r>
          <w:r>
            <w:t>tır. B</w:t>
          </w:r>
          <w:r w:rsidRPr="008E2BD3">
            <w:t>u kapsamda</w:t>
          </w:r>
          <w:r>
            <w:t>,</w:t>
          </w:r>
          <w:r w:rsidRPr="008E2BD3">
            <w:t xml:space="preserve"> dağıtım şirketleri ile görevl</w:t>
          </w:r>
          <w:r>
            <w:t>i tedarik şirketleri tarafından</w:t>
          </w:r>
          <w:r w:rsidRPr="008E2BD3">
            <w:t xml:space="preserve"> tüketici hizmetleri merkezlerinin bünyesinde, tüketicilere yirmi dör</w:t>
          </w:r>
          <w:r>
            <w:t>t saat kesintisiz hizmet vermek üzere</w:t>
          </w:r>
          <w:r w:rsidRPr="008E2BD3">
            <w:t xml:space="preserve"> kurulan çağrı merkezlerinin kalite ve performans göstergeleri</w:t>
          </w:r>
          <w:r>
            <w:t>nin</w:t>
          </w:r>
          <w:r w:rsidRPr="008E2BD3">
            <w:t xml:space="preserve"> belirlenmesine ilişkin usul ve esas yayımlanmıştır.</w:t>
          </w:r>
          <w:r>
            <w:t xml:space="preserve"> </w:t>
          </w:r>
        </w:p>
        <w:p w:rsidR="001F2637" w:rsidRDefault="001F2637" w:rsidP="001F2637">
          <w:pPr>
            <w:ind w:firstLine="708"/>
            <w:jc w:val="both"/>
          </w:pPr>
          <w:r w:rsidRPr="00A9142C">
            <w:t>Kurumumuz</w:t>
          </w:r>
          <w:r>
            <w:t>,</w:t>
          </w:r>
          <w:r w:rsidRPr="00A9142C">
            <w:t xml:space="preserve"> </w:t>
          </w:r>
          <w:r>
            <w:t>kurulduğu</w:t>
          </w:r>
          <w:r w:rsidRPr="00A9142C">
            <w:t xml:space="preserve"> günden bugüne kadar doğal gaz konforuna bütün vatandaşlarımızın ulaşabilmesi için olanca gücü ile çalışmaktadır. EPDK öncesinde doğal gaza erişim imkânı bulunan il sayısı 6 iken</w:t>
          </w:r>
          <w:r>
            <w:t xml:space="preserve"> 2016 yılsonu itibariyle</w:t>
          </w:r>
          <w:r w:rsidRPr="00A9142C">
            <w:t xml:space="preserve"> bu sayı 76’ya ulaştırılmış olup geriye kalan illerimiz için ihale ve lisanslama çalışmalarımız sürmektedir. Ar</w:t>
          </w:r>
          <w:r>
            <w:t>tık doğal gaz dağıtımında hedef,</w:t>
          </w:r>
          <w:r w:rsidRPr="00A9142C">
            <w:t xml:space="preserve"> doğal gaz kullanımının </w:t>
          </w:r>
          <w:r>
            <w:t xml:space="preserve">kalan illere ve </w:t>
          </w:r>
          <w:r w:rsidRPr="00A9142C">
            <w:t>ilçele</w:t>
          </w:r>
          <w:r>
            <w:t>re yaygınlaştırılmasıdır.</w:t>
          </w:r>
        </w:p>
        <w:p w:rsidR="001F2637" w:rsidRDefault="001F2637" w:rsidP="001F2637">
          <w:pPr>
            <w:jc w:val="both"/>
          </w:pPr>
          <w:r>
            <w:tab/>
            <w:t>Kurum olarak Ar-Ge çalışmalarına önem vermekteyiz. Ar-Ge çalışmaları ile tarife ve altyapı çalışmalarını öngörülebilir kılmayı ve çalışmalarımızın verimliliğini artırmayı hedeflemekte; piyasa oyuncularının ticari faaliyetlerinin daha az maliyetli ve daha sağlıklı olması için çaba harcamakta; bunu yaparken tüketicileri göz ardı etmeyerek bilgi teknolojileri ve medya kullanılarak tüketicilerimizi bilinçlendirme çalışmaları yapmaktayız.</w:t>
          </w:r>
        </w:p>
        <w:p w:rsidR="001F2637" w:rsidRDefault="001F2637" w:rsidP="001F2637">
          <w:pPr>
            <w:ind w:firstLine="708"/>
            <w:jc w:val="both"/>
          </w:pPr>
          <w:r>
            <w:t xml:space="preserve">Tüm bunları yaparken hep ileriyi düşünerek kendimizi geliştirme çabası içerisindeyiz. Bu yolda çalışmaya bundan sonraki dönemde de devam edeceğiz. </w:t>
          </w:r>
        </w:p>
        <w:p w:rsidR="001F2637" w:rsidRDefault="001F2637" w:rsidP="001F2637">
          <w:pPr>
            <w:jc w:val="both"/>
          </w:pPr>
          <w:r>
            <w:tab/>
            <w:t>Enerji Piyasası Düzenleme Kurumu Başkanı olarak, Kurumumuz tarafından 2016 yılında yapılan çalışmaları içeren 2016 yılı Faaliyet Raporumuzu ilgili paydaşların istifadesine sunmaktan büyük memnuniyet duyarım.</w:t>
          </w:r>
        </w:p>
        <w:p w:rsidR="001F2637" w:rsidRDefault="001F2637" w:rsidP="001F2637">
          <w:pPr>
            <w:jc w:val="both"/>
          </w:pPr>
          <w:r>
            <w:tab/>
            <w:t>Saygılarımla…</w:t>
          </w:r>
        </w:p>
        <w:p w:rsidR="001F2637" w:rsidRDefault="001F2637" w:rsidP="001F2637">
          <w:pPr>
            <w:jc w:val="both"/>
            <w:rPr>
              <w:b/>
            </w:rPr>
          </w:pPr>
        </w:p>
        <w:p w:rsidR="001F2637" w:rsidRDefault="001F2637" w:rsidP="001F2637">
          <w:pPr>
            <w:jc w:val="both"/>
            <w:rPr>
              <w:b/>
            </w:rPr>
          </w:pPr>
        </w:p>
        <w:p w:rsidR="001F2637" w:rsidRPr="00BB75BB" w:rsidRDefault="001F2637" w:rsidP="001F2637">
          <w:pPr>
            <w:spacing w:after="0"/>
            <w:jc w:val="both"/>
            <w:rPr>
              <w:b/>
              <w:color w:val="000000"/>
            </w:rPr>
          </w:pPr>
          <w:r>
            <w:rPr>
              <w:b/>
            </w:rPr>
            <w:tab/>
          </w:r>
          <w:r>
            <w:rPr>
              <w:b/>
            </w:rPr>
            <w:tab/>
          </w:r>
          <w:r>
            <w:rPr>
              <w:b/>
            </w:rPr>
            <w:tab/>
          </w:r>
          <w:r>
            <w:rPr>
              <w:b/>
            </w:rPr>
            <w:tab/>
          </w:r>
          <w:r>
            <w:rPr>
              <w:b/>
            </w:rPr>
            <w:tab/>
          </w:r>
          <w:r>
            <w:rPr>
              <w:b/>
            </w:rPr>
            <w:tab/>
          </w:r>
          <w:r>
            <w:rPr>
              <w:b/>
            </w:rPr>
            <w:tab/>
          </w:r>
          <w:r>
            <w:rPr>
              <w:b/>
            </w:rPr>
            <w:tab/>
          </w:r>
          <w:r>
            <w:rPr>
              <w:b/>
            </w:rPr>
            <w:tab/>
          </w:r>
          <w:r w:rsidRPr="00BB75BB">
            <w:rPr>
              <w:b/>
              <w:color w:val="000000"/>
            </w:rPr>
            <w:t>Mustafa YILMAZ</w:t>
          </w:r>
        </w:p>
        <w:p w:rsidR="001F2637" w:rsidRPr="0034104E" w:rsidRDefault="001F2637" w:rsidP="001F2637">
          <w:pPr>
            <w:jc w:val="both"/>
            <w:rPr>
              <w:b/>
            </w:rPr>
          </w:pPr>
          <w:r>
            <w:rPr>
              <w:b/>
            </w:rPr>
            <w:tab/>
          </w:r>
          <w:r>
            <w:rPr>
              <w:b/>
            </w:rPr>
            <w:tab/>
          </w:r>
          <w:r>
            <w:rPr>
              <w:b/>
            </w:rPr>
            <w:tab/>
          </w:r>
          <w:r>
            <w:rPr>
              <w:b/>
            </w:rPr>
            <w:tab/>
          </w:r>
          <w:r>
            <w:rPr>
              <w:b/>
            </w:rPr>
            <w:tab/>
          </w:r>
          <w:r>
            <w:rPr>
              <w:b/>
            </w:rPr>
            <w:tab/>
          </w:r>
          <w:r>
            <w:rPr>
              <w:b/>
            </w:rPr>
            <w:tab/>
          </w:r>
          <w:r>
            <w:rPr>
              <w:b/>
            </w:rPr>
            <w:tab/>
          </w:r>
          <w:r>
            <w:rPr>
              <w:b/>
            </w:rPr>
            <w:tab/>
            <w:t xml:space="preserve">        Başkan</w:t>
          </w:r>
        </w:p>
        <w:p w:rsidR="001F2637" w:rsidRDefault="001F2637" w:rsidP="00A02EDE">
          <w:pPr>
            <w:jc w:val="both"/>
            <w:rPr>
              <w:rFonts w:asciiTheme="minorHAnsi" w:eastAsiaTheme="minorHAnsi" w:hAnsiTheme="minorHAnsi" w:cstheme="minorBidi"/>
              <w:b/>
              <w:color w:val="000000"/>
            </w:rPr>
          </w:pPr>
        </w:p>
        <w:p w:rsidR="000E7543" w:rsidRPr="00E9291A" w:rsidRDefault="009C511E" w:rsidP="00A02EDE">
          <w:pPr>
            <w:jc w:val="both"/>
            <w:rPr>
              <w:b/>
            </w:rPr>
          </w:pPr>
        </w:p>
      </w:sdtContent>
    </w:sdt>
    <w:p w:rsidR="007675C6" w:rsidRPr="00E9291A" w:rsidRDefault="007675C6" w:rsidP="00A02EDE">
      <w:pPr>
        <w:jc w:val="both"/>
        <w:rPr>
          <w:rFonts w:asciiTheme="minorHAnsi" w:hAnsiTheme="minorHAnsi"/>
          <w:b/>
        </w:rPr>
      </w:pPr>
      <w:r w:rsidRPr="00E9291A">
        <w:rPr>
          <w:b/>
        </w:rPr>
        <w:lastRenderedPageBreak/>
        <w:t>İÇİNDEKİLER</w:t>
      </w:r>
    </w:p>
    <w:p w:rsidR="00C31F9A" w:rsidRDefault="00364BDD">
      <w:pPr>
        <w:pStyle w:val="T1"/>
        <w:rPr>
          <w:rFonts w:asciiTheme="minorHAnsi" w:eastAsiaTheme="minorEastAsia" w:hAnsiTheme="minorHAnsi" w:cstheme="minorBidi"/>
          <w:b w:val="0"/>
          <w:noProof/>
          <w:lang w:eastAsia="tr-TR"/>
        </w:rPr>
      </w:pPr>
      <w:r w:rsidRPr="00E9291A">
        <w:rPr>
          <w:rFonts w:asciiTheme="minorHAnsi" w:hAnsiTheme="minorHAnsi"/>
        </w:rPr>
        <w:fldChar w:fldCharType="begin"/>
      </w:r>
      <w:r w:rsidR="00B74979" w:rsidRPr="00E9291A">
        <w:rPr>
          <w:rFonts w:asciiTheme="minorHAnsi" w:hAnsiTheme="minorHAnsi"/>
        </w:rPr>
        <w:instrText xml:space="preserve"> TOC \o "1-4" \h \z \u </w:instrText>
      </w:r>
      <w:r w:rsidRPr="00E9291A">
        <w:rPr>
          <w:rFonts w:asciiTheme="minorHAnsi" w:hAnsiTheme="minorHAnsi"/>
        </w:rPr>
        <w:fldChar w:fldCharType="separate"/>
      </w:r>
      <w:hyperlink w:anchor="_Toc483831024" w:history="1">
        <w:r w:rsidR="00C31F9A" w:rsidRPr="00B91B5C">
          <w:rPr>
            <w:rStyle w:val="Kpr"/>
            <w:bCs/>
            <w:smallCaps/>
            <w:noProof/>
          </w:rPr>
          <w:t>BİRİNCİ BÖLÜM</w:t>
        </w:r>
        <w:r w:rsidR="00C31F9A">
          <w:rPr>
            <w:noProof/>
            <w:webHidden/>
          </w:rPr>
          <w:tab/>
        </w:r>
        <w:r w:rsidR="00C31F9A">
          <w:rPr>
            <w:noProof/>
            <w:webHidden/>
          </w:rPr>
          <w:fldChar w:fldCharType="begin"/>
        </w:r>
        <w:r w:rsidR="00C31F9A">
          <w:rPr>
            <w:noProof/>
            <w:webHidden/>
          </w:rPr>
          <w:instrText xml:space="preserve"> PAGEREF _Toc483831024 \h </w:instrText>
        </w:r>
        <w:r w:rsidR="00C31F9A">
          <w:rPr>
            <w:noProof/>
            <w:webHidden/>
          </w:rPr>
        </w:r>
        <w:r w:rsidR="00C31F9A">
          <w:rPr>
            <w:noProof/>
            <w:webHidden/>
          </w:rPr>
          <w:fldChar w:fldCharType="separate"/>
        </w:r>
        <w:r w:rsidR="00C31F9A">
          <w:rPr>
            <w:noProof/>
            <w:webHidden/>
          </w:rPr>
          <w:t>1</w:t>
        </w:r>
        <w:r w:rsidR="00C31F9A">
          <w:rPr>
            <w:noProof/>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025" w:history="1">
        <w:r w:rsidR="00C31F9A" w:rsidRPr="00B91B5C">
          <w:rPr>
            <w:rStyle w:val="Kpr"/>
            <w:noProof/>
          </w:rPr>
          <w:t>1.</w:t>
        </w:r>
        <w:r w:rsidR="00F87879">
          <w:rPr>
            <w:rFonts w:asciiTheme="minorHAnsi" w:eastAsiaTheme="minorEastAsia" w:hAnsiTheme="minorHAnsi" w:cstheme="minorBidi"/>
            <w:b w:val="0"/>
            <w:noProof/>
            <w:lang w:eastAsia="tr-TR"/>
          </w:rPr>
          <w:t xml:space="preserve">  </w:t>
        </w:r>
        <w:r w:rsidR="00C31F9A" w:rsidRPr="00B91B5C">
          <w:rPr>
            <w:rStyle w:val="Kpr"/>
            <w:noProof/>
          </w:rPr>
          <w:t>ENERJİ PİYASASI DÜZENLEME KURUMU</w:t>
        </w:r>
        <w:r w:rsidR="00C31F9A">
          <w:rPr>
            <w:noProof/>
            <w:webHidden/>
          </w:rPr>
          <w:tab/>
        </w:r>
        <w:r w:rsidR="00C31F9A">
          <w:rPr>
            <w:noProof/>
            <w:webHidden/>
          </w:rPr>
          <w:fldChar w:fldCharType="begin"/>
        </w:r>
        <w:r w:rsidR="00C31F9A">
          <w:rPr>
            <w:noProof/>
            <w:webHidden/>
          </w:rPr>
          <w:instrText xml:space="preserve"> PAGEREF _Toc483831025 \h </w:instrText>
        </w:r>
        <w:r w:rsidR="00C31F9A">
          <w:rPr>
            <w:noProof/>
            <w:webHidden/>
          </w:rPr>
        </w:r>
        <w:r w:rsidR="00C31F9A">
          <w:rPr>
            <w:noProof/>
            <w:webHidden/>
          </w:rPr>
          <w:fldChar w:fldCharType="separate"/>
        </w:r>
        <w:r w:rsidR="00C31F9A">
          <w:rPr>
            <w:noProof/>
            <w:webHidden/>
          </w:rPr>
          <w:t>1</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26" w:history="1">
        <w:r w:rsidR="00C31F9A" w:rsidRPr="00B91B5C">
          <w:rPr>
            <w:rStyle w:val="Kpr"/>
          </w:rPr>
          <w:t>1.1.</w:t>
        </w:r>
        <w:r w:rsidR="00F87879">
          <w:rPr>
            <w:rFonts w:asciiTheme="minorHAnsi" w:eastAsiaTheme="minorEastAsia" w:hAnsiTheme="minorHAnsi" w:cstheme="minorBidi"/>
            <w:bCs w:val="0"/>
            <w:lang w:eastAsia="tr-TR"/>
          </w:rPr>
          <w:t xml:space="preserve"> </w:t>
        </w:r>
        <w:r w:rsidR="00C31F9A" w:rsidRPr="00B91B5C">
          <w:rPr>
            <w:rStyle w:val="Kpr"/>
          </w:rPr>
          <w:t>Kurumun Görev, Yetki ve Sorumlulukları</w:t>
        </w:r>
        <w:r w:rsidR="00C31F9A">
          <w:rPr>
            <w:webHidden/>
          </w:rPr>
          <w:tab/>
        </w:r>
        <w:r w:rsidR="00C31F9A">
          <w:rPr>
            <w:webHidden/>
          </w:rPr>
          <w:fldChar w:fldCharType="begin"/>
        </w:r>
        <w:r w:rsidR="00C31F9A">
          <w:rPr>
            <w:webHidden/>
          </w:rPr>
          <w:instrText xml:space="preserve"> PAGEREF _Toc483831026 \h </w:instrText>
        </w:r>
        <w:r w:rsidR="00C31F9A">
          <w:rPr>
            <w:webHidden/>
          </w:rPr>
        </w:r>
        <w:r w:rsidR="00C31F9A">
          <w:rPr>
            <w:webHidden/>
          </w:rPr>
          <w:fldChar w:fldCharType="separate"/>
        </w:r>
        <w:r w:rsidR="00C31F9A">
          <w:rPr>
            <w:webHidden/>
          </w:rPr>
          <w:t>1</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27" w:history="1">
        <w:r w:rsidR="00C31F9A" w:rsidRPr="00B91B5C">
          <w:rPr>
            <w:rStyle w:val="Kpr"/>
          </w:rPr>
          <w:t>1.2.</w:t>
        </w:r>
        <w:r w:rsidR="00F87879">
          <w:rPr>
            <w:rFonts w:asciiTheme="minorHAnsi" w:eastAsiaTheme="minorEastAsia" w:hAnsiTheme="minorHAnsi" w:cstheme="minorBidi"/>
            <w:bCs w:val="0"/>
            <w:lang w:eastAsia="tr-TR"/>
          </w:rPr>
          <w:t xml:space="preserve"> </w:t>
        </w:r>
        <w:r w:rsidR="00C31F9A" w:rsidRPr="00B91B5C">
          <w:rPr>
            <w:rStyle w:val="Kpr"/>
          </w:rPr>
          <w:t>Kurumun Yapısı</w:t>
        </w:r>
        <w:r w:rsidR="00C31F9A">
          <w:rPr>
            <w:webHidden/>
          </w:rPr>
          <w:tab/>
        </w:r>
        <w:r w:rsidR="00C31F9A">
          <w:rPr>
            <w:webHidden/>
          </w:rPr>
          <w:fldChar w:fldCharType="begin"/>
        </w:r>
        <w:r w:rsidR="00C31F9A">
          <w:rPr>
            <w:webHidden/>
          </w:rPr>
          <w:instrText xml:space="preserve"> PAGEREF _Toc483831027 \h </w:instrText>
        </w:r>
        <w:r w:rsidR="00C31F9A">
          <w:rPr>
            <w:webHidden/>
          </w:rPr>
        </w:r>
        <w:r w:rsidR="00C31F9A">
          <w:rPr>
            <w:webHidden/>
          </w:rPr>
          <w:fldChar w:fldCharType="separate"/>
        </w:r>
        <w:r w:rsidR="00C31F9A">
          <w:rPr>
            <w:webHidden/>
          </w:rPr>
          <w:t>2</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28" w:history="1">
        <w:r w:rsidR="00C31F9A" w:rsidRPr="00B91B5C">
          <w:rPr>
            <w:rStyle w:val="Kpr"/>
            <w:noProof/>
          </w:rPr>
          <w:t>1.2.1.</w:t>
        </w:r>
        <w:r w:rsidR="00F87879">
          <w:rPr>
            <w:rFonts w:asciiTheme="minorHAnsi" w:eastAsiaTheme="minorEastAsia" w:hAnsiTheme="minorHAnsi" w:cstheme="minorBidi"/>
            <w:noProof/>
            <w:lang w:eastAsia="tr-TR"/>
          </w:rPr>
          <w:t xml:space="preserve"> </w:t>
        </w:r>
        <w:r w:rsidR="00C31F9A" w:rsidRPr="00B91B5C">
          <w:rPr>
            <w:rStyle w:val="Kpr"/>
            <w:noProof/>
          </w:rPr>
          <w:t>Enerji Piyasası Düzenleme Kurulu</w:t>
        </w:r>
        <w:r w:rsidR="00C31F9A">
          <w:rPr>
            <w:noProof/>
            <w:webHidden/>
          </w:rPr>
          <w:tab/>
        </w:r>
        <w:r w:rsidR="00C31F9A">
          <w:rPr>
            <w:noProof/>
            <w:webHidden/>
          </w:rPr>
          <w:fldChar w:fldCharType="begin"/>
        </w:r>
        <w:r w:rsidR="00C31F9A">
          <w:rPr>
            <w:noProof/>
            <w:webHidden/>
          </w:rPr>
          <w:instrText xml:space="preserve"> PAGEREF _Toc483831028 \h </w:instrText>
        </w:r>
        <w:r w:rsidR="00C31F9A">
          <w:rPr>
            <w:noProof/>
            <w:webHidden/>
          </w:rPr>
        </w:r>
        <w:r w:rsidR="00C31F9A">
          <w:rPr>
            <w:noProof/>
            <w:webHidden/>
          </w:rPr>
          <w:fldChar w:fldCharType="separate"/>
        </w:r>
        <w:r w:rsidR="00C31F9A">
          <w:rPr>
            <w:noProof/>
            <w:webHidden/>
          </w:rPr>
          <w:t>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29" w:history="1">
        <w:r w:rsidR="00C31F9A" w:rsidRPr="00B91B5C">
          <w:rPr>
            <w:rStyle w:val="Kpr"/>
            <w:noProof/>
          </w:rPr>
          <w:t>1.2.2.</w:t>
        </w:r>
        <w:r w:rsidR="00F87879">
          <w:rPr>
            <w:rFonts w:asciiTheme="minorHAnsi" w:eastAsiaTheme="minorEastAsia" w:hAnsiTheme="minorHAnsi" w:cstheme="minorBidi"/>
            <w:noProof/>
            <w:lang w:eastAsia="tr-TR"/>
          </w:rPr>
          <w:t xml:space="preserve"> </w:t>
        </w:r>
        <w:r w:rsidR="00C31F9A" w:rsidRPr="00B91B5C">
          <w:rPr>
            <w:rStyle w:val="Kpr"/>
            <w:noProof/>
          </w:rPr>
          <w:t>Başkanlık</w:t>
        </w:r>
        <w:r w:rsidR="00C31F9A">
          <w:rPr>
            <w:noProof/>
            <w:webHidden/>
          </w:rPr>
          <w:tab/>
        </w:r>
        <w:r w:rsidR="00C31F9A">
          <w:rPr>
            <w:noProof/>
            <w:webHidden/>
          </w:rPr>
          <w:fldChar w:fldCharType="begin"/>
        </w:r>
        <w:r w:rsidR="00C31F9A">
          <w:rPr>
            <w:noProof/>
            <w:webHidden/>
          </w:rPr>
          <w:instrText xml:space="preserve"> PAGEREF _Toc483831029 \h </w:instrText>
        </w:r>
        <w:r w:rsidR="00C31F9A">
          <w:rPr>
            <w:noProof/>
            <w:webHidden/>
          </w:rPr>
        </w:r>
        <w:r w:rsidR="00C31F9A">
          <w:rPr>
            <w:noProof/>
            <w:webHidden/>
          </w:rPr>
          <w:fldChar w:fldCharType="separate"/>
        </w:r>
        <w:r w:rsidR="00C31F9A">
          <w:rPr>
            <w:noProof/>
            <w:webHidden/>
          </w:rPr>
          <w:t>5</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30" w:history="1">
        <w:r w:rsidR="00C31F9A" w:rsidRPr="00B91B5C">
          <w:rPr>
            <w:rStyle w:val="Kpr"/>
            <w:noProof/>
          </w:rPr>
          <w:t>1.2.3.</w:t>
        </w:r>
        <w:r w:rsidR="00F87879">
          <w:rPr>
            <w:rFonts w:asciiTheme="minorHAnsi" w:eastAsiaTheme="minorEastAsia" w:hAnsiTheme="minorHAnsi" w:cstheme="minorBidi"/>
            <w:noProof/>
            <w:lang w:eastAsia="tr-TR"/>
          </w:rPr>
          <w:t xml:space="preserve"> </w:t>
        </w:r>
        <w:r w:rsidR="00C31F9A" w:rsidRPr="00B91B5C">
          <w:rPr>
            <w:rStyle w:val="Kpr"/>
            <w:noProof/>
          </w:rPr>
          <w:t>Hizmet Birimleri</w:t>
        </w:r>
        <w:r w:rsidR="00C31F9A">
          <w:rPr>
            <w:noProof/>
            <w:webHidden/>
          </w:rPr>
          <w:tab/>
        </w:r>
        <w:r w:rsidR="00C31F9A">
          <w:rPr>
            <w:noProof/>
            <w:webHidden/>
          </w:rPr>
          <w:fldChar w:fldCharType="begin"/>
        </w:r>
        <w:r w:rsidR="00C31F9A">
          <w:rPr>
            <w:noProof/>
            <w:webHidden/>
          </w:rPr>
          <w:instrText xml:space="preserve"> PAGEREF _Toc483831030 \h </w:instrText>
        </w:r>
        <w:r w:rsidR="00C31F9A">
          <w:rPr>
            <w:noProof/>
            <w:webHidden/>
          </w:rPr>
        </w:r>
        <w:r w:rsidR="00C31F9A">
          <w:rPr>
            <w:noProof/>
            <w:webHidden/>
          </w:rPr>
          <w:fldChar w:fldCharType="separate"/>
        </w:r>
        <w:r w:rsidR="00C31F9A">
          <w:rPr>
            <w:noProof/>
            <w:webHidden/>
          </w:rPr>
          <w:t>6</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31" w:history="1">
        <w:r w:rsidR="00C31F9A" w:rsidRPr="00B91B5C">
          <w:rPr>
            <w:rStyle w:val="Kpr"/>
          </w:rPr>
          <w:t>1.3.</w:t>
        </w:r>
        <w:r w:rsidR="00F87879">
          <w:rPr>
            <w:rFonts w:asciiTheme="minorHAnsi" w:eastAsiaTheme="minorEastAsia" w:hAnsiTheme="minorHAnsi" w:cstheme="minorBidi"/>
            <w:bCs w:val="0"/>
            <w:lang w:eastAsia="tr-TR"/>
          </w:rPr>
          <w:t xml:space="preserve"> </w:t>
        </w:r>
        <w:r w:rsidR="00C31F9A" w:rsidRPr="00B91B5C">
          <w:rPr>
            <w:rStyle w:val="Kpr"/>
          </w:rPr>
          <w:t>Kurum Faaliyetlerinin Denetlenmesi</w:t>
        </w:r>
        <w:r w:rsidR="00C31F9A">
          <w:rPr>
            <w:webHidden/>
          </w:rPr>
          <w:tab/>
        </w:r>
        <w:r w:rsidR="00C31F9A">
          <w:rPr>
            <w:webHidden/>
          </w:rPr>
          <w:fldChar w:fldCharType="begin"/>
        </w:r>
        <w:r w:rsidR="00C31F9A">
          <w:rPr>
            <w:webHidden/>
          </w:rPr>
          <w:instrText xml:space="preserve"> PAGEREF _Toc483831031 \h </w:instrText>
        </w:r>
        <w:r w:rsidR="00C31F9A">
          <w:rPr>
            <w:webHidden/>
          </w:rPr>
        </w:r>
        <w:r w:rsidR="00C31F9A">
          <w:rPr>
            <w:webHidden/>
          </w:rPr>
          <w:fldChar w:fldCharType="separate"/>
        </w:r>
        <w:r w:rsidR="00C31F9A">
          <w:rPr>
            <w:webHidden/>
          </w:rPr>
          <w:t>8</w:t>
        </w:r>
        <w:r w:rsidR="00C31F9A">
          <w:rPr>
            <w:webHidden/>
          </w:rPr>
          <w:fldChar w:fldCharType="end"/>
        </w:r>
      </w:hyperlink>
    </w:p>
    <w:p w:rsidR="00C31F9A" w:rsidRDefault="009C511E">
      <w:pPr>
        <w:pStyle w:val="T1"/>
        <w:rPr>
          <w:rFonts w:asciiTheme="minorHAnsi" w:eastAsiaTheme="minorEastAsia" w:hAnsiTheme="minorHAnsi" w:cstheme="minorBidi"/>
          <w:b w:val="0"/>
          <w:noProof/>
          <w:lang w:eastAsia="tr-TR"/>
        </w:rPr>
      </w:pPr>
      <w:hyperlink w:anchor="_Toc483831032" w:history="1">
        <w:r w:rsidR="00C31F9A" w:rsidRPr="00B91B5C">
          <w:rPr>
            <w:rStyle w:val="Kpr"/>
            <w:bCs/>
            <w:smallCaps/>
            <w:noProof/>
          </w:rPr>
          <w:t>İKİNCİ BÖLÜM</w:t>
        </w:r>
        <w:r w:rsidR="00C31F9A">
          <w:rPr>
            <w:noProof/>
            <w:webHidden/>
          </w:rPr>
          <w:tab/>
        </w:r>
        <w:r w:rsidR="00C31F9A">
          <w:rPr>
            <w:noProof/>
            <w:webHidden/>
          </w:rPr>
          <w:fldChar w:fldCharType="begin"/>
        </w:r>
        <w:r w:rsidR="00C31F9A">
          <w:rPr>
            <w:noProof/>
            <w:webHidden/>
          </w:rPr>
          <w:instrText xml:space="preserve"> PAGEREF _Toc483831032 \h </w:instrText>
        </w:r>
        <w:r w:rsidR="00C31F9A">
          <w:rPr>
            <w:noProof/>
            <w:webHidden/>
          </w:rPr>
        </w:r>
        <w:r w:rsidR="00C31F9A">
          <w:rPr>
            <w:noProof/>
            <w:webHidden/>
          </w:rPr>
          <w:fldChar w:fldCharType="separate"/>
        </w:r>
        <w:r w:rsidR="00C31F9A">
          <w:rPr>
            <w:noProof/>
            <w:webHidden/>
          </w:rPr>
          <w:t>9</w:t>
        </w:r>
        <w:r w:rsidR="00C31F9A">
          <w:rPr>
            <w:noProof/>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033" w:history="1">
        <w:r w:rsidR="00C31F9A" w:rsidRPr="00B91B5C">
          <w:rPr>
            <w:rStyle w:val="Kpr"/>
            <w:noProof/>
          </w:rPr>
          <w:t>2.</w:t>
        </w:r>
        <w:r w:rsidR="00F87879">
          <w:rPr>
            <w:rFonts w:asciiTheme="minorHAnsi" w:eastAsiaTheme="minorEastAsia" w:hAnsiTheme="minorHAnsi" w:cstheme="minorBidi"/>
            <w:b w:val="0"/>
            <w:noProof/>
            <w:lang w:eastAsia="tr-TR"/>
          </w:rPr>
          <w:t xml:space="preserve"> </w:t>
        </w:r>
        <w:r w:rsidR="00C31F9A" w:rsidRPr="00B91B5C">
          <w:rPr>
            <w:rStyle w:val="Kpr"/>
            <w:noProof/>
          </w:rPr>
          <w:t>MEVZUAT GELİŞTİRİLMESİ FAALİYETLERİ</w:t>
        </w:r>
        <w:r w:rsidR="00C31F9A">
          <w:rPr>
            <w:noProof/>
            <w:webHidden/>
          </w:rPr>
          <w:tab/>
        </w:r>
        <w:r w:rsidR="00C31F9A">
          <w:rPr>
            <w:noProof/>
            <w:webHidden/>
          </w:rPr>
          <w:fldChar w:fldCharType="begin"/>
        </w:r>
        <w:r w:rsidR="00C31F9A">
          <w:rPr>
            <w:noProof/>
            <w:webHidden/>
          </w:rPr>
          <w:instrText xml:space="preserve"> PAGEREF _Toc483831033 \h </w:instrText>
        </w:r>
        <w:r w:rsidR="00C31F9A">
          <w:rPr>
            <w:noProof/>
            <w:webHidden/>
          </w:rPr>
        </w:r>
        <w:r w:rsidR="00C31F9A">
          <w:rPr>
            <w:noProof/>
            <w:webHidden/>
          </w:rPr>
          <w:fldChar w:fldCharType="separate"/>
        </w:r>
        <w:r w:rsidR="00C31F9A">
          <w:rPr>
            <w:noProof/>
            <w:webHidden/>
          </w:rPr>
          <w:t>9</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34" w:history="1">
        <w:r w:rsidR="00C31F9A" w:rsidRPr="00B91B5C">
          <w:rPr>
            <w:rStyle w:val="Kpr"/>
          </w:rPr>
          <w:t>2.1.</w:t>
        </w:r>
        <w:r w:rsidR="00F87879">
          <w:rPr>
            <w:rFonts w:asciiTheme="minorHAnsi" w:eastAsiaTheme="minorEastAsia" w:hAnsiTheme="minorHAnsi" w:cstheme="minorBidi"/>
            <w:bCs w:val="0"/>
            <w:lang w:eastAsia="tr-TR"/>
          </w:rPr>
          <w:t xml:space="preserve"> </w:t>
        </w:r>
        <w:r w:rsidR="00C31F9A" w:rsidRPr="00B91B5C">
          <w:rPr>
            <w:rStyle w:val="Kpr"/>
          </w:rPr>
          <w:t>Elektrik Piyasası Mevzuatı</w:t>
        </w:r>
        <w:r w:rsidR="00C31F9A">
          <w:rPr>
            <w:webHidden/>
          </w:rPr>
          <w:tab/>
        </w:r>
        <w:r w:rsidR="00C31F9A">
          <w:rPr>
            <w:webHidden/>
          </w:rPr>
          <w:fldChar w:fldCharType="begin"/>
        </w:r>
        <w:r w:rsidR="00C31F9A">
          <w:rPr>
            <w:webHidden/>
          </w:rPr>
          <w:instrText xml:space="preserve"> PAGEREF _Toc483831034 \h </w:instrText>
        </w:r>
        <w:r w:rsidR="00C31F9A">
          <w:rPr>
            <w:webHidden/>
          </w:rPr>
        </w:r>
        <w:r w:rsidR="00C31F9A">
          <w:rPr>
            <w:webHidden/>
          </w:rPr>
          <w:fldChar w:fldCharType="separate"/>
        </w:r>
        <w:r w:rsidR="00C31F9A">
          <w:rPr>
            <w:webHidden/>
          </w:rPr>
          <w:t>9</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35" w:history="1">
        <w:r w:rsidR="00C31F9A" w:rsidRPr="00B91B5C">
          <w:rPr>
            <w:rStyle w:val="Kpr"/>
            <w:noProof/>
          </w:rPr>
          <w:t>2.1.1.</w:t>
        </w:r>
        <w:r w:rsidR="00F87879">
          <w:rPr>
            <w:rFonts w:asciiTheme="minorHAnsi" w:eastAsiaTheme="minorEastAsia" w:hAnsiTheme="minorHAnsi" w:cstheme="minorBidi"/>
            <w:noProof/>
            <w:lang w:eastAsia="tr-TR"/>
          </w:rPr>
          <w:t xml:space="preserve"> </w:t>
        </w:r>
        <w:r w:rsidR="00C31F9A" w:rsidRPr="00B91B5C">
          <w:rPr>
            <w:rStyle w:val="Kpr"/>
            <w:noProof/>
          </w:rPr>
          <w:t>Kanun</w:t>
        </w:r>
        <w:r w:rsidR="00C31F9A">
          <w:rPr>
            <w:noProof/>
            <w:webHidden/>
          </w:rPr>
          <w:tab/>
        </w:r>
        <w:r w:rsidR="00C31F9A">
          <w:rPr>
            <w:noProof/>
            <w:webHidden/>
          </w:rPr>
          <w:fldChar w:fldCharType="begin"/>
        </w:r>
        <w:r w:rsidR="00C31F9A">
          <w:rPr>
            <w:noProof/>
            <w:webHidden/>
          </w:rPr>
          <w:instrText xml:space="preserve"> PAGEREF _Toc483831035 \h </w:instrText>
        </w:r>
        <w:r w:rsidR="00C31F9A">
          <w:rPr>
            <w:noProof/>
            <w:webHidden/>
          </w:rPr>
        </w:r>
        <w:r w:rsidR="00C31F9A">
          <w:rPr>
            <w:noProof/>
            <w:webHidden/>
          </w:rPr>
          <w:fldChar w:fldCharType="separate"/>
        </w:r>
        <w:r w:rsidR="00C31F9A">
          <w:rPr>
            <w:noProof/>
            <w:webHidden/>
          </w:rPr>
          <w:t>9</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36" w:history="1">
        <w:r w:rsidR="00C31F9A" w:rsidRPr="00B91B5C">
          <w:rPr>
            <w:rStyle w:val="Kpr"/>
            <w:noProof/>
          </w:rPr>
          <w:t>2.1.2.</w:t>
        </w:r>
        <w:r w:rsidR="00F87879">
          <w:rPr>
            <w:rFonts w:asciiTheme="minorHAnsi" w:eastAsiaTheme="minorEastAsia" w:hAnsiTheme="minorHAnsi" w:cstheme="minorBidi"/>
            <w:noProof/>
            <w:lang w:eastAsia="tr-TR"/>
          </w:rPr>
          <w:t xml:space="preserve"> </w:t>
        </w:r>
        <w:r w:rsidR="00C31F9A" w:rsidRPr="00B91B5C">
          <w:rPr>
            <w:rStyle w:val="Kpr"/>
            <w:noProof/>
          </w:rPr>
          <w:t>Yönetmelikler</w:t>
        </w:r>
        <w:r w:rsidR="00C31F9A">
          <w:rPr>
            <w:noProof/>
            <w:webHidden/>
          </w:rPr>
          <w:tab/>
        </w:r>
        <w:r w:rsidR="00C31F9A">
          <w:rPr>
            <w:noProof/>
            <w:webHidden/>
          </w:rPr>
          <w:fldChar w:fldCharType="begin"/>
        </w:r>
        <w:r w:rsidR="00C31F9A">
          <w:rPr>
            <w:noProof/>
            <w:webHidden/>
          </w:rPr>
          <w:instrText xml:space="preserve"> PAGEREF _Toc483831036 \h </w:instrText>
        </w:r>
        <w:r w:rsidR="00C31F9A">
          <w:rPr>
            <w:noProof/>
            <w:webHidden/>
          </w:rPr>
        </w:r>
        <w:r w:rsidR="00C31F9A">
          <w:rPr>
            <w:noProof/>
            <w:webHidden/>
          </w:rPr>
          <w:fldChar w:fldCharType="separate"/>
        </w:r>
        <w:r w:rsidR="00C31F9A">
          <w:rPr>
            <w:noProof/>
            <w:webHidden/>
          </w:rPr>
          <w:t>11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37" w:history="1">
        <w:r w:rsidR="00C31F9A" w:rsidRPr="00B91B5C">
          <w:rPr>
            <w:rStyle w:val="Kpr"/>
            <w:noProof/>
          </w:rPr>
          <w:t>2.1.3.</w:t>
        </w:r>
        <w:r w:rsidR="00F87879">
          <w:rPr>
            <w:rFonts w:asciiTheme="minorHAnsi" w:eastAsiaTheme="minorEastAsia" w:hAnsiTheme="minorHAnsi" w:cstheme="minorBidi"/>
            <w:noProof/>
            <w:lang w:eastAsia="tr-TR"/>
          </w:rPr>
          <w:t xml:space="preserve"> </w:t>
        </w:r>
        <w:r w:rsidR="00C31F9A" w:rsidRPr="00B91B5C">
          <w:rPr>
            <w:rStyle w:val="Kpr"/>
            <w:noProof/>
          </w:rPr>
          <w:t>Tebliğler</w:t>
        </w:r>
        <w:r w:rsidR="00C31F9A">
          <w:rPr>
            <w:noProof/>
            <w:webHidden/>
          </w:rPr>
          <w:tab/>
        </w:r>
        <w:r w:rsidR="00C31F9A">
          <w:rPr>
            <w:noProof/>
            <w:webHidden/>
          </w:rPr>
          <w:fldChar w:fldCharType="begin"/>
        </w:r>
        <w:r w:rsidR="00C31F9A">
          <w:rPr>
            <w:noProof/>
            <w:webHidden/>
          </w:rPr>
          <w:instrText xml:space="preserve"> PAGEREF _Toc483831037 \h </w:instrText>
        </w:r>
        <w:r w:rsidR="00C31F9A">
          <w:rPr>
            <w:noProof/>
            <w:webHidden/>
          </w:rPr>
        </w:r>
        <w:r w:rsidR="00C31F9A">
          <w:rPr>
            <w:noProof/>
            <w:webHidden/>
          </w:rPr>
          <w:fldChar w:fldCharType="separate"/>
        </w:r>
        <w:r w:rsidR="00C31F9A">
          <w:rPr>
            <w:noProof/>
            <w:webHidden/>
          </w:rPr>
          <w:t>17</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38" w:history="1">
        <w:r w:rsidR="00C31F9A" w:rsidRPr="00B91B5C">
          <w:rPr>
            <w:rStyle w:val="Kpr"/>
            <w:noProof/>
          </w:rPr>
          <w:t>2.1.4.</w:t>
        </w:r>
        <w:r w:rsidR="00F87879">
          <w:rPr>
            <w:rFonts w:asciiTheme="minorHAnsi" w:eastAsiaTheme="minorEastAsia" w:hAnsiTheme="minorHAnsi" w:cstheme="minorBidi"/>
            <w:noProof/>
            <w:lang w:eastAsia="tr-TR"/>
          </w:rPr>
          <w:t xml:space="preserve"> </w:t>
        </w:r>
        <w:r w:rsidR="00C31F9A" w:rsidRPr="00B91B5C">
          <w:rPr>
            <w:rStyle w:val="Kpr"/>
            <w:noProof/>
          </w:rPr>
          <w:t>Kurul Kararları</w:t>
        </w:r>
        <w:r w:rsidR="00C31F9A">
          <w:rPr>
            <w:noProof/>
            <w:webHidden/>
          </w:rPr>
          <w:tab/>
        </w:r>
        <w:r w:rsidR="00C31F9A">
          <w:rPr>
            <w:noProof/>
            <w:webHidden/>
          </w:rPr>
          <w:fldChar w:fldCharType="begin"/>
        </w:r>
        <w:r w:rsidR="00C31F9A">
          <w:rPr>
            <w:noProof/>
            <w:webHidden/>
          </w:rPr>
          <w:instrText xml:space="preserve"> PAGEREF _Toc483831038 \h </w:instrText>
        </w:r>
        <w:r w:rsidR="00C31F9A">
          <w:rPr>
            <w:noProof/>
            <w:webHidden/>
          </w:rPr>
        </w:r>
        <w:r w:rsidR="00C31F9A">
          <w:rPr>
            <w:noProof/>
            <w:webHidden/>
          </w:rPr>
          <w:fldChar w:fldCharType="separate"/>
        </w:r>
        <w:r w:rsidR="00C31F9A">
          <w:rPr>
            <w:noProof/>
            <w:webHidden/>
          </w:rPr>
          <w:t>17</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39" w:history="1">
        <w:r w:rsidR="00C31F9A" w:rsidRPr="00B91B5C">
          <w:rPr>
            <w:rStyle w:val="Kpr"/>
          </w:rPr>
          <w:t>2.2.</w:t>
        </w:r>
        <w:r w:rsidR="00F87879">
          <w:rPr>
            <w:rFonts w:asciiTheme="minorHAnsi" w:eastAsiaTheme="minorEastAsia" w:hAnsiTheme="minorHAnsi" w:cstheme="minorBidi"/>
            <w:bCs w:val="0"/>
            <w:lang w:eastAsia="tr-TR"/>
          </w:rPr>
          <w:t xml:space="preserve"> </w:t>
        </w:r>
        <w:r w:rsidR="00C31F9A" w:rsidRPr="00B91B5C">
          <w:rPr>
            <w:rStyle w:val="Kpr"/>
          </w:rPr>
          <w:t>Doğal Gaz Piyasası Mevzuatı</w:t>
        </w:r>
        <w:r w:rsidR="00C31F9A">
          <w:rPr>
            <w:webHidden/>
          </w:rPr>
          <w:tab/>
        </w:r>
        <w:r w:rsidR="00C31F9A">
          <w:rPr>
            <w:webHidden/>
          </w:rPr>
          <w:fldChar w:fldCharType="begin"/>
        </w:r>
        <w:r w:rsidR="00C31F9A">
          <w:rPr>
            <w:webHidden/>
          </w:rPr>
          <w:instrText xml:space="preserve"> PAGEREF _Toc483831039 \h </w:instrText>
        </w:r>
        <w:r w:rsidR="00C31F9A">
          <w:rPr>
            <w:webHidden/>
          </w:rPr>
        </w:r>
        <w:r w:rsidR="00C31F9A">
          <w:rPr>
            <w:webHidden/>
          </w:rPr>
          <w:fldChar w:fldCharType="separate"/>
        </w:r>
        <w:r w:rsidR="00C31F9A">
          <w:rPr>
            <w:webHidden/>
          </w:rPr>
          <w:t>20</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0" w:history="1">
        <w:r w:rsidR="00C31F9A" w:rsidRPr="00B91B5C">
          <w:rPr>
            <w:rStyle w:val="Kpr"/>
            <w:noProof/>
          </w:rPr>
          <w:t>2.2.1.</w:t>
        </w:r>
        <w:r w:rsidR="00F87879">
          <w:rPr>
            <w:rFonts w:asciiTheme="minorHAnsi" w:eastAsiaTheme="minorEastAsia" w:hAnsiTheme="minorHAnsi" w:cstheme="minorBidi"/>
            <w:noProof/>
            <w:lang w:eastAsia="tr-TR"/>
          </w:rPr>
          <w:t xml:space="preserve"> </w:t>
        </w:r>
        <w:r w:rsidR="00C31F9A" w:rsidRPr="00B91B5C">
          <w:rPr>
            <w:rStyle w:val="Kpr"/>
            <w:noProof/>
          </w:rPr>
          <w:t>Kanun</w:t>
        </w:r>
        <w:r w:rsidR="00C31F9A">
          <w:rPr>
            <w:noProof/>
            <w:webHidden/>
          </w:rPr>
          <w:tab/>
        </w:r>
        <w:r w:rsidR="00C31F9A">
          <w:rPr>
            <w:noProof/>
            <w:webHidden/>
          </w:rPr>
          <w:fldChar w:fldCharType="begin"/>
        </w:r>
        <w:r w:rsidR="00C31F9A">
          <w:rPr>
            <w:noProof/>
            <w:webHidden/>
          </w:rPr>
          <w:instrText xml:space="preserve"> PAGEREF _Toc483831040 \h </w:instrText>
        </w:r>
        <w:r w:rsidR="00C31F9A">
          <w:rPr>
            <w:noProof/>
            <w:webHidden/>
          </w:rPr>
        </w:r>
        <w:r w:rsidR="00C31F9A">
          <w:rPr>
            <w:noProof/>
            <w:webHidden/>
          </w:rPr>
          <w:fldChar w:fldCharType="separate"/>
        </w:r>
        <w:r w:rsidR="00C31F9A">
          <w:rPr>
            <w:noProof/>
            <w:webHidden/>
          </w:rPr>
          <w:t>20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1" w:history="1">
        <w:r w:rsidR="00C31F9A" w:rsidRPr="00B91B5C">
          <w:rPr>
            <w:rStyle w:val="Kpr"/>
            <w:noProof/>
          </w:rPr>
          <w:t>2.2.2.</w:t>
        </w:r>
        <w:r w:rsidR="00F87879">
          <w:rPr>
            <w:rFonts w:asciiTheme="minorHAnsi" w:eastAsiaTheme="minorEastAsia" w:hAnsiTheme="minorHAnsi" w:cstheme="minorBidi"/>
            <w:noProof/>
            <w:lang w:eastAsia="tr-TR"/>
          </w:rPr>
          <w:t xml:space="preserve"> </w:t>
        </w:r>
        <w:r w:rsidR="00C31F9A" w:rsidRPr="00B91B5C">
          <w:rPr>
            <w:rStyle w:val="Kpr"/>
            <w:noProof/>
          </w:rPr>
          <w:t>Yönetmelikler</w:t>
        </w:r>
        <w:r w:rsidR="00C31F9A">
          <w:rPr>
            <w:noProof/>
            <w:webHidden/>
          </w:rPr>
          <w:tab/>
        </w:r>
        <w:r w:rsidR="00C31F9A">
          <w:rPr>
            <w:noProof/>
            <w:webHidden/>
          </w:rPr>
          <w:fldChar w:fldCharType="begin"/>
        </w:r>
        <w:r w:rsidR="00C31F9A">
          <w:rPr>
            <w:noProof/>
            <w:webHidden/>
          </w:rPr>
          <w:instrText xml:space="preserve"> PAGEREF _Toc483831041 \h </w:instrText>
        </w:r>
        <w:r w:rsidR="00C31F9A">
          <w:rPr>
            <w:noProof/>
            <w:webHidden/>
          </w:rPr>
        </w:r>
        <w:r w:rsidR="00C31F9A">
          <w:rPr>
            <w:noProof/>
            <w:webHidden/>
          </w:rPr>
          <w:fldChar w:fldCharType="separate"/>
        </w:r>
        <w:r w:rsidR="00C31F9A">
          <w:rPr>
            <w:noProof/>
            <w:webHidden/>
          </w:rPr>
          <w:t>20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2" w:history="1">
        <w:r w:rsidR="00C31F9A" w:rsidRPr="00B91B5C">
          <w:rPr>
            <w:rStyle w:val="Kpr"/>
            <w:noProof/>
          </w:rPr>
          <w:t>2.2.3.</w:t>
        </w:r>
        <w:r w:rsidR="00F87879">
          <w:rPr>
            <w:rFonts w:asciiTheme="minorHAnsi" w:eastAsiaTheme="minorEastAsia" w:hAnsiTheme="minorHAnsi" w:cstheme="minorBidi"/>
            <w:noProof/>
            <w:lang w:eastAsia="tr-TR"/>
          </w:rPr>
          <w:t xml:space="preserve"> </w:t>
        </w:r>
        <w:r w:rsidR="00C31F9A" w:rsidRPr="00B91B5C">
          <w:rPr>
            <w:rStyle w:val="Kpr"/>
            <w:noProof/>
          </w:rPr>
          <w:t>Tebliğler</w:t>
        </w:r>
        <w:r w:rsidR="00C31F9A">
          <w:rPr>
            <w:noProof/>
            <w:webHidden/>
          </w:rPr>
          <w:tab/>
        </w:r>
        <w:r w:rsidR="00C31F9A">
          <w:rPr>
            <w:noProof/>
            <w:webHidden/>
          </w:rPr>
          <w:fldChar w:fldCharType="begin"/>
        </w:r>
        <w:r w:rsidR="00C31F9A">
          <w:rPr>
            <w:noProof/>
            <w:webHidden/>
          </w:rPr>
          <w:instrText xml:space="preserve"> PAGEREF _Toc483831042 \h </w:instrText>
        </w:r>
        <w:r w:rsidR="00C31F9A">
          <w:rPr>
            <w:noProof/>
            <w:webHidden/>
          </w:rPr>
        </w:r>
        <w:r w:rsidR="00C31F9A">
          <w:rPr>
            <w:noProof/>
            <w:webHidden/>
          </w:rPr>
          <w:fldChar w:fldCharType="separate"/>
        </w:r>
        <w:r w:rsidR="00C31F9A">
          <w:rPr>
            <w:noProof/>
            <w:webHidden/>
          </w:rPr>
          <w:t>22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3" w:history="1">
        <w:r w:rsidR="00C31F9A" w:rsidRPr="00B91B5C">
          <w:rPr>
            <w:rStyle w:val="Kpr"/>
            <w:noProof/>
          </w:rPr>
          <w:t>2.2.4.</w:t>
        </w:r>
        <w:r w:rsidR="00F87879">
          <w:rPr>
            <w:rFonts w:asciiTheme="minorHAnsi" w:eastAsiaTheme="minorEastAsia" w:hAnsiTheme="minorHAnsi" w:cstheme="minorBidi"/>
            <w:noProof/>
            <w:lang w:eastAsia="tr-TR"/>
          </w:rPr>
          <w:t xml:space="preserve"> </w:t>
        </w:r>
        <w:r w:rsidR="00C31F9A" w:rsidRPr="00B91B5C">
          <w:rPr>
            <w:rStyle w:val="Kpr"/>
            <w:noProof/>
          </w:rPr>
          <w:t>Kurul Kararları</w:t>
        </w:r>
        <w:r w:rsidR="00C31F9A">
          <w:rPr>
            <w:noProof/>
            <w:webHidden/>
          </w:rPr>
          <w:tab/>
        </w:r>
        <w:r w:rsidR="00C31F9A">
          <w:rPr>
            <w:noProof/>
            <w:webHidden/>
          </w:rPr>
          <w:fldChar w:fldCharType="begin"/>
        </w:r>
        <w:r w:rsidR="00C31F9A">
          <w:rPr>
            <w:noProof/>
            <w:webHidden/>
          </w:rPr>
          <w:instrText xml:space="preserve"> PAGEREF _Toc483831043 \h </w:instrText>
        </w:r>
        <w:r w:rsidR="00C31F9A">
          <w:rPr>
            <w:noProof/>
            <w:webHidden/>
          </w:rPr>
        </w:r>
        <w:r w:rsidR="00C31F9A">
          <w:rPr>
            <w:noProof/>
            <w:webHidden/>
          </w:rPr>
          <w:fldChar w:fldCharType="separate"/>
        </w:r>
        <w:r w:rsidR="00C31F9A">
          <w:rPr>
            <w:noProof/>
            <w:webHidden/>
          </w:rPr>
          <w:t>23</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44" w:history="1">
        <w:r w:rsidR="00C31F9A" w:rsidRPr="00B91B5C">
          <w:rPr>
            <w:rStyle w:val="Kpr"/>
          </w:rPr>
          <w:t>2.3.</w:t>
        </w:r>
        <w:r w:rsidR="00F87879">
          <w:rPr>
            <w:rFonts w:asciiTheme="minorHAnsi" w:eastAsiaTheme="minorEastAsia" w:hAnsiTheme="minorHAnsi" w:cstheme="minorBidi"/>
            <w:bCs w:val="0"/>
            <w:lang w:eastAsia="tr-TR"/>
          </w:rPr>
          <w:t xml:space="preserve"> </w:t>
        </w:r>
        <w:r w:rsidR="00C31F9A" w:rsidRPr="00B91B5C">
          <w:rPr>
            <w:rStyle w:val="Kpr"/>
          </w:rPr>
          <w:t>Petrol Piyasası Mevzuatı</w:t>
        </w:r>
        <w:r w:rsidR="00C31F9A">
          <w:rPr>
            <w:webHidden/>
          </w:rPr>
          <w:tab/>
        </w:r>
        <w:r w:rsidR="00C31F9A">
          <w:rPr>
            <w:webHidden/>
          </w:rPr>
          <w:fldChar w:fldCharType="begin"/>
        </w:r>
        <w:r w:rsidR="00C31F9A">
          <w:rPr>
            <w:webHidden/>
          </w:rPr>
          <w:instrText xml:space="preserve"> PAGEREF _Toc483831044 \h </w:instrText>
        </w:r>
        <w:r w:rsidR="00C31F9A">
          <w:rPr>
            <w:webHidden/>
          </w:rPr>
        </w:r>
        <w:r w:rsidR="00C31F9A">
          <w:rPr>
            <w:webHidden/>
          </w:rPr>
          <w:fldChar w:fldCharType="separate"/>
        </w:r>
        <w:r w:rsidR="00C31F9A">
          <w:rPr>
            <w:webHidden/>
          </w:rPr>
          <w:t>28</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5" w:history="1">
        <w:r w:rsidR="00C31F9A" w:rsidRPr="00B91B5C">
          <w:rPr>
            <w:rStyle w:val="Kpr"/>
            <w:noProof/>
          </w:rPr>
          <w:t>2.3.1.</w:t>
        </w:r>
        <w:r w:rsidR="00F87879">
          <w:rPr>
            <w:rFonts w:asciiTheme="minorHAnsi" w:eastAsiaTheme="minorEastAsia" w:hAnsiTheme="minorHAnsi" w:cstheme="minorBidi"/>
            <w:noProof/>
            <w:lang w:eastAsia="tr-TR"/>
          </w:rPr>
          <w:t xml:space="preserve"> </w:t>
        </w:r>
        <w:r w:rsidR="00C31F9A" w:rsidRPr="00B91B5C">
          <w:rPr>
            <w:rStyle w:val="Kpr"/>
            <w:noProof/>
          </w:rPr>
          <w:t>Kanun</w:t>
        </w:r>
        <w:r w:rsidR="00C31F9A">
          <w:rPr>
            <w:noProof/>
            <w:webHidden/>
          </w:rPr>
          <w:tab/>
        </w:r>
        <w:r w:rsidR="00C31F9A">
          <w:rPr>
            <w:noProof/>
            <w:webHidden/>
          </w:rPr>
          <w:fldChar w:fldCharType="begin"/>
        </w:r>
        <w:r w:rsidR="00C31F9A">
          <w:rPr>
            <w:noProof/>
            <w:webHidden/>
          </w:rPr>
          <w:instrText xml:space="preserve"> PAGEREF _Toc483831045 \h </w:instrText>
        </w:r>
        <w:r w:rsidR="00C31F9A">
          <w:rPr>
            <w:noProof/>
            <w:webHidden/>
          </w:rPr>
        </w:r>
        <w:r w:rsidR="00C31F9A">
          <w:rPr>
            <w:noProof/>
            <w:webHidden/>
          </w:rPr>
          <w:fldChar w:fldCharType="separate"/>
        </w:r>
        <w:r w:rsidR="00C31F9A">
          <w:rPr>
            <w:noProof/>
            <w:webHidden/>
          </w:rPr>
          <w:t>28</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6" w:history="1">
        <w:r w:rsidR="00C31F9A" w:rsidRPr="00B91B5C">
          <w:rPr>
            <w:rStyle w:val="Kpr"/>
            <w:noProof/>
          </w:rPr>
          <w:t>2.3.2.</w:t>
        </w:r>
        <w:r w:rsidR="00F87879">
          <w:rPr>
            <w:rFonts w:asciiTheme="minorHAnsi" w:eastAsiaTheme="minorEastAsia" w:hAnsiTheme="minorHAnsi" w:cstheme="minorBidi"/>
            <w:noProof/>
            <w:lang w:eastAsia="tr-TR"/>
          </w:rPr>
          <w:t xml:space="preserve"> </w:t>
        </w:r>
        <w:r w:rsidR="00C31F9A" w:rsidRPr="00B91B5C">
          <w:rPr>
            <w:rStyle w:val="Kpr"/>
            <w:noProof/>
          </w:rPr>
          <w:t>Yönetmelikler</w:t>
        </w:r>
        <w:r w:rsidR="00C31F9A">
          <w:rPr>
            <w:noProof/>
            <w:webHidden/>
          </w:rPr>
          <w:tab/>
        </w:r>
        <w:r w:rsidR="00C31F9A">
          <w:rPr>
            <w:noProof/>
            <w:webHidden/>
          </w:rPr>
          <w:fldChar w:fldCharType="begin"/>
        </w:r>
        <w:r w:rsidR="00C31F9A">
          <w:rPr>
            <w:noProof/>
            <w:webHidden/>
          </w:rPr>
          <w:instrText xml:space="preserve"> PAGEREF _Toc483831046 \h </w:instrText>
        </w:r>
        <w:r w:rsidR="00C31F9A">
          <w:rPr>
            <w:noProof/>
            <w:webHidden/>
          </w:rPr>
        </w:r>
        <w:r w:rsidR="00C31F9A">
          <w:rPr>
            <w:noProof/>
            <w:webHidden/>
          </w:rPr>
          <w:fldChar w:fldCharType="separate"/>
        </w:r>
        <w:r w:rsidR="00C31F9A">
          <w:rPr>
            <w:noProof/>
            <w:webHidden/>
          </w:rPr>
          <w:t>28</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7" w:history="1">
        <w:r w:rsidR="00C31F9A" w:rsidRPr="00B91B5C">
          <w:rPr>
            <w:rStyle w:val="Kpr"/>
            <w:noProof/>
          </w:rPr>
          <w:t>2.3.3.</w:t>
        </w:r>
        <w:r w:rsidR="00F87879">
          <w:rPr>
            <w:rFonts w:asciiTheme="minorHAnsi" w:eastAsiaTheme="minorEastAsia" w:hAnsiTheme="minorHAnsi" w:cstheme="minorBidi"/>
            <w:noProof/>
            <w:lang w:eastAsia="tr-TR"/>
          </w:rPr>
          <w:t xml:space="preserve"> </w:t>
        </w:r>
        <w:r w:rsidR="00C31F9A" w:rsidRPr="00B91B5C">
          <w:rPr>
            <w:rStyle w:val="Kpr"/>
            <w:noProof/>
          </w:rPr>
          <w:t>Tebliğler</w:t>
        </w:r>
        <w:r w:rsidR="00C31F9A">
          <w:rPr>
            <w:noProof/>
            <w:webHidden/>
          </w:rPr>
          <w:tab/>
        </w:r>
        <w:r w:rsidR="00C31F9A">
          <w:rPr>
            <w:noProof/>
            <w:webHidden/>
          </w:rPr>
          <w:fldChar w:fldCharType="begin"/>
        </w:r>
        <w:r w:rsidR="00C31F9A">
          <w:rPr>
            <w:noProof/>
            <w:webHidden/>
          </w:rPr>
          <w:instrText xml:space="preserve"> PAGEREF _Toc483831047 \h </w:instrText>
        </w:r>
        <w:r w:rsidR="00C31F9A">
          <w:rPr>
            <w:noProof/>
            <w:webHidden/>
          </w:rPr>
        </w:r>
        <w:r w:rsidR="00C31F9A">
          <w:rPr>
            <w:noProof/>
            <w:webHidden/>
          </w:rPr>
          <w:fldChar w:fldCharType="separate"/>
        </w:r>
        <w:r w:rsidR="00C31F9A">
          <w:rPr>
            <w:noProof/>
            <w:webHidden/>
          </w:rPr>
          <w:t>29</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48" w:history="1">
        <w:r w:rsidR="00C31F9A" w:rsidRPr="00B91B5C">
          <w:rPr>
            <w:rStyle w:val="Kpr"/>
            <w:noProof/>
          </w:rPr>
          <w:t>2.3.4.</w:t>
        </w:r>
        <w:r w:rsidR="00F87879">
          <w:rPr>
            <w:rFonts w:asciiTheme="minorHAnsi" w:eastAsiaTheme="minorEastAsia" w:hAnsiTheme="minorHAnsi" w:cstheme="minorBidi"/>
            <w:noProof/>
            <w:lang w:eastAsia="tr-TR"/>
          </w:rPr>
          <w:t xml:space="preserve"> </w:t>
        </w:r>
        <w:r w:rsidR="00C31F9A" w:rsidRPr="00B91B5C">
          <w:rPr>
            <w:rStyle w:val="Kpr"/>
            <w:noProof/>
          </w:rPr>
          <w:t>Kurul Kararları</w:t>
        </w:r>
        <w:r w:rsidR="00C31F9A">
          <w:rPr>
            <w:noProof/>
            <w:webHidden/>
          </w:rPr>
          <w:tab/>
        </w:r>
        <w:r w:rsidR="00C31F9A">
          <w:rPr>
            <w:noProof/>
            <w:webHidden/>
          </w:rPr>
          <w:fldChar w:fldCharType="begin"/>
        </w:r>
        <w:r w:rsidR="00C31F9A">
          <w:rPr>
            <w:noProof/>
            <w:webHidden/>
          </w:rPr>
          <w:instrText xml:space="preserve"> PAGEREF _Toc483831048 \h </w:instrText>
        </w:r>
        <w:r w:rsidR="00C31F9A">
          <w:rPr>
            <w:noProof/>
            <w:webHidden/>
          </w:rPr>
        </w:r>
        <w:r w:rsidR="00C31F9A">
          <w:rPr>
            <w:noProof/>
            <w:webHidden/>
          </w:rPr>
          <w:fldChar w:fldCharType="separate"/>
        </w:r>
        <w:r w:rsidR="00C31F9A">
          <w:rPr>
            <w:noProof/>
            <w:webHidden/>
          </w:rPr>
          <w:t>29</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49" w:history="1">
        <w:r w:rsidR="00C31F9A" w:rsidRPr="00B91B5C">
          <w:rPr>
            <w:rStyle w:val="Kpr"/>
          </w:rPr>
          <w:t>2.4.</w:t>
        </w:r>
        <w:r w:rsidR="00F87879">
          <w:rPr>
            <w:rFonts w:asciiTheme="minorHAnsi" w:eastAsiaTheme="minorEastAsia" w:hAnsiTheme="minorHAnsi" w:cstheme="minorBidi"/>
            <w:bCs w:val="0"/>
            <w:lang w:eastAsia="tr-TR"/>
          </w:rPr>
          <w:t xml:space="preserve"> </w:t>
        </w:r>
        <w:r w:rsidR="00C31F9A" w:rsidRPr="00B91B5C">
          <w:rPr>
            <w:rStyle w:val="Kpr"/>
          </w:rPr>
          <w:t>Sıvılaştırılmış Petrol Gazları (LPG) Piyasası Mevzuatı</w:t>
        </w:r>
        <w:r w:rsidR="00C31F9A">
          <w:rPr>
            <w:webHidden/>
          </w:rPr>
          <w:tab/>
        </w:r>
        <w:r w:rsidR="00C31F9A">
          <w:rPr>
            <w:webHidden/>
          </w:rPr>
          <w:fldChar w:fldCharType="begin"/>
        </w:r>
        <w:r w:rsidR="00C31F9A">
          <w:rPr>
            <w:webHidden/>
          </w:rPr>
          <w:instrText xml:space="preserve"> PAGEREF _Toc483831049 \h </w:instrText>
        </w:r>
        <w:r w:rsidR="00C31F9A">
          <w:rPr>
            <w:webHidden/>
          </w:rPr>
        </w:r>
        <w:r w:rsidR="00C31F9A">
          <w:rPr>
            <w:webHidden/>
          </w:rPr>
          <w:fldChar w:fldCharType="separate"/>
        </w:r>
        <w:r w:rsidR="00C31F9A">
          <w:rPr>
            <w:webHidden/>
          </w:rPr>
          <w:t>32</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0" w:history="1">
        <w:r w:rsidR="00C31F9A" w:rsidRPr="00B91B5C">
          <w:rPr>
            <w:rStyle w:val="Kpr"/>
            <w:noProof/>
          </w:rPr>
          <w:t>2.4.1.</w:t>
        </w:r>
        <w:r w:rsidR="00F87879">
          <w:rPr>
            <w:rFonts w:asciiTheme="minorHAnsi" w:eastAsiaTheme="minorEastAsia" w:hAnsiTheme="minorHAnsi" w:cstheme="minorBidi"/>
            <w:noProof/>
            <w:lang w:eastAsia="tr-TR"/>
          </w:rPr>
          <w:t xml:space="preserve"> </w:t>
        </w:r>
        <w:r w:rsidR="00C31F9A" w:rsidRPr="00B91B5C">
          <w:rPr>
            <w:rStyle w:val="Kpr"/>
            <w:noProof/>
          </w:rPr>
          <w:t>Kanun</w:t>
        </w:r>
        <w:r w:rsidR="00C31F9A">
          <w:rPr>
            <w:noProof/>
            <w:webHidden/>
          </w:rPr>
          <w:tab/>
        </w:r>
        <w:r w:rsidR="00C31F9A">
          <w:rPr>
            <w:noProof/>
            <w:webHidden/>
          </w:rPr>
          <w:fldChar w:fldCharType="begin"/>
        </w:r>
        <w:r w:rsidR="00C31F9A">
          <w:rPr>
            <w:noProof/>
            <w:webHidden/>
          </w:rPr>
          <w:instrText xml:space="preserve"> PAGEREF _Toc483831050 \h </w:instrText>
        </w:r>
        <w:r w:rsidR="00C31F9A">
          <w:rPr>
            <w:noProof/>
            <w:webHidden/>
          </w:rPr>
        </w:r>
        <w:r w:rsidR="00C31F9A">
          <w:rPr>
            <w:noProof/>
            <w:webHidden/>
          </w:rPr>
          <w:fldChar w:fldCharType="separate"/>
        </w:r>
        <w:r w:rsidR="00C31F9A">
          <w:rPr>
            <w:noProof/>
            <w:webHidden/>
          </w:rPr>
          <w:t>32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1" w:history="1">
        <w:r w:rsidR="00C31F9A" w:rsidRPr="00B91B5C">
          <w:rPr>
            <w:rStyle w:val="Kpr"/>
            <w:noProof/>
          </w:rPr>
          <w:t>2.4.2.</w:t>
        </w:r>
        <w:r w:rsidR="00F87879">
          <w:rPr>
            <w:rFonts w:asciiTheme="minorHAnsi" w:eastAsiaTheme="minorEastAsia" w:hAnsiTheme="minorHAnsi" w:cstheme="minorBidi"/>
            <w:noProof/>
            <w:lang w:eastAsia="tr-TR"/>
          </w:rPr>
          <w:t xml:space="preserve"> </w:t>
        </w:r>
        <w:r w:rsidR="00C31F9A" w:rsidRPr="00B91B5C">
          <w:rPr>
            <w:rStyle w:val="Kpr"/>
            <w:noProof/>
          </w:rPr>
          <w:t>Yönetmelikler</w:t>
        </w:r>
        <w:r w:rsidR="00C31F9A">
          <w:rPr>
            <w:noProof/>
            <w:webHidden/>
          </w:rPr>
          <w:tab/>
        </w:r>
        <w:r w:rsidR="00C31F9A">
          <w:rPr>
            <w:noProof/>
            <w:webHidden/>
          </w:rPr>
          <w:fldChar w:fldCharType="begin"/>
        </w:r>
        <w:r w:rsidR="00C31F9A">
          <w:rPr>
            <w:noProof/>
            <w:webHidden/>
          </w:rPr>
          <w:instrText xml:space="preserve"> PAGEREF _Toc483831051 \h </w:instrText>
        </w:r>
        <w:r w:rsidR="00C31F9A">
          <w:rPr>
            <w:noProof/>
            <w:webHidden/>
          </w:rPr>
        </w:r>
        <w:r w:rsidR="00C31F9A">
          <w:rPr>
            <w:noProof/>
            <w:webHidden/>
          </w:rPr>
          <w:fldChar w:fldCharType="separate"/>
        </w:r>
        <w:r w:rsidR="00C31F9A">
          <w:rPr>
            <w:noProof/>
            <w:webHidden/>
          </w:rPr>
          <w:t>32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2" w:history="1">
        <w:r w:rsidR="00C31F9A" w:rsidRPr="00B91B5C">
          <w:rPr>
            <w:rStyle w:val="Kpr"/>
            <w:noProof/>
          </w:rPr>
          <w:t>2.4.3.</w:t>
        </w:r>
        <w:r w:rsidR="00F87879">
          <w:rPr>
            <w:rFonts w:asciiTheme="minorHAnsi" w:eastAsiaTheme="minorEastAsia" w:hAnsiTheme="minorHAnsi" w:cstheme="minorBidi"/>
            <w:noProof/>
            <w:lang w:eastAsia="tr-TR"/>
          </w:rPr>
          <w:t xml:space="preserve"> </w:t>
        </w:r>
        <w:r w:rsidR="00C31F9A" w:rsidRPr="00B91B5C">
          <w:rPr>
            <w:rStyle w:val="Kpr"/>
            <w:noProof/>
          </w:rPr>
          <w:t>Tebliğler</w:t>
        </w:r>
        <w:r w:rsidR="00C31F9A">
          <w:rPr>
            <w:noProof/>
            <w:webHidden/>
          </w:rPr>
          <w:tab/>
        </w:r>
        <w:r w:rsidR="00C31F9A">
          <w:rPr>
            <w:noProof/>
            <w:webHidden/>
          </w:rPr>
          <w:fldChar w:fldCharType="begin"/>
        </w:r>
        <w:r w:rsidR="00C31F9A">
          <w:rPr>
            <w:noProof/>
            <w:webHidden/>
          </w:rPr>
          <w:instrText xml:space="preserve"> PAGEREF _Toc483831052 \h </w:instrText>
        </w:r>
        <w:r w:rsidR="00C31F9A">
          <w:rPr>
            <w:noProof/>
            <w:webHidden/>
          </w:rPr>
        </w:r>
        <w:r w:rsidR="00C31F9A">
          <w:rPr>
            <w:noProof/>
            <w:webHidden/>
          </w:rPr>
          <w:fldChar w:fldCharType="separate"/>
        </w:r>
        <w:r w:rsidR="00C31F9A">
          <w:rPr>
            <w:noProof/>
            <w:webHidden/>
          </w:rPr>
          <w:t>34</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3" w:history="1">
        <w:r w:rsidR="00C31F9A" w:rsidRPr="00B91B5C">
          <w:rPr>
            <w:rStyle w:val="Kpr"/>
            <w:noProof/>
          </w:rPr>
          <w:t>2.4.4.</w:t>
        </w:r>
        <w:r w:rsidR="00F87879">
          <w:rPr>
            <w:rFonts w:asciiTheme="minorHAnsi" w:eastAsiaTheme="minorEastAsia" w:hAnsiTheme="minorHAnsi" w:cstheme="minorBidi"/>
            <w:noProof/>
            <w:lang w:eastAsia="tr-TR"/>
          </w:rPr>
          <w:t xml:space="preserve"> </w:t>
        </w:r>
        <w:r w:rsidR="00C31F9A" w:rsidRPr="00B91B5C">
          <w:rPr>
            <w:rStyle w:val="Kpr"/>
            <w:noProof/>
          </w:rPr>
          <w:t>Kurul Kararları</w:t>
        </w:r>
        <w:r w:rsidR="00C31F9A">
          <w:rPr>
            <w:noProof/>
            <w:webHidden/>
          </w:rPr>
          <w:tab/>
        </w:r>
        <w:r w:rsidR="00C31F9A">
          <w:rPr>
            <w:noProof/>
            <w:webHidden/>
          </w:rPr>
          <w:fldChar w:fldCharType="begin"/>
        </w:r>
        <w:r w:rsidR="00C31F9A">
          <w:rPr>
            <w:noProof/>
            <w:webHidden/>
          </w:rPr>
          <w:instrText xml:space="preserve"> PAGEREF _Toc483831053 \h </w:instrText>
        </w:r>
        <w:r w:rsidR="00C31F9A">
          <w:rPr>
            <w:noProof/>
            <w:webHidden/>
          </w:rPr>
        </w:r>
        <w:r w:rsidR="00C31F9A">
          <w:rPr>
            <w:noProof/>
            <w:webHidden/>
          </w:rPr>
          <w:fldChar w:fldCharType="separate"/>
        </w:r>
        <w:r w:rsidR="00C31F9A">
          <w:rPr>
            <w:noProof/>
            <w:webHidden/>
          </w:rPr>
          <w:t>34</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54" w:history="1">
        <w:r w:rsidR="00C31F9A" w:rsidRPr="00B91B5C">
          <w:rPr>
            <w:rStyle w:val="Kpr"/>
          </w:rPr>
          <w:t>2.5.</w:t>
        </w:r>
        <w:r w:rsidR="00F87879">
          <w:rPr>
            <w:rFonts w:asciiTheme="minorHAnsi" w:eastAsiaTheme="minorEastAsia" w:hAnsiTheme="minorHAnsi" w:cstheme="minorBidi"/>
            <w:bCs w:val="0"/>
            <w:lang w:eastAsia="tr-TR"/>
          </w:rPr>
          <w:t xml:space="preserve"> </w:t>
        </w:r>
        <w:r w:rsidR="00C31F9A" w:rsidRPr="00B91B5C">
          <w:rPr>
            <w:rStyle w:val="Kpr"/>
          </w:rPr>
          <w:t>Diğer Mevzuat Faaliyetleri</w:t>
        </w:r>
        <w:r w:rsidR="00C31F9A">
          <w:rPr>
            <w:webHidden/>
          </w:rPr>
          <w:tab/>
        </w:r>
        <w:r w:rsidR="00C31F9A">
          <w:rPr>
            <w:webHidden/>
          </w:rPr>
          <w:fldChar w:fldCharType="begin"/>
        </w:r>
        <w:r w:rsidR="00C31F9A">
          <w:rPr>
            <w:webHidden/>
          </w:rPr>
          <w:instrText xml:space="preserve"> PAGEREF _Toc483831054 \h </w:instrText>
        </w:r>
        <w:r w:rsidR="00C31F9A">
          <w:rPr>
            <w:webHidden/>
          </w:rPr>
        </w:r>
        <w:r w:rsidR="00C31F9A">
          <w:rPr>
            <w:webHidden/>
          </w:rPr>
          <w:fldChar w:fldCharType="separate"/>
        </w:r>
        <w:r w:rsidR="00C31F9A">
          <w:rPr>
            <w:webHidden/>
          </w:rPr>
          <w:t>36</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5" w:history="1">
        <w:r w:rsidR="00C31F9A" w:rsidRPr="00B91B5C">
          <w:rPr>
            <w:rStyle w:val="Kpr"/>
            <w:noProof/>
          </w:rPr>
          <w:t>2.5.1.</w:t>
        </w:r>
        <w:r w:rsidR="00F87879">
          <w:rPr>
            <w:rFonts w:asciiTheme="minorHAnsi" w:eastAsiaTheme="minorEastAsia" w:hAnsiTheme="minorHAnsi" w:cstheme="minorBidi"/>
            <w:noProof/>
            <w:lang w:eastAsia="tr-TR"/>
          </w:rPr>
          <w:t xml:space="preserve"> </w:t>
        </w:r>
        <w:r w:rsidR="00C31F9A" w:rsidRPr="00B91B5C">
          <w:rPr>
            <w:rStyle w:val="Kpr"/>
            <w:noProof/>
          </w:rPr>
          <w:t>Enerji Piyasası Bildirimleri ile İlgili Mevzuat Değişiklikleri</w:t>
        </w:r>
        <w:r w:rsidR="00C31F9A">
          <w:rPr>
            <w:noProof/>
            <w:webHidden/>
          </w:rPr>
          <w:tab/>
        </w:r>
        <w:r w:rsidR="00C31F9A">
          <w:rPr>
            <w:noProof/>
            <w:webHidden/>
          </w:rPr>
          <w:fldChar w:fldCharType="begin"/>
        </w:r>
        <w:r w:rsidR="00C31F9A">
          <w:rPr>
            <w:noProof/>
            <w:webHidden/>
          </w:rPr>
          <w:instrText xml:space="preserve"> PAGEREF _Toc483831055 \h </w:instrText>
        </w:r>
        <w:r w:rsidR="00C31F9A">
          <w:rPr>
            <w:noProof/>
            <w:webHidden/>
          </w:rPr>
        </w:r>
        <w:r w:rsidR="00C31F9A">
          <w:rPr>
            <w:noProof/>
            <w:webHidden/>
          </w:rPr>
          <w:fldChar w:fldCharType="separate"/>
        </w:r>
        <w:r w:rsidR="00C31F9A">
          <w:rPr>
            <w:noProof/>
            <w:webHidden/>
          </w:rPr>
          <w:t>36</w:t>
        </w:r>
        <w:r w:rsidR="00C31F9A">
          <w:rPr>
            <w:noProof/>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056" w:history="1">
        <w:r w:rsidR="00C31F9A" w:rsidRPr="00B91B5C">
          <w:rPr>
            <w:rStyle w:val="Kpr"/>
            <w:noProof/>
          </w:rPr>
          <w:t>3.</w:t>
        </w:r>
        <w:r w:rsidR="00F87879">
          <w:rPr>
            <w:rFonts w:asciiTheme="minorHAnsi" w:eastAsiaTheme="minorEastAsia" w:hAnsiTheme="minorHAnsi" w:cstheme="minorBidi"/>
            <w:b w:val="0"/>
            <w:noProof/>
            <w:lang w:eastAsia="tr-TR"/>
          </w:rPr>
          <w:t xml:space="preserve"> </w:t>
        </w:r>
        <w:r w:rsidR="00C31F9A" w:rsidRPr="00B91B5C">
          <w:rPr>
            <w:rStyle w:val="Kpr"/>
            <w:noProof/>
          </w:rPr>
          <w:t>LİSANSLAMA, SERTİFİKA VE İZİN VERME FAALİYETLERİ</w:t>
        </w:r>
        <w:r w:rsidR="00C31F9A">
          <w:rPr>
            <w:noProof/>
            <w:webHidden/>
          </w:rPr>
          <w:tab/>
        </w:r>
        <w:r w:rsidR="00C31F9A">
          <w:rPr>
            <w:noProof/>
            <w:webHidden/>
          </w:rPr>
          <w:fldChar w:fldCharType="begin"/>
        </w:r>
        <w:r w:rsidR="00C31F9A">
          <w:rPr>
            <w:noProof/>
            <w:webHidden/>
          </w:rPr>
          <w:instrText xml:space="preserve"> PAGEREF _Toc483831056 \h </w:instrText>
        </w:r>
        <w:r w:rsidR="00C31F9A">
          <w:rPr>
            <w:noProof/>
            <w:webHidden/>
          </w:rPr>
        </w:r>
        <w:r w:rsidR="00C31F9A">
          <w:rPr>
            <w:noProof/>
            <w:webHidden/>
          </w:rPr>
          <w:fldChar w:fldCharType="separate"/>
        </w:r>
        <w:r w:rsidR="00C31F9A">
          <w:rPr>
            <w:noProof/>
            <w:webHidden/>
          </w:rPr>
          <w:t>37</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57" w:history="1">
        <w:r w:rsidR="00C31F9A" w:rsidRPr="00B91B5C">
          <w:rPr>
            <w:rStyle w:val="Kpr"/>
          </w:rPr>
          <w:t>3.1.</w:t>
        </w:r>
        <w:r w:rsidR="00F87879">
          <w:rPr>
            <w:rFonts w:asciiTheme="minorHAnsi" w:eastAsiaTheme="minorEastAsia" w:hAnsiTheme="minorHAnsi" w:cstheme="minorBidi"/>
            <w:bCs w:val="0"/>
            <w:lang w:eastAsia="tr-TR"/>
          </w:rPr>
          <w:t xml:space="preserve"> </w:t>
        </w:r>
        <w:r w:rsidR="00C31F9A" w:rsidRPr="00B91B5C">
          <w:rPr>
            <w:rStyle w:val="Kpr"/>
          </w:rPr>
          <w:t>Elektrik Piyasası Lisanslama ve İzin Faaliyetleri</w:t>
        </w:r>
        <w:r w:rsidR="00C31F9A">
          <w:rPr>
            <w:webHidden/>
          </w:rPr>
          <w:tab/>
        </w:r>
        <w:r w:rsidR="00C31F9A">
          <w:rPr>
            <w:webHidden/>
          </w:rPr>
          <w:fldChar w:fldCharType="begin"/>
        </w:r>
        <w:r w:rsidR="00C31F9A">
          <w:rPr>
            <w:webHidden/>
          </w:rPr>
          <w:instrText xml:space="preserve"> PAGEREF _Toc483831057 \h </w:instrText>
        </w:r>
        <w:r w:rsidR="00C31F9A">
          <w:rPr>
            <w:webHidden/>
          </w:rPr>
        </w:r>
        <w:r w:rsidR="00C31F9A">
          <w:rPr>
            <w:webHidden/>
          </w:rPr>
          <w:fldChar w:fldCharType="separate"/>
        </w:r>
        <w:r w:rsidR="00C31F9A">
          <w:rPr>
            <w:webHidden/>
          </w:rPr>
          <w:t>37</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8" w:history="1">
        <w:r w:rsidR="00C31F9A" w:rsidRPr="00B91B5C">
          <w:rPr>
            <w:rStyle w:val="Kpr"/>
            <w:noProof/>
          </w:rPr>
          <w:t>3.1.1.</w:t>
        </w:r>
        <w:r w:rsidR="00F87879">
          <w:rPr>
            <w:rFonts w:asciiTheme="minorHAnsi" w:eastAsiaTheme="minorEastAsia" w:hAnsiTheme="minorHAnsi" w:cstheme="minorBidi"/>
            <w:noProof/>
            <w:lang w:eastAsia="tr-TR"/>
          </w:rPr>
          <w:t xml:space="preserve"> </w:t>
        </w:r>
        <w:r w:rsidR="00C31F9A" w:rsidRPr="00B91B5C">
          <w:rPr>
            <w:rStyle w:val="Kpr"/>
            <w:noProof/>
          </w:rPr>
          <w:t>Lisanslama Faaliyetleri</w:t>
        </w:r>
        <w:r w:rsidR="00C31F9A">
          <w:rPr>
            <w:noProof/>
            <w:webHidden/>
          </w:rPr>
          <w:tab/>
        </w:r>
        <w:r w:rsidR="00C31F9A">
          <w:rPr>
            <w:noProof/>
            <w:webHidden/>
          </w:rPr>
          <w:fldChar w:fldCharType="begin"/>
        </w:r>
        <w:r w:rsidR="00C31F9A">
          <w:rPr>
            <w:noProof/>
            <w:webHidden/>
          </w:rPr>
          <w:instrText xml:space="preserve"> PAGEREF _Toc483831058 \h </w:instrText>
        </w:r>
        <w:r w:rsidR="00C31F9A">
          <w:rPr>
            <w:noProof/>
            <w:webHidden/>
          </w:rPr>
        </w:r>
        <w:r w:rsidR="00C31F9A">
          <w:rPr>
            <w:noProof/>
            <w:webHidden/>
          </w:rPr>
          <w:fldChar w:fldCharType="separate"/>
        </w:r>
        <w:r w:rsidR="00C31F9A">
          <w:rPr>
            <w:noProof/>
            <w:webHidden/>
          </w:rPr>
          <w:t>37</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59" w:history="1">
        <w:r w:rsidR="00C31F9A" w:rsidRPr="00B91B5C">
          <w:rPr>
            <w:rStyle w:val="Kpr"/>
            <w:noProof/>
          </w:rPr>
          <w:t>3.1.2.</w:t>
        </w:r>
        <w:r w:rsidR="00F87879">
          <w:rPr>
            <w:rFonts w:asciiTheme="minorHAnsi" w:eastAsiaTheme="minorEastAsia" w:hAnsiTheme="minorHAnsi" w:cstheme="minorBidi"/>
            <w:noProof/>
            <w:lang w:eastAsia="tr-TR"/>
          </w:rPr>
          <w:t xml:space="preserve"> </w:t>
        </w:r>
        <w:r w:rsidR="00C31F9A" w:rsidRPr="00B91B5C">
          <w:rPr>
            <w:rStyle w:val="Kpr"/>
            <w:noProof/>
          </w:rPr>
          <w:t>İthalat ve İhracat İzinleri</w:t>
        </w:r>
        <w:r w:rsidR="00C31F9A">
          <w:rPr>
            <w:noProof/>
            <w:webHidden/>
          </w:rPr>
          <w:tab/>
        </w:r>
        <w:r w:rsidR="00C31F9A">
          <w:rPr>
            <w:noProof/>
            <w:webHidden/>
          </w:rPr>
          <w:fldChar w:fldCharType="begin"/>
        </w:r>
        <w:r w:rsidR="00C31F9A">
          <w:rPr>
            <w:noProof/>
            <w:webHidden/>
          </w:rPr>
          <w:instrText xml:space="preserve"> PAGEREF _Toc483831059 \h </w:instrText>
        </w:r>
        <w:r w:rsidR="00C31F9A">
          <w:rPr>
            <w:noProof/>
            <w:webHidden/>
          </w:rPr>
        </w:r>
        <w:r w:rsidR="00C31F9A">
          <w:rPr>
            <w:noProof/>
            <w:webHidden/>
          </w:rPr>
          <w:fldChar w:fldCharType="separate"/>
        </w:r>
        <w:r w:rsidR="00C31F9A">
          <w:rPr>
            <w:noProof/>
            <w:webHidden/>
          </w:rPr>
          <w:t>40</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60" w:history="1">
        <w:r w:rsidR="00C31F9A" w:rsidRPr="00B91B5C">
          <w:rPr>
            <w:rStyle w:val="Kpr"/>
          </w:rPr>
          <w:t>3.2.</w:t>
        </w:r>
        <w:r w:rsidR="00F87879">
          <w:rPr>
            <w:rFonts w:asciiTheme="minorHAnsi" w:eastAsiaTheme="minorEastAsia" w:hAnsiTheme="minorHAnsi" w:cstheme="minorBidi"/>
            <w:bCs w:val="0"/>
            <w:lang w:eastAsia="tr-TR"/>
          </w:rPr>
          <w:t xml:space="preserve"> </w:t>
        </w:r>
        <w:r w:rsidR="00C31F9A" w:rsidRPr="00B91B5C">
          <w:rPr>
            <w:rStyle w:val="Kpr"/>
          </w:rPr>
          <w:t>Doğal Gaz Piyasası Lisanslama ve Sertifika Faaliyetleri</w:t>
        </w:r>
        <w:r w:rsidR="00C31F9A">
          <w:rPr>
            <w:webHidden/>
          </w:rPr>
          <w:tab/>
        </w:r>
        <w:r w:rsidR="00C31F9A">
          <w:rPr>
            <w:webHidden/>
          </w:rPr>
          <w:fldChar w:fldCharType="begin"/>
        </w:r>
        <w:r w:rsidR="00C31F9A">
          <w:rPr>
            <w:webHidden/>
          </w:rPr>
          <w:instrText xml:space="preserve"> PAGEREF _Toc483831060 \h </w:instrText>
        </w:r>
        <w:r w:rsidR="00C31F9A">
          <w:rPr>
            <w:webHidden/>
          </w:rPr>
        </w:r>
        <w:r w:rsidR="00C31F9A">
          <w:rPr>
            <w:webHidden/>
          </w:rPr>
          <w:fldChar w:fldCharType="separate"/>
        </w:r>
        <w:r w:rsidR="00C31F9A">
          <w:rPr>
            <w:webHidden/>
          </w:rPr>
          <w:t>41</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61" w:history="1">
        <w:r w:rsidR="00C31F9A" w:rsidRPr="00B91B5C">
          <w:rPr>
            <w:rStyle w:val="Kpr"/>
            <w:noProof/>
          </w:rPr>
          <w:t>3.2.1.</w:t>
        </w:r>
        <w:r w:rsidR="00F87879">
          <w:rPr>
            <w:rFonts w:asciiTheme="minorHAnsi" w:eastAsiaTheme="minorEastAsia" w:hAnsiTheme="minorHAnsi" w:cstheme="minorBidi"/>
            <w:noProof/>
            <w:lang w:eastAsia="tr-TR"/>
          </w:rPr>
          <w:t xml:space="preserve"> </w:t>
        </w:r>
        <w:r w:rsidR="00C31F9A" w:rsidRPr="00B91B5C">
          <w:rPr>
            <w:rStyle w:val="Kpr"/>
            <w:noProof/>
          </w:rPr>
          <w:t>Lisans İşlemleri</w:t>
        </w:r>
        <w:r w:rsidR="00C31F9A">
          <w:rPr>
            <w:noProof/>
            <w:webHidden/>
          </w:rPr>
          <w:tab/>
        </w:r>
        <w:r w:rsidR="00C31F9A">
          <w:rPr>
            <w:noProof/>
            <w:webHidden/>
          </w:rPr>
          <w:fldChar w:fldCharType="begin"/>
        </w:r>
        <w:r w:rsidR="00C31F9A">
          <w:rPr>
            <w:noProof/>
            <w:webHidden/>
          </w:rPr>
          <w:instrText xml:space="preserve"> PAGEREF _Toc483831061 \h </w:instrText>
        </w:r>
        <w:r w:rsidR="00C31F9A">
          <w:rPr>
            <w:noProof/>
            <w:webHidden/>
          </w:rPr>
        </w:r>
        <w:r w:rsidR="00C31F9A">
          <w:rPr>
            <w:noProof/>
            <w:webHidden/>
          </w:rPr>
          <w:fldChar w:fldCharType="separate"/>
        </w:r>
        <w:r w:rsidR="00C31F9A">
          <w:rPr>
            <w:noProof/>
            <w:webHidden/>
          </w:rPr>
          <w:t>41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62" w:history="1">
        <w:r w:rsidR="00C31F9A" w:rsidRPr="00B91B5C">
          <w:rPr>
            <w:rStyle w:val="Kpr"/>
            <w:noProof/>
          </w:rPr>
          <w:t>3.2.2.</w:t>
        </w:r>
        <w:r w:rsidR="00F87879">
          <w:rPr>
            <w:rFonts w:asciiTheme="minorHAnsi" w:eastAsiaTheme="minorEastAsia" w:hAnsiTheme="minorHAnsi" w:cstheme="minorBidi"/>
            <w:noProof/>
            <w:lang w:eastAsia="tr-TR"/>
          </w:rPr>
          <w:t xml:space="preserve"> </w:t>
        </w:r>
        <w:r w:rsidR="00C31F9A" w:rsidRPr="00B91B5C">
          <w:rPr>
            <w:rStyle w:val="Kpr"/>
            <w:noProof/>
          </w:rPr>
          <w:t>Sertifika İşlemleri</w:t>
        </w:r>
        <w:r w:rsidR="00C31F9A">
          <w:rPr>
            <w:noProof/>
            <w:webHidden/>
          </w:rPr>
          <w:tab/>
        </w:r>
        <w:r w:rsidR="00C31F9A">
          <w:rPr>
            <w:noProof/>
            <w:webHidden/>
          </w:rPr>
          <w:fldChar w:fldCharType="begin"/>
        </w:r>
        <w:r w:rsidR="00C31F9A">
          <w:rPr>
            <w:noProof/>
            <w:webHidden/>
          </w:rPr>
          <w:instrText xml:space="preserve"> PAGEREF _Toc483831062 \h </w:instrText>
        </w:r>
        <w:r w:rsidR="00C31F9A">
          <w:rPr>
            <w:noProof/>
            <w:webHidden/>
          </w:rPr>
        </w:r>
        <w:r w:rsidR="00C31F9A">
          <w:rPr>
            <w:noProof/>
            <w:webHidden/>
          </w:rPr>
          <w:fldChar w:fldCharType="separate"/>
        </w:r>
        <w:r w:rsidR="00C31F9A">
          <w:rPr>
            <w:noProof/>
            <w:webHidden/>
          </w:rPr>
          <w:t>43</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63" w:history="1">
        <w:r w:rsidR="00C31F9A" w:rsidRPr="00B91B5C">
          <w:rPr>
            <w:rStyle w:val="Kpr"/>
          </w:rPr>
          <w:t>3.3.</w:t>
        </w:r>
        <w:r w:rsidR="00F87879">
          <w:rPr>
            <w:rFonts w:asciiTheme="minorHAnsi" w:eastAsiaTheme="minorEastAsia" w:hAnsiTheme="minorHAnsi" w:cstheme="minorBidi"/>
            <w:bCs w:val="0"/>
            <w:lang w:eastAsia="tr-TR"/>
          </w:rPr>
          <w:t xml:space="preserve"> </w:t>
        </w:r>
        <w:r w:rsidR="00C31F9A" w:rsidRPr="00B91B5C">
          <w:rPr>
            <w:rStyle w:val="Kpr"/>
          </w:rPr>
          <w:t>Petrol Piyasası Lisanslama Faaliyetleri</w:t>
        </w:r>
        <w:r w:rsidR="00C31F9A">
          <w:rPr>
            <w:webHidden/>
          </w:rPr>
          <w:tab/>
        </w:r>
        <w:r w:rsidR="00C31F9A">
          <w:rPr>
            <w:webHidden/>
          </w:rPr>
          <w:fldChar w:fldCharType="begin"/>
        </w:r>
        <w:r w:rsidR="00C31F9A">
          <w:rPr>
            <w:webHidden/>
          </w:rPr>
          <w:instrText xml:space="preserve"> PAGEREF _Toc483831063 \h </w:instrText>
        </w:r>
        <w:r w:rsidR="00C31F9A">
          <w:rPr>
            <w:webHidden/>
          </w:rPr>
        </w:r>
        <w:r w:rsidR="00C31F9A">
          <w:rPr>
            <w:webHidden/>
          </w:rPr>
          <w:fldChar w:fldCharType="separate"/>
        </w:r>
        <w:r w:rsidR="00C31F9A">
          <w:rPr>
            <w:webHidden/>
          </w:rPr>
          <w:t>44</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64" w:history="1">
        <w:r w:rsidR="00C31F9A" w:rsidRPr="00B91B5C">
          <w:rPr>
            <w:rStyle w:val="Kpr"/>
            <w:noProof/>
          </w:rPr>
          <w:t>3.3.1.</w:t>
        </w:r>
        <w:r w:rsidR="00F87879">
          <w:rPr>
            <w:rFonts w:asciiTheme="minorHAnsi" w:eastAsiaTheme="minorEastAsia" w:hAnsiTheme="minorHAnsi" w:cstheme="minorBidi"/>
            <w:noProof/>
            <w:lang w:eastAsia="tr-TR"/>
          </w:rPr>
          <w:t xml:space="preserve"> </w:t>
        </w:r>
        <w:r w:rsidR="00C31F9A" w:rsidRPr="00B91B5C">
          <w:rPr>
            <w:rStyle w:val="Kpr"/>
            <w:noProof/>
          </w:rPr>
          <w:t>Akaryakıt Harici Ürün İzinlerine Dair İşlemler</w:t>
        </w:r>
        <w:r w:rsidR="00C31F9A">
          <w:rPr>
            <w:noProof/>
            <w:webHidden/>
          </w:rPr>
          <w:tab/>
        </w:r>
        <w:r w:rsidR="00C31F9A">
          <w:rPr>
            <w:noProof/>
            <w:webHidden/>
          </w:rPr>
          <w:fldChar w:fldCharType="begin"/>
        </w:r>
        <w:r w:rsidR="00C31F9A">
          <w:rPr>
            <w:noProof/>
            <w:webHidden/>
          </w:rPr>
          <w:instrText xml:space="preserve"> PAGEREF _Toc483831064 \h </w:instrText>
        </w:r>
        <w:r w:rsidR="00C31F9A">
          <w:rPr>
            <w:noProof/>
            <w:webHidden/>
          </w:rPr>
        </w:r>
        <w:r w:rsidR="00C31F9A">
          <w:rPr>
            <w:noProof/>
            <w:webHidden/>
          </w:rPr>
          <w:fldChar w:fldCharType="separate"/>
        </w:r>
        <w:r w:rsidR="00C31F9A">
          <w:rPr>
            <w:noProof/>
            <w:webHidden/>
          </w:rPr>
          <w:t>47</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65" w:history="1">
        <w:r w:rsidR="00C31F9A" w:rsidRPr="00B91B5C">
          <w:rPr>
            <w:rStyle w:val="Kpr"/>
          </w:rPr>
          <w:t>3.4.</w:t>
        </w:r>
        <w:r w:rsidR="00F87879">
          <w:rPr>
            <w:rFonts w:asciiTheme="minorHAnsi" w:eastAsiaTheme="minorEastAsia" w:hAnsiTheme="minorHAnsi" w:cstheme="minorBidi"/>
            <w:bCs w:val="0"/>
            <w:lang w:eastAsia="tr-TR"/>
          </w:rPr>
          <w:t xml:space="preserve"> </w:t>
        </w:r>
        <w:r w:rsidR="00C31F9A" w:rsidRPr="00B91B5C">
          <w:rPr>
            <w:rStyle w:val="Kpr"/>
          </w:rPr>
          <w:t>Sıvılaştırılmış Petrol Gazları (LPG) Piyasası Lisanslama Faaliyetleri</w:t>
        </w:r>
        <w:r w:rsidR="00C31F9A">
          <w:rPr>
            <w:webHidden/>
          </w:rPr>
          <w:tab/>
        </w:r>
        <w:r w:rsidR="00C31F9A">
          <w:rPr>
            <w:webHidden/>
          </w:rPr>
          <w:fldChar w:fldCharType="begin"/>
        </w:r>
        <w:r w:rsidR="00C31F9A">
          <w:rPr>
            <w:webHidden/>
          </w:rPr>
          <w:instrText xml:space="preserve"> PAGEREF _Toc483831065 \h </w:instrText>
        </w:r>
        <w:r w:rsidR="00C31F9A">
          <w:rPr>
            <w:webHidden/>
          </w:rPr>
        </w:r>
        <w:r w:rsidR="00C31F9A">
          <w:rPr>
            <w:webHidden/>
          </w:rPr>
          <w:fldChar w:fldCharType="separate"/>
        </w:r>
        <w:r w:rsidR="00C31F9A">
          <w:rPr>
            <w:webHidden/>
          </w:rPr>
          <w:t>47</w:t>
        </w:r>
        <w:r w:rsidR="00C31F9A">
          <w:rPr>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066" w:history="1">
        <w:r w:rsidR="00C31F9A" w:rsidRPr="00B91B5C">
          <w:rPr>
            <w:rStyle w:val="Kpr"/>
            <w:noProof/>
          </w:rPr>
          <w:t>4.</w:t>
        </w:r>
        <w:r w:rsidR="00F87879">
          <w:rPr>
            <w:rFonts w:asciiTheme="minorHAnsi" w:eastAsiaTheme="minorEastAsia" w:hAnsiTheme="minorHAnsi" w:cstheme="minorBidi"/>
            <w:b w:val="0"/>
            <w:noProof/>
            <w:lang w:eastAsia="tr-TR"/>
          </w:rPr>
          <w:t xml:space="preserve"> </w:t>
        </w:r>
        <w:r w:rsidR="00C31F9A" w:rsidRPr="00B91B5C">
          <w:rPr>
            <w:rStyle w:val="Kpr"/>
            <w:noProof/>
          </w:rPr>
          <w:t>FİYAT OLUŞUMU ve TARİFELENDİRME FAALİYETLERİ</w:t>
        </w:r>
        <w:r w:rsidR="00C31F9A">
          <w:rPr>
            <w:noProof/>
            <w:webHidden/>
          </w:rPr>
          <w:tab/>
        </w:r>
        <w:r w:rsidR="00C31F9A">
          <w:rPr>
            <w:noProof/>
            <w:webHidden/>
          </w:rPr>
          <w:fldChar w:fldCharType="begin"/>
        </w:r>
        <w:r w:rsidR="00C31F9A">
          <w:rPr>
            <w:noProof/>
            <w:webHidden/>
          </w:rPr>
          <w:instrText xml:space="preserve"> PAGEREF _Toc483831066 \h </w:instrText>
        </w:r>
        <w:r w:rsidR="00C31F9A">
          <w:rPr>
            <w:noProof/>
            <w:webHidden/>
          </w:rPr>
        </w:r>
        <w:r w:rsidR="00C31F9A">
          <w:rPr>
            <w:noProof/>
            <w:webHidden/>
          </w:rPr>
          <w:fldChar w:fldCharType="separate"/>
        </w:r>
        <w:r w:rsidR="00C31F9A">
          <w:rPr>
            <w:noProof/>
            <w:webHidden/>
          </w:rPr>
          <w:t>50</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67" w:history="1">
        <w:r w:rsidR="00C31F9A" w:rsidRPr="00B91B5C">
          <w:rPr>
            <w:rStyle w:val="Kpr"/>
          </w:rPr>
          <w:t>4.1.</w:t>
        </w:r>
        <w:r w:rsidR="00F87879">
          <w:rPr>
            <w:rFonts w:asciiTheme="minorHAnsi" w:eastAsiaTheme="minorEastAsia" w:hAnsiTheme="minorHAnsi" w:cstheme="minorBidi"/>
            <w:bCs w:val="0"/>
            <w:lang w:eastAsia="tr-TR"/>
          </w:rPr>
          <w:t xml:space="preserve"> </w:t>
        </w:r>
        <w:r w:rsidR="00C31F9A" w:rsidRPr="00B91B5C">
          <w:rPr>
            <w:rStyle w:val="Kpr"/>
          </w:rPr>
          <w:t>Elektrik Piyasası Tarifeleri</w:t>
        </w:r>
        <w:r w:rsidR="00C31F9A">
          <w:rPr>
            <w:webHidden/>
          </w:rPr>
          <w:tab/>
        </w:r>
        <w:r w:rsidR="00C31F9A">
          <w:rPr>
            <w:webHidden/>
          </w:rPr>
          <w:fldChar w:fldCharType="begin"/>
        </w:r>
        <w:r w:rsidR="00C31F9A">
          <w:rPr>
            <w:webHidden/>
          </w:rPr>
          <w:instrText xml:space="preserve"> PAGEREF _Toc483831067 \h </w:instrText>
        </w:r>
        <w:r w:rsidR="00C31F9A">
          <w:rPr>
            <w:webHidden/>
          </w:rPr>
        </w:r>
        <w:r w:rsidR="00C31F9A">
          <w:rPr>
            <w:webHidden/>
          </w:rPr>
          <w:fldChar w:fldCharType="separate"/>
        </w:r>
        <w:r w:rsidR="00C31F9A">
          <w:rPr>
            <w:webHidden/>
          </w:rPr>
          <w:t>50</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68" w:history="1">
        <w:r w:rsidR="00C31F9A" w:rsidRPr="00B91B5C">
          <w:rPr>
            <w:rStyle w:val="Kpr"/>
            <w:noProof/>
          </w:rPr>
          <w:t>4.1.1.</w:t>
        </w:r>
        <w:r w:rsidR="00F87879">
          <w:rPr>
            <w:rFonts w:asciiTheme="minorHAnsi" w:eastAsiaTheme="minorEastAsia" w:hAnsiTheme="minorHAnsi" w:cstheme="minorBidi"/>
            <w:noProof/>
            <w:lang w:eastAsia="tr-TR"/>
          </w:rPr>
          <w:t xml:space="preserve"> </w:t>
        </w:r>
        <w:r w:rsidR="00C31F9A" w:rsidRPr="00B91B5C">
          <w:rPr>
            <w:rStyle w:val="Kpr"/>
            <w:noProof/>
          </w:rPr>
          <w:t>İletim Tarifesi</w:t>
        </w:r>
        <w:r w:rsidR="00C31F9A">
          <w:rPr>
            <w:noProof/>
            <w:webHidden/>
          </w:rPr>
          <w:tab/>
        </w:r>
        <w:r w:rsidR="00C31F9A">
          <w:rPr>
            <w:noProof/>
            <w:webHidden/>
          </w:rPr>
          <w:fldChar w:fldCharType="begin"/>
        </w:r>
        <w:r w:rsidR="00C31F9A">
          <w:rPr>
            <w:noProof/>
            <w:webHidden/>
          </w:rPr>
          <w:instrText xml:space="preserve"> PAGEREF _Toc483831068 \h </w:instrText>
        </w:r>
        <w:r w:rsidR="00C31F9A">
          <w:rPr>
            <w:noProof/>
            <w:webHidden/>
          </w:rPr>
        </w:r>
        <w:r w:rsidR="00C31F9A">
          <w:rPr>
            <w:noProof/>
            <w:webHidden/>
          </w:rPr>
          <w:fldChar w:fldCharType="separate"/>
        </w:r>
        <w:r w:rsidR="00C31F9A">
          <w:rPr>
            <w:noProof/>
            <w:webHidden/>
          </w:rPr>
          <w:t>50</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69" w:history="1">
        <w:r w:rsidR="00C31F9A" w:rsidRPr="00B91B5C">
          <w:rPr>
            <w:rStyle w:val="Kpr"/>
            <w:noProof/>
          </w:rPr>
          <w:t>4.1.1.1.</w:t>
        </w:r>
        <w:r w:rsidR="00F87879">
          <w:rPr>
            <w:rFonts w:asciiTheme="minorHAnsi" w:eastAsiaTheme="minorEastAsia" w:hAnsiTheme="minorHAnsi" w:cstheme="minorBidi"/>
            <w:noProof/>
            <w:lang w:eastAsia="tr-TR"/>
          </w:rPr>
          <w:t xml:space="preserve"> </w:t>
        </w:r>
        <w:r w:rsidR="00C31F9A" w:rsidRPr="00B91B5C">
          <w:rPr>
            <w:rStyle w:val="Kpr"/>
            <w:noProof/>
          </w:rPr>
          <w:t>Primer Frekans Kontrol Birim Hizmet Bedeli</w:t>
        </w:r>
        <w:r w:rsidR="00C31F9A">
          <w:rPr>
            <w:noProof/>
            <w:webHidden/>
          </w:rPr>
          <w:tab/>
        </w:r>
        <w:r w:rsidR="00C31F9A">
          <w:rPr>
            <w:noProof/>
            <w:webHidden/>
          </w:rPr>
          <w:fldChar w:fldCharType="begin"/>
        </w:r>
        <w:r w:rsidR="00C31F9A">
          <w:rPr>
            <w:noProof/>
            <w:webHidden/>
          </w:rPr>
          <w:instrText xml:space="preserve"> PAGEREF _Toc483831069 \h </w:instrText>
        </w:r>
        <w:r w:rsidR="00C31F9A">
          <w:rPr>
            <w:noProof/>
            <w:webHidden/>
          </w:rPr>
        </w:r>
        <w:r w:rsidR="00C31F9A">
          <w:rPr>
            <w:noProof/>
            <w:webHidden/>
          </w:rPr>
          <w:fldChar w:fldCharType="separate"/>
        </w:r>
        <w:r w:rsidR="00C31F9A">
          <w:rPr>
            <w:noProof/>
            <w:webHidden/>
          </w:rPr>
          <w:t>51</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70" w:history="1">
        <w:r w:rsidR="00C31F9A" w:rsidRPr="00B91B5C">
          <w:rPr>
            <w:rStyle w:val="Kpr"/>
            <w:noProof/>
          </w:rPr>
          <w:t>4.1.1.2.</w:t>
        </w:r>
        <w:r w:rsidR="00F87879">
          <w:rPr>
            <w:rFonts w:asciiTheme="minorHAnsi" w:eastAsiaTheme="minorEastAsia" w:hAnsiTheme="minorHAnsi" w:cstheme="minorBidi"/>
            <w:noProof/>
            <w:lang w:eastAsia="tr-TR"/>
          </w:rPr>
          <w:t xml:space="preserve"> </w:t>
        </w:r>
        <w:r w:rsidR="00C31F9A" w:rsidRPr="00B91B5C">
          <w:rPr>
            <w:rStyle w:val="Kpr"/>
            <w:noProof/>
          </w:rPr>
          <w:t>İletim Ek Ücreti</w:t>
        </w:r>
        <w:r w:rsidR="00C31F9A">
          <w:rPr>
            <w:noProof/>
            <w:webHidden/>
          </w:rPr>
          <w:tab/>
        </w:r>
        <w:r w:rsidR="00C31F9A">
          <w:rPr>
            <w:noProof/>
            <w:webHidden/>
          </w:rPr>
          <w:fldChar w:fldCharType="begin"/>
        </w:r>
        <w:r w:rsidR="00C31F9A">
          <w:rPr>
            <w:noProof/>
            <w:webHidden/>
          </w:rPr>
          <w:instrText xml:space="preserve"> PAGEREF _Toc483831070 \h </w:instrText>
        </w:r>
        <w:r w:rsidR="00C31F9A">
          <w:rPr>
            <w:noProof/>
            <w:webHidden/>
          </w:rPr>
        </w:r>
        <w:r w:rsidR="00C31F9A">
          <w:rPr>
            <w:noProof/>
            <w:webHidden/>
          </w:rPr>
          <w:fldChar w:fldCharType="separate"/>
        </w:r>
        <w:r w:rsidR="00C31F9A">
          <w:rPr>
            <w:noProof/>
            <w:webHidden/>
          </w:rPr>
          <w:t>51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71" w:history="1">
        <w:r w:rsidR="00C31F9A" w:rsidRPr="00B91B5C">
          <w:rPr>
            <w:rStyle w:val="Kpr"/>
            <w:noProof/>
          </w:rPr>
          <w:t>4.1.2.</w:t>
        </w:r>
        <w:r w:rsidR="00F87879">
          <w:rPr>
            <w:rFonts w:asciiTheme="minorHAnsi" w:eastAsiaTheme="minorEastAsia" w:hAnsiTheme="minorHAnsi" w:cstheme="minorBidi"/>
            <w:noProof/>
            <w:lang w:eastAsia="tr-TR"/>
          </w:rPr>
          <w:t xml:space="preserve"> </w:t>
        </w:r>
        <w:r w:rsidR="00C31F9A" w:rsidRPr="00B91B5C">
          <w:rPr>
            <w:rStyle w:val="Kpr"/>
            <w:noProof/>
          </w:rPr>
          <w:t>Dağıtım ve Perakende Satış Tarifeleri</w:t>
        </w:r>
        <w:r w:rsidR="00C31F9A">
          <w:rPr>
            <w:noProof/>
            <w:webHidden/>
          </w:rPr>
          <w:tab/>
        </w:r>
        <w:r w:rsidR="00C31F9A">
          <w:rPr>
            <w:noProof/>
            <w:webHidden/>
          </w:rPr>
          <w:fldChar w:fldCharType="begin"/>
        </w:r>
        <w:r w:rsidR="00C31F9A">
          <w:rPr>
            <w:noProof/>
            <w:webHidden/>
          </w:rPr>
          <w:instrText xml:space="preserve"> PAGEREF _Toc483831071 \h </w:instrText>
        </w:r>
        <w:r w:rsidR="00C31F9A">
          <w:rPr>
            <w:noProof/>
            <w:webHidden/>
          </w:rPr>
        </w:r>
        <w:r w:rsidR="00C31F9A">
          <w:rPr>
            <w:noProof/>
            <w:webHidden/>
          </w:rPr>
          <w:fldChar w:fldCharType="separate"/>
        </w:r>
        <w:r w:rsidR="00C31F9A">
          <w:rPr>
            <w:noProof/>
            <w:webHidden/>
          </w:rPr>
          <w:t>51</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72" w:history="1">
        <w:r w:rsidR="00C31F9A" w:rsidRPr="00B91B5C">
          <w:rPr>
            <w:rStyle w:val="Kpr"/>
            <w:noProof/>
          </w:rPr>
          <w:t>4.1.2.1.</w:t>
        </w:r>
        <w:r w:rsidR="00F87879">
          <w:rPr>
            <w:rFonts w:asciiTheme="minorHAnsi" w:eastAsiaTheme="minorEastAsia" w:hAnsiTheme="minorHAnsi" w:cstheme="minorBidi"/>
            <w:noProof/>
            <w:lang w:eastAsia="tr-TR"/>
          </w:rPr>
          <w:t xml:space="preserve"> </w:t>
        </w:r>
        <w:r w:rsidR="00C31F9A" w:rsidRPr="00B91B5C">
          <w:rPr>
            <w:rStyle w:val="Kpr"/>
            <w:noProof/>
          </w:rPr>
          <w:t>Dağıtım Sistemi Bağlantı Bedeli</w:t>
        </w:r>
        <w:r w:rsidR="00C31F9A">
          <w:rPr>
            <w:noProof/>
            <w:webHidden/>
          </w:rPr>
          <w:tab/>
        </w:r>
        <w:r w:rsidR="00C31F9A">
          <w:rPr>
            <w:noProof/>
            <w:webHidden/>
          </w:rPr>
          <w:fldChar w:fldCharType="begin"/>
        </w:r>
        <w:r w:rsidR="00C31F9A">
          <w:rPr>
            <w:noProof/>
            <w:webHidden/>
          </w:rPr>
          <w:instrText xml:space="preserve"> PAGEREF _Toc483831072 \h </w:instrText>
        </w:r>
        <w:r w:rsidR="00C31F9A">
          <w:rPr>
            <w:noProof/>
            <w:webHidden/>
          </w:rPr>
        </w:r>
        <w:r w:rsidR="00C31F9A">
          <w:rPr>
            <w:noProof/>
            <w:webHidden/>
          </w:rPr>
          <w:fldChar w:fldCharType="separate"/>
        </w:r>
        <w:r w:rsidR="00C31F9A">
          <w:rPr>
            <w:noProof/>
            <w:webHidden/>
          </w:rPr>
          <w:t>58</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73" w:history="1">
        <w:r w:rsidR="00C31F9A" w:rsidRPr="00B91B5C">
          <w:rPr>
            <w:rStyle w:val="Kpr"/>
            <w:noProof/>
          </w:rPr>
          <w:t>4.1.2.2.</w:t>
        </w:r>
        <w:r w:rsidR="00F87879">
          <w:rPr>
            <w:rFonts w:asciiTheme="minorHAnsi" w:eastAsiaTheme="minorEastAsia" w:hAnsiTheme="minorHAnsi" w:cstheme="minorBidi"/>
            <w:noProof/>
            <w:lang w:eastAsia="tr-TR"/>
          </w:rPr>
          <w:t xml:space="preserve"> </w:t>
        </w:r>
        <w:r w:rsidR="00C31F9A" w:rsidRPr="00B91B5C">
          <w:rPr>
            <w:rStyle w:val="Kpr"/>
            <w:noProof/>
          </w:rPr>
          <w:t>Kesme-Bağlama Bedeli</w:t>
        </w:r>
        <w:r w:rsidR="00C31F9A">
          <w:rPr>
            <w:noProof/>
            <w:webHidden/>
          </w:rPr>
          <w:tab/>
        </w:r>
        <w:r w:rsidR="00C31F9A">
          <w:rPr>
            <w:noProof/>
            <w:webHidden/>
          </w:rPr>
          <w:fldChar w:fldCharType="begin"/>
        </w:r>
        <w:r w:rsidR="00C31F9A">
          <w:rPr>
            <w:noProof/>
            <w:webHidden/>
          </w:rPr>
          <w:instrText xml:space="preserve"> PAGEREF _Toc483831073 \h </w:instrText>
        </w:r>
        <w:r w:rsidR="00C31F9A">
          <w:rPr>
            <w:noProof/>
            <w:webHidden/>
          </w:rPr>
        </w:r>
        <w:r w:rsidR="00C31F9A">
          <w:rPr>
            <w:noProof/>
            <w:webHidden/>
          </w:rPr>
          <w:fldChar w:fldCharType="separate"/>
        </w:r>
        <w:r w:rsidR="00C31F9A">
          <w:rPr>
            <w:noProof/>
            <w:webHidden/>
          </w:rPr>
          <w:t>58</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74" w:history="1">
        <w:r w:rsidR="00C31F9A" w:rsidRPr="00B91B5C">
          <w:rPr>
            <w:rStyle w:val="Kpr"/>
            <w:noProof/>
          </w:rPr>
          <w:t>4.1.2.3.</w:t>
        </w:r>
        <w:r w:rsidR="00F87879">
          <w:rPr>
            <w:rFonts w:asciiTheme="minorHAnsi" w:eastAsiaTheme="minorEastAsia" w:hAnsiTheme="minorHAnsi" w:cstheme="minorBidi"/>
            <w:noProof/>
            <w:lang w:eastAsia="tr-TR"/>
          </w:rPr>
          <w:t xml:space="preserve"> </w:t>
        </w:r>
        <w:r w:rsidR="00C31F9A" w:rsidRPr="00B91B5C">
          <w:rPr>
            <w:rStyle w:val="Kpr"/>
            <w:noProof/>
          </w:rPr>
          <w:t>Güvence Bedeli</w:t>
        </w:r>
        <w:r w:rsidR="00C31F9A">
          <w:rPr>
            <w:noProof/>
            <w:webHidden/>
          </w:rPr>
          <w:tab/>
        </w:r>
        <w:r w:rsidR="00C31F9A">
          <w:rPr>
            <w:noProof/>
            <w:webHidden/>
          </w:rPr>
          <w:fldChar w:fldCharType="begin"/>
        </w:r>
        <w:r w:rsidR="00C31F9A">
          <w:rPr>
            <w:noProof/>
            <w:webHidden/>
          </w:rPr>
          <w:instrText xml:space="preserve"> PAGEREF _Toc483831074 \h </w:instrText>
        </w:r>
        <w:r w:rsidR="00C31F9A">
          <w:rPr>
            <w:noProof/>
            <w:webHidden/>
          </w:rPr>
        </w:r>
        <w:r w:rsidR="00C31F9A">
          <w:rPr>
            <w:noProof/>
            <w:webHidden/>
          </w:rPr>
          <w:fldChar w:fldCharType="separate"/>
        </w:r>
        <w:r w:rsidR="00C31F9A">
          <w:rPr>
            <w:noProof/>
            <w:webHidden/>
          </w:rPr>
          <w:t>59</w:t>
        </w:r>
        <w:r w:rsidR="00C31F9A">
          <w:rPr>
            <w:noProof/>
            <w:webHidden/>
          </w:rPr>
          <w:fldChar w:fldCharType="end"/>
        </w:r>
      </w:hyperlink>
    </w:p>
    <w:p w:rsidR="00C31F9A" w:rsidRDefault="009C511E">
      <w:pPr>
        <w:pStyle w:val="T4"/>
        <w:tabs>
          <w:tab w:val="left" w:pos="1760"/>
          <w:tab w:val="right" w:leader="dot" w:pos="9060"/>
        </w:tabs>
        <w:rPr>
          <w:rFonts w:asciiTheme="minorHAnsi" w:eastAsiaTheme="minorEastAsia" w:hAnsiTheme="minorHAnsi" w:cstheme="minorBidi"/>
          <w:noProof/>
          <w:lang w:eastAsia="tr-TR"/>
        </w:rPr>
      </w:pPr>
      <w:hyperlink w:anchor="_Toc483831075" w:history="1">
        <w:r w:rsidR="00C31F9A" w:rsidRPr="00B91B5C">
          <w:rPr>
            <w:rStyle w:val="Kpr"/>
            <w:noProof/>
          </w:rPr>
          <w:t>4.1.2.4.</w:t>
        </w:r>
        <w:r w:rsidR="00F87879">
          <w:rPr>
            <w:rFonts w:asciiTheme="minorHAnsi" w:eastAsiaTheme="minorEastAsia" w:hAnsiTheme="minorHAnsi" w:cstheme="minorBidi"/>
            <w:noProof/>
            <w:lang w:eastAsia="tr-TR"/>
          </w:rPr>
          <w:t xml:space="preserve"> </w:t>
        </w:r>
        <w:r w:rsidR="00C31F9A" w:rsidRPr="00B91B5C">
          <w:rPr>
            <w:rStyle w:val="Kpr"/>
            <w:noProof/>
          </w:rPr>
          <w:t>Sayaç Kontrol Bedeli</w:t>
        </w:r>
        <w:r w:rsidR="00C31F9A">
          <w:rPr>
            <w:noProof/>
            <w:webHidden/>
          </w:rPr>
          <w:tab/>
        </w:r>
        <w:r w:rsidR="00C31F9A">
          <w:rPr>
            <w:noProof/>
            <w:webHidden/>
          </w:rPr>
          <w:fldChar w:fldCharType="begin"/>
        </w:r>
        <w:r w:rsidR="00C31F9A">
          <w:rPr>
            <w:noProof/>
            <w:webHidden/>
          </w:rPr>
          <w:instrText xml:space="preserve"> PAGEREF _Toc483831075 \h </w:instrText>
        </w:r>
        <w:r w:rsidR="00C31F9A">
          <w:rPr>
            <w:noProof/>
            <w:webHidden/>
          </w:rPr>
        </w:r>
        <w:r w:rsidR="00C31F9A">
          <w:rPr>
            <w:noProof/>
            <w:webHidden/>
          </w:rPr>
          <w:fldChar w:fldCharType="separate"/>
        </w:r>
        <w:r w:rsidR="00C31F9A">
          <w:rPr>
            <w:noProof/>
            <w:webHidden/>
          </w:rPr>
          <w:t>59</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76" w:history="1">
        <w:r w:rsidR="00C31F9A" w:rsidRPr="00B91B5C">
          <w:rPr>
            <w:rStyle w:val="Kpr"/>
            <w:rFonts w:eastAsia="Batang"/>
            <w:noProof/>
            <w:lang w:eastAsia="ko-KR"/>
          </w:rPr>
          <w:t>4.1.3.</w:t>
        </w:r>
        <w:r w:rsidR="00F87879">
          <w:rPr>
            <w:rFonts w:asciiTheme="minorHAnsi" w:eastAsiaTheme="minorEastAsia" w:hAnsiTheme="minorHAnsi" w:cstheme="minorBidi"/>
            <w:noProof/>
            <w:lang w:eastAsia="tr-TR"/>
          </w:rPr>
          <w:t xml:space="preserve"> </w:t>
        </w:r>
        <w:r w:rsidR="00C31F9A" w:rsidRPr="00B91B5C">
          <w:rPr>
            <w:rStyle w:val="Kpr"/>
            <w:noProof/>
          </w:rPr>
          <w:t>Piyasa İşletim Tarifesi</w:t>
        </w:r>
        <w:r w:rsidR="00C31F9A">
          <w:rPr>
            <w:noProof/>
            <w:webHidden/>
          </w:rPr>
          <w:tab/>
        </w:r>
        <w:r w:rsidR="00C31F9A">
          <w:rPr>
            <w:noProof/>
            <w:webHidden/>
          </w:rPr>
          <w:fldChar w:fldCharType="begin"/>
        </w:r>
        <w:r w:rsidR="00C31F9A">
          <w:rPr>
            <w:noProof/>
            <w:webHidden/>
          </w:rPr>
          <w:instrText xml:space="preserve"> PAGEREF _Toc483831076 \h </w:instrText>
        </w:r>
        <w:r w:rsidR="00C31F9A">
          <w:rPr>
            <w:noProof/>
            <w:webHidden/>
          </w:rPr>
        </w:r>
        <w:r w:rsidR="00C31F9A">
          <w:rPr>
            <w:noProof/>
            <w:webHidden/>
          </w:rPr>
          <w:fldChar w:fldCharType="separate"/>
        </w:r>
        <w:r w:rsidR="00C31F9A">
          <w:rPr>
            <w:noProof/>
            <w:webHidden/>
          </w:rPr>
          <w:t>60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77" w:history="1">
        <w:r w:rsidR="00C31F9A" w:rsidRPr="00B91B5C">
          <w:rPr>
            <w:rStyle w:val="Kpr"/>
            <w:noProof/>
          </w:rPr>
          <w:t>4.1.4.</w:t>
        </w:r>
        <w:r w:rsidR="00F87879">
          <w:rPr>
            <w:rFonts w:asciiTheme="minorHAnsi" w:eastAsiaTheme="minorEastAsia" w:hAnsiTheme="minorHAnsi" w:cstheme="minorBidi"/>
            <w:noProof/>
            <w:lang w:eastAsia="tr-TR"/>
          </w:rPr>
          <w:t xml:space="preserve"> </w:t>
        </w:r>
        <w:r w:rsidR="00C31F9A" w:rsidRPr="00B91B5C">
          <w:rPr>
            <w:rStyle w:val="Kpr"/>
            <w:noProof/>
          </w:rPr>
          <w:t>OSB Dağıtım Bedeli</w:t>
        </w:r>
        <w:r w:rsidR="00C31F9A">
          <w:rPr>
            <w:noProof/>
            <w:webHidden/>
          </w:rPr>
          <w:tab/>
        </w:r>
        <w:r w:rsidR="00C31F9A">
          <w:rPr>
            <w:noProof/>
            <w:webHidden/>
          </w:rPr>
          <w:fldChar w:fldCharType="begin"/>
        </w:r>
        <w:r w:rsidR="00C31F9A">
          <w:rPr>
            <w:noProof/>
            <w:webHidden/>
          </w:rPr>
          <w:instrText xml:space="preserve"> PAGEREF _Toc483831077 \h </w:instrText>
        </w:r>
        <w:r w:rsidR="00C31F9A">
          <w:rPr>
            <w:noProof/>
            <w:webHidden/>
          </w:rPr>
        </w:r>
        <w:r w:rsidR="00C31F9A">
          <w:rPr>
            <w:noProof/>
            <w:webHidden/>
          </w:rPr>
          <w:fldChar w:fldCharType="separate"/>
        </w:r>
        <w:r w:rsidR="00C31F9A">
          <w:rPr>
            <w:noProof/>
            <w:webHidden/>
          </w:rPr>
          <w:t>60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78" w:history="1">
        <w:r w:rsidR="00C31F9A" w:rsidRPr="00B91B5C">
          <w:rPr>
            <w:rStyle w:val="Kpr"/>
            <w:noProof/>
          </w:rPr>
          <w:t>4.1.5.</w:t>
        </w:r>
        <w:r w:rsidR="00F87879">
          <w:rPr>
            <w:rFonts w:asciiTheme="minorHAnsi" w:eastAsiaTheme="minorEastAsia" w:hAnsiTheme="minorHAnsi" w:cstheme="minorBidi"/>
            <w:noProof/>
            <w:lang w:eastAsia="tr-TR"/>
          </w:rPr>
          <w:t xml:space="preserve"> </w:t>
        </w:r>
        <w:r w:rsidR="00C31F9A" w:rsidRPr="00B91B5C">
          <w:rPr>
            <w:rStyle w:val="Kpr"/>
            <w:noProof/>
          </w:rPr>
          <w:t>TETAŞ Toptan Satış Tarifesi</w:t>
        </w:r>
        <w:r w:rsidR="00C31F9A">
          <w:rPr>
            <w:noProof/>
            <w:webHidden/>
          </w:rPr>
          <w:tab/>
        </w:r>
        <w:r w:rsidR="00C31F9A">
          <w:rPr>
            <w:noProof/>
            <w:webHidden/>
          </w:rPr>
          <w:fldChar w:fldCharType="begin"/>
        </w:r>
        <w:r w:rsidR="00C31F9A">
          <w:rPr>
            <w:noProof/>
            <w:webHidden/>
          </w:rPr>
          <w:instrText xml:space="preserve"> PAGEREF _Toc483831078 \h </w:instrText>
        </w:r>
        <w:r w:rsidR="00C31F9A">
          <w:rPr>
            <w:noProof/>
            <w:webHidden/>
          </w:rPr>
        </w:r>
        <w:r w:rsidR="00C31F9A">
          <w:rPr>
            <w:noProof/>
            <w:webHidden/>
          </w:rPr>
          <w:fldChar w:fldCharType="separate"/>
        </w:r>
        <w:r w:rsidR="00C31F9A">
          <w:rPr>
            <w:noProof/>
            <w:webHidden/>
          </w:rPr>
          <w:t>60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79" w:history="1">
        <w:r w:rsidR="00C31F9A" w:rsidRPr="00B91B5C">
          <w:rPr>
            <w:rStyle w:val="Kpr"/>
            <w:noProof/>
          </w:rPr>
          <w:t>4.1.6.</w:t>
        </w:r>
        <w:r w:rsidR="00F87879">
          <w:rPr>
            <w:rFonts w:asciiTheme="minorHAnsi" w:eastAsiaTheme="minorEastAsia" w:hAnsiTheme="minorHAnsi" w:cstheme="minorBidi"/>
            <w:noProof/>
            <w:lang w:eastAsia="tr-TR"/>
          </w:rPr>
          <w:t xml:space="preserve"> </w:t>
        </w:r>
        <w:r w:rsidR="00C31F9A" w:rsidRPr="00B91B5C">
          <w:rPr>
            <w:rStyle w:val="Kpr"/>
            <w:rFonts w:eastAsia="Times New Roman"/>
            <w:noProof/>
          </w:rPr>
          <w:t>Türkiye Ortalama Elektrik Toptan Satış Fiyatı</w:t>
        </w:r>
        <w:r w:rsidR="00C31F9A">
          <w:rPr>
            <w:noProof/>
            <w:webHidden/>
          </w:rPr>
          <w:tab/>
        </w:r>
        <w:r w:rsidR="00C31F9A">
          <w:rPr>
            <w:noProof/>
            <w:webHidden/>
          </w:rPr>
          <w:fldChar w:fldCharType="begin"/>
        </w:r>
        <w:r w:rsidR="00C31F9A">
          <w:rPr>
            <w:noProof/>
            <w:webHidden/>
          </w:rPr>
          <w:instrText xml:space="preserve"> PAGEREF _Toc483831079 \h </w:instrText>
        </w:r>
        <w:r w:rsidR="00C31F9A">
          <w:rPr>
            <w:noProof/>
            <w:webHidden/>
          </w:rPr>
        </w:r>
        <w:r w:rsidR="00C31F9A">
          <w:rPr>
            <w:noProof/>
            <w:webHidden/>
          </w:rPr>
          <w:fldChar w:fldCharType="separate"/>
        </w:r>
        <w:r w:rsidR="00C31F9A">
          <w:rPr>
            <w:noProof/>
            <w:webHidden/>
          </w:rPr>
          <w:t>61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0" w:history="1">
        <w:r w:rsidR="00C31F9A" w:rsidRPr="00B91B5C">
          <w:rPr>
            <w:rStyle w:val="Kpr"/>
            <w:noProof/>
          </w:rPr>
          <w:t>4.1.7.</w:t>
        </w:r>
        <w:r w:rsidR="00F87879">
          <w:rPr>
            <w:rFonts w:asciiTheme="minorHAnsi" w:eastAsiaTheme="minorEastAsia" w:hAnsiTheme="minorHAnsi" w:cstheme="minorBidi"/>
            <w:noProof/>
            <w:lang w:eastAsia="tr-TR"/>
          </w:rPr>
          <w:t xml:space="preserve"> </w:t>
        </w:r>
        <w:r w:rsidR="00C31F9A" w:rsidRPr="00B91B5C">
          <w:rPr>
            <w:rStyle w:val="Kpr"/>
            <w:noProof/>
          </w:rPr>
          <w:t>Lisans Bedelleri</w:t>
        </w:r>
        <w:r w:rsidR="00C31F9A">
          <w:rPr>
            <w:noProof/>
            <w:webHidden/>
          </w:rPr>
          <w:tab/>
        </w:r>
        <w:r w:rsidR="00C31F9A">
          <w:rPr>
            <w:noProof/>
            <w:webHidden/>
          </w:rPr>
          <w:fldChar w:fldCharType="begin"/>
        </w:r>
        <w:r w:rsidR="00C31F9A">
          <w:rPr>
            <w:noProof/>
            <w:webHidden/>
          </w:rPr>
          <w:instrText xml:space="preserve"> PAGEREF _Toc483831080 \h </w:instrText>
        </w:r>
        <w:r w:rsidR="00C31F9A">
          <w:rPr>
            <w:noProof/>
            <w:webHidden/>
          </w:rPr>
        </w:r>
        <w:r w:rsidR="00C31F9A">
          <w:rPr>
            <w:noProof/>
            <w:webHidden/>
          </w:rPr>
          <w:fldChar w:fldCharType="separate"/>
        </w:r>
        <w:r w:rsidR="00C31F9A">
          <w:rPr>
            <w:noProof/>
            <w:webHidden/>
          </w:rPr>
          <w:t>61</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81" w:history="1">
        <w:r w:rsidR="00C31F9A" w:rsidRPr="00B91B5C">
          <w:rPr>
            <w:rStyle w:val="Kpr"/>
          </w:rPr>
          <w:t>4.2.</w:t>
        </w:r>
        <w:r w:rsidR="00F87879">
          <w:rPr>
            <w:rFonts w:asciiTheme="minorHAnsi" w:eastAsiaTheme="minorEastAsia" w:hAnsiTheme="minorHAnsi" w:cstheme="minorBidi"/>
            <w:bCs w:val="0"/>
            <w:lang w:eastAsia="tr-TR"/>
          </w:rPr>
          <w:t xml:space="preserve"> </w:t>
        </w:r>
        <w:r w:rsidR="00C31F9A" w:rsidRPr="00B91B5C">
          <w:rPr>
            <w:rStyle w:val="Kpr"/>
          </w:rPr>
          <w:t>Doğal Gaz Piyasası Tarifeleri</w:t>
        </w:r>
        <w:r w:rsidR="00C31F9A">
          <w:rPr>
            <w:webHidden/>
          </w:rPr>
          <w:tab/>
        </w:r>
        <w:r w:rsidR="00C31F9A">
          <w:rPr>
            <w:webHidden/>
          </w:rPr>
          <w:fldChar w:fldCharType="begin"/>
        </w:r>
        <w:r w:rsidR="00C31F9A">
          <w:rPr>
            <w:webHidden/>
          </w:rPr>
          <w:instrText xml:space="preserve"> PAGEREF _Toc483831081 \h </w:instrText>
        </w:r>
        <w:r w:rsidR="00C31F9A">
          <w:rPr>
            <w:webHidden/>
          </w:rPr>
        </w:r>
        <w:r w:rsidR="00C31F9A">
          <w:rPr>
            <w:webHidden/>
          </w:rPr>
          <w:fldChar w:fldCharType="separate"/>
        </w:r>
        <w:r w:rsidR="00C31F9A">
          <w:rPr>
            <w:webHidden/>
          </w:rPr>
          <w:t>61</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2" w:history="1">
        <w:r w:rsidR="00C31F9A" w:rsidRPr="00B91B5C">
          <w:rPr>
            <w:rStyle w:val="Kpr"/>
            <w:noProof/>
          </w:rPr>
          <w:t>4.2.1.</w:t>
        </w:r>
        <w:r w:rsidR="00F87879">
          <w:rPr>
            <w:rFonts w:asciiTheme="minorHAnsi" w:eastAsiaTheme="minorEastAsia" w:hAnsiTheme="minorHAnsi" w:cstheme="minorBidi"/>
            <w:noProof/>
            <w:lang w:eastAsia="tr-TR"/>
          </w:rPr>
          <w:t xml:space="preserve"> </w:t>
        </w:r>
        <w:r w:rsidR="00C31F9A" w:rsidRPr="00B91B5C">
          <w:rPr>
            <w:rStyle w:val="Kpr"/>
            <w:noProof/>
          </w:rPr>
          <w:t>İletim ve Sevkiyat Kontrol Tarifeleri</w:t>
        </w:r>
        <w:r w:rsidR="00C31F9A">
          <w:rPr>
            <w:noProof/>
            <w:webHidden/>
          </w:rPr>
          <w:tab/>
        </w:r>
        <w:r w:rsidR="00C31F9A">
          <w:rPr>
            <w:noProof/>
            <w:webHidden/>
          </w:rPr>
          <w:fldChar w:fldCharType="begin"/>
        </w:r>
        <w:r w:rsidR="00C31F9A">
          <w:rPr>
            <w:noProof/>
            <w:webHidden/>
          </w:rPr>
          <w:instrText xml:space="preserve"> PAGEREF _Toc483831082 \h </w:instrText>
        </w:r>
        <w:r w:rsidR="00C31F9A">
          <w:rPr>
            <w:noProof/>
            <w:webHidden/>
          </w:rPr>
        </w:r>
        <w:r w:rsidR="00C31F9A">
          <w:rPr>
            <w:noProof/>
            <w:webHidden/>
          </w:rPr>
          <w:fldChar w:fldCharType="separate"/>
        </w:r>
        <w:r w:rsidR="00C31F9A">
          <w:rPr>
            <w:noProof/>
            <w:webHidden/>
          </w:rPr>
          <w:t>61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3" w:history="1">
        <w:r w:rsidR="00C31F9A" w:rsidRPr="00B91B5C">
          <w:rPr>
            <w:rStyle w:val="Kpr"/>
            <w:noProof/>
          </w:rPr>
          <w:t>4.2.2.</w:t>
        </w:r>
        <w:r w:rsidR="00F87879">
          <w:rPr>
            <w:rFonts w:asciiTheme="minorHAnsi" w:eastAsiaTheme="minorEastAsia" w:hAnsiTheme="minorHAnsi" w:cstheme="minorBidi"/>
            <w:noProof/>
            <w:lang w:eastAsia="tr-TR"/>
          </w:rPr>
          <w:t xml:space="preserve"> </w:t>
        </w:r>
        <w:r w:rsidR="00C31F9A" w:rsidRPr="00B91B5C">
          <w:rPr>
            <w:rStyle w:val="Kpr"/>
            <w:noProof/>
          </w:rPr>
          <w:t>Bağlantı Tarifeleri</w:t>
        </w:r>
        <w:r w:rsidR="00C31F9A">
          <w:rPr>
            <w:noProof/>
            <w:webHidden/>
          </w:rPr>
          <w:tab/>
        </w:r>
        <w:r w:rsidR="00C31F9A">
          <w:rPr>
            <w:noProof/>
            <w:webHidden/>
          </w:rPr>
          <w:fldChar w:fldCharType="begin"/>
        </w:r>
        <w:r w:rsidR="00C31F9A">
          <w:rPr>
            <w:noProof/>
            <w:webHidden/>
          </w:rPr>
          <w:instrText xml:space="preserve"> PAGEREF _Toc483831083 \h </w:instrText>
        </w:r>
        <w:r w:rsidR="00C31F9A">
          <w:rPr>
            <w:noProof/>
            <w:webHidden/>
          </w:rPr>
        </w:r>
        <w:r w:rsidR="00C31F9A">
          <w:rPr>
            <w:noProof/>
            <w:webHidden/>
          </w:rPr>
          <w:fldChar w:fldCharType="separate"/>
        </w:r>
        <w:r w:rsidR="00C31F9A">
          <w:rPr>
            <w:noProof/>
            <w:webHidden/>
          </w:rPr>
          <w:t>62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4" w:history="1">
        <w:r w:rsidR="00C31F9A" w:rsidRPr="00B91B5C">
          <w:rPr>
            <w:rStyle w:val="Kpr"/>
            <w:noProof/>
          </w:rPr>
          <w:t>4.2.3.</w:t>
        </w:r>
        <w:r w:rsidR="00F87879">
          <w:rPr>
            <w:rFonts w:asciiTheme="minorHAnsi" w:eastAsiaTheme="minorEastAsia" w:hAnsiTheme="minorHAnsi" w:cstheme="minorBidi"/>
            <w:noProof/>
            <w:lang w:eastAsia="tr-TR"/>
          </w:rPr>
          <w:t xml:space="preserve"> </w:t>
        </w:r>
        <w:r w:rsidR="00C31F9A" w:rsidRPr="00B91B5C">
          <w:rPr>
            <w:rStyle w:val="Kpr"/>
            <w:noProof/>
          </w:rPr>
          <w:t>İç Tesisat Proje Onay, Kontrolörlük, Test ve İşletmeye Alma İşlemleri Bedelleri</w:t>
        </w:r>
        <w:r w:rsidR="00C31F9A">
          <w:rPr>
            <w:noProof/>
            <w:webHidden/>
          </w:rPr>
          <w:tab/>
        </w:r>
        <w:r w:rsidR="00C31F9A">
          <w:rPr>
            <w:noProof/>
            <w:webHidden/>
          </w:rPr>
          <w:fldChar w:fldCharType="begin"/>
        </w:r>
        <w:r w:rsidR="00C31F9A">
          <w:rPr>
            <w:noProof/>
            <w:webHidden/>
          </w:rPr>
          <w:instrText xml:space="preserve"> PAGEREF _Toc483831084 \h </w:instrText>
        </w:r>
        <w:r w:rsidR="00C31F9A">
          <w:rPr>
            <w:noProof/>
            <w:webHidden/>
          </w:rPr>
        </w:r>
        <w:r w:rsidR="00C31F9A">
          <w:rPr>
            <w:noProof/>
            <w:webHidden/>
          </w:rPr>
          <w:fldChar w:fldCharType="separate"/>
        </w:r>
        <w:r w:rsidR="00C31F9A">
          <w:rPr>
            <w:noProof/>
            <w:webHidden/>
          </w:rPr>
          <w:t>63</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5" w:history="1">
        <w:r w:rsidR="00C31F9A" w:rsidRPr="00B91B5C">
          <w:rPr>
            <w:rStyle w:val="Kpr"/>
            <w:noProof/>
          </w:rPr>
          <w:t>4.2.4.</w:t>
        </w:r>
        <w:r w:rsidR="00F87879">
          <w:rPr>
            <w:rFonts w:asciiTheme="minorHAnsi" w:eastAsiaTheme="minorEastAsia" w:hAnsiTheme="minorHAnsi" w:cstheme="minorBidi"/>
            <w:noProof/>
            <w:lang w:eastAsia="tr-TR"/>
          </w:rPr>
          <w:t xml:space="preserve"> </w:t>
        </w:r>
        <w:r w:rsidR="00C31F9A" w:rsidRPr="00B91B5C">
          <w:rPr>
            <w:rStyle w:val="Kpr"/>
            <w:noProof/>
          </w:rPr>
          <w:t>Depolama Tarifeleri</w:t>
        </w:r>
        <w:r w:rsidR="00C31F9A">
          <w:rPr>
            <w:noProof/>
            <w:webHidden/>
          </w:rPr>
          <w:tab/>
        </w:r>
        <w:r w:rsidR="00C31F9A">
          <w:rPr>
            <w:noProof/>
            <w:webHidden/>
          </w:rPr>
          <w:fldChar w:fldCharType="begin"/>
        </w:r>
        <w:r w:rsidR="00C31F9A">
          <w:rPr>
            <w:noProof/>
            <w:webHidden/>
          </w:rPr>
          <w:instrText xml:space="preserve"> PAGEREF _Toc483831085 \h </w:instrText>
        </w:r>
        <w:r w:rsidR="00C31F9A">
          <w:rPr>
            <w:noProof/>
            <w:webHidden/>
          </w:rPr>
        </w:r>
        <w:r w:rsidR="00C31F9A">
          <w:rPr>
            <w:noProof/>
            <w:webHidden/>
          </w:rPr>
          <w:fldChar w:fldCharType="separate"/>
        </w:r>
        <w:r w:rsidR="00C31F9A">
          <w:rPr>
            <w:noProof/>
            <w:webHidden/>
          </w:rPr>
          <w:t>63</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6" w:history="1">
        <w:r w:rsidR="00C31F9A" w:rsidRPr="00B91B5C">
          <w:rPr>
            <w:rStyle w:val="Kpr"/>
            <w:noProof/>
          </w:rPr>
          <w:t>4.2.5.</w:t>
        </w:r>
        <w:r w:rsidR="00F87879">
          <w:rPr>
            <w:rFonts w:asciiTheme="minorHAnsi" w:eastAsiaTheme="minorEastAsia" w:hAnsiTheme="minorHAnsi" w:cstheme="minorBidi"/>
            <w:noProof/>
            <w:lang w:eastAsia="tr-TR"/>
          </w:rPr>
          <w:t xml:space="preserve"> </w:t>
        </w:r>
        <w:r w:rsidR="00C31F9A" w:rsidRPr="00B91B5C">
          <w:rPr>
            <w:rStyle w:val="Kpr"/>
            <w:noProof/>
          </w:rPr>
          <w:t>Toptan Satış Tarifeleri</w:t>
        </w:r>
        <w:r w:rsidR="00C31F9A">
          <w:rPr>
            <w:noProof/>
            <w:webHidden/>
          </w:rPr>
          <w:tab/>
        </w:r>
        <w:r w:rsidR="00C31F9A">
          <w:rPr>
            <w:noProof/>
            <w:webHidden/>
          </w:rPr>
          <w:fldChar w:fldCharType="begin"/>
        </w:r>
        <w:r w:rsidR="00C31F9A">
          <w:rPr>
            <w:noProof/>
            <w:webHidden/>
          </w:rPr>
          <w:instrText xml:space="preserve"> PAGEREF _Toc483831086 \h </w:instrText>
        </w:r>
        <w:r w:rsidR="00C31F9A">
          <w:rPr>
            <w:noProof/>
            <w:webHidden/>
          </w:rPr>
        </w:r>
        <w:r w:rsidR="00C31F9A">
          <w:rPr>
            <w:noProof/>
            <w:webHidden/>
          </w:rPr>
          <w:fldChar w:fldCharType="separate"/>
        </w:r>
        <w:r w:rsidR="00C31F9A">
          <w:rPr>
            <w:noProof/>
            <w:webHidden/>
          </w:rPr>
          <w:t>64</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7" w:history="1">
        <w:r w:rsidR="00C31F9A" w:rsidRPr="00B91B5C">
          <w:rPr>
            <w:rStyle w:val="Kpr"/>
            <w:noProof/>
          </w:rPr>
          <w:t>4.2.6.</w:t>
        </w:r>
        <w:r w:rsidR="00F87879">
          <w:rPr>
            <w:rFonts w:asciiTheme="minorHAnsi" w:eastAsiaTheme="minorEastAsia" w:hAnsiTheme="minorHAnsi" w:cstheme="minorBidi"/>
            <w:noProof/>
            <w:lang w:eastAsia="tr-TR"/>
          </w:rPr>
          <w:t xml:space="preserve"> </w:t>
        </w:r>
        <w:r w:rsidR="00C31F9A" w:rsidRPr="00B91B5C">
          <w:rPr>
            <w:rStyle w:val="Kpr"/>
            <w:noProof/>
          </w:rPr>
          <w:t>Perakende Satış Tarifeleri</w:t>
        </w:r>
        <w:r w:rsidR="00C31F9A">
          <w:rPr>
            <w:noProof/>
            <w:webHidden/>
          </w:rPr>
          <w:tab/>
        </w:r>
        <w:r w:rsidR="00C31F9A">
          <w:rPr>
            <w:noProof/>
            <w:webHidden/>
          </w:rPr>
          <w:fldChar w:fldCharType="begin"/>
        </w:r>
        <w:r w:rsidR="00C31F9A">
          <w:rPr>
            <w:noProof/>
            <w:webHidden/>
          </w:rPr>
          <w:instrText xml:space="preserve"> PAGEREF _Toc483831087 \h </w:instrText>
        </w:r>
        <w:r w:rsidR="00C31F9A">
          <w:rPr>
            <w:noProof/>
            <w:webHidden/>
          </w:rPr>
        </w:r>
        <w:r w:rsidR="00C31F9A">
          <w:rPr>
            <w:noProof/>
            <w:webHidden/>
          </w:rPr>
          <w:fldChar w:fldCharType="separate"/>
        </w:r>
        <w:r w:rsidR="00C31F9A">
          <w:rPr>
            <w:noProof/>
            <w:webHidden/>
          </w:rPr>
          <w:t>64</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88" w:history="1">
        <w:r w:rsidR="00C31F9A" w:rsidRPr="00B91B5C">
          <w:rPr>
            <w:rStyle w:val="Kpr"/>
            <w:noProof/>
          </w:rPr>
          <w:t>4.2.7.</w:t>
        </w:r>
        <w:r w:rsidR="00F87879">
          <w:rPr>
            <w:rFonts w:asciiTheme="minorHAnsi" w:eastAsiaTheme="minorEastAsia" w:hAnsiTheme="minorHAnsi" w:cstheme="minorBidi"/>
            <w:noProof/>
            <w:lang w:eastAsia="tr-TR"/>
          </w:rPr>
          <w:t xml:space="preserve"> </w:t>
        </w:r>
        <w:r w:rsidR="00C31F9A" w:rsidRPr="00B91B5C">
          <w:rPr>
            <w:rStyle w:val="Kpr"/>
            <w:noProof/>
          </w:rPr>
          <w:t>Lisans Bedelleri</w:t>
        </w:r>
        <w:r w:rsidR="00C31F9A">
          <w:rPr>
            <w:noProof/>
            <w:webHidden/>
          </w:rPr>
          <w:tab/>
        </w:r>
        <w:r w:rsidR="00C31F9A">
          <w:rPr>
            <w:noProof/>
            <w:webHidden/>
          </w:rPr>
          <w:fldChar w:fldCharType="begin"/>
        </w:r>
        <w:r w:rsidR="00C31F9A">
          <w:rPr>
            <w:noProof/>
            <w:webHidden/>
          </w:rPr>
          <w:instrText xml:space="preserve"> PAGEREF _Toc483831088 \h </w:instrText>
        </w:r>
        <w:r w:rsidR="00C31F9A">
          <w:rPr>
            <w:noProof/>
            <w:webHidden/>
          </w:rPr>
        </w:r>
        <w:r w:rsidR="00C31F9A">
          <w:rPr>
            <w:noProof/>
            <w:webHidden/>
          </w:rPr>
          <w:fldChar w:fldCharType="separate"/>
        </w:r>
        <w:r w:rsidR="00C31F9A">
          <w:rPr>
            <w:noProof/>
            <w:webHidden/>
          </w:rPr>
          <w:t>66</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89" w:history="1">
        <w:r w:rsidR="00C31F9A" w:rsidRPr="00B91B5C">
          <w:rPr>
            <w:rStyle w:val="Kpr"/>
          </w:rPr>
          <w:t>4.3.</w:t>
        </w:r>
        <w:r w:rsidR="00F87879">
          <w:rPr>
            <w:rFonts w:asciiTheme="minorHAnsi" w:eastAsiaTheme="minorEastAsia" w:hAnsiTheme="minorHAnsi" w:cstheme="minorBidi"/>
            <w:bCs w:val="0"/>
            <w:lang w:eastAsia="tr-TR"/>
          </w:rPr>
          <w:t xml:space="preserve"> </w:t>
        </w:r>
        <w:r w:rsidR="00C31F9A" w:rsidRPr="00B91B5C">
          <w:rPr>
            <w:rStyle w:val="Kpr"/>
          </w:rPr>
          <w:t>Petrol Piyasası Tarifeleri</w:t>
        </w:r>
        <w:r w:rsidR="00C31F9A">
          <w:rPr>
            <w:webHidden/>
          </w:rPr>
          <w:tab/>
        </w:r>
        <w:r w:rsidR="00C31F9A">
          <w:rPr>
            <w:webHidden/>
          </w:rPr>
          <w:fldChar w:fldCharType="begin"/>
        </w:r>
        <w:r w:rsidR="00C31F9A">
          <w:rPr>
            <w:webHidden/>
          </w:rPr>
          <w:instrText xml:space="preserve"> PAGEREF _Toc483831089 \h </w:instrText>
        </w:r>
        <w:r w:rsidR="00C31F9A">
          <w:rPr>
            <w:webHidden/>
          </w:rPr>
        </w:r>
        <w:r w:rsidR="00C31F9A">
          <w:rPr>
            <w:webHidden/>
          </w:rPr>
          <w:fldChar w:fldCharType="separate"/>
        </w:r>
        <w:r w:rsidR="00C31F9A">
          <w:rPr>
            <w:webHidden/>
          </w:rPr>
          <w:t>66</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0" w:history="1">
        <w:r w:rsidR="00C31F9A" w:rsidRPr="00B91B5C">
          <w:rPr>
            <w:rStyle w:val="Kpr"/>
            <w:noProof/>
          </w:rPr>
          <w:t>4.3.1.</w:t>
        </w:r>
        <w:r w:rsidR="007B0776">
          <w:rPr>
            <w:rFonts w:asciiTheme="minorHAnsi" w:eastAsiaTheme="minorEastAsia" w:hAnsiTheme="minorHAnsi" w:cstheme="minorBidi"/>
            <w:noProof/>
            <w:lang w:eastAsia="tr-TR"/>
          </w:rPr>
          <w:t xml:space="preserve"> </w:t>
        </w:r>
        <w:r w:rsidR="00C31F9A" w:rsidRPr="00B91B5C">
          <w:rPr>
            <w:rStyle w:val="Kpr"/>
            <w:noProof/>
          </w:rPr>
          <w:t>Lisans Bedelleri</w:t>
        </w:r>
        <w:r w:rsidR="00C31F9A">
          <w:rPr>
            <w:noProof/>
            <w:webHidden/>
          </w:rPr>
          <w:tab/>
        </w:r>
        <w:r w:rsidR="00C31F9A">
          <w:rPr>
            <w:noProof/>
            <w:webHidden/>
          </w:rPr>
          <w:fldChar w:fldCharType="begin"/>
        </w:r>
        <w:r w:rsidR="00C31F9A">
          <w:rPr>
            <w:noProof/>
            <w:webHidden/>
          </w:rPr>
          <w:instrText xml:space="preserve"> PAGEREF _Toc483831090 \h </w:instrText>
        </w:r>
        <w:r w:rsidR="00C31F9A">
          <w:rPr>
            <w:noProof/>
            <w:webHidden/>
          </w:rPr>
        </w:r>
        <w:r w:rsidR="00C31F9A">
          <w:rPr>
            <w:noProof/>
            <w:webHidden/>
          </w:rPr>
          <w:fldChar w:fldCharType="separate"/>
        </w:r>
        <w:r w:rsidR="00C31F9A">
          <w:rPr>
            <w:noProof/>
            <w:webHidden/>
          </w:rPr>
          <w:t>68</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91" w:history="1">
        <w:r w:rsidR="00C31F9A" w:rsidRPr="00B91B5C">
          <w:rPr>
            <w:rStyle w:val="Kpr"/>
          </w:rPr>
          <w:t>4.4.</w:t>
        </w:r>
        <w:r w:rsidR="007B0776">
          <w:rPr>
            <w:rFonts w:asciiTheme="minorHAnsi" w:eastAsiaTheme="minorEastAsia" w:hAnsiTheme="minorHAnsi" w:cstheme="minorBidi"/>
            <w:bCs w:val="0"/>
            <w:lang w:eastAsia="tr-TR"/>
          </w:rPr>
          <w:t xml:space="preserve"> </w:t>
        </w:r>
        <w:r w:rsidR="00C31F9A" w:rsidRPr="00B91B5C">
          <w:rPr>
            <w:rStyle w:val="Kpr"/>
          </w:rPr>
          <w:t>Sıvılaştırılmış Petrol Gazları (LPG) Piyasasında Fiyatlar</w:t>
        </w:r>
        <w:r w:rsidR="00C31F9A">
          <w:rPr>
            <w:webHidden/>
          </w:rPr>
          <w:tab/>
        </w:r>
        <w:r w:rsidR="00C31F9A">
          <w:rPr>
            <w:webHidden/>
          </w:rPr>
          <w:fldChar w:fldCharType="begin"/>
        </w:r>
        <w:r w:rsidR="00C31F9A">
          <w:rPr>
            <w:webHidden/>
          </w:rPr>
          <w:instrText xml:space="preserve"> PAGEREF _Toc483831091 \h </w:instrText>
        </w:r>
        <w:r w:rsidR="00C31F9A">
          <w:rPr>
            <w:webHidden/>
          </w:rPr>
        </w:r>
        <w:r w:rsidR="00C31F9A">
          <w:rPr>
            <w:webHidden/>
          </w:rPr>
          <w:fldChar w:fldCharType="separate"/>
        </w:r>
        <w:r w:rsidR="00C31F9A">
          <w:rPr>
            <w:webHidden/>
          </w:rPr>
          <w:t>68</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2" w:history="1">
        <w:r w:rsidR="00C31F9A" w:rsidRPr="00B91B5C">
          <w:rPr>
            <w:rStyle w:val="Kpr"/>
            <w:noProof/>
          </w:rPr>
          <w:t>4.4.1.</w:t>
        </w:r>
        <w:r w:rsidR="007B0776">
          <w:rPr>
            <w:rFonts w:asciiTheme="minorHAnsi" w:eastAsiaTheme="minorEastAsia" w:hAnsiTheme="minorHAnsi" w:cstheme="minorBidi"/>
            <w:noProof/>
            <w:lang w:eastAsia="tr-TR"/>
          </w:rPr>
          <w:t xml:space="preserve"> </w:t>
        </w:r>
        <w:r w:rsidR="00C31F9A" w:rsidRPr="00B91B5C">
          <w:rPr>
            <w:rStyle w:val="Kpr"/>
            <w:noProof/>
          </w:rPr>
          <w:t>Lisans Bedelleri</w:t>
        </w:r>
        <w:r w:rsidR="00C31F9A">
          <w:rPr>
            <w:noProof/>
            <w:webHidden/>
          </w:rPr>
          <w:tab/>
        </w:r>
        <w:r w:rsidR="00C31F9A">
          <w:rPr>
            <w:noProof/>
            <w:webHidden/>
          </w:rPr>
          <w:fldChar w:fldCharType="begin"/>
        </w:r>
        <w:r w:rsidR="00C31F9A">
          <w:rPr>
            <w:noProof/>
            <w:webHidden/>
          </w:rPr>
          <w:instrText xml:space="preserve"> PAGEREF _Toc483831092 \h </w:instrText>
        </w:r>
        <w:r w:rsidR="00C31F9A">
          <w:rPr>
            <w:noProof/>
            <w:webHidden/>
          </w:rPr>
        </w:r>
        <w:r w:rsidR="00C31F9A">
          <w:rPr>
            <w:noProof/>
            <w:webHidden/>
          </w:rPr>
          <w:fldChar w:fldCharType="separate"/>
        </w:r>
        <w:r w:rsidR="00C31F9A">
          <w:rPr>
            <w:noProof/>
            <w:webHidden/>
          </w:rPr>
          <w:t>68</w:t>
        </w:r>
        <w:r w:rsidR="00C31F9A">
          <w:rPr>
            <w:noProof/>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093" w:history="1">
        <w:r w:rsidR="00C31F9A" w:rsidRPr="00B91B5C">
          <w:rPr>
            <w:rStyle w:val="Kpr"/>
            <w:noProof/>
          </w:rPr>
          <w:t>5.</w:t>
        </w:r>
        <w:r w:rsidR="007B0776">
          <w:rPr>
            <w:rFonts w:asciiTheme="minorHAnsi" w:eastAsiaTheme="minorEastAsia" w:hAnsiTheme="minorHAnsi" w:cstheme="minorBidi"/>
            <w:b w:val="0"/>
            <w:noProof/>
            <w:lang w:eastAsia="tr-TR"/>
          </w:rPr>
          <w:t xml:space="preserve"> </w:t>
        </w:r>
        <w:r w:rsidR="00C31F9A" w:rsidRPr="00B91B5C">
          <w:rPr>
            <w:rStyle w:val="Kpr"/>
            <w:noProof/>
          </w:rPr>
          <w:t>BİLGİ SİSTEMLERİ VE OTOMASYON FAALİYETLERİ</w:t>
        </w:r>
        <w:r w:rsidR="00C31F9A">
          <w:rPr>
            <w:noProof/>
            <w:webHidden/>
          </w:rPr>
          <w:tab/>
        </w:r>
        <w:r w:rsidR="00C31F9A">
          <w:rPr>
            <w:noProof/>
            <w:webHidden/>
          </w:rPr>
          <w:fldChar w:fldCharType="begin"/>
        </w:r>
        <w:r w:rsidR="00C31F9A">
          <w:rPr>
            <w:noProof/>
            <w:webHidden/>
          </w:rPr>
          <w:instrText xml:space="preserve"> PAGEREF _Toc483831093 \h </w:instrText>
        </w:r>
        <w:r w:rsidR="00C31F9A">
          <w:rPr>
            <w:noProof/>
            <w:webHidden/>
          </w:rPr>
        </w:r>
        <w:r w:rsidR="00C31F9A">
          <w:rPr>
            <w:noProof/>
            <w:webHidden/>
          </w:rPr>
          <w:fldChar w:fldCharType="separate"/>
        </w:r>
        <w:r w:rsidR="00C31F9A">
          <w:rPr>
            <w:noProof/>
            <w:webHidden/>
          </w:rPr>
          <w:t>70</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094" w:history="1">
        <w:r w:rsidR="00C31F9A" w:rsidRPr="00B91B5C">
          <w:rPr>
            <w:rStyle w:val="Kpr"/>
          </w:rPr>
          <w:t>5.1.</w:t>
        </w:r>
        <w:r w:rsidR="007B0776">
          <w:rPr>
            <w:rFonts w:asciiTheme="minorHAnsi" w:eastAsiaTheme="minorEastAsia" w:hAnsiTheme="minorHAnsi" w:cstheme="minorBidi"/>
            <w:bCs w:val="0"/>
            <w:lang w:eastAsia="tr-TR"/>
          </w:rPr>
          <w:t xml:space="preserve"> </w:t>
        </w:r>
        <w:r w:rsidR="00C31F9A" w:rsidRPr="00B91B5C">
          <w:rPr>
            <w:rStyle w:val="Kpr"/>
          </w:rPr>
          <w:t>Kurum Bünyesinde Yürütülen Otomasyon Çalışmaları</w:t>
        </w:r>
        <w:r w:rsidR="00C31F9A">
          <w:rPr>
            <w:webHidden/>
          </w:rPr>
          <w:tab/>
        </w:r>
        <w:r w:rsidR="00C31F9A">
          <w:rPr>
            <w:webHidden/>
          </w:rPr>
          <w:fldChar w:fldCharType="begin"/>
        </w:r>
        <w:r w:rsidR="00C31F9A">
          <w:rPr>
            <w:webHidden/>
          </w:rPr>
          <w:instrText xml:space="preserve"> PAGEREF _Toc483831094 \h </w:instrText>
        </w:r>
        <w:r w:rsidR="00C31F9A">
          <w:rPr>
            <w:webHidden/>
          </w:rPr>
        </w:r>
        <w:r w:rsidR="00C31F9A">
          <w:rPr>
            <w:webHidden/>
          </w:rPr>
          <w:fldChar w:fldCharType="separate"/>
        </w:r>
        <w:r w:rsidR="00C31F9A">
          <w:rPr>
            <w:webHidden/>
          </w:rPr>
          <w:t>70</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5" w:history="1">
        <w:r w:rsidR="00C31F9A" w:rsidRPr="00B91B5C">
          <w:rPr>
            <w:rStyle w:val="Kpr"/>
            <w:noProof/>
          </w:rPr>
          <w:t>5.1.1.</w:t>
        </w:r>
        <w:r w:rsidR="007B0776">
          <w:rPr>
            <w:rFonts w:asciiTheme="minorHAnsi" w:eastAsiaTheme="minorEastAsia" w:hAnsiTheme="minorHAnsi" w:cstheme="minorBidi"/>
            <w:noProof/>
            <w:lang w:eastAsia="tr-TR"/>
          </w:rPr>
          <w:t xml:space="preserve"> </w:t>
        </w:r>
        <w:r w:rsidR="00C31F9A" w:rsidRPr="00B91B5C">
          <w:rPr>
            <w:rStyle w:val="Kpr"/>
            <w:noProof/>
          </w:rPr>
          <w:t>Bilgi Güvenliği Yönetim Sistemi (BGYS)</w:t>
        </w:r>
        <w:r w:rsidR="00C31F9A">
          <w:rPr>
            <w:noProof/>
            <w:webHidden/>
          </w:rPr>
          <w:tab/>
        </w:r>
        <w:r w:rsidR="00C31F9A">
          <w:rPr>
            <w:noProof/>
            <w:webHidden/>
          </w:rPr>
          <w:fldChar w:fldCharType="begin"/>
        </w:r>
        <w:r w:rsidR="00C31F9A">
          <w:rPr>
            <w:noProof/>
            <w:webHidden/>
          </w:rPr>
          <w:instrText xml:space="preserve"> PAGEREF _Toc483831095 \h </w:instrText>
        </w:r>
        <w:r w:rsidR="00C31F9A">
          <w:rPr>
            <w:noProof/>
            <w:webHidden/>
          </w:rPr>
        </w:r>
        <w:r w:rsidR="00C31F9A">
          <w:rPr>
            <w:noProof/>
            <w:webHidden/>
          </w:rPr>
          <w:fldChar w:fldCharType="separate"/>
        </w:r>
        <w:r w:rsidR="00C31F9A">
          <w:rPr>
            <w:noProof/>
            <w:webHidden/>
          </w:rPr>
          <w:t>70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6" w:history="1">
        <w:r w:rsidR="00C31F9A" w:rsidRPr="00B91B5C">
          <w:rPr>
            <w:rStyle w:val="Kpr"/>
            <w:noProof/>
          </w:rPr>
          <w:t>5.1.2.</w:t>
        </w:r>
        <w:r w:rsidR="007B0776">
          <w:rPr>
            <w:rFonts w:asciiTheme="minorHAnsi" w:eastAsiaTheme="minorEastAsia" w:hAnsiTheme="minorHAnsi" w:cstheme="minorBidi"/>
            <w:noProof/>
            <w:lang w:eastAsia="tr-TR"/>
          </w:rPr>
          <w:t xml:space="preserve"> </w:t>
        </w:r>
        <w:r w:rsidR="00C31F9A" w:rsidRPr="00B91B5C">
          <w:rPr>
            <w:rStyle w:val="Kpr"/>
            <w:noProof/>
          </w:rPr>
          <w:t>Enerji Piyasası Analiz ve Raporlama Sistemi(EPARS)</w:t>
        </w:r>
        <w:r w:rsidR="00C31F9A">
          <w:rPr>
            <w:noProof/>
            <w:webHidden/>
          </w:rPr>
          <w:tab/>
        </w:r>
        <w:r w:rsidR="00C31F9A">
          <w:rPr>
            <w:noProof/>
            <w:webHidden/>
          </w:rPr>
          <w:fldChar w:fldCharType="begin"/>
        </w:r>
        <w:r w:rsidR="00C31F9A">
          <w:rPr>
            <w:noProof/>
            <w:webHidden/>
          </w:rPr>
          <w:instrText xml:space="preserve"> PAGEREF _Toc483831096 \h </w:instrText>
        </w:r>
        <w:r w:rsidR="00C31F9A">
          <w:rPr>
            <w:noProof/>
            <w:webHidden/>
          </w:rPr>
        </w:r>
        <w:r w:rsidR="00C31F9A">
          <w:rPr>
            <w:noProof/>
            <w:webHidden/>
          </w:rPr>
          <w:fldChar w:fldCharType="separate"/>
        </w:r>
        <w:r w:rsidR="00C31F9A">
          <w:rPr>
            <w:noProof/>
            <w:webHidden/>
          </w:rPr>
          <w:t>70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7" w:history="1">
        <w:r w:rsidR="00C31F9A" w:rsidRPr="00B91B5C">
          <w:rPr>
            <w:rStyle w:val="Kpr"/>
            <w:noProof/>
          </w:rPr>
          <w:t>5.1.3.</w:t>
        </w:r>
        <w:r w:rsidR="007B0776">
          <w:rPr>
            <w:rFonts w:asciiTheme="minorHAnsi" w:eastAsiaTheme="minorEastAsia" w:hAnsiTheme="minorHAnsi" w:cstheme="minorBidi"/>
            <w:noProof/>
            <w:lang w:eastAsia="tr-TR"/>
          </w:rPr>
          <w:t xml:space="preserve"> </w:t>
        </w:r>
        <w:r w:rsidR="00C31F9A" w:rsidRPr="00B91B5C">
          <w:rPr>
            <w:rStyle w:val="Kpr"/>
            <w:noProof/>
          </w:rPr>
          <w:t>Elektronik Belge Yönetim Sistemi (EBYS)</w:t>
        </w:r>
        <w:r w:rsidR="00C31F9A">
          <w:rPr>
            <w:noProof/>
            <w:webHidden/>
          </w:rPr>
          <w:tab/>
        </w:r>
        <w:r w:rsidR="00C31F9A">
          <w:rPr>
            <w:noProof/>
            <w:webHidden/>
          </w:rPr>
          <w:fldChar w:fldCharType="begin"/>
        </w:r>
        <w:r w:rsidR="00C31F9A">
          <w:rPr>
            <w:noProof/>
            <w:webHidden/>
          </w:rPr>
          <w:instrText xml:space="preserve"> PAGEREF _Toc483831097 \h </w:instrText>
        </w:r>
        <w:r w:rsidR="00C31F9A">
          <w:rPr>
            <w:noProof/>
            <w:webHidden/>
          </w:rPr>
        </w:r>
        <w:r w:rsidR="00C31F9A">
          <w:rPr>
            <w:noProof/>
            <w:webHidden/>
          </w:rPr>
          <w:fldChar w:fldCharType="separate"/>
        </w:r>
        <w:r w:rsidR="00C31F9A">
          <w:rPr>
            <w:noProof/>
            <w:webHidden/>
          </w:rPr>
          <w:t>71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8" w:history="1">
        <w:r w:rsidR="00C31F9A" w:rsidRPr="00B91B5C">
          <w:rPr>
            <w:rStyle w:val="Kpr"/>
            <w:noProof/>
          </w:rPr>
          <w:t>5.1.4.</w:t>
        </w:r>
        <w:r w:rsidR="007B0776">
          <w:rPr>
            <w:rFonts w:asciiTheme="minorHAnsi" w:eastAsiaTheme="minorEastAsia" w:hAnsiTheme="minorHAnsi" w:cstheme="minorBidi"/>
            <w:noProof/>
            <w:lang w:eastAsia="tr-TR"/>
          </w:rPr>
          <w:t xml:space="preserve"> </w:t>
        </w:r>
        <w:r w:rsidR="00C31F9A" w:rsidRPr="00B91B5C">
          <w:rPr>
            <w:rStyle w:val="Kpr"/>
            <w:noProof/>
          </w:rPr>
          <w:t>Enerji Piyasası Veritabanı Yönetim Sistemi (EPVYS)</w:t>
        </w:r>
        <w:r w:rsidR="00C31F9A">
          <w:rPr>
            <w:noProof/>
            <w:webHidden/>
          </w:rPr>
          <w:tab/>
        </w:r>
        <w:r w:rsidR="00C31F9A">
          <w:rPr>
            <w:noProof/>
            <w:webHidden/>
          </w:rPr>
          <w:fldChar w:fldCharType="begin"/>
        </w:r>
        <w:r w:rsidR="00C31F9A">
          <w:rPr>
            <w:noProof/>
            <w:webHidden/>
          </w:rPr>
          <w:instrText xml:space="preserve"> PAGEREF _Toc483831098 \h </w:instrText>
        </w:r>
        <w:r w:rsidR="00C31F9A">
          <w:rPr>
            <w:noProof/>
            <w:webHidden/>
          </w:rPr>
        </w:r>
        <w:r w:rsidR="00C31F9A">
          <w:rPr>
            <w:noProof/>
            <w:webHidden/>
          </w:rPr>
          <w:fldChar w:fldCharType="separate"/>
        </w:r>
        <w:r w:rsidR="00C31F9A">
          <w:rPr>
            <w:noProof/>
            <w:webHidden/>
          </w:rPr>
          <w:t>71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099" w:history="1">
        <w:r w:rsidR="00C31F9A" w:rsidRPr="00B91B5C">
          <w:rPr>
            <w:rStyle w:val="Kpr"/>
            <w:noProof/>
          </w:rPr>
          <w:t>5.1.5.</w:t>
        </w:r>
        <w:r w:rsidR="007B0776">
          <w:rPr>
            <w:rFonts w:asciiTheme="minorHAnsi" w:eastAsiaTheme="minorEastAsia" w:hAnsiTheme="minorHAnsi" w:cstheme="minorBidi"/>
            <w:noProof/>
            <w:lang w:eastAsia="tr-TR"/>
          </w:rPr>
          <w:t xml:space="preserve"> </w:t>
        </w:r>
        <w:r w:rsidR="00C31F9A" w:rsidRPr="00B91B5C">
          <w:rPr>
            <w:rStyle w:val="Kpr"/>
            <w:noProof/>
          </w:rPr>
          <w:t>Elektronik Bildirim Sistemi (EBİS)</w:t>
        </w:r>
        <w:r w:rsidR="00C31F9A">
          <w:rPr>
            <w:noProof/>
            <w:webHidden/>
          </w:rPr>
          <w:tab/>
        </w:r>
        <w:r w:rsidR="00C31F9A">
          <w:rPr>
            <w:noProof/>
            <w:webHidden/>
          </w:rPr>
          <w:fldChar w:fldCharType="begin"/>
        </w:r>
        <w:r w:rsidR="00C31F9A">
          <w:rPr>
            <w:noProof/>
            <w:webHidden/>
          </w:rPr>
          <w:instrText xml:space="preserve"> PAGEREF _Toc483831099 \h </w:instrText>
        </w:r>
        <w:r w:rsidR="00C31F9A">
          <w:rPr>
            <w:noProof/>
            <w:webHidden/>
          </w:rPr>
        </w:r>
        <w:r w:rsidR="00C31F9A">
          <w:rPr>
            <w:noProof/>
            <w:webHidden/>
          </w:rPr>
          <w:fldChar w:fldCharType="separate"/>
        </w:r>
        <w:r w:rsidR="00C31F9A">
          <w:rPr>
            <w:noProof/>
            <w:webHidden/>
          </w:rPr>
          <w:t>72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00" w:history="1">
        <w:r w:rsidR="00C31F9A" w:rsidRPr="00B91B5C">
          <w:rPr>
            <w:rStyle w:val="Kpr"/>
            <w:noProof/>
          </w:rPr>
          <w:t>5.1.6.</w:t>
        </w:r>
        <w:r w:rsidR="007B0776">
          <w:rPr>
            <w:rFonts w:asciiTheme="minorHAnsi" w:eastAsiaTheme="minorEastAsia" w:hAnsiTheme="minorHAnsi" w:cstheme="minorBidi"/>
            <w:noProof/>
            <w:lang w:eastAsia="tr-TR"/>
          </w:rPr>
          <w:t xml:space="preserve"> </w:t>
        </w:r>
        <w:r w:rsidR="00C31F9A" w:rsidRPr="00B91B5C">
          <w:rPr>
            <w:rStyle w:val="Kpr"/>
            <w:noProof/>
          </w:rPr>
          <w:t>Veritabanı Çalışmaları</w:t>
        </w:r>
        <w:r w:rsidR="00C31F9A">
          <w:rPr>
            <w:noProof/>
            <w:webHidden/>
          </w:rPr>
          <w:tab/>
        </w:r>
        <w:r w:rsidR="00C31F9A">
          <w:rPr>
            <w:noProof/>
            <w:webHidden/>
          </w:rPr>
          <w:fldChar w:fldCharType="begin"/>
        </w:r>
        <w:r w:rsidR="00C31F9A">
          <w:rPr>
            <w:noProof/>
            <w:webHidden/>
          </w:rPr>
          <w:instrText xml:space="preserve"> PAGEREF _Toc483831100 \h </w:instrText>
        </w:r>
        <w:r w:rsidR="00C31F9A">
          <w:rPr>
            <w:noProof/>
            <w:webHidden/>
          </w:rPr>
        </w:r>
        <w:r w:rsidR="00C31F9A">
          <w:rPr>
            <w:noProof/>
            <w:webHidden/>
          </w:rPr>
          <w:fldChar w:fldCharType="separate"/>
        </w:r>
        <w:r w:rsidR="00C31F9A">
          <w:rPr>
            <w:noProof/>
            <w:webHidden/>
          </w:rPr>
          <w:t>73</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01" w:history="1">
        <w:r w:rsidR="00C31F9A" w:rsidRPr="00B91B5C">
          <w:rPr>
            <w:rStyle w:val="Kpr"/>
            <w:noProof/>
          </w:rPr>
          <w:t>5.1.7.</w:t>
        </w:r>
        <w:r w:rsidR="007B0776">
          <w:rPr>
            <w:rFonts w:asciiTheme="minorHAnsi" w:eastAsiaTheme="minorEastAsia" w:hAnsiTheme="minorHAnsi" w:cstheme="minorBidi"/>
            <w:noProof/>
            <w:lang w:eastAsia="tr-TR"/>
          </w:rPr>
          <w:t xml:space="preserve"> </w:t>
        </w:r>
        <w:r w:rsidR="00C31F9A" w:rsidRPr="00B91B5C">
          <w:rPr>
            <w:rStyle w:val="Kpr"/>
            <w:noProof/>
          </w:rPr>
          <w:t>Donanım ve Sistem Destek Çalışmaları</w:t>
        </w:r>
        <w:r w:rsidR="00C31F9A">
          <w:rPr>
            <w:noProof/>
            <w:webHidden/>
          </w:rPr>
          <w:tab/>
        </w:r>
        <w:r w:rsidR="00C31F9A">
          <w:rPr>
            <w:noProof/>
            <w:webHidden/>
          </w:rPr>
          <w:fldChar w:fldCharType="begin"/>
        </w:r>
        <w:r w:rsidR="00C31F9A">
          <w:rPr>
            <w:noProof/>
            <w:webHidden/>
          </w:rPr>
          <w:instrText xml:space="preserve"> PAGEREF _Toc483831101 \h </w:instrText>
        </w:r>
        <w:r w:rsidR="00C31F9A">
          <w:rPr>
            <w:noProof/>
            <w:webHidden/>
          </w:rPr>
        </w:r>
        <w:r w:rsidR="00C31F9A">
          <w:rPr>
            <w:noProof/>
            <w:webHidden/>
          </w:rPr>
          <w:fldChar w:fldCharType="separate"/>
        </w:r>
        <w:r w:rsidR="00C31F9A">
          <w:rPr>
            <w:noProof/>
            <w:webHidden/>
          </w:rPr>
          <w:t>73</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02" w:history="1">
        <w:r w:rsidR="00C31F9A" w:rsidRPr="00B91B5C">
          <w:rPr>
            <w:rStyle w:val="Kpr"/>
          </w:rPr>
          <w:t>5.2.</w:t>
        </w:r>
        <w:r w:rsidR="007B0776">
          <w:rPr>
            <w:rFonts w:asciiTheme="minorHAnsi" w:eastAsiaTheme="minorEastAsia" w:hAnsiTheme="minorHAnsi" w:cstheme="minorBidi"/>
            <w:bCs w:val="0"/>
            <w:lang w:eastAsia="tr-TR"/>
          </w:rPr>
          <w:t xml:space="preserve"> </w:t>
        </w:r>
        <w:r w:rsidR="00C31F9A" w:rsidRPr="00B91B5C">
          <w:rPr>
            <w:rStyle w:val="Kpr"/>
          </w:rPr>
          <w:t>Lisans Sahiplerine Yönelik Otomasyon Çalışmaları</w:t>
        </w:r>
        <w:r w:rsidR="00C31F9A">
          <w:rPr>
            <w:webHidden/>
          </w:rPr>
          <w:tab/>
        </w:r>
        <w:r w:rsidR="00C31F9A">
          <w:rPr>
            <w:webHidden/>
          </w:rPr>
          <w:fldChar w:fldCharType="begin"/>
        </w:r>
        <w:r w:rsidR="00C31F9A">
          <w:rPr>
            <w:webHidden/>
          </w:rPr>
          <w:instrText xml:space="preserve"> PAGEREF _Toc483831102 \h </w:instrText>
        </w:r>
        <w:r w:rsidR="00C31F9A">
          <w:rPr>
            <w:webHidden/>
          </w:rPr>
        </w:r>
        <w:r w:rsidR="00C31F9A">
          <w:rPr>
            <w:webHidden/>
          </w:rPr>
          <w:fldChar w:fldCharType="separate"/>
        </w:r>
        <w:r w:rsidR="00C31F9A">
          <w:rPr>
            <w:webHidden/>
          </w:rPr>
          <w:t>73</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03" w:history="1">
        <w:r w:rsidR="00C31F9A" w:rsidRPr="00B91B5C">
          <w:rPr>
            <w:rStyle w:val="Kpr"/>
            <w:noProof/>
          </w:rPr>
          <w:t>5.2.1.</w:t>
        </w:r>
        <w:r w:rsidR="007B0776">
          <w:rPr>
            <w:rFonts w:asciiTheme="minorHAnsi" w:eastAsiaTheme="minorEastAsia" w:hAnsiTheme="minorHAnsi" w:cstheme="minorBidi"/>
            <w:noProof/>
            <w:lang w:eastAsia="tr-TR"/>
          </w:rPr>
          <w:t xml:space="preserve"> </w:t>
        </w:r>
        <w:r w:rsidR="00C31F9A" w:rsidRPr="00B91B5C">
          <w:rPr>
            <w:rStyle w:val="Kpr"/>
            <w:noProof/>
          </w:rPr>
          <w:t>Ulusal Marker</w:t>
        </w:r>
        <w:r w:rsidR="00C31F9A">
          <w:rPr>
            <w:noProof/>
            <w:webHidden/>
          </w:rPr>
          <w:tab/>
        </w:r>
        <w:r w:rsidR="00C31F9A">
          <w:rPr>
            <w:noProof/>
            <w:webHidden/>
          </w:rPr>
          <w:fldChar w:fldCharType="begin"/>
        </w:r>
        <w:r w:rsidR="00C31F9A">
          <w:rPr>
            <w:noProof/>
            <w:webHidden/>
          </w:rPr>
          <w:instrText xml:space="preserve"> PAGEREF _Toc483831103 \h </w:instrText>
        </w:r>
        <w:r w:rsidR="00C31F9A">
          <w:rPr>
            <w:noProof/>
            <w:webHidden/>
          </w:rPr>
        </w:r>
        <w:r w:rsidR="00C31F9A">
          <w:rPr>
            <w:noProof/>
            <w:webHidden/>
          </w:rPr>
          <w:fldChar w:fldCharType="separate"/>
        </w:r>
        <w:r w:rsidR="00C31F9A">
          <w:rPr>
            <w:noProof/>
            <w:webHidden/>
          </w:rPr>
          <w:t>73</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04" w:history="1">
        <w:r w:rsidR="00C31F9A" w:rsidRPr="00B91B5C">
          <w:rPr>
            <w:rStyle w:val="Kpr"/>
            <w:noProof/>
          </w:rPr>
          <w:t>5.2.2.</w:t>
        </w:r>
        <w:r w:rsidR="007B0776">
          <w:rPr>
            <w:rFonts w:asciiTheme="minorHAnsi" w:eastAsiaTheme="minorEastAsia" w:hAnsiTheme="minorHAnsi" w:cstheme="minorBidi"/>
            <w:noProof/>
            <w:lang w:eastAsia="tr-TR"/>
          </w:rPr>
          <w:t xml:space="preserve"> </w:t>
        </w:r>
        <w:r w:rsidR="00C31F9A" w:rsidRPr="00B91B5C">
          <w:rPr>
            <w:rStyle w:val="Kpr"/>
            <w:noProof/>
          </w:rPr>
          <w:t>Akaryakıt Bayileri Otomasyon Sistemi</w:t>
        </w:r>
        <w:r w:rsidR="00C31F9A">
          <w:rPr>
            <w:noProof/>
            <w:webHidden/>
          </w:rPr>
          <w:tab/>
        </w:r>
        <w:r w:rsidR="00C31F9A">
          <w:rPr>
            <w:noProof/>
            <w:webHidden/>
          </w:rPr>
          <w:fldChar w:fldCharType="begin"/>
        </w:r>
        <w:r w:rsidR="00C31F9A">
          <w:rPr>
            <w:noProof/>
            <w:webHidden/>
          </w:rPr>
          <w:instrText xml:space="preserve"> PAGEREF _Toc483831104 \h </w:instrText>
        </w:r>
        <w:r w:rsidR="00C31F9A">
          <w:rPr>
            <w:noProof/>
            <w:webHidden/>
          </w:rPr>
        </w:r>
        <w:r w:rsidR="00C31F9A">
          <w:rPr>
            <w:noProof/>
            <w:webHidden/>
          </w:rPr>
          <w:fldChar w:fldCharType="separate"/>
        </w:r>
        <w:r w:rsidR="00C31F9A">
          <w:rPr>
            <w:noProof/>
            <w:webHidden/>
          </w:rPr>
          <w:t>75</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05" w:history="1">
        <w:r w:rsidR="00C31F9A" w:rsidRPr="00B91B5C">
          <w:rPr>
            <w:rStyle w:val="Kpr"/>
          </w:rPr>
          <w:t>5.3.</w:t>
        </w:r>
        <w:r w:rsidR="007B0776">
          <w:rPr>
            <w:rFonts w:asciiTheme="minorHAnsi" w:eastAsiaTheme="minorEastAsia" w:hAnsiTheme="minorHAnsi" w:cstheme="minorBidi"/>
            <w:bCs w:val="0"/>
            <w:lang w:eastAsia="tr-TR"/>
          </w:rPr>
          <w:t xml:space="preserve"> </w:t>
        </w:r>
        <w:r w:rsidR="00C31F9A" w:rsidRPr="00B91B5C">
          <w:rPr>
            <w:rStyle w:val="Kpr"/>
          </w:rPr>
          <w:t>Diğer Kurum ve Kuruluşlar İle Veri Paylaşımı(Veri Erişim ve Paylaşım Sistemi (VEPS))</w:t>
        </w:r>
        <w:r w:rsidR="00C31F9A">
          <w:rPr>
            <w:webHidden/>
          </w:rPr>
          <w:tab/>
        </w:r>
        <w:r w:rsidR="00C31F9A">
          <w:rPr>
            <w:webHidden/>
          </w:rPr>
          <w:fldChar w:fldCharType="begin"/>
        </w:r>
        <w:r w:rsidR="00C31F9A">
          <w:rPr>
            <w:webHidden/>
          </w:rPr>
          <w:instrText xml:space="preserve"> PAGEREF _Toc483831105 \h </w:instrText>
        </w:r>
        <w:r w:rsidR="00C31F9A">
          <w:rPr>
            <w:webHidden/>
          </w:rPr>
        </w:r>
        <w:r w:rsidR="00C31F9A">
          <w:rPr>
            <w:webHidden/>
          </w:rPr>
          <w:fldChar w:fldCharType="separate"/>
        </w:r>
        <w:r w:rsidR="00C31F9A">
          <w:rPr>
            <w:webHidden/>
          </w:rPr>
          <w:t>75</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06" w:history="1">
        <w:r w:rsidR="00C31F9A" w:rsidRPr="00B91B5C">
          <w:rPr>
            <w:rStyle w:val="Kpr"/>
          </w:rPr>
          <w:t>5.4.</w:t>
        </w:r>
        <w:r w:rsidR="007B0776">
          <w:rPr>
            <w:rFonts w:asciiTheme="minorHAnsi" w:eastAsiaTheme="minorEastAsia" w:hAnsiTheme="minorHAnsi" w:cstheme="minorBidi"/>
            <w:bCs w:val="0"/>
            <w:lang w:eastAsia="tr-TR"/>
          </w:rPr>
          <w:t xml:space="preserve"> </w:t>
        </w:r>
        <w:r w:rsidR="00C31F9A" w:rsidRPr="00B91B5C">
          <w:rPr>
            <w:rStyle w:val="Kpr"/>
          </w:rPr>
          <w:t>Kurum Web Sayfası</w:t>
        </w:r>
        <w:r w:rsidR="00C31F9A">
          <w:rPr>
            <w:webHidden/>
          </w:rPr>
          <w:tab/>
        </w:r>
        <w:r w:rsidR="00C31F9A">
          <w:rPr>
            <w:webHidden/>
          </w:rPr>
          <w:fldChar w:fldCharType="begin"/>
        </w:r>
        <w:r w:rsidR="00C31F9A">
          <w:rPr>
            <w:webHidden/>
          </w:rPr>
          <w:instrText xml:space="preserve"> PAGEREF _Toc483831106 \h </w:instrText>
        </w:r>
        <w:r w:rsidR="00C31F9A">
          <w:rPr>
            <w:webHidden/>
          </w:rPr>
        </w:r>
        <w:r w:rsidR="00C31F9A">
          <w:rPr>
            <w:webHidden/>
          </w:rPr>
          <w:fldChar w:fldCharType="separate"/>
        </w:r>
        <w:r w:rsidR="00C31F9A">
          <w:rPr>
            <w:webHidden/>
          </w:rPr>
          <w:t>76</w:t>
        </w:r>
        <w:r w:rsidR="00C31F9A">
          <w:rPr>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107" w:history="1">
        <w:r w:rsidR="00C31F9A" w:rsidRPr="00B91B5C">
          <w:rPr>
            <w:rStyle w:val="Kpr"/>
            <w:noProof/>
          </w:rPr>
          <w:t>6.</w:t>
        </w:r>
        <w:r w:rsidR="007B0776">
          <w:rPr>
            <w:rFonts w:asciiTheme="minorHAnsi" w:eastAsiaTheme="minorEastAsia" w:hAnsiTheme="minorHAnsi" w:cstheme="minorBidi"/>
            <w:b w:val="0"/>
            <w:noProof/>
            <w:lang w:eastAsia="tr-TR"/>
          </w:rPr>
          <w:t xml:space="preserve"> </w:t>
        </w:r>
        <w:r w:rsidR="00C31F9A" w:rsidRPr="00B91B5C">
          <w:rPr>
            <w:rStyle w:val="Kpr"/>
            <w:noProof/>
          </w:rPr>
          <w:t>DENETİM</w:t>
        </w:r>
        <w:r w:rsidR="00C31F9A">
          <w:rPr>
            <w:noProof/>
            <w:webHidden/>
          </w:rPr>
          <w:tab/>
        </w:r>
        <w:r w:rsidR="00C31F9A">
          <w:rPr>
            <w:noProof/>
            <w:webHidden/>
          </w:rPr>
          <w:fldChar w:fldCharType="begin"/>
        </w:r>
        <w:r w:rsidR="00C31F9A">
          <w:rPr>
            <w:noProof/>
            <w:webHidden/>
          </w:rPr>
          <w:instrText xml:space="preserve"> PAGEREF _Toc483831107 \h </w:instrText>
        </w:r>
        <w:r w:rsidR="00C31F9A">
          <w:rPr>
            <w:noProof/>
            <w:webHidden/>
          </w:rPr>
        </w:r>
        <w:r w:rsidR="00C31F9A">
          <w:rPr>
            <w:noProof/>
            <w:webHidden/>
          </w:rPr>
          <w:fldChar w:fldCharType="separate"/>
        </w:r>
        <w:r w:rsidR="00C31F9A">
          <w:rPr>
            <w:noProof/>
            <w:webHidden/>
          </w:rPr>
          <w:t>77</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08" w:history="1">
        <w:r w:rsidR="00C31F9A" w:rsidRPr="00B91B5C">
          <w:rPr>
            <w:rStyle w:val="Kpr"/>
          </w:rPr>
          <w:t>6.1.</w:t>
        </w:r>
        <w:r w:rsidR="007B0776">
          <w:rPr>
            <w:rFonts w:asciiTheme="minorHAnsi" w:eastAsiaTheme="minorEastAsia" w:hAnsiTheme="minorHAnsi" w:cstheme="minorBidi"/>
            <w:bCs w:val="0"/>
            <w:lang w:eastAsia="tr-TR"/>
          </w:rPr>
          <w:t xml:space="preserve"> </w:t>
        </w:r>
        <w:r w:rsidR="00C31F9A" w:rsidRPr="00B91B5C">
          <w:rPr>
            <w:rStyle w:val="Kpr"/>
          </w:rPr>
          <w:t>Elektrik Piyasası Denetim Faaliyetleri</w:t>
        </w:r>
        <w:r w:rsidR="00C31F9A">
          <w:rPr>
            <w:webHidden/>
          </w:rPr>
          <w:tab/>
        </w:r>
        <w:r w:rsidR="00C31F9A">
          <w:rPr>
            <w:webHidden/>
          </w:rPr>
          <w:fldChar w:fldCharType="begin"/>
        </w:r>
        <w:r w:rsidR="00C31F9A">
          <w:rPr>
            <w:webHidden/>
          </w:rPr>
          <w:instrText xml:space="preserve"> PAGEREF _Toc483831108 \h </w:instrText>
        </w:r>
        <w:r w:rsidR="00C31F9A">
          <w:rPr>
            <w:webHidden/>
          </w:rPr>
        </w:r>
        <w:r w:rsidR="00C31F9A">
          <w:rPr>
            <w:webHidden/>
          </w:rPr>
          <w:fldChar w:fldCharType="separate"/>
        </w:r>
        <w:r w:rsidR="00C31F9A">
          <w:rPr>
            <w:webHidden/>
          </w:rPr>
          <w:t>77</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09" w:history="1">
        <w:r w:rsidR="00C31F9A" w:rsidRPr="00B91B5C">
          <w:rPr>
            <w:rStyle w:val="Kpr"/>
          </w:rPr>
          <w:t>6.2.</w:t>
        </w:r>
        <w:r w:rsidR="007B0776">
          <w:rPr>
            <w:rFonts w:asciiTheme="minorHAnsi" w:eastAsiaTheme="minorEastAsia" w:hAnsiTheme="minorHAnsi" w:cstheme="minorBidi"/>
            <w:bCs w:val="0"/>
            <w:lang w:eastAsia="tr-TR"/>
          </w:rPr>
          <w:t xml:space="preserve"> </w:t>
        </w:r>
        <w:r w:rsidR="00C31F9A" w:rsidRPr="00B91B5C">
          <w:rPr>
            <w:rStyle w:val="Kpr"/>
          </w:rPr>
          <w:t>Doğal Gaz Piyasası İnceleme ve Denetim Faaliyetleri</w:t>
        </w:r>
        <w:r w:rsidR="00C31F9A">
          <w:rPr>
            <w:webHidden/>
          </w:rPr>
          <w:tab/>
        </w:r>
        <w:r w:rsidR="00C31F9A">
          <w:rPr>
            <w:webHidden/>
          </w:rPr>
          <w:fldChar w:fldCharType="begin"/>
        </w:r>
        <w:r w:rsidR="00C31F9A">
          <w:rPr>
            <w:webHidden/>
          </w:rPr>
          <w:instrText xml:space="preserve"> PAGEREF _Toc483831109 \h </w:instrText>
        </w:r>
        <w:r w:rsidR="00C31F9A">
          <w:rPr>
            <w:webHidden/>
          </w:rPr>
        </w:r>
        <w:r w:rsidR="00C31F9A">
          <w:rPr>
            <w:webHidden/>
          </w:rPr>
          <w:fldChar w:fldCharType="separate"/>
        </w:r>
        <w:r w:rsidR="00C31F9A">
          <w:rPr>
            <w:webHidden/>
          </w:rPr>
          <w:t>77</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10" w:history="1">
        <w:r w:rsidR="00C31F9A" w:rsidRPr="00B91B5C">
          <w:rPr>
            <w:rStyle w:val="Kpr"/>
            <w:noProof/>
          </w:rPr>
          <w:t>6.2.1.</w:t>
        </w:r>
        <w:r w:rsidR="007B0776">
          <w:rPr>
            <w:rFonts w:asciiTheme="minorHAnsi" w:eastAsiaTheme="minorEastAsia" w:hAnsiTheme="minorHAnsi" w:cstheme="minorBidi"/>
            <w:noProof/>
            <w:lang w:eastAsia="tr-TR"/>
          </w:rPr>
          <w:t xml:space="preserve"> </w:t>
        </w:r>
        <w:r w:rsidR="00C31F9A" w:rsidRPr="00B91B5C">
          <w:rPr>
            <w:rStyle w:val="Kpr"/>
            <w:noProof/>
          </w:rPr>
          <w:t>Doğal Gaz Dağıtım Şirketlerinin 5 Yıllık Yatırım Yükümlülükleri İncelemeleri</w:t>
        </w:r>
        <w:r w:rsidR="00C31F9A">
          <w:rPr>
            <w:noProof/>
            <w:webHidden/>
          </w:rPr>
          <w:tab/>
        </w:r>
        <w:r w:rsidR="00C31F9A">
          <w:rPr>
            <w:noProof/>
            <w:webHidden/>
          </w:rPr>
          <w:fldChar w:fldCharType="begin"/>
        </w:r>
        <w:r w:rsidR="00C31F9A">
          <w:rPr>
            <w:noProof/>
            <w:webHidden/>
          </w:rPr>
          <w:instrText xml:space="preserve"> PAGEREF _Toc483831110 \h </w:instrText>
        </w:r>
        <w:r w:rsidR="00C31F9A">
          <w:rPr>
            <w:noProof/>
            <w:webHidden/>
          </w:rPr>
        </w:r>
        <w:r w:rsidR="00C31F9A">
          <w:rPr>
            <w:noProof/>
            <w:webHidden/>
          </w:rPr>
          <w:fldChar w:fldCharType="separate"/>
        </w:r>
        <w:r w:rsidR="00C31F9A">
          <w:rPr>
            <w:noProof/>
            <w:webHidden/>
          </w:rPr>
          <w:t>77</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11" w:history="1">
        <w:r w:rsidR="00C31F9A" w:rsidRPr="00B91B5C">
          <w:rPr>
            <w:rStyle w:val="Kpr"/>
            <w:noProof/>
          </w:rPr>
          <w:t>6.2.2.</w:t>
        </w:r>
        <w:r w:rsidR="007B0776">
          <w:rPr>
            <w:rFonts w:asciiTheme="minorHAnsi" w:eastAsiaTheme="minorEastAsia" w:hAnsiTheme="minorHAnsi" w:cstheme="minorBidi"/>
            <w:noProof/>
            <w:lang w:eastAsia="tr-TR"/>
          </w:rPr>
          <w:t xml:space="preserve"> </w:t>
        </w:r>
        <w:r w:rsidR="00C31F9A" w:rsidRPr="00B91B5C">
          <w:rPr>
            <w:rStyle w:val="Kpr"/>
            <w:noProof/>
          </w:rPr>
          <w:t>Doğal Gaz Piyasası Denetim Faaliyetleri</w:t>
        </w:r>
        <w:r w:rsidR="00C31F9A">
          <w:rPr>
            <w:noProof/>
            <w:webHidden/>
          </w:rPr>
          <w:tab/>
        </w:r>
        <w:r w:rsidR="00C31F9A">
          <w:rPr>
            <w:noProof/>
            <w:webHidden/>
          </w:rPr>
          <w:fldChar w:fldCharType="begin"/>
        </w:r>
        <w:r w:rsidR="00C31F9A">
          <w:rPr>
            <w:noProof/>
            <w:webHidden/>
          </w:rPr>
          <w:instrText xml:space="preserve"> PAGEREF _Toc483831111 \h </w:instrText>
        </w:r>
        <w:r w:rsidR="00C31F9A">
          <w:rPr>
            <w:noProof/>
            <w:webHidden/>
          </w:rPr>
        </w:r>
        <w:r w:rsidR="00C31F9A">
          <w:rPr>
            <w:noProof/>
            <w:webHidden/>
          </w:rPr>
          <w:fldChar w:fldCharType="separate"/>
        </w:r>
        <w:r w:rsidR="00C31F9A">
          <w:rPr>
            <w:noProof/>
            <w:webHidden/>
          </w:rPr>
          <w:t>78</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12" w:history="1">
        <w:r w:rsidR="00C31F9A" w:rsidRPr="00B91B5C">
          <w:rPr>
            <w:rStyle w:val="Kpr"/>
          </w:rPr>
          <w:t>6.3.</w:t>
        </w:r>
        <w:r w:rsidR="007B0776">
          <w:rPr>
            <w:rFonts w:asciiTheme="minorHAnsi" w:eastAsiaTheme="minorEastAsia" w:hAnsiTheme="minorHAnsi" w:cstheme="minorBidi"/>
            <w:bCs w:val="0"/>
            <w:lang w:eastAsia="tr-TR"/>
          </w:rPr>
          <w:t xml:space="preserve"> </w:t>
        </w:r>
        <w:r w:rsidR="00C31F9A" w:rsidRPr="00B91B5C">
          <w:rPr>
            <w:rStyle w:val="Kpr"/>
          </w:rPr>
          <w:t>Petrol Piyasası Denetim Faaliyetleri</w:t>
        </w:r>
        <w:r w:rsidR="00C31F9A">
          <w:rPr>
            <w:webHidden/>
          </w:rPr>
          <w:tab/>
        </w:r>
        <w:r w:rsidR="00C31F9A">
          <w:rPr>
            <w:webHidden/>
          </w:rPr>
          <w:fldChar w:fldCharType="begin"/>
        </w:r>
        <w:r w:rsidR="00C31F9A">
          <w:rPr>
            <w:webHidden/>
          </w:rPr>
          <w:instrText xml:space="preserve"> PAGEREF _Toc483831112 \h </w:instrText>
        </w:r>
        <w:r w:rsidR="00C31F9A">
          <w:rPr>
            <w:webHidden/>
          </w:rPr>
        </w:r>
        <w:r w:rsidR="00C31F9A">
          <w:rPr>
            <w:webHidden/>
          </w:rPr>
          <w:fldChar w:fldCharType="separate"/>
        </w:r>
        <w:r w:rsidR="00C31F9A">
          <w:rPr>
            <w:webHidden/>
          </w:rPr>
          <w:t>78</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13" w:history="1">
        <w:r w:rsidR="00C31F9A" w:rsidRPr="00B91B5C">
          <w:rPr>
            <w:rStyle w:val="Kpr"/>
          </w:rPr>
          <w:t>6.4.</w:t>
        </w:r>
        <w:r w:rsidR="007B0776">
          <w:rPr>
            <w:rFonts w:asciiTheme="minorHAnsi" w:eastAsiaTheme="minorEastAsia" w:hAnsiTheme="minorHAnsi" w:cstheme="minorBidi"/>
            <w:bCs w:val="0"/>
            <w:lang w:eastAsia="tr-TR"/>
          </w:rPr>
          <w:t xml:space="preserve"> </w:t>
        </w:r>
        <w:r w:rsidR="00C31F9A" w:rsidRPr="00B91B5C">
          <w:rPr>
            <w:rStyle w:val="Kpr"/>
          </w:rPr>
          <w:t>Sıvılaştırılmış Petrol Gazları Piyasası Denetim Faaliyetleri</w:t>
        </w:r>
        <w:r w:rsidR="00C31F9A">
          <w:rPr>
            <w:webHidden/>
          </w:rPr>
          <w:tab/>
        </w:r>
        <w:r w:rsidR="00C31F9A">
          <w:rPr>
            <w:webHidden/>
          </w:rPr>
          <w:fldChar w:fldCharType="begin"/>
        </w:r>
        <w:r w:rsidR="00C31F9A">
          <w:rPr>
            <w:webHidden/>
          </w:rPr>
          <w:instrText xml:space="preserve"> PAGEREF _Toc483831113 \h </w:instrText>
        </w:r>
        <w:r w:rsidR="00C31F9A">
          <w:rPr>
            <w:webHidden/>
          </w:rPr>
        </w:r>
        <w:r w:rsidR="00C31F9A">
          <w:rPr>
            <w:webHidden/>
          </w:rPr>
          <w:fldChar w:fldCharType="separate"/>
        </w:r>
        <w:r w:rsidR="00C31F9A">
          <w:rPr>
            <w:webHidden/>
          </w:rPr>
          <w:t>81</w:t>
        </w:r>
        <w:r w:rsidR="00C31F9A">
          <w:rPr>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114" w:history="1">
        <w:r w:rsidR="00C31F9A" w:rsidRPr="00B91B5C">
          <w:rPr>
            <w:rStyle w:val="Kpr"/>
            <w:noProof/>
          </w:rPr>
          <w:t>7.</w:t>
        </w:r>
        <w:r w:rsidR="007B0776">
          <w:rPr>
            <w:rFonts w:asciiTheme="minorHAnsi" w:eastAsiaTheme="minorEastAsia" w:hAnsiTheme="minorHAnsi" w:cstheme="minorBidi"/>
            <w:b w:val="0"/>
            <w:noProof/>
            <w:lang w:eastAsia="tr-TR"/>
          </w:rPr>
          <w:t xml:space="preserve"> </w:t>
        </w:r>
        <w:r w:rsidR="00C31F9A" w:rsidRPr="00B91B5C">
          <w:rPr>
            <w:rStyle w:val="Kpr"/>
            <w:noProof/>
          </w:rPr>
          <w:t>KAMULAŞTIRMA, KİRALAMA ve İRTİFAK HAKKI TESİSİ</w:t>
        </w:r>
        <w:r w:rsidR="00C31F9A">
          <w:rPr>
            <w:noProof/>
            <w:webHidden/>
          </w:rPr>
          <w:tab/>
        </w:r>
        <w:r w:rsidR="00C31F9A">
          <w:rPr>
            <w:noProof/>
            <w:webHidden/>
          </w:rPr>
          <w:fldChar w:fldCharType="begin"/>
        </w:r>
        <w:r w:rsidR="00C31F9A">
          <w:rPr>
            <w:noProof/>
            <w:webHidden/>
          </w:rPr>
          <w:instrText xml:space="preserve"> PAGEREF _Toc483831114 \h </w:instrText>
        </w:r>
        <w:r w:rsidR="00C31F9A">
          <w:rPr>
            <w:noProof/>
            <w:webHidden/>
          </w:rPr>
        </w:r>
        <w:r w:rsidR="00C31F9A">
          <w:rPr>
            <w:noProof/>
            <w:webHidden/>
          </w:rPr>
          <w:fldChar w:fldCharType="separate"/>
        </w:r>
        <w:r w:rsidR="00C31F9A">
          <w:rPr>
            <w:noProof/>
            <w:webHidden/>
          </w:rPr>
          <w:t>83</w:t>
        </w:r>
        <w:r w:rsidR="00C31F9A">
          <w:rPr>
            <w:noProof/>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115" w:history="1">
        <w:r w:rsidR="00C31F9A" w:rsidRPr="00B91B5C">
          <w:rPr>
            <w:rStyle w:val="Kpr"/>
            <w:noProof/>
          </w:rPr>
          <w:t>8.</w:t>
        </w:r>
        <w:r w:rsidR="007B0776">
          <w:rPr>
            <w:rFonts w:asciiTheme="minorHAnsi" w:eastAsiaTheme="minorEastAsia" w:hAnsiTheme="minorHAnsi" w:cstheme="minorBidi"/>
            <w:b w:val="0"/>
            <w:noProof/>
            <w:lang w:eastAsia="tr-TR"/>
          </w:rPr>
          <w:t xml:space="preserve"> </w:t>
        </w:r>
        <w:r w:rsidR="00C31F9A" w:rsidRPr="00B91B5C">
          <w:rPr>
            <w:rStyle w:val="Kpr"/>
            <w:noProof/>
          </w:rPr>
          <w:t>HUKUK İŞLERİ</w:t>
        </w:r>
        <w:r w:rsidR="00C31F9A">
          <w:rPr>
            <w:noProof/>
            <w:webHidden/>
          </w:rPr>
          <w:tab/>
        </w:r>
        <w:r w:rsidR="00C31F9A">
          <w:rPr>
            <w:noProof/>
            <w:webHidden/>
          </w:rPr>
          <w:fldChar w:fldCharType="begin"/>
        </w:r>
        <w:r w:rsidR="00C31F9A">
          <w:rPr>
            <w:noProof/>
            <w:webHidden/>
          </w:rPr>
          <w:instrText xml:space="preserve"> PAGEREF _Toc483831115 \h </w:instrText>
        </w:r>
        <w:r w:rsidR="00C31F9A">
          <w:rPr>
            <w:noProof/>
            <w:webHidden/>
          </w:rPr>
        </w:r>
        <w:r w:rsidR="00C31F9A">
          <w:rPr>
            <w:noProof/>
            <w:webHidden/>
          </w:rPr>
          <w:fldChar w:fldCharType="separate"/>
        </w:r>
        <w:r w:rsidR="00C31F9A">
          <w:rPr>
            <w:noProof/>
            <w:webHidden/>
          </w:rPr>
          <w:t>85</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16" w:history="1">
        <w:r w:rsidR="00C31F9A" w:rsidRPr="00B91B5C">
          <w:rPr>
            <w:rStyle w:val="Kpr"/>
          </w:rPr>
          <w:t>8.1.</w:t>
        </w:r>
        <w:r w:rsidR="007B0776">
          <w:rPr>
            <w:rFonts w:asciiTheme="minorHAnsi" w:eastAsiaTheme="minorEastAsia" w:hAnsiTheme="minorHAnsi" w:cstheme="minorBidi"/>
            <w:bCs w:val="0"/>
            <w:lang w:eastAsia="tr-TR"/>
          </w:rPr>
          <w:t xml:space="preserve"> </w:t>
        </w:r>
        <w:r w:rsidR="00C31F9A" w:rsidRPr="00B91B5C">
          <w:rPr>
            <w:rStyle w:val="Kpr"/>
          </w:rPr>
          <w:t>Dava Takip İşlemleri</w:t>
        </w:r>
        <w:r w:rsidR="00C31F9A">
          <w:rPr>
            <w:webHidden/>
          </w:rPr>
          <w:tab/>
        </w:r>
        <w:r w:rsidR="00C31F9A">
          <w:rPr>
            <w:webHidden/>
          </w:rPr>
          <w:fldChar w:fldCharType="begin"/>
        </w:r>
        <w:r w:rsidR="00C31F9A">
          <w:rPr>
            <w:webHidden/>
          </w:rPr>
          <w:instrText xml:space="preserve"> PAGEREF _Toc483831116 \h </w:instrText>
        </w:r>
        <w:r w:rsidR="00C31F9A">
          <w:rPr>
            <w:webHidden/>
          </w:rPr>
        </w:r>
        <w:r w:rsidR="00C31F9A">
          <w:rPr>
            <w:webHidden/>
          </w:rPr>
          <w:fldChar w:fldCharType="separate"/>
        </w:r>
        <w:r w:rsidR="00C31F9A">
          <w:rPr>
            <w:webHidden/>
          </w:rPr>
          <w:t>85</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17" w:history="1">
        <w:r w:rsidR="00C31F9A" w:rsidRPr="00B91B5C">
          <w:rPr>
            <w:rStyle w:val="Kpr"/>
          </w:rPr>
          <w:t>8.2.</w:t>
        </w:r>
        <w:r w:rsidR="007B0776">
          <w:rPr>
            <w:rFonts w:asciiTheme="minorHAnsi" w:eastAsiaTheme="minorEastAsia" w:hAnsiTheme="minorHAnsi" w:cstheme="minorBidi"/>
            <w:bCs w:val="0"/>
            <w:lang w:eastAsia="tr-TR"/>
          </w:rPr>
          <w:t xml:space="preserve"> </w:t>
        </w:r>
        <w:r w:rsidR="00C31F9A" w:rsidRPr="00B91B5C">
          <w:rPr>
            <w:rStyle w:val="Kpr"/>
          </w:rPr>
          <w:t>Görüş Verme</w:t>
        </w:r>
        <w:r w:rsidR="00C31F9A">
          <w:rPr>
            <w:webHidden/>
          </w:rPr>
          <w:tab/>
        </w:r>
        <w:r w:rsidR="00C31F9A">
          <w:rPr>
            <w:webHidden/>
          </w:rPr>
          <w:fldChar w:fldCharType="begin"/>
        </w:r>
        <w:r w:rsidR="00C31F9A">
          <w:rPr>
            <w:webHidden/>
          </w:rPr>
          <w:instrText xml:space="preserve"> PAGEREF _Toc483831117 \h </w:instrText>
        </w:r>
        <w:r w:rsidR="00C31F9A">
          <w:rPr>
            <w:webHidden/>
          </w:rPr>
        </w:r>
        <w:r w:rsidR="00C31F9A">
          <w:rPr>
            <w:webHidden/>
          </w:rPr>
          <w:fldChar w:fldCharType="separate"/>
        </w:r>
        <w:r w:rsidR="00C31F9A">
          <w:rPr>
            <w:webHidden/>
          </w:rPr>
          <w:t>87</w:t>
        </w:r>
        <w:r w:rsidR="00C31F9A">
          <w:rPr>
            <w:webHidden/>
          </w:rPr>
          <w:fldChar w:fldCharType="end"/>
        </w:r>
      </w:hyperlink>
    </w:p>
    <w:p w:rsidR="00C31F9A" w:rsidRDefault="009C511E">
      <w:pPr>
        <w:pStyle w:val="T1"/>
        <w:tabs>
          <w:tab w:val="left" w:pos="442"/>
        </w:tabs>
        <w:rPr>
          <w:rFonts w:asciiTheme="minorHAnsi" w:eastAsiaTheme="minorEastAsia" w:hAnsiTheme="minorHAnsi" w:cstheme="minorBidi"/>
          <w:b w:val="0"/>
          <w:noProof/>
          <w:lang w:eastAsia="tr-TR"/>
        </w:rPr>
      </w:pPr>
      <w:hyperlink w:anchor="_Toc483831118" w:history="1">
        <w:r w:rsidR="00C31F9A" w:rsidRPr="00B91B5C">
          <w:rPr>
            <w:rStyle w:val="Kpr"/>
            <w:noProof/>
          </w:rPr>
          <w:t>9.</w:t>
        </w:r>
        <w:r w:rsidR="007B0776">
          <w:rPr>
            <w:rFonts w:asciiTheme="minorHAnsi" w:eastAsiaTheme="minorEastAsia" w:hAnsiTheme="minorHAnsi" w:cstheme="minorBidi"/>
            <w:b w:val="0"/>
            <w:noProof/>
            <w:lang w:eastAsia="tr-TR"/>
          </w:rPr>
          <w:t xml:space="preserve"> </w:t>
        </w:r>
        <w:r w:rsidR="00C31F9A" w:rsidRPr="00B91B5C">
          <w:rPr>
            <w:rStyle w:val="Kpr"/>
            <w:noProof/>
          </w:rPr>
          <w:t>TÜKETİCİ HAKLARININ KORUNMASI</w:t>
        </w:r>
        <w:r w:rsidR="00C31F9A">
          <w:rPr>
            <w:noProof/>
            <w:webHidden/>
          </w:rPr>
          <w:tab/>
        </w:r>
        <w:r w:rsidR="00C31F9A">
          <w:rPr>
            <w:noProof/>
            <w:webHidden/>
          </w:rPr>
          <w:fldChar w:fldCharType="begin"/>
        </w:r>
        <w:r w:rsidR="00C31F9A">
          <w:rPr>
            <w:noProof/>
            <w:webHidden/>
          </w:rPr>
          <w:instrText xml:space="preserve"> PAGEREF _Toc483831118 \h </w:instrText>
        </w:r>
        <w:r w:rsidR="00C31F9A">
          <w:rPr>
            <w:noProof/>
            <w:webHidden/>
          </w:rPr>
        </w:r>
        <w:r w:rsidR="00C31F9A">
          <w:rPr>
            <w:noProof/>
            <w:webHidden/>
          </w:rPr>
          <w:fldChar w:fldCharType="separate"/>
        </w:r>
        <w:r w:rsidR="00C31F9A">
          <w:rPr>
            <w:noProof/>
            <w:webHidden/>
          </w:rPr>
          <w:t>88</w:t>
        </w:r>
        <w:r w:rsidR="00C31F9A">
          <w:rPr>
            <w:noProof/>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19" w:history="1">
        <w:r w:rsidR="00C31F9A" w:rsidRPr="00B91B5C">
          <w:rPr>
            <w:rStyle w:val="Kpr"/>
          </w:rPr>
          <w:t>9.1.</w:t>
        </w:r>
        <w:r w:rsidR="007B0776">
          <w:rPr>
            <w:rFonts w:asciiTheme="minorHAnsi" w:eastAsiaTheme="minorEastAsia" w:hAnsiTheme="minorHAnsi" w:cstheme="minorBidi"/>
            <w:bCs w:val="0"/>
            <w:lang w:eastAsia="tr-TR"/>
          </w:rPr>
          <w:t xml:space="preserve"> </w:t>
        </w:r>
        <w:r w:rsidR="00C31F9A" w:rsidRPr="00B91B5C">
          <w:rPr>
            <w:rStyle w:val="Kpr"/>
          </w:rPr>
          <w:t>Tüketici Bilincinin Oluşturulması ve Geliştirilmesi</w:t>
        </w:r>
        <w:r w:rsidR="00C31F9A">
          <w:rPr>
            <w:webHidden/>
          </w:rPr>
          <w:tab/>
        </w:r>
        <w:r w:rsidR="00C31F9A">
          <w:rPr>
            <w:webHidden/>
          </w:rPr>
          <w:fldChar w:fldCharType="begin"/>
        </w:r>
        <w:r w:rsidR="00C31F9A">
          <w:rPr>
            <w:webHidden/>
          </w:rPr>
          <w:instrText xml:space="preserve"> PAGEREF _Toc483831119 \h </w:instrText>
        </w:r>
        <w:r w:rsidR="00C31F9A">
          <w:rPr>
            <w:webHidden/>
          </w:rPr>
        </w:r>
        <w:r w:rsidR="00C31F9A">
          <w:rPr>
            <w:webHidden/>
          </w:rPr>
          <w:fldChar w:fldCharType="separate"/>
        </w:r>
        <w:r w:rsidR="00C31F9A">
          <w:rPr>
            <w:webHidden/>
          </w:rPr>
          <w:t>88</w:t>
        </w:r>
        <w:r w:rsidR="00C31F9A">
          <w:rPr>
            <w:webHidden/>
          </w:rPr>
          <w:fldChar w:fldCharType="end"/>
        </w:r>
      </w:hyperlink>
    </w:p>
    <w:p w:rsidR="00C31F9A" w:rsidRDefault="009C511E">
      <w:pPr>
        <w:pStyle w:val="T2"/>
        <w:tabs>
          <w:tab w:val="left" w:pos="880"/>
        </w:tabs>
        <w:rPr>
          <w:rFonts w:asciiTheme="minorHAnsi" w:eastAsiaTheme="minorEastAsia" w:hAnsiTheme="minorHAnsi" w:cstheme="minorBidi"/>
          <w:bCs w:val="0"/>
          <w:lang w:eastAsia="tr-TR"/>
        </w:rPr>
      </w:pPr>
      <w:hyperlink w:anchor="_Toc483831120" w:history="1">
        <w:r w:rsidR="00C31F9A" w:rsidRPr="00B91B5C">
          <w:rPr>
            <w:rStyle w:val="Kpr"/>
          </w:rPr>
          <w:t>9.2.</w:t>
        </w:r>
        <w:r w:rsidR="007B0776">
          <w:rPr>
            <w:rFonts w:asciiTheme="minorHAnsi" w:eastAsiaTheme="minorEastAsia" w:hAnsiTheme="minorHAnsi" w:cstheme="minorBidi"/>
            <w:bCs w:val="0"/>
            <w:lang w:eastAsia="tr-TR"/>
          </w:rPr>
          <w:t xml:space="preserve"> </w:t>
        </w:r>
        <w:r w:rsidR="00C31F9A" w:rsidRPr="00B91B5C">
          <w:rPr>
            <w:rStyle w:val="Kpr"/>
          </w:rPr>
          <w:t>Tüketici Şikayetlerinin Değerlendirilmesi</w:t>
        </w:r>
        <w:r w:rsidR="00C31F9A">
          <w:rPr>
            <w:webHidden/>
          </w:rPr>
          <w:tab/>
        </w:r>
        <w:r w:rsidR="00C31F9A">
          <w:rPr>
            <w:webHidden/>
          </w:rPr>
          <w:fldChar w:fldCharType="begin"/>
        </w:r>
        <w:r w:rsidR="00C31F9A">
          <w:rPr>
            <w:webHidden/>
          </w:rPr>
          <w:instrText xml:space="preserve"> PAGEREF _Toc483831120 \h </w:instrText>
        </w:r>
        <w:r w:rsidR="00C31F9A">
          <w:rPr>
            <w:webHidden/>
          </w:rPr>
        </w:r>
        <w:r w:rsidR="00C31F9A">
          <w:rPr>
            <w:webHidden/>
          </w:rPr>
          <w:fldChar w:fldCharType="separate"/>
        </w:r>
        <w:r w:rsidR="00C31F9A">
          <w:rPr>
            <w:webHidden/>
          </w:rPr>
          <w:t>89</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1" w:history="1">
        <w:r w:rsidR="00C31F9A" w:rsidRPr="00B91B5C">
          <w:rPr>
            <w:rStyle w:val="Kpr"/>
            <w:noProof/>
          </w:rPr>
          <w:t>9.2.1.</w:t>
        </w:r>
        <w:r w:rsidR="007B0776">
          <w:rPr>
            <w:rFonts w:asciiTheme="minorHAnsi" w:eastAsiaTheme="minorEastAsia" w:hAnsiTheme="minorHAnsi" w:cstheme="minorBidi"/>
            <w:noProof/>
            <w:lang w:eastAsia="tr-TR"/>
          </w:rPr>
          <w:t xml:space="preserve"> </w:t>
        </w:r>
        <w:r w:rsidR="00C31F9A" w:rsidRPr="00B91B5C">
          <w:rPr>
            <w:rStyle w:val="Kpr"/>
            <w:noProof/>
          </w:rPr>
          <w:t>Bilgi Edinme Şikayet Sayısı ve Kanalları</w:t>
        </w:r>
        <w:r w:rsidR="00C31F9A">
          <w:rPr>
            <w:noProof/>
            <w:webHidden/>
          </w:rPr>
          <w:tab/>
        </w:r>
        <w:r w:rsidR="00C31F9A">
          <w:rPr>
            <w:noProof/>
            <w:webHidden/>
          </w:rPr>
          <w:fldChar w:fldCharType="begin"/>
        </w:r>
        <w:r w:rsidR="00C31F9A">
          <w:rPr>
            <w:noProof/>
            <w:webHidden/>
          </w:rPr>
          <w:instrText xml:space="preserve"> PAGEREF _Toc483831121 \h </w:instrText>
        </w:r>
        <w:r w:rsidR="00C31F9A">
          <w:rPr>
            <w:noProof/>
            <w:webHidden/>
          </w:rPr>
        </w:r>
        <w:r w:rsidR="00C31F9A">
          <w:rPr>
            <w:noProof/>
            <w:webHidden/>
          </w:rPr>
          <w:fldChar w:fldCharType="separate"/>
        </w:r>
        <w:r w:rsidR="00C31F9A">
          <w:rPr>
            <w:noProof/>
            <w:webHidden/>
          </w:rPr>
          <w:t>89</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2" w:history="1">
        <w:r w:rsidR="00C31F9A" w:rsidRPr="00B91B5C">
          <w:rPr>
            <w:rStyle w:val="Kpr"/>
            <w:noProof/>
          </w:rPr>
          <w:t>9.2.2.</w:t>
        </w:r>
        <w:r w:rsidR="007B0776">
          <w:rPr>
            <w:rFonts w:asciiTheme="minorHAnsi" w:eastAsiaTheme="minorEastAsia" w:hAnsiTheme="minorHAnsi" w:cstheme="minorBidi"/>
            <w:noProof/>
            <w:lang w:eastAsia="tr-TR"/>
          </w:rPr>
          <w:t xml:space="preserve"> </w:t>
        </w:r>
        <w:r w:rsidR="00C31F9A" w:rsidRPr="00B91B5C">
          <w:rPr>
            <w:rStyle w:val="Kpr"/>
            <w:noProof/>
          </w:rPr>
          <w:t>Şikayet Bildirimlerinin Sektörel Dağılımı</w:t>
        </w:r>
        <w:r w:rsidR="00C31F9A">
          <w:rPr>
            <w:noProof/>
            <w:webHidden/>
          </w:rPr>
          <w:tab/>
        </w:r>
        <w:r w:rsidR="00C31F9A">
          <w:rPr>
            <w:noProof/>
            <w:webHidden/>
          </w:rPr>
          <w:fldChar w:fldCharType="begin"/>
        </w:r>
        <w:r w:rsidR="00C31F9A">
          <w:rPr>
            <w:noProof/>
            <w:webHidden/>
          </w:rPr>
          <w:instrText xml:space="preserve"> PAGEREF _Toc483831122 \h </w:instrText>
        </w:r>
        <w:r w:rsidR="00C31F9A">
          <w:rPr>
            <w:noProof/>
            <w:webHidden/>
          </w:rPr>
        </w:r>
        <w:r w:rsidR="00C31F9A">
          <w:rPr>
            <w:noProof/>
            <w:webHidden/>
          </w:rPr>
          <w:fldChar w:fldCharType="separate"/>
        </w:r>
        <w:r w:rsidR="00C31F9A">
          <w:rPr>
            <w:noProof/>
            <w:webHidden/>
          </w:rPr>
          <w:t>90</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3" w:history="1">
        <w:r w:rsidR="00C31F9A" w:rsidRPr="00B91B5C">
          <w:rPr>
            <w:rStyle w:val="Kpr"/>
            <w:noProof/>
          </w:rPr>
          <w:t>9.2.3.</w:t>
        </w:r>
        <w:r w:rsidR="007B0776">
          <w:rPr>
            <w:rFonts w:asciiTheme="minorHAnsi" w:eastAsiaTheme="minorEastAsia" w:hAnsiTheme="minorHAnsi" w:cstheme="minorBidi"/>
            <w:noProof/>
            <w:lang w:eastAsia="tr-TR"/>
          </w:rPr>
          <w:t xml:space="preserve"> </w:t>
        </w:r>
        <w:r w:rsidR="00C31F9A" w:rsidRPr="00B91B5C">
          <w:rPr>
            <w:rStyle w:val="Kpr"/>
            <w:noProof/>
          </w:rPr>
          <w:t>Doğal Gaz Sektörüne Ait Şikayetlerin Sınıflandırılması ve Gerçekleşmeler</w:t>
        </w:r>
        <w:r w:rsidR="00C31F9A">
          <w:rPr>
            <w:noProof/>
            <w:webHidden/>
          </w:rPr>
          <w:tab/>
        </w:r>
        <w:r w:rsidR="00C31F9A">
          <w:rPr>
            <w:noProof/>
            <w:webHidden/>
          </w:rPr>
          <w:fldChar w:fldCharType="begin"/>
        </w:r>
        <w:r w:rsidR="00C31F9A">
          <w:rPr>
            <w:noProof/>
            <w:webHidden/>
          </w:rPr>
          <w:instrText xml:space="preserve"> PAGEREF _Toc483831123 \h </w:instrText>
        </w:r>
        <w:r w:rsidR="00C31F9A">
          <w:rPr>
            <w:noProof/>
            <w:webHidden/>
          </w:rPr>
        </w:r>
        <w:r w:rsidR="00C31F9A">
          <w:rPr>
            <w:noProof/>
            <w:webHidden/>
          </w:rPr>
          <w:fldChar w:fldCharType="separate"/>
        </w:r>
        <w:r w:rsidR="00C31F9A">
          <w:rPr>
            <w:noProof/>
            <w:webHidden/>
          </w:rPr>
          <w:t>91</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4" w:history="1">
        <w:r w:rsidR="00C31F9A" w:rsidRPr="00B91B5C">
          <w:rPr>
            <w:rStyle w:val="Kpr"/>
            <w:noProof/>
          </w:rPr>
          <w:t>9.2.4.</w:t>
        </w:r>
        <w:r w:rsidR="007B0776">
          <w:rPr>
            <w:rFonts w:asciiTheme="minorHAnsi" w:eastAsiaTheme="minorEastAsia" w:hAnsiTheme="minorHAnsi" w:cstheme="minorBidi"/>
            <w:noProof/>
            <w:lang w:eastAsia="tr-TR"/>
          </w:rPr>
          <w:t xml:space="preserve"> </w:t>
        </w:r>
        <w:r w:rsidR="00C31F9A" w:rsidRPr="00B91B5C">
          <w:rPr>
            <w:rStyle w:val="Kpr"/>
            <w:noProof/>
          </w:rPr>
          <w:t>Elektrik Sektörüne Ait Şikayetlerin Sınıflandırılması ve Gerçekleşmeler</w:t>
        </w:r>
        <w:r w:rsidR="00C31F9A">
          <w:rPr>
            <w:noProof/>
            <w:webHidden/>
          </w:rPr>
          <w:tab/>
        </w:r>
        <w:r w:rsidR="00C31F9A">
          <w:rPr>
            <w:noProof/>
            <w:webHidden/>
          </w:rPr>
          <w:fldChar w:fldCharType="begin"/>
        </w:r>
        <w:r w:rsidR="00C31F9A">
          <w:rPr>
            <w:noProof/>
            <w:webHidden/>
          </w:rPr>
          <w:instrText xml:space="preserve"> PAGEREF _Toc483831124 \h </w:instrText>
        </w:r>
        <w:r w:rsidR="00C31F9A">
          <w:rPr>
            <w:noProof/>
            <w:webHidden/>
          </w:rPr>
        </w:r>
        <w:r w:rsidR="00C31F9A">
          <w:rPr>
            <w:noProof/>
            <w:webHidden/>
          </w:rPr>
          <w:fldChar w:fldCharType="separate"/>
        </w:r>
        <w:r w:rsidR="00C31F9A">
          <w:rPr>
            <w:noProof/>
            <w:webHidden/>
          </w:rPr>
          <w:t>92</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5" w:history="1">
        <w:r w:rsidR="00C31F9A" w:rsidRPr="00B91B5C">
          <w:rPr>
            <w:rStyle w:val="Kpr"/>
            <w:noProof/>
          </w:rPr>
          <w:t>9.2.5.</w:t>
        </w:r>
        <w:r w:rsidR="007B0776">
          <w:rPr>
            <w:rFonts w:asciiTheme="minorHAnsi" w:eastAsiaTheme="minorEastAsia" w:hAnsiTheme="minorHAnsi" w:cstheme="minorBidi"/>
            <w:noProof/>
            <w:lang w:eastAsia="tr-TR"/>
          </w:rPr>
          <w:t xml:space="preserve"> </w:t>
        </w:r>
        <w:r w:rsidR="00C31F9A" w:rsidRPr="00B91B5C">
          <w:rPr>
            <w:rStyle w:val="Kpr"/>
            <w:noProof/>
          </w:rPr>
          <w:t>LPG Sektörüne Ait Şikayetlerin Sınıflandırılması ve Gerçekleşmeler</w:t>
        </w:r>
        <w:r w:rsidR="00C31F9A">
          <w:rPr>
            <w:noProof/>
            <w:webHidden/>
          </w:rPr>
          <w:tab/>
        </w:r>
        <w:r w:rsidR="00C31F9A">
          <w:rPr>
            <w:noProof/>
            <w:webHidden/>
          </w:rPr>
          <w:fldChar w:fldCharType="begin"/>
        </w:r>
        <w:r w:rsidR="00C31F9A">
          <w:rPr>
            <w:noProof/>
            <w:webHidden/>
          </w:rPr>
          <w:instrText xml:space="preserve"> PAGEREF _Toc483831125 \h </w:instrText>
        </w:r>
        <w:r w:rsidR="00C31F9A">
          <w:rPr>
            <w:noProof/>
            <w:webHidden/>
          </w:rPr>
        </w:r>
        <w:r w:rsidR="00C31F9A">
          <w:rPr>
            <w:noProof/>
            <w:webHidden/>
          </w:rPr>
          <w:fldChar w:fldCharType="separate"/>
        </w:r>
        <w:r w:rsidR="00C31F9A">
          <w:rPr>
            <w:noProof/>
            <w:webHidden/>
          </w:rPr>
          <w:t>93</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26" w:history="1">
        <w:r w:rsidR="00C31F9A" w:rsidRPr="00B91B5C">
          <w:rPr>
            <w:rStyle w:val="Kpr"/>
            <w:noProof/>
          </w:rPr>
          <w:t>9.2.6.</w:t>
        </w:r>
        <w:r w:rsidR="007B0776">
          <w:rPr>
            <w:rFonts w:asciiTheme="minorHAnsi" w:eastAsiaTheme="minorEastAsia" w:hAnsiTheme="minorHAnsi" w:cstheme="minorBidi"/>
            <w:noProof/>
            <w:lang w:eastAsia="tr-TR"/>
          </w:rPr>
          <w:t xml:space="preserve"> </w:t>
        </w:r>
        <w:r w:rsidR="00C31F9A" w:rsidRPr="00B91B5C">
          <w:rPr>
            <w:rStyle w:val="Kpr"/>
            <w:noProof/>
          </w:rPr>
          <w:t>Petrol Sektörüne Ait Şikayetlerin Sınıflandırılması ve Gerçekleşmeler</w:t>
        </w:r>
        <w:r w:rsidR="00C31F9A">
          <w:rPr>
            <w:noProof/>
            <w:webHidden/>
          </w:rPr>
          <w:tab/>
        </w:r>
        <w:r w:rsidR="00C31F9A">
          <w:rPr>
            <w:noProof/>
            <w:webHidden/>
          </w:rPr>
          <w:fldChar w:fldCharType="begin"/>
        </w:r>
        <w:r w:rsidR="00C31F9A">
          <w:rPr>
            <w:noProof/>
            <w:webHidden/>
          </w:rPr>
          <w:instrText xml:space="preserve"> PAGEREF _Toc483831126 \h </w:instrText>
        </w:r>
        <w:r w:rsidR="00C31F9A">
          <w:rPr>
            <w:noProof/>
            <w:webHidden/>
          </w:rPr>
        </w:r>
        <w:r w:rsidR="00C31F9A">
          <w:rPr>
            <w:noProof/>
            <w:webHidden/>
          </w:rPr>
          <w:fldChar w:fldCharType="separate"/>
        </w:r>
        <w:r w:rsidR="00C31F9A">
          <w:rPr>
            <w:noProof/>
            <w:webHidden/>
          </w:rPr>
          <w:t>93</w:t>
        </w:r>
        <w:r w:rsidR="00C31F9A">
          <w:rPr>
            <w:noProof/>
            <w:webHidden/>
          </w:rPr>
          <w:fldChar w:fldCharType="end"/>
        </w:r>
      </w:hyperlink>
    </w:p>
    <w:p w:rsidR="00C31F9A" w:rsidRDefault="009C511E">
      <w:pPr>
        <w:pStyle w:val="T1"/>
        <w:tabs>
          <w:tab w:val="left" w:pos="660"/>
        </w:tabs>
        <w:rPr>
          <w:rFonts w:asciiTheme="minorHAnsi" w:eastAsiaTheme="minorEastAsia" w:hAnsiTheme="minorHAnsi" w:cstheme="minorBidi"/>
          <w:b w:val="0"/>
          <w:noProof/>
          <w:lang w:eastAsia="tr-TR"/>
        </w:rPr>
      </w:pPr>
      <w:hyperlink w:anchor="_Toc483831127" w:history="1">
        <w:r w:rsidR="00C31F9A" w:rsidRPr="00B91B5C">
          <w:rPr>
            <w:rStyle w:val="Kpr"/>
            <w:rFonts w:eastAsia="Times New Roman"/>
            <w:noProof/>
          </w:rPr>
          <w:t>10.</w:t>
        </w:r>
        <w:r w:rsidR="007B0776">
          <w:rPr>
            <w:rFonts w:asciiTheme="minorHAnsi" w:eastAsiaTheme="minorEastAsia" w:hAnsiTheme="minorHAnsi" w:cstheme="minorBidi"/>
            <w:b w:val="0"/>
            <w:noProof/>
            <w:lang w:eastAsia="tr-TR"/>
          </w:rPr>
          <w:t xml:space="preserve"> </w:t>
        </w:r>
        <w:r w:rsidR="00C31F9A" w:rsidRPr="00B91B5C">
          <w:rPr>
            <w:rStyle w:val="Kpr"/>
            <w:rFonts w:eastAsia="Times New Roman"/>
            <w:noProof/>
          </w:rPr>
          <w:t>BASIN VE HALKLA İLİŞKİLER MÜŞAVİRLİĞİ</w:t>
        </w:r>
        <w:r w:rsidR="00C31F9A">
          <w:rPr>
            <w:noProof/>
            <w:webHidden/>
          </w:rPr>
          <w:tab/>
        </w:r>
        <w:r w:rsidR="00C31F9A">
          <w:rPr>
            <w:noProof/>
            <w:webHidden/>
          </w:rPr>
          <w:fldChar w:fldCharType="begin"/>
        </w:r>
        <w:r w:rsidR="00C31F9A">
          <w:rPr>
            <w:noProof/>
            <w:webHidden/>
          </w:rPr>
          <w:instrText xml:space="preserve"> PAGEREF _Toc483831127 \h </w:instrText>
        </w:r>
        <w:r w:rsidR="00C31F9A">
          <w:rPr>
            <w:noProof/>
            <w:webHidden/>
          </w:rPr>
        </w:r>
        <w:r w:rsidR="00C31F9A">
          <w:rPr>
            <w:noProof/>
            <w:webHidden/>
          </w:rPr>
          <w:fldChar w:fldCharType="separate"/>
        </w:r>
        <w:r w:rsidR="00C31F9A">
          <w:rPr>
            <w:noProof/>
            <w:webHidden/>
          </w:rPr>
          <w:t>95</w:t>
        </w:r>
        <w:r w:rsidR="00C31F9A">
          <w:rPr>
            <w:noProof/>
            <w:webHidden/>
          </w:rPr>
          <w:fldChar w:fldCharType="end"/>
        </w:r>
      </w:hyperlink>
    </w:p>
    <w:p w:rsidR="00C31F9A" w:rsidRDefault="009C511E">
      <w:pPr>
        <w:pStyle w:val="T1"/>
        <w:tabs>
          <w:tab w:val="left" w:pos="660"/>
        </w:tabs>
        <w:rPr>
          <w:rFonts w:asciiTheme="minorHAnsi" w:eastAsiaTheme="minorEastAsia" w:hAnsiTheme="minorHAnsi" w:cstheme="minorBidi"/>
          <w:b w:val="0"/>
          <w:noProof/>
          <w:lang w:eastAsia="tr-TR"/>
        </w:rPr>
      </w:pPr>
      <w:hyperlink w:anchor="_Toc483831128" w:history="1">
        <w:r w:rsidR="00C31F9A" w:rsidRPr="00B91B5C">
          <w:rPr>
            <w:rStyle w:val="Kpr"/>
            <w:noProof/>
          </w:rPr>
          <w:t>11.</w:t>
        </w:r>
        <w:r w:rsidR="007B0776">
          <w:rPr>
            <w:rFonts w:asciiTheme="minorHAnsi" w:eastAsiaTheme="minorEastAsia" w:hAnsiTheme="minorHAnsi" w:cstheme="minorBidi"/>
            <w:b w:val="0"/>
            <w:noProof/>
            <w:lang w:eastAsia="tr-TR"/>
          </w:rPr>
          <w:t xml:space="preserve"> </w:t>
        </w:r>
        <w:r w:rsidR="00C31F9A" w:rsidRPr="00B91B5C">
          <w:rPr>
            <w:rStyle w:val="Kpr"/>
            <w:noProof/>
          </w:rPr>
          <w:t>DİĞER KURUMLARLA İLİŞKİLER</w:t>
        </w:r>
        <w:r w:rsidR="00C31F9A">
          <w:rPr>
            <w:noProof/>
            <w:webHidden/>
          </w:rPr>
          <w:tab/>
        </w:r>
        <w:r w:rsidR="00C31F9A">
          <w:rPr>
            <w:noProof/>
            <w:webHidden/>
          </w:rPr>
          <w:fldChar w:fldCharType="begin"/>
        </w:r>
        <w:r w:rsidR="00C31F9A">
          <w:rPr>
            <w:noProof/>
            <w:webHidden/>
          </w:rPr>
          <w:instrText xml:space="preserve"> PAGEREF _Toc483831128 \h </w:instrText>
        </w:r>
        <w:r w:rsidR="00C31F9A">
          <w:rPr>
            <w:noProof/>
            <w:webHidden/>
          </w:rPr>
        </w:r>
        <w:r w:rsidR="00C31F9A">
          <w:rPr>
            <w:noProof/>
            <w:webHidden/>
          </w:rPr>
          <w:fldChar w:fldCharType="separate"/>
        </w:r>
        <w:r w:rsidR="00C31F9A">
          <w:rPr>
            <w:noProof/>
            <w:webHidden/>
          </w:rPr>
          <w:t>96</w:t>
        </w:r>
        <w:r w:rsidR="00C31F9A">
          <w:rPr>
            <w:noProof/>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29" w:history="1">
        <w:r w:rsidR="00C31F9A" w:rsidRPr="00B91B5C">
          <w:rPr>
            <w:rStyle w:val="Kpr"/>
          </w:rPr>
          <w:t>11.1.</w:t>
        </w:r>
        <w:r w:rsidR="007B0776">
          <w:rPr>
            <w:rFonts w:asciiTheme="minorHAnsi" w:eastAsiaTheme="minorEastAsia" w:hAnsiTheme="minorHAnsi" w:cstheme="minorBidi"/>
            <w:bCs w:val="0"/>
            <w:lang w:eastAsia="tr-TR"/>
          </w:rPr>
          <w:t xml:space="preserve"> </w:t>
        </w:r>
        <w:r w:rsidR="00C31F9A" w:rsidRPr="00B91B5C">
          <w:rPr>
            <w:rStyle w:val="Kpr"/>
          </w:rPr>
          <w:t>Kurumsal İşbirlikleri</w:t>
        </w:r>
        <w:r w:rsidR="00C31F9A">
          <w:rPr>
            <w:webHidden/>
          </w:rPr>
          <w:tab/>
        </w:r>
        <w:r w:rsidR="00C31F9A">
          <w:rPr>
            <w:webHidden/>
          </w:rPr>
          <w:fldChar w:fldCharType="begin"/>
        </w:r>
        <w:r w:rsidR="00C31F9A">
          <w:rPr>
            <w:webHidden/>
          </w:rPr>
          <w:instrText xml:space="preserve"> PAGEREF _Toc483831129 \h </w:instrText>
        </w:r>
        <w:r w:rsidR="00C31F9A">
          <w:rPr>
            <w:webHidden/>
          </w:rPr>
        </w:r>
        <w:r w:rsidR="00C31F9A">
          <w:rPr>
            <w:webHidden/>
          </w:rPr>
          <w:fldChar w:fldCharType="separate"/>
        </w:r>
        <w:r w:rsidR="00C31F9A">
          <w:rPr>
            <w:webHidden/>
          </w:rPr>
          <w:t>96</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0" w:history="1">
        <w:r w:rsidR="00C31F9A" w:rsidRPr="00B91B5C">
          <w:rPr>
            <w:rStyle w:val="Kpr"/>
          </w:rPr>
          <w:t>11.2.</w:t>
        </w:r>
        <w:r w:rsidR="007B0776">
          <w:rPr>
            <w:rFonts w:asciiTheme="minorHAnsi" w:eastAsiaTheme="minorEastAsia" w:hAnsiTheme="minorHAnsi" w:cstheme="minorBidi"/>
            <w:bCs w:val="0"/>
            <w:lang w:eastAsia="tr-TR"/>
          </w:rPr>
          <w:t xml:space="preserve"> </w:t>
        </w:r>
        <w:r w:rsidR="00C31F9A" w:rsidRPr="00B91B5C">
          <w:rPr>
            <w:rStyle w:val="Kpr"/>
          </w:rPr>
          <w:t>İlişkili Bakanlık Kanalıyla TBMM'den Gelen Soru Önergeleri</w:t>
        </w:r>
        <w:r w:rsidR="00C31F9A">
          <w:rPr>
            <w:webHidden/>
          </w:rPr>
          <w:tab/>
        </w:r>
        <w:r w:rsidR="00C31F9A">
          <w:rPr>
            <w:webHidden/>
          </w:rPr>
          <w:fldChar w:fldCharType="begin"/>
        </w:r>
        <w:r w:rsidR="00C31F9A">
          <w:rPr>
            <w:webHidden/>
          </w:rPr>
          <w:instrText xml:space="preserve"> PAGEREF _Toc483831130 \h </w:instrText>
        </w:r>
        <w:r w:rsidR="00C31F9A">
          <w:rPr>
            <w:webHidden/>
          </w:rPr>
        </w:r>
        <w:r w:rsidR="00C31F9A">
          <w:rPr>
            <w:webHidden/>
          </w:rPr>
          <w:fldChar w:fldCharType="separate"/>
        </w:r>
        <w:r w:rsidR="00C31F9A">
          <w:rPr>
            <w:webHidden/>
          </w:rPr>
          <w:t>96</w:t>
        </w:r>
        <w:r w:rsidR="00C31F9A">
          <w:rPr>
            <w:webHidden/>
          </w:rPr>
          <w:fldChar w:fldCharType="end"/>
        </w:r>
      </w:hyperlink>
    </w:p>
    <w:p w:rsidR="00C31F9A" w:rsidRDefault="009C511E">
      <w:pPr>
        <w:pStyle w:val="T1"/>
        <w:tabs>
          <w:tab w:val="left" w:pos="660"/>
        </w:tabs>
        <w:rPr>
          <w:rFonts w:asciiTheme="minorHAnsi" w:eastAsiaTheme="minorEastAsia" w:hAnsiTheme="minorHAnsi" w:cstheme="minorBidi"/>
          <w:b w:val="0"/>
          <w:noProof/>
          <w:lang w:eastAsia="tr-TR"/>
        </w:rPr>
      </w:pPr>
      <w:hyperlink w:anchor="_Toc483831131" w:history="1">
        <w:r w:rsidR="00C31F9A" w:rsidRPr="00B91B5C">
          <w:rPr>
            <w:rStyle w:val="Kpr"/>
            <w:noProof/>
          </w:rPr>
          <w:t>12.</w:t>
        </w:r>
        <w:r w:rsidR="007B0776">
          <w:rPr>
            <w:rFonts w:asciiTheme="minorHAnsi" w:eastAsiaTheme="minorEastAsia" w:hAnsiTheme="minorHAnsi" w:cstheme="minorBidi"/>
            <w:b w:val="0"/>
            <w:noProof/>
            <w:lang w:eastAsia="tr-TR"/>
          </w:rPr>
          <w:t xml:space="preserve"> </w:t>
        </w:r>
        <w:r w:rsidR="00C31F9A" w:rsidRPr="00B91B5C">
          <w:rPr>
            <w:rStyle w:val="Kpr"/>
            <w:noProof/>
          </w:rPr>
          <w:t>DIŞ İLİŞKİLER</w:t>
        </w:r>
        <w:r w:rsidR="00C31F9A">
          <w:rPr>
            <w:noProof/>
            <w:webHidden/>
          </w:rPr>
          <w:tab/>
        </w:r>
        <w:r w:rsidR="00C31F9A">
          <w:rPr>
            <w:noProof/>
            <w:webHidden/>
          </w:rPr>
          <w:fldChar w:fldCharType="begin"/>
        </w:r>
        <w:r w:rsidR="00C31F9A">
          <w:rPr>
            <w:noProof/>
            <w:webHidden/>
          </w:rPr>
          <w:instrText xml:space="preserve"> PAGEREF _Toc483831131 \h </w:instrText>
        </w:r>
        <w:r w:rsidR="00C31F9A">
          <w:rPr>
            <w:noProof/>
            <w:webHidden/>
          </w:rPr>
        </w:r>
        <w:r w:rsidR="00C31F9A">
          <w:rPr>
            <w:noProof/>
            <w:webHidden/>
          </w:rPr>
          <w:fldChar w:fldCharType="separate"/>
        </w:r>
        <w:r w:rsidR="00C31F9A">
          <w:rPr>
            <w:noProof/>
            <w:webHidden/>
          </w:rPr>
          <w:t>98</w:t>
        </w:r>
        <w:r w:rsidR="00C31F9A">
          <w:rPr>
            <w:noProof/>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2" w:history="1">
        <w:r w:rsidR="00C31F9A" w:rsidRPr="00B91B5C">
          <w:rPr>
            <w:rStyle w:val="Kpr"/>
          </w:rPr>
          <w:t>12.1.</w:t>
        </w:r>
        <w:r w:rsidR="007B0776">
          <w:rPr>
            <w:rFonts w:asciiTheme="minorHAnsi" w:eastAsiaTheme="minorEastAsia" w:hAnsiTheme="minorHAnsi" w:cstheme="minorBidi"/>
            <w:bCs w:val="0"/>
            <w:lang w:eastAsia="tr-TR"/>
          </w:rPr>
          <w:t xml:space="preserve"> </w:t>
        </w:r>
        <w:r w:rsidR="00C31F9A" w:rsidRPr="00B91B5C">
          <w:rPr>
            <w:rStyle w:val="Kpr"/>
          </w:rPr>
          <w:t>Üyesi Olunan Uluslararası Birliklerle İlişkiler</w:t>
        </w:r>
        <w:r w:rsidR="00C31F9A">
          <w:rPr>
            <w:webHidden/>
          </w:rPr>
          <w:tab/>
        </w:r>
        <w:r w:rsidR="00C31F9A">
          <w:rPr>
            <w:webHidden/>
          </w:rPr>
          <w:fldChar w:fldCharType="begin"/>
        </w:r>
        <w:r w:rsidR="00C31F9A">
          <w:rPr>
            <w:webHidden/>
          </w:rPr>
          <w:instrText xml:space="preserve"> PAGEREF _Toc483831132 \h </w:instrText>
        </w:r>
        <w:r w:rsidR="00C31F9A">
          <w:rPr>
            <w:webHidden/>
          </w:rPr>
        </w:r>
        <w:r w:rsidR="00C31F9A">
          <w:rPr>
            <w:webHidden/>
          </w:rPr>
          <w:fldChar w:fldCharType="separate"/>
        </w:r>
        <w:r w:rsidR="00C31F9A">
          <w:rPr>
            <w:webHidden/>
          </w:rPr>
          <w:t>98</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3" w:history="1">
        <w:r w:rsidR="00C31F9A" w:rsidRPr="00B91B5C">
          <w:rPr>
            <w:rStyle w:val="Kpr"/>
          </w:rPr>
          <w:t>12.2.</w:t>
        </w:r>
        <w:r w:rsidR="007B0776">
          <w:rPr>
            <w:rFonts w:asciiTheme="minorHAnsi" w:eastAsiaTheme="minorEastAsia" w:hAnsiTheme="minorHAnsi" w:cstheme="minorBidi"/>
            <w:bCs w:val="0"/>
            <w:lang w:eastAsia="tr-TR"/>
          </w:rPr>
          <w:t xml:space="preserve"> </w:t>
        </w:r>
        <w:r w:rsidR="00C31F9A" w:rsidRPr="00B91B5C">
          <w:rPr>
            <w:rStyle w:val="Kpr"/>
          </w:rPr>
          <w:t>İkili İlişkiler Ve Yabancı Yatırımcıların Bilgilendirilmesine İlişkin Faaliyetler</w:t>
        </w:r>
        <w:r w:rsidR="00C31F9A">
          <w:rPr>
            <w:webHidden/>
          </w:rPr>
          <w:tab/>
        </w:r>
        <w:r w:rsidR="00C31F9A">
          <w:rPr>
            <w:webHidden/>
          </w:rPr>
          <w:fldChar w:fldCharType="begin"/>
        </w:r>
        <w:r w:rsidR="00C31F9A">
          <w:rPr>
            <w:webHidden/>
          </w:rPr>
          <w:instrText xml:space="preserve"> PAGEREF _Toc483831133 \h </w:instrText>
        </w:r>
        <w:r w:rsidR="00C31F9A">
          <w:rPr>
            <w:webHidden/>
          </w:rPr>
        </w:r>
        <w:r w:rsidR="00C31F9A">
          <w:rPr>
            <w:webHidden/>
          </w:rPr>
          <w:fldChar w:fldCharType="separate"/>
        </w:r>
        <w:r w:rsidR="00C31F9A">
          <w:rPr>
            <w:webHidden/>
          </w:rPr>
          <w:t>99</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4" w:history="1">
        <w:r w:rsidR="00C31F9A" w:rsidRPr="00B91B5C">
          <w:rPr>
            <w:rStyle w:val="Kpr"/>
          </w:rPr>
          <w:t>12.3.</w:t>
        </w:r>
        <w:r w:rsidR="007B0776">
          <w:rPr>
            <w:rFonts w:asciiTheme="minorHAnsi" w:eastAsiaTheme="minorEastAsia" w:hAnsiTheme="minorHAnsi" w:cstheme="minorBidi"/>
            <w:bCs w:val="0"/>
            <w:lang w:eastAsia="tr-TR"/>
          </w:rPr>
          <w:t xml:space="preserve"> </w:t>
        </w:r>
        <w:r w:rsidR="00C31F9A" w:rsidRPr="00B91B5C">
          <w:rPr>
            <w:rStyle w:val="Kpr"/>
          </w:rPr>
          <w:t>Avrupa Birliği Müktesebatı İle Uyum Süreci Kapsamındaki Faaliyetler</w:t>
        </w:r>
        <w:r w:rsidR="00C31F9A">
          <w:rPr>
            <w:webHidden/>
          </w:rPr>
          <w:tab/>
        </w:r>
        <w:r w:rsidR="00C31F9A">
          <w:rPr>
            <w:webHidden/>
          </w:rPr>
          <w:fldChar w:fldCharType="begin"/>
        </w:r>
        <w:r w:rsidR="00C31F9A">
          <w:rPr>
            <w:webHidden/>
          </w:rPr>
          <w:instrText xml:space="preserve"> PAGEREF _Toc483831134 \h </w:instrText>
        </w:r>
        <w:r w:rsidR="00C31F9A">
          <w:rPr>
            <w:webHidden/>
          </w:rPr>
        </w:r>
        <w:r w:rsidR="00C31F9A">
          <w:rPr>
            <w:webHidden/>
          </w:rPr>
          <w:fldChar w:fldCharType="separate"/>
        </w:r>
        <w:r w:rsidR="00C31F9A">
          <w:rPr>
            <w:webHidden/>
          </w:rPr>
          <w:t>99</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5" w:history="1">
        <w:r w:rsidR="00C31F9A" w:rsidRPr="00B91B5C">
          <w:rPr>
            <w:rStyle w:val="Kpr"/>
          </w:rPr>
          <w:t>12.4.</w:t>
        </w:r>
        <w:r w:rsidR="007B0776">
          <w:rPr>
            <w:rFonts w:asciiTheme="minorHAnsi" w:eastAsiaTheme="minorEastAsia" w:hAnsiTheme="minorHAnsi" w:cstheme="minorBidi"/>
            <w:bCs w:val="0"/>
            <w:lang w:eastAsia="tr-TR"/>
          </w:rPr>
          <w:t xml:space="preserve"> </w:t>
        </w:r>
        <w:r w:rsidR="00C31F9A" w:rsidRPr="00B91B5C">
          <w:rPr>
            <w:rStyle w:val="Kpr"/>
          </w:rPr>
          <w:t>Ülkemizin Taraf Olduğu ya da İlişki İçerisinde Bulunduğu Süreçler Kapsamında Kurumun Görev Alanına Giren Konularda Yapılan Çalışmalar</w:t>
        </w:r>
        <w:r w:rsidR="00C31F9A">
          <w:rPr>
            <w:webHidden/>
          </w:rPr>
          <w:tab/>
        </w:r>
        <w:r w:rsidR="00C31F9A">
          <w:rPr>
            <w:webHidden/>
          </w:rPr>
          <w:fldChar w:fldCharType="begin"/>
        </w:r>
        <w:r w:rsidR="00C31F9A">
          <w:rPr>
            <w:webHidden/>
          </w:rPr>
          <w:instrText xml:space="preserve"> PAGEREF _Toc483831135 \h </w:instrText>
        </w:r>
        <w:r w:rsidR="00C31F9A">
          <w:rPr>
            <w:webHidden/>
          </w:rPr>
        </w:r>
        <w:r w:rsidR="00C31F9A">
          <w:rPr>
            <w:webHidden/>
          </w:rPr>
          <w:fldChar w:fldCharType="separate"/>
        </w:r>
        <w:r w:rsidR="00C31F9A">
          <w:rPr>
            <w:webHidden/>
          </w:rPr>
          <w:t>100</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6" w:history="1">
        <w:r w:rsidR="00C31F9A" w:rsidRPr="00B91B5C">
          <w:rPr>
            <w:rStyle w:val="Kpr"/>
          </w:rPr>
          <w:t>12.5.</w:t>
        </w:r>
        <w:r w:rsidR="007B0776">
          <w:rPr>
            <w:rFonts w:asciiTheme="minorHAnsi" w:eastAsiaTheme="minorEastAsia" w:hAnsiTheme="minorHAnsi" w:cstheme="minorBidi"/>
            <w:bCs w:val="0"/>
            <w:lang w:eastAsia="tr-TR"/>
          </w:rPr>
          <w:t xml:space="preserve"> </w:t>
        </w:r>
        <w:r w:rsidR="00C31F9A" w:rsidRPr="00B91B5C">
          <w:rPr>
            <w:rStyle w:val="Kpr"/>
          </w:rPr>
          <w:t>Uluslararası Enerji Piyasalarındaki Gelişmelerin İzlenmesi ve Raporlanması</w:t>
        </w:r>
        <w:r w:rsidR="00C31F9A">
          <w:rPr>
            <w:webHidden/>
          </w:rPr>
          <w:tab/>
        </w:r>
        <w:r w:rsidR="00C31F9A">
          <w:rPr>
            <w:webHidden/>
          </w:rPr>
          <w:fldChar w:fldCharType="begin"/>
        </w:r>
        <w:r w:rsidR="00C31F9A">
          <w:rPr>
            <w:webHidden/>
          </w:rPr>
          <w:instrText xml:space="preserve"> PAGEREF _Toc483831136 \h </w:instrText>
        </w:r>
        <w:r w:rsidR="00C31F9A">
          <w:rPr>
            <w:webHidden/>
          </w:rPr>
        </w:r>
        <w:r w:rsidR="00C31F9A">
          <w:rPr>
            <w:webHidden/>
          </w:rPr>
          <w:fldChar w:fldCharType="separate"/>
        </w:r>
        <w:r w:rsidR="00C31F9A">
          <w:rPr>
            <w:webHidden/>
          </w:rPr>
          <w:t>100</w:t>
        </w:r>
        <w:r w:rsidR="00C31F9A">
          <w:rPr>
            <w:webHidden/>
          </w:rPr>
          <w:fldChar w:fldCharType="end"/>
        </w:r>
      </w:hyperlink>
    </w:p>
    <w:p w:rsidR="00C31F9A" w:rsidRDefault="009C511E">
      <w:pPr>
        <w:pStyle w:val="T1"/>
        <w:tabs>
          <w:tab w:val="left" w:pos="660"/>
        </w:tabs>
        <w:rPr>
          <w:rFonts w:asciiTheme="minorHAnsi" w:eastAsiaTheme="minorEastAsia" w:hAnsiTheme="minorHAnsi" w:cstheme="minorBidi"/>
          <w:b w:val="0"/>
          <w:noProof/>
          <w:lang w:eastAsia="tr-TR"/>
        </w:rPr>
      </w:pPr>
      <w:hyperlink w:anchor="_Toc483831137" w:history="1">
        <w:r w:rsidR="00C31F9A" w:rsidRPr="00B91B5C">
          <w:rPr>
            <w:rStyle w:val="Kpr"/>
            <w:noProof/>
          </w:rPr>
          <w:t>13.</w:t>
        </w:r>
        <w:r w:rsidR="007B0776">
          <w:rPr>
            <w:rFonts w:asciiTheme="minorHAnsi" w:eastAsiaTheme="minorEastAsia" w:hAnsiTheme="minorHAnsi" w:cstheme="minorBidi"/>
            <w:b w:val="0"/>
            <w:noProof/>
            <w:lang w:eastAsia="tr-TR"/>
          </w:rPr>
          <w:t xml:space="preserve"> </w:t>
        </w:r>
        <w:r w:rsidR="00C31F9A" w:rsidRPr="00B91B5C">
          <w:rPr>
            <w:rStyle w:val="Kpr"/>
            <w:noProof/>
          </w:rPr>
          <w:t>İNSAN KAYNAKLARI VE EĞİTİM FAALİYETLERİ</w:t>
        </w:r>
        <w:r w:rsidR="00C31F9A">
          <w:rPr>
            <w:noProof/>
            <w:webHidden/>
          </w:rPr>
          <w:tab/>
        </w:r>
        <w:r w:rsidR="00C31F9A">
          <w:rPr>
            <w:noProof/>
            <w:webHidden/>
          </w:rPr>
          <w:fldChar w:fldCharType="begin"/>
        </w:r>
        <w:r w:rsidR="00C31F9A">
          <w:rPr>
            <w:noProof/>
            <w:webHidden/>
          </w:rPr>
          <w:instrText xml:space="preserve"> PAGEREF _Toc483831137 \h </w:instrText>
        </w:r>
        <w:r w:rsidR="00C31F9A">
          <w:rPr>
            <w:noProof/>
            <w:webHidden/>
          </w:rPr>
        </w:r>
        <w:r w:rsidR="00C31F9A">
          <w:rPr>
            <w:noProof/>
            <w:webHidden/>
          </w:rPr>
          <w:fldChar w:fldCharType="separate"/>
        </w:r>
        <w:r w:rsidR="00C31F9A">
          <w:rPr>
            <w:noProof/>
            <w:webHidden/>
          </w:rPr>
          <w:t>101</w:t>
        </w:r>
        <w:r w:rsidR="00C31F9A">
          <w:rPr>
            <w:noProof/>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8" w:history="1">
        <w:r w:rsidR="00C31F9A" w:rsidRPr="00B91B5C">
          <w:rPr>
            <w:rStyle w:val="Kpr"/>
          </w:rPr>
          <w:t>13.1.</w:t>
        </w:r>
        <w:r w:rsidR="007B0776">
          <w:rPr>
            <w:rFonts w:asciiTheme="minorHAnsi" w:eastAsiaTheme="minorEastAsia" w:hAnsiTheme="minorHAnsi" w:cstheme="minorBidi"/>
            <w:bCs w:val="0"/>
            <w:lang w:eastAsia="tr-TR"/>
          </w:rPr>
          <w:t xml:space="preserve"> </w:t>
        </w:r>
        <w:r w:rsidR="00C31F9A" w:rsidRPr="00B91B5C">
          <w:rPr>
            <w:rStyle w:val="Kpr"/>
          </w:rPr>
          <w:t>Kurum Personeli</w:t>
        </w:r>
        <w:r w:rsidR="00C31F9A">
          <w:rPr>
            <w:webHidden/>
          </w:rPr>
          <w:tab/>
        </w:r>
        <w:r w:rsidR="00C31F9A">
          <w:rPr>
            <w:webHidden/>
          </w:rPr>
          <w:fldChar w:fldCharType="begin"/>
        </w:r>
        <w:r w:rsidR="00C31F9A">
          <w:rPr>
            <w:webHidden/>
          </w:rPr>
          <w:instrText xml:space="preserve"> PAGEREF _Toc483831138 \h </w:instrText>
        </w:r>
        <w:r w:rsidR="00C31F9A">
          <w:rPr>
            <w:webHidden/>
          </w:rPr>
        </w:r>
        <w:r w:rsidR="00C31F9A">
          <w:rPr>
            <w:webHidden/>
          </w:rPr>
          <w:fldChar w:fldCharType="separate"/>
        </w:r>
        <w:r w:rsidR="00C31F9A">
          <w:rPr>
            <w:webHidden/>
          </w:rPr>
          <w:t>101</w:t>
        </w:r>
        <w:r w:rsidR="00C31F9A">
          <w:rPr>
            <w:webHidden/>
          </w:rPr>
          <w:fldChar w:fldCharType="end"/>
        </w:r>
      </w:hyperlink>
    </w:p>
    <w:p w:rsidR="00C31F9A" w:rsidRDefault="009C511E">
      <w:pPr>
        <w:pStyle w:val="T2"/>
        <w:tabs>
          <w:tab w:val="left" w:pos="1100"/>
        </w:tabs>
        <w:rPr>
          <w:rFonts w:asciiTheme="minorHAnsi" w:eastAsiaTheme="minorEastAsia" w:hAnsiTheme="minorHAnsi" w:cstheme="minorBidi"/>
          <w:bCs w:val="0"/>
          <w:lang w:eastAsia="tr-TR"/>
        </w:rPr>
      </w:pPr>
      <w:hyperlink w:anchor="_Toc483831139" w:history="1">
        <w:r w:rsidR="00C31F9A" w:rsidRPr="00B91B5C">
          <w:rPr>
            <w:rStyle w:val="Kpr"/>
          </w:rPr>
          <w:t>13.2.</w:t>
        </w:r>
        <w:r w:rsidR="007B0776">
          <w:rPr>
            <w:rFonts w:asciiTheme="minorHAnsi" w:eastAsiaTheme="minorEastAsia" w:hAnsiTheme="minorHAnsi" w:cstheme="minorBidi"/>
            <w:bCs w:val="0"/>
            <w:lang w:eastAsia="tr-TR"/>
          </w:rPr>
          <w:t xml:space="preserve"> </w:t>
        </w:r>
        <w:r w:rsidR="00C31F9A" w:rsidRPr="00B91B5C">
          <w:rPr>
            <w:rStyle w:val="Kpr"/>
          </w:rPr>
          <w:t>Eğitim Faaliyetleri</w:t>
        </w:r>
        <w:r w:rsidR="00C31F9A">
          <w:rPr>
            <w:webHidden/>
          </w:rPr>
          <w:tab/>
        </w:r>
        <w:r w:rsidR="00C31F9A">
          <w:rPr>
            <w:webHidden/>
          </w:rPr>
          <w:fldChar w:fldCharType="begin"/>
        </w:r>
        <w:r w:rsidR="00C31F9A">
          <w:rPr>
            <w:webHidden/>
          </w:rPr>
          <w:instrText xml:space="preserve"> PAGEREF _Toc483831139 \h </w:instrText>
        </w:r>
        <w:r w:rsidR="00C31F9A">
          <w:rPr>
            <w:webHidden/>
          </w:rPr>
        </w:r>
        <w:r w:rsidR="00C31F9A">
          <w:rPr>
            <w:webHidden/>
          </w:rPr>
          <w:fldChar w:fldCharType="separate"/>
        </w:r>
        <w:r w:rsidR="00C31F9A">
          <w:rPr>
            <w:webHidden/>
          </w:rPr>
          <w:t>104</w:t>
        </w:r>
        <w:r w:rsidR="00C31F9A">
          <w:rPr>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40" w:history="1">
        <w:r w:rsidR="00C31F9A" w:rsidRPr="00B91B5C">
          <w:rPr>
            <w:rStyle w:val="Kpr"/>
            <w:noProof/>
          </w:rPr>
          <w:t>13.2.1.</w:t>
        </w:r>
        <w:r w:rsidR="007B0776">
          <w:rPr>
            <w:rFonts w:asciiTheme="minorHAnsi" w:eastAsiaTheme="minorEastAsia" w:hAnsiTheme="minorHAnsi" w:cstheme="minorBidi"/>
            <w:noProof/>
            <w:lang w:eastAsia="tr-TR"/>
          </w:rPr>
          <w:t xml:space="preserve"> </w:t>
        </w:r>
        <w:r w:rsidR="00C31F9A" w:rsidRPr="00B91B5C">
          <w:rPr>
            <w:rStyle w:val="Kpr"/>
            <w:noProof/>
          </w:rPr>
          <w:t>Hizmet içi Eğitim Faaliyetleri</w:t>
        </w:r>
        <w:r w:rsidR="00C31F9A">
          <w:rPr>
            <w:noProof/>
            <w:webHidden/>
          </w:rPr>
          <w:tab/>
        </w:r>
        <w:r w:rsidR="00C31F9A">
          <w:rPr>
            <w:noProof/>
            <w:webHidden/>
          </w:rPr>
          <w:fldChar w:fldCharType="begin"/>
        </w:r>
        <w:r w:rsidR="00C31F9A">
          <w:rPr>
            <w:noProof/>
            <w:webHidden/>
          </w:rPr>
          <w:instrText xml:space="preserve"> PAGEREF _Toc483831140 \h </w:instrText>
        </w:r>
        <w:r w:rsidR="00C31F9A">
          <w:rPr>
            <w:noProof/>
            <w:webHidden/>
          </w:rPr>
        </w:r>
        <w:r w:rsidR="00C31F9A">
          <w:rPr>
            <w:noProof/>
            <w:webHidden/>
          </w:rPr>
          <w:fldChar w:fldCharType="separate"/>
        </w:r>
        <w:r w:rsidR="00C31F9A">
          <w:rPr>
            <w:noProof/>
            <w:webHidden/>
          </w:rPr>
          <w:t>104</w:t>
        </w:r>
        <w:r w:rsidR="00C31F9A">
          <w:rPr>
            <w:noProof/>
            <w:webHidden/>
          </w:rPr>
          <w:fldChar w:fldCharType="end"/>
        </w:r>
      </w:hyperlink>
    </w:p>
    <w:p w:rsidR="00C31F9A" w:rsidRDefault="009C511E">
      <w:pPr>
        <w:pStyle w:val="T3"/>
        <w:tabs>
          <w:tab w:val="left" w:pos="1320"/>
        </w:tabs>
        <w:rPr>
          <w:rFonts w:asciiTheme="minorHAnsi" w:eastAsiaTheme="minorEastAsia" w:hAnsiTheme="minorHAnsi" w:cstheme="minorBidi"/>
          <w:noProof/>
          <w:lang w:eastAsia="tr-TR"/>
        </w:rPr>
      </w:pPr>
      <w:hyperlink w:anchor="_Toc483831141" w:history="1">
        <w:r w:rsidR="00C31F9A" w:rsidRPr="00B91B5C">
          <w:rPr>
            <w:rStyle w:val="Kpr"/>
            <w:noProof/>
          </w:rPr>
          <w:t>13.2.2.</w:t>
        </w:r>
        <w:r w:rsidR="007B0776">
          <w:rPr>
            <w:rFonts w:asciiTheme="minorHAnsi" w:eastAsiaTheme="minorEastAsia" w:hAnsiTheme="minorHAnsi" w:cstheme="minorBidi"/>
            <w:noProof/>
            <w:lang w:eastAsia="tr-TR"/>
          </w:rPr>
          <w:t xml:space="preserve"> </w:t>
        </w:r>
        <w:r w:rsidR="00C31F9A" w:rsidRPr="00B91B5C">
          <w:rPr>
            <w:rStyle w:val="Kpr"/>
            <w:noProof/>
          </w:rPr>
          <w:t>Diğer Eğitim Faaliyetleri</w:t>
        </w:r>
        <w:r w:rsidR="00C31F9A">
          <w:rPr>
            <w:noProof/>
            <w:webHidden/>
          </w:rPr>
          <w:tab/>
        </w:r>
        <w:r w:rsidR="00C31F9A">
          <w:rPr>
            <w:noProof/>
            <w:webHidden/>
          </w:rPr>
          <w:fldChar w:fldCharType="begin"/>
        </w:r>
        <w:r w:rsidR="00C31F9A">
          <w:rPr>
            <w:noProof/>
            <w:webHidden/>
          </w:rPr>
          <w:instrText xml:space="preserve"> PAGEREF _Toc483831141 \h </w:instrText>
        </w:r>
        <w:r w:rsidR="00C31F9A">
          <w:rPr>
            <w:noProof/>
            <w:webHidden/>
          </w:rPr>
        </w:r>
        <w:r w:rsidR="00C31F9A">
          <w:rPr>
            <w:noProof/>
            <w:webHidden/>
          </w:rPr>
          <w:fldChar w:fldCharType="separate"/>
        </w:r>
        <w:r w:rsidR="00C31F9A">
          <w:rPr>
            <w:noProof/>
            <w:webHidden/>
          </w:rPr>
          <w:t>106</w:t>
        </w:r>
        <w:r w:rsidR="00C31F9A">
          <w:rPr>
            <w:noProof/>
            <w:webHidden/>
          </w:rPr>
          <w:fldChar w:fldCharType="end"/>
        </w:r>
      </w:hyperlink>
    </w:p>
    <w:p w:rsidR="00C31F9A" w:rsidRDefault="009C511E">
      <w:pPr>
        <w:pStyle w:val="T1"/>
        <w:rPr>
          <w:rFonts w:asciiTheme="minorHAnsi" w:eastAsiaTheme="minorEastAsia" w:hAnsiTheme="minorHAnsi" w:cstheme="minorBidi"/>
          <w:b w:val="0"/>
          <w:noProof/>
          <w:lang w:eastAsia="tr-TR"/>
        </w:rPr>
      </w:pPr>
      <w:hyperlink w:anchor="_Toc483831142" w:history="1">
        <w:r w:rsidR="00C31F9A" w:rsidRPr="00B91B5C">
          <w:rPr>
            <w:rStyle w:val="Kpr"/>
            <w:noProof/>
          </w:rPr>
          <w:t>MALİ BİLGİLER</w:t>
        </w:r>
        <w:r w:rsidR="00C31F9A">
          <w:rPr>
            <w:noProof/>
            <w:webHidden/>
          </w:rPr>
          <w:tab/>
        </w:r>
        <w:r w:rsidR="00C31F9A">
          <w:rPr>
            <w:noProof/>
            <w:webHidden/>
          </w:rPr>
          <w:fldChar w:fldCharType="begin"/>
        </w:r>
        <w:r w:rsidR="00C31F9A">
          <w:rPr>
            <w:noProof/>
            <w:webHidden/>
          </w:rPr>
          <w:instrText xml:space="preserve"> PAGEREF _Toc483831142 \h </w:instrText>
        </w:r>
        <w:r w:rsidR="00C31F9A">
          <w:rPr>
            <w:noProof/>
            <w:webHidden/>
          </w:rPr>
        </w:r>
        <w:r w:rsidR="00C31F9A">
          <w:rPr>
            <w:noProof/>
            <w:webHidden/>
          </w:rPr>
          <w:fldChar w:fldCharType="separate"/>
        </w:r>
        <w:r w:rsidR="00C31F9A">
          <w:rPr>
            <w:noProof/>
            <w:webHidden/>
          </w:rPr>
          <w:t>109</w:t>
        </w:r>
        <w:r w:rsidR="00C31F9A">
          <w:rPr>
            <w:noProof/>
            <w:webHidden/>
          </w:rPr>
          <w:fldChar w:fldCharType="end"/>
        </w:r>
      </w:hyperlink>
    </w:p>
    <w:p w:rsidR="00C31F9A" w:rsidRDefault="009C511E">
      <w:pPr>
        <w:pStyle w:val="T2"/>
        <w:rPr>
          <w:rFonts w:asciiTheme="minorHAnsi" w:eastAsiaTheme="minorEastAsia" w:hAnsiTheme="minorHAnsi" w:cstheme="minorBidi"/>
          <w:bCs w:val="0"/>
          <w:lang w:eastAsia="tr-TR"/>
        </w:rPr>
      </w:pPr>
      <w:hyperlink w:anchor="_Toc483831143" w:history="1">
        <w:r w:rsidR="00C31F9A" w:rsidRPr="00B91B5C">
          <w:rPr>
            <w:rStyle w:val="Kpr"/>
          </w:rPr>
          <w:t>2016 Yılı Bütçe Uygulama Sonuçları</w:t>
        </w:r>
        <w:r w:rsidR="00C31F9A">
          <w:rPr>
            <w:webHidden/>
          </w:rPr>
          <w:tab/>
        </w:r>
        <w:r w:rsidR="00C31F9A">
          <w:rPr>
            <w:webHidden/>
          </w:rPr>
          <w:fldChar w:fldCharType="begin"/>
        </w:r>
        <w:r w:rsidR="00C31F9A">
          <w:rPr>
            <w:webHidden/>
          </w:rPr>
          <w:instrText xml:space="preserve"> PAGEREF _Toc483831143 \h </w:instrText>
        </w:r>
        <w:r w:rsidR="00C31F9A">
          <w:rPr>
            <w:webHidden/>
          </w:rPr>
        </w:r>
        <w:r w:rsidR="00C31F9A">
          <w:rPr>
            <w:webHidden/>
          </w:rPr>
          <w:fldChar w:fldCharType="separate"/>
        </w:r>
        <w:r w:rsidR="00C31F9A">
          <w:rPr>
            <w:webHidden/>
          </w:rPr>
          <w:t>109</w:t>
        </w:r>
        <w:r w:rsidR="00C31F9A">
          <w:rPr>
            <w:webHidden/>
          </w:rPr>
          <w:fldChar w:fldCharType="end"/>
        </w:r>
      </w:hyperlink>
    </w:p>
    <w:p w:rsidR="00C31F9A" w:rsidRDefault="009C511E">
      <w:pPr>
        <w:pStyle w:val="T3"/>
        <w:rPr>
          <w:rFonts w:asciiTheme="minorHAnsi" w:eastAsiaTheme="minorEastAsia" w:hAnsiTheme="minorHAnsi" w:cstheme="minorBidi"/>
          <w:noProof/>
          <w:lang w:eastAsia="tr-TR"/>
        </w:rPr>
      </w:pPr>
      <w:hyperlink w:anchor="_Toc483831144" w:history="1">
        <w:r w:rsidR="00C31F9A" w:rsidRPr="00B91B5C">
          <w:rPr>
            <w:rStyle w:val="Kpr"/>
            <w:noProof/>
          </w:rPr>
          <w:t>Gelir Bütçesi</w:t>
        </w:r>
        <w:r w:rsidR="00C31F9A">
          <w:rPr>
            <w:noProof/>
            <w:webHidden/>
          </w:rPr>
          <w:tab/>
        </w:r>
        <w:r w:rsidR="00C31F9A">
          <w:rPr>
            <w:noProof/>
            <w:webHidden/>
          </w:rPr>
          <w:fldChar w:fldCharType="begin"/>
        </w:r>
        <w:r w:rsidR="00C31F9A">
          <w:rPr>
            <w:noProof/>
            <w:webHidden/>
          </w:rPr>
          <w:instrText xml:space="preserve"> PAGEREF _Toc483831144 \h </w:instrText>
        </w:r>
        <w:r w:rsidR="00C31F9A">
          <w:rPr>
            <w:noProof/>
            <w:webHidden/>
          </w:rPr>
        </w:r>
        <w:r w:rsidR="00C31F9A">
          <w:rPr>
            <w:noProof/>
            <w:webHidden/>
          </w:rPr>
          <w:fldChar w:fldCharType="separate"/>
        </w:r>
        <w:r w:rsidR="00C31F9A">
          <w:rPr>
            <w:noProof/>
            <w:webHidden/>
          </w:rPr>
          <w:t>109</w:t>
        </w:r>
        <w:r w:rsidR="00C31F9A">
          <w:rPr>
            <w:noProof/>
            <w:webHidden/>
          </w:rPr>
          <w:fldChar w:fldCharType="end"/>
        </w:r>
      </w:hyperlink>
    </w:p>
    <w:p w:rsidR="00C31F9A" w:rsidRDefault="009C511E">
      <w:pPr>
        <w:pStyle w:val="T3"/>
        <w:rPr>
          <w:rFonts w:asciiTheme="minorHAnsi" w:eastAsiaTheme="minorEastAsia" w:hAnsiTheme="minorHAnsi" w:cstheme="minorBidi"/>
          <w:noProof/>
          <w:lang w:eastAsia="tr-TR"/>
        </w:rPr>
      </w:pPr>
      <w:hyperlink w:anchor="_Toc483831145" w:history="1">
        <w:r w:rsidR="00C31F9A" w:rsidRPr="00B91B5C">
          <w:rPr>
            <w:rStyle w:val="Kpr"/>
            <w:noProof/>
          </w:rPr>
          <w:t>Gider Bütçesi</w:t>
        </w:r>
        <w:r w:rsidR="00C31F9A">
          <w:rPr>
            <w:noProof/>
            <w:webHidden/>
          </w:rPr>
          <w:tab/>
        </w:r>
        <w:r w:rsidR="00C31F9A">
          <w:rPr>
            <w:noProof/>
            <w:webHidden/>
          </w:rPr>
          <w:fldChar w:fldCharType="begin"/>
        </w:r>
        <w:r w:rsidR="00C31F9A">
          <w:rPr>
            <w:noProof/>
            <w:webHidden/>
          </w:rPr>
          <w:instrText xml:space="preserve"> PAGEREF _Toc483831145 \h </w:instrText>
        </w:r>
        <w:r w:rsidR="00C31F9A">
          <w:rPr>
            <w:noProof/>
            <w:webHidden/>
          </w:rPr>
        </w:r>
        <w:r w:rsidR="00C31F9A">
          <w:rPr>
            <w:noProof/>
            <w:webHidden/>
          </w:rPr>
          <w:fldChar w:fldCharType="separate"/>
        </w:r>
        <w:r w:rsidR="00C31F9A">
          <w:rPr>
            <w:noProof/>
            <w:webHidden/>
          </w:rPr>
          <w:t>110</w:t>
        </w:r>
        <w:r w:rsidR="00C31F9A">
          <w:rPr>
            <w:noProof/>
            <w:webHidden/>
          </w:rPr>
          <w:fldChar w:fldCharType="end"/>
        </w:r>
      </w:hyperlink>
    </w:p>
    <w:p w:rsidR="00C31F9A" w:rsidRDefault="009C511E">
      <w:pPr>
        <w:pStyle w:val="T1"/>
        <w:rPr>
          <w:rFonts w:asciiTheme="minorHAnsi" w:eastAsiaTheme="minorEastAsia" w:hAnsiTheme="minorHAnsi" w:cstheme="minorBidi"/>
          <w:b w:val="0"/>
          <w:noProof/>
          <w:lang w:eastAsia="tr-TR"/>
        </w:rPr>
      </w:pPr>
      <w:hyperlink w:anchor="_Toc483831146" w:history="1">
        <w:r w:rsidR="00C31F9A" w:rsidRPr="00B91B5C">
          <w:rPr>
            <w:rStyle w:val="Kpr"/>
            <w:noProof/>
          </w:rPr>
          <w:t>EKLER</w:t>
        </w:r>
        <w:r w:rsidR="00C31F9A">
          <w:rPr>
            <w:noProof/>
            <w:webHidden/>
          </w:rPr>
          <w:tab/>
        </w:r>
        <w:r w:rsidR="00C31F9A">
          <w:rPr>
            <w:noProof/>
            <w:webHidden/>
          </w:rPr>
          <w:fldChar w:fldCharType="begin"/>
        </w:r>
        <w:r w:rsidR="00C31F9A">
          <w:rPr>
            <w:noProof/>
            <w:webHidden/>
          </w:rPr>
          <w:instrText xml:space="preserve"> PAGEREF _Toc483831146 \h </w:instrText>
        </w:r>
        <w:r w:rsidR="00C31F9A">
          <w:rPr>
            <w:noProof/>
            <w:webHidden/>
          </w:rPr>
        </w:r>
        <w:r w:rsidR="00C31F9A">
          <w:rPr>
            <w:noProof/>
            <w:webHidden/>
          </w:rPr>
          <w:fldChar w:fldCharType="separate"/>
        </w:r>
        <w:r w:rsidR="00C31F9A">
          <w:rPr>
            <w:noProof/>
            <w:webHidden/>
          </w:rPr>
          <w:t>111</w:t>
        </w:r>
        <w:r w:rsidR="00C31F9A">
          <w:rPr>
            <w:noProof/>
            <w:webHidden/>
          </w:rPr>
          <w:fldChar w:fldCharType="end"/>
        </w:r>
      </w:hyperlink>
    </w:p>
    <w:p w:rsidR="00C31F9A" w:rsidRDefault="009C511E">
      <w:pPr>
        <w:pStyle w:val="T3"/>
        <w:rPr>
          <w:rFonts w:asciiTheme="minorHAnsi" w:eastAsiaTheme="minorEastAsia" w:hAnsiTheme="minorHAnsi" w:cstheme="minorBidi"/>
          <w:noProof/>
          <w:lang w:eastAsia="tr-TR"/>
        </w:rPr>
      </w:pPr>
      <w:hyperlink w:anchor="_Toc483831147" w:history="1">
        <w:r w:rsidR="00C31F9A" w:rsidRPr="00B91B5C">
          <w:rPr>
            <w:rStyle w:val="Kpr"/>
            <w:noProof/>
          </w:rPr>
          <w:t>ENERJİ PİYASASI DÜZENLEME KURUMU FAALİYET SONUÇLARI TABLOSU(TL)</w:t>
        </w:r>
        <w:r w:rsidR="00C31F9A">
          <w:rPr>
            <w:noProof/>
            <w:webHidden/>
          </w:rPr>
          <w:tab/>
        </w:r>
        <w:r w:rsidR="00C31F9A">
          <w:rPr>
            <w:noProof/>
            <w:webHidden/>
          </w:rPr>
          <w:fldChar w:fldCharType="begin"/>
        </w:r>
        <w:r w:rsidR="00C31F9A">
          <w:rPr>
            <w:noProof/>
            <w:webHidden/>
          </w:rPr>
          <w:instrText xml:space="preserve"> PAGEREF _Toc483831147 \h </w:instrText>
        </w:r>
        <w:r w:rsidR="00C31F9A">
          <w:rPr>
            <w:noProof/>
            <w:webHidden/>
          </w:rPr>
        </w:r>
        <w:r w:rsidR="00C31F9A">
          <w:rPr>
            <w:noProof/>
            <w:webHidden/>
          </w:rPr>
          <w:fldChar w:fldCharType="separate"/>
        </w:r>
        <w:r w:rsidR="00C31F9A">
          <w:rPr>
            <w:noProof/>
            <w:webHidden/>
          </w:rPr>
          <w:t>111</w:t>
        </w:r>
        <w:r w:rsidR="00C31F9A">
          <w:rPr>
            <w:noProof/>
            <w:webHidden/>
          </w:rPr>
          <w:fldChar w:fldCharType="end"/>
        </w:r>
      </w:hyperlink>
    </w:p>
    <w:p w:rsidR="00C31F9A" w:rsidRDefault="009C511E">
      <w:pPr>
        <w:pStyle w:val="T3"/>
        <w:rPr>
          <w:rFonts w:asciiTheme="minorHAnsi" w:eastAsiaTheme="minorEastAsia" w:hAnsiTheme="minorHAnsi" w:cstheme="minorBidi"/>
          <w:noProof/>
          <w:lang w:eastAsia="tr-TR"/>
        </w:rPr>
      </w:pPr>
      <w:hyperlink w:anchor="_Toc483831148" w:history="1">
        <w:r w:rsidR="00C31F9A" w:rsidRPr="00B91B5C">
          <w:rPr>
            <w:rStyle w:val="Kpr"/>
            <w:noProof/>
          </w:rPr>
          <w:t>2016 YILI ENERJİ PİYASASI DÜZENLEME KURUMU BİLANÇOSU</w:t>
        </w:r>
        <w:r w:rsidR="00C31F9A">
          <w:rPr>
            <w:noProof/>
            <w:webHidden/>
          </w:rPr>
          <w:tab/>
        </w:r>
        <w:r w:rsidR="00C31F9A">
          <w:rPr>
            <w:noProof/>
            <w:webHidden/>
          </w:rPr>
          <w:fldChar w:fldCharType="begin"/>
        </w:r>
        <w:r w:rsidR="00C31F9A">
          <w:rPr>
            <w:noProof/>
            <w:webHidden/>
          </w:rPr>
          <w:instrText xml:space="preserve"> PAGEREF _Toc483831148 \h </w:instrText>
        </w:r>
        <w:r w:rsidR="00C31F9A">
          <w:rPr>
            <w:noProof/>
            <w:webHidden/>
          </w:rPr>
        </w:r>
        <w:r w:rsidR="00C31F9A">
          <w:rPr>
            <w:noProof/>
            <w:webHidden/>
          </w:rPr>
          <w:fldChar w:fldCharType="separate"/>
        </w:r>
        <w:r w:rsidR="00C31F9A">
          <w:rPr>
            <w:noProof/>
            <w:webHidden/>
          </w:rPr>
          <w:t>112</w:t>
        </w:r>
        <w:r w:rsidR="00C31F9A">
          <w:rPr>
            <w:noProof/>
            <w:webHidden/>
          </w:rPr>
          <w:fldChar w:fldCharType="end"/>
        </w:r>
      </w:hyperlink>
    </w:p>
    <w:p w:rsidR="00F4087E" w:rsidRPr="00E9291A" w:rsidRDefault="00364BDD" w:rsidP="00A02EDE">
      <w:pPr>
        <w:spacing w:after="0"/>
        <w:jc w:val="both"/>
        <w:rPr>
          <w:rFonts w:asciiTheme="minorHAnsi" w:hAnsiTheme="minorHAnsi"/>
        </w:rPr>
      </w:pPr>
      <w:r w:rsidRPr="00E9291A">
        <w:rPr>
          <w:rFonts w:asciiTheme="minorHAnsi" w:hAnsiTheme="minorHAnsi"/>
          <w:b/>
        </w:rPr>
        <w:fldChar w:fldCharType="end"/>
      </w:r>
    </w:p>
    <w:p w:rsidR="00F4087E" w:rsidRPr="00E9291A" w:rsidRDefault="00F4087E" w:rsidP="00A02EDE">
      <w:pPr>
        <w:spacing w:after="0"/>
        <w:jc w:val="both"/>
        <w:rPr>
          <w:rFonts w:asciiTheme="minorHAnsi" w:hAnsiTheme="minorHAnsi"/>
        </w:rPr>
      </w:pPr>
    </w:p>
    <w:p w:rsidR="00B74979" w:rsidRPr="00E9291A" w:rsidRDefault="00B74979" w:rsidP="00A02EDE">
      <w:pPr>
        <w:spacing w:after="0"/>
        <w:jc w:val="both"/>
        <w:rPr>
          <w:rFonts w:asciiTheme="minorHAnsi" w:hAnsiTheme="minorHAnsi"/>
        </w:rPr>
      </w:pPr>
    </w:p>
    <w:p w:rsidR="00B74979" w:rsidRPr="00E9291A" w:rsidRDefault="00B74979" w:rsidP="00A02EDE">
      <w:pPr>
        <w:spacing w:after="0"/>
        <w:jc w:val="both"/>
        <w:rPr>
          <w:rFonts w:asciiTheme="minorHAnsi" w:hAnsiTheme="minorHAnsi"/>
        </w:rPr>
      </w:pPr>
    </w:p>
    <w:p w:rsidR="00B74979" w:rsidRPr="00E9291A" w:rsidRDefault="00B74979" w:rsidP="00A02EDE">
      <w:pPr>
        <w:spacing w:after="0"/>
        <w:jc w:val="both"/>
        <w:rPr>
          <w:rFonts w:asciiTheme="minorHAnsi" w:hAnsiTheme="minorHAnsi"/>
        </w:rPr>
      </w:pPr>
    </w:p>
    <w:p w:rsidR="009F67A7" w:rsidRPr="00E9291A" w:rsidRDefault="009F67A7" w:rsidP="00A02EDE">
      <w:pPr>
        <w:spacing w:after="0"/>
        <w:jc w:val="both"/>
        <w:rPr>
          <w:rFonts w:asciiTheme="minorHAnsi" w:hAnsiTheme="minorHAnsi"/>
        </w:rPr>
      </w:pPr>
    </w:p>
    <w:p w:rsidR="001F2637" w:rsidRDefault="001F2637" w:rsidP="00A02EDE">
      <w:pPr>
        <w:jc w:val="both"/>
        <w:rPr>
          <w:b/>
        </w:rPr>
      </w:pPr>
    </w:p>
    <w:p w:rsidR="00EE3616" w:rsidRDefault="00EE3616">
      <w:pPr>
        <w:rPr>
          <w:b/>
        </w:rPr>
      </w:pPr>
    </w:p>
    <w:p w:rsidR="00F4087E" w:rsidRPr="00E9291A" w:rsidRDefault="00F4087E" w:rsidP="00A02EDE">
      <w:pPr>
        <w:jc w:val="both"/>
        <w:rPr>
          <w:b/>
        </w:rPr>
      </w:pPr>
      <w:r w:rsidRPr="00E9291A">
        <w:rPr>
          <w:b/>
        </w:rPr>
        <w:t>TABLOLAR LİSTESİ</w:t>
      </w:r>
    </w:p>
    <w:p w:rsidR="00DB64E1" w:rsidRPr="00DB64E1" w:rsidRDefault="00364BDD">
      <w:pPr>
        <w:pStyle w:val="ekillerTablosu"/>
        <w:tabs>
          <w:tab w:val="right" w:leader="dot" w:pos="9060"/>
        </w:tabs>
        <w:rPr>
          <w:rFonts w:asciiTheme="minorHAnsi" w:eastAsiaTheme="minorEastAsia" w:hAnsiTheme="minorHAnsi" w:cstheme="minorBidi"/>
          <w:noProof/>
          <w:lang w:eastAsia="tr-TR"/>
        </w:rPr>
      </w:pPr>
      <w:r w:rsidRPr="00DB64E1">
        <w:rPr>
          <w:rFonts w:asciiTheme="minorHAnsi" w:hAnsiTheme="minorHAnsi"/>
        </w:rPr>
        <w:fldChar w:fldCharType="begin"/>
      </w:r>
      <w:r w:rsidR="00170052" w:rsidRPr="00DB64E1">
        <w:rPr>
          <w:rFonts w:asciiTheme="minorHAnsi" w:hAnsiTheme="minorHAnsi"/>
        </w:rPr>
        <w:instrText xml:space="preserve"> TOC \h \z \t "Başlık 5" \c </w:instrText>
      </w:r>
      <w:r w:rsidRPr="00DB64E1">
        <w:rPr>
          <w:rFonts w:asciiTheme="minorHAnsi" w:hAnsiTheme="minorHAnsi"/>
        </w:rPr>
        <w:fldChar w:fldCharType="separate"/>
      </w:r>
      <w:hyperlink w:anchor="_Toc483822183" w:history="1">
        <w:r w:rsidR="00DB64E1" w:rsidRPr="00DB64E1">
          <w:rPr>
            <w:rStyle w:val="Kpr"/>
            <w:bCs/>
            <w:noProof/>
          </w:rPr>
          <w:t>Tablo 1.1: 2016 Yılında Alınan Kurul Kararlarının Kurum Hizmet Birimlerine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_Toc483822183 \h </w:instrText>
        </w:r>
        <w:r w:rsidR="00DB64E1" w:rsidRPr="00DB64E1">
          <w:rPr>
            <w:noProof/>
            <w:webHidden/>
          </w:rPr>
        </w:r>
        <w:r w:rsidR="00DB64E1" w:rsidRPr="00DB64E1">
          <w:rPr>
            <w:noProof/>
            <w:webHidden/>
          </w:rPr>
          <w:fldChar w:fldCharType="separate"/>
        </w:r>
        <w:r w:rsidR="00DB64E1" w:rsidRPr="00DB64E1">
          <w:rPr>
            <w:noProof/>
            <w:webHidden/>
          </w:rPr>
          <w:t>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4" w:history="1">
        <w:r w:rsidR="00DB64E1" w:rsidRPr="00DB64E1">
          <w:rPr>
            <w:rStyle w:val="Kpr"/>
            <w:bCs/>
            <w:noProof/>
          </w:rPr>
          <w:t>Tablo 1.2: 2012-2016 Yılları Arasında Alınan Kurul Kararlarının Kurum Hizmet Birimlerine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_Toc483822184 \h </w:instrText>
        </w:r>
        <w:r w:rsidR="00DB64E1" w:rsidRPr="00DB64E1">
          <w:rPr>
            <w:noProof/>
            <w:webHidden/>
          </w:rPr>
        </w:r>
        <w:r w:rsidR="00DB64E1" w:rsidRPr="00DB64E1">
          <w:rPr>
            <w:noProof/>
            <w:webHidden/>
          </w:rPr>
          <w:fldChar w:fldCharType="separate"/>
        </w:r>
        <w:r w:rsidR="00DB64E1" w:rsidRPr="00DB64E1">
          <w:rPr>
            <w:noProof/>
            <w:webHidden/>
          </w:rPr>
          <w:t>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5" w:history="1">
        <w:r w:rsidR="00DB64E1" w:rsidRPr="00DB64E1">
          <w:rPr>
            <w:rStyle w:val="Kpr"/>
            <w:bCs/>
            <w:noProof/>
          </w:rPr>
          <w:t>Tablo 1.3: 2012-2016 Yılları Arasında Alınan Kurul Kararlarının Genel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_Toc483822185 \h </w:instrText>
        </w:r>
        <w:r w:rsidR="00DB64E1" w:rsidRPr="00DB64E1">
          <w:rPr>
            <w:noProof/>
            <w:webHidden/>
          </w:rPr>
        </w:r>
        <w:r w:rsidR="00DB64E1" w:rsidRPr="00DB64E1">
          <w:rPr>
            <w:noProof/>
            <w:webHidden/>
          </w:rPr>
          <w:fldChar w:fldCharType="separate"/>
        </w:r>
        <w:r w:rsidR="00DB64E1" w:rsidRPr="00DB64E1">
          <w:rPr>
            <w:noProof/>
            <w:webHidden/>
          </w:rPr>
          <w:t>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6" w:history="1">
        <w:r w:rsidR="00DB64E1" w:rsidRPr="00DB64E1">
          <w:rPr>
            <w:rStyle w:val="Kpr"/>
            <w:bCs/>
            <w:noProof/>
          </w:rPr>
          <w:t>Tablo 2.1:</w:t>
        </w:r>
        <w:r w:rsidR="00CF6D0C">
          <w:rPr>
            <w:rStyle w:val="Kpr"/>
            <w:bCs/>
            <w:noProof/>
          </w:rPr>
          <w:t xml:space="preserve"> </w:t>
        </w:r>
        <w:r w:rsidR="00DB64E1" w:rsidRPr="00DB64E1">
          <w:rPr>
            <w:rStyle w:val="Kpr"/>
            <w:bCs/>
            <w:noProof/>
          </w:rPr>
          <w:t>Yıllar İtibarıyla Elektrik Piyasasında Serbest Tüketici Limitinin Değişimi(2005-2017)</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_Toc483822186 \h </w:instrText>
        </w:r>
        <w:r w:rsidR="00DB64E1" w:rsidRPr="00DB64E1">
          <w:rPr>
            <w:noProof/>
            <w:webHidden/>
          </w:rPr>
        </w:r>
        <w:r w:rsidR="00DB64E1" w:rsidRPr="00DB64E1">
          <w:rPr>
            <w:noProof/>
            <w:webHidden/>
          </w:rPr>
          <w:fldChar w:fldCharType="separate"/>
        </w:r>
        <w:r w:rsidR="00DB64E1" w:rsidRPr="00DB64E1">
          <w:rPr>
            <w:noProof/>
            <w:webHidden/>
          </w:rPr>
          <w:t>17</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7" w:history="1">
        <w:r w:rsidR="00DB64E1" w:rsidRPr="00DB64E1">
          <w:rPr>
            <w:rStyle w:val="Kpr"/>
            <w:bCs/>
            <w:noProof/>
          </w:rPr>
          <w:t>Tablo 2.2: Yıllara Göre Doğal Gaz Tüketim Tahmini ve Gerçekleşme Verileri(2005-2016)</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_Toc483822187 \h </w:instrText>
        </w:r>
        <w:r w:rsidR="00DB64E1" w:rsidRPr="00DB64E1">
          <w:rPr>
            <w:noProof/>
            <w:webHidden/>
          </w:rPr>
        </w:r>
        <w:r w:rsidR="00DB64E1" w:rsidRPr="00DB64E1">
          <w:rPr>
            <w:noProof/>
            <w:webHidden/>
          </w:rPr>
          <w:fldChar w:fldCharType="separate"/>
        </w:r>
        <w:r w:rsidR="00DB64E1" w:rsidRPr="00DB64E1">
          <w:rPr>
            <w:noProof/>
            <w:webHidden/>
          </w:rPr>
          <w:t>23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8" w:history="1">
        <w:r w:rsidR="00DB64E1" w:rsidRPr="00DB64E1">
          <w:rPr>
            <w:rStyle w:val="Kpr"/>
            <w:bCs/>
            <w:noProof/>
          </w:rPr>
          <w:t>Tablo 2.3: Yıllar İtibarıyla Doğal Gaz Piyasasında Serbest Tüketici Limitinin Değişimi  (2005-2017)</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_Toc483822188 \h </w:instrText>
        </w:r>
        <w:r w:rsidR="00DB64E1" w:rsidRPr="00DB64E1">
          <w:rPr>
            <w:noProof/>
            <w:webHidden/>
          </w:rPr>
        </w:r>
        <w:r w:rsidR="00DB64E1" w:rsidRPr="00DB64E1">
          <w:rPr>
            <w:noProof/>
            <w:webHidden/>
          </w:rPr>
          <w:fldChar w:fldCharType="separate"/>
        </w:r>
        <w:r w:rsidR="00DB64E1" w:rsidRPr="00DB64E1">
          <w:rPr>
            <w:noProof/>
            <w:webHidden/>
          </w:rPr>
          <w:t>24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89" w:history="1">
        <w:r w:rsidR="00DB64E1" w:rsidRPr="00DB64E1">
          <w:rPr>
            <w:rStyle w:val="Kpr"/>
            <w:bCs/>
            <w:noProof/>
          </w:rPr>
          <w:t>Tablo 3.1: Elektrik Piyasasında 2016 Yılında Gerçekleştirilen Lisans İşlemleri(Adet)</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_Toc483822189 \h </w:instrText>
        </w:r>
        <w:r w:rsidR="00DB64E1" w:rsidRPr="00DB64E1">
          <w:rPr>
            <w:noProof/>
            <w:webHidden/>
          </w:rPr>
        </w:r>
        <w:r w:rsidR="00DB64E1" w:rsidRPr="00DB64E1">
          <w:rPr>
            <w:noProof/>
            <w:webHidden/>
          </w:rPr>
          <w:fldChar w:fldCharType="separate"/>
        </w:r>
        <w:r w:rsidR="00DB64E1" w:rsidRPr="00DB64E1">
          <w:rPr>
            <w:noProof/>
            <w:webHidden/>
          </w:rPr>
          <w:t>38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0" w:history="1">
        <w:r w:rsidR="00DB64E1" w:rsidRPr="00DB64E1">
          <w:rPr>
            <w:rStyle w:val="Kpr"/>
            <w:bCs/>
            <w:noProof/>
          </w:rPr>
          <w:t>Tablo 3.2: 2007-2016 Yılları Arasında Elektrik Piyasasında Verilen ve Halen Yürürlükte Olan Lisansların Lisansın Verildiği Yıllara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_Toc483822190 \h </w:instrText>
        </w:r>
        <w:r w:rsidR="00DB64E1" w:rsidRPr="00DB64E1">
          <w:rPr>
            <w:noProof/>
            <w:webHidden/>
          </w:rPr>
        </w:r>
        <w:r w:rsidR="00DB64E1" w:rsidRPr="00DB64E1">
          <w:rPr>
            <w:noProof/>
            <w:webHidden/>
          </w:rPr>
          <w:fldChar w:fldCharType="separate"/>
        </w:r>
        <w:r w:rsidR="00DB64E1" w:rsidRPr="00DB64E1">
          <w:rPr>
            <w:noProof/>
            <w:webHidden/>
          </w:rPr>
          <w:t>38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1" w:history="1">
        <w:r w:rsidR="00DB64E1" w:rsidRPr="00DB64E1">
          <w:rPr>
            <w:rStyle w:val="Kpr"/>
            <w:bCs/>
            <w:noProof/>
          </w:rPr>
          <w:t>Tablo 3.3: Elektrik Piyasasında 2016 Yılında Üretim Faaliyeti Kapsamında Gerçekleştirilen</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_Toc483822191 \h </w:instrText>
        </w:r>
        <w:r w:rsidR="00DB64E1" w:rsidRPr="00DB64E1">
          <w:rPr>
            <w:noProof/>
            <w:webHidden/>
          </w:rPr>
        </w:r>
        <w:r w:rsidR="00DB64E1" w:rsidRPr="00DB64E1">
          <w:rPr>
            <w:noProof/>
            <w:webHidden/>
          </w:rPr>
          <w:fldChar w:fldCharType="separate"/>
        </w:r>
        <w:r w:rsidR="00DB64E1" w:rsidRPr="00DB64E1">
          <w:rPr>
            <w:noProof/>
            <w:webHidden/>
          </w:rPr>
          <w:t>39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2" w:history="1">
        <w:r w:rsidR="00DB64E1" w:rsidRPr="00DB64E1">
          <w:rPr>
            <w:rStyle w:val="Kpr"/>
            <w:bCs/>
            <w:noProof/>
          </w:rPr>
          <w:t>Lisans İşlemleri(MWe)</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_Toc483822192 \h </w:instrText>
        </w:r>
        <w:r w:rsidR="00DB64E1" w:rsidRPr="00DB64E1">
          <w:rPr>
            <w:noProof/>
            <w:webHidden/>
          </w:rPr>
        </w:r>
        <w:r w:rsidR="00DB64E1" w:rsidRPr="00DB64E1">
          <w:rPr>
            <w:noProof/>
            <w:webHidden/>
          </w:rPr>
          <w:fldChar w:fldCharType="separate"/>
        </w:r>
        <w:r w:rsidR="00DB64E1" w:rsidRPr="00DB64E1">
          <w:rPr>
            <w:noProof/>
            <w:webHidden/>
          </w:rPr>
          <w:t>39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3" w:history="1">
        <w:r w:rsidR="00DB64E1" w:rsidRPr="00DB64E1">
          <w:rPr>
            <w:rStyle w:val="Kpr"/>
            <w:bCs/>
            <w:noProof/>
          </w:rPr>
          <w:t>Tablo 3.4: Doğal Gaz Piyasasında 2016 Yılında Gerçekleştirilen Lisans İşlemleri(Adet)</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_Toc483822193 \h </w:instrText>
        </w:r>
        <w:r w:rsidR="00DB64E1" w:rsidRPr="00DB64E1">
          <w:rPr>
            <w:noProof/>
            <w:webHidden/>
          </w:rPr>
        </w:r>
        <w:r w:rsidR="00DB64E1" w:rsidRPr="00DB64E1">
          <w:rPr>
            <w:noProof/>
            <w:webHidden/>
          </w:rPr>
          <w:fldChar w:fldCharType="separate"/>
        </w:r>
        <w:r w:rsidR="00DB64E1" w:rsidRPr="00DB64E1">
          <w:rPr>
            <w:noProof/>
            <w:webHidden/>
          </w:rPr>
          <w:t>42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4" w:history="1">
        <w:r w:rsidR="00DB64E1" w:rsidRPr="00DB64E1">
          <w:rPr>
            <w:rStyle w:val="Kpr"/>
            <w:bCs/>
            <w:noProof/>
          </w:rPr>
          <w:t>Tablo 3.5: 2007-2016 Yılları Arasında Doğal Gaz Piyasasında Verilen ve Halen Yürürlükte Olan Lisansların Lisansın Verildiği Yıllara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_Toc483822194 \h </w:instrText>
        </w:r>
        <w:r w:rsidR="00DB64E1" w:rsidRPr="00DB64E1">
          <w:rPr>
            <w:noProof/>
            <w:webHidden/>
          </w:rPr>
        </w:r>
        <w:r w:rsidR="00DB64E1" w:rsidRPr="00DB64E1">
          <w:rPr>
            <w:noProof/>
            <w:webHidden/>
          </w:rPr>
          <w:fldChar w:fldCharType="separate"/>
        </w:r>
        <w:r w:rsidR="00DB64E1" w:rsidRPr="00DB64E1">
          <w:rPr>
            <w:noProof/>
            <w:webHidden/>
          </w:rPr>
          <w:t>42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5" w:history="1">
        <w:r w:rsidR="00DB64E1" w:rsidRPr="00DB64E1">
          <w:rPr>
            <w:rStyle w:val="Kpr"/>
            <w:bCs/>
            <w:noProof/>
          </w:rPr>
          <w:t>Tablo 3.6: Lisanslı Doğal Gaz Depolama Tesisi Bilgileri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_Toc483822195 \h </w:instrText>
        </w:r>
        <w:r w:rsidR="00DB64E1" w:rsidRPr="00DB64E1">
          <w:rPr>
            <w:noProof/>
            <w:webHidden/>
          </w:rPr>
        </w:r>
        <w:r w:rsidR="00DB64E1" w:rsidRPr="00DB64E1">
          <w:rPr>
            <w:noProof/>
            <w:webHidden/>
          </w:rPr>
          <w:fldChar w:fldCharType="separate"/>
        </w:r>
        <w:r w:rsidR="00DB64E1" w:rsidRPr="00DB64E1">
          <w:rPr>
            <w:noProof/>
            <w:webHidden/>
          </w:rPr>
          <w:t>43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6" w:history="1">
        <w:r w:rsidR="00DB64E1" w:rsidRPr="00DB64E1">
          <w:rPr>
            <w:rStyle w:val="Kpr"/>
            <w:bCs/>
            <w:noProof/>
          </w:rPr>
          <w:t>Tablo</w:t>
        </w:r>
        <w:r w:rsidR="00DB64E1">
          <w:rPr>
            <w:rStyle w:val="Kpr"/>
            <w:bCs/>
            <w:noProof/>
          </w:rPr>
          <w:t xml:space="preserve"> </w:t>
        </w:r>
        <w:r w:rsidR="00DB64E1" w:rsidRPr="00DB64E1">
          <w:rPr>
            <w:rStyle w:val="Kpr"/>
            <w:bCs/>
            <w:noProof/>
          </w:rPr>
          <w:t>3.7: Doğal Gaz Piyasasında 2016 Yılında Gerçekleştirilen Sertifika İşlemleri(Adet)</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_Toc483822196 \h </w:instrText>
        </w:r>
        <w:r w:rsidR="00DB64E1" w:rsidRPr="00DB64E1">
          <w:rPr>
            <w:noProof/>
            <w:webHidden/>
          </w:rPr>
        </w:r>
        <w:r w:rsidR="00DB64E1" w:rsidRPr="00DB64E1">
          <w:rPr>
            <w:noProof/>
            <w:webHidden/>
          </w:rPr>
          <w:fldChar w:fldCharType="separate"/>
        </w:r>
        <w:r w:rsidR="00DB64E1" w:rsidRPr="00DB64E1">
          <w:rPr>
            <w:noProof/>
            <w:webHidden/>
          </w:rPr>
          <w:t>44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7" w:history="1">
        <w:r w:rsidR="00DB64E1" w:rsidRPr="00DB64E1">
          <w:rPr>
            <w:rStyle w:val="Kpr"/>
            <w:bCs/>
            <w:noProof/>
          </w:rPr>
          <w:t>Tablo 3.8: Petrol Piyasasında 2016 Yılında Gerçekleştirilen Lisans İşlemleri(Adet)</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_Toc483822197 \h </w:instrText>
        </w:r>
        <w:r w:rsidR="00DB64E1" w:rsidRPr="00DB64E1">
          <w:rPr>
            <w:noProof/>
            <w:webHidden/>
          </w:rPr>
        </w:r>
        <w:r w:rsidR="00DB64E1" w:rsidRPr="00DB64E1">
          <w:rPr>
            <w:noProof/>
            <w:webHidden/>
          </w:rPr>
          <w:fldChar w:fldCharType="separate"/>
        </w:r>
        <w:r w:rsidR="00DB64E1" w:rsidRPr="00DB64E1">
          <w:rPr>
            <w:noProof/>
            <w:webHidden/>
          </w:rPr>
          <w:t>44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8" w:history="1">
        <w:r w:rsidR="00DB64E1" w:rsidRPr="00DB64E1">
          <w:rPr>
            <w:rStyle w:val="Kpr"/>
            <w:bCs/>
            <w:noProof/>
          </w:rPr>
          <w:t>Tablo 3.9: 2007-2016 Yılları Arasında Petrol Piyasasında Verilen ve Halen Yürürlükte Olan Lisansların Lisansın Verildiği Yıllara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_Toc483822198 \h </w:instrText>
        </w:r>
        <w:r w:rsidR="00DB64E1" w:rsidRPr="00DB64E1">
          <w:rPr>
            <w:noProof/>
            <w:webHidden/>
          </w:rPr>
        </w:r>
        <w:r w:rsidR="00DB64E1" w:rsidRPr="00DB64E1">
          <w:rPr>
            <w:noProof/>
            <w:webHidden/>
          </w:rPr>
          <w:fldChar w:fldCharType="separate"/>
        </w:r>
        <w:r w:rsidR="00DB64E1" w:rsidRPr="00DB64E1">
          <w:rPr>
            <w:noProof/>
            <w:webHidden/>
          </w:rPr>
          <w:t>45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199" w:history="1">
        <w:r w:rsidR="00DB64E1" w:rsidRPr="00DB64E1">
          <w:rPr>
            <w:rStyle w:val="Kpr"/>
            <w:bCs/>
            <w:noProof/>
          </w:rPr>
          <w:t>Tablo 3.10: 2016 Yılı Sonu İtibariyle Lisanslı Rafineri Tesisi Bilgileri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_Toc483822199 \h </w:instrText>
        </w:r>
        <w:r w:rsidR="00DB64E1" w:rsidRPr="00DB64E1">
          <w:rPr>
            <w:noProof/>
            <w:webHidden/>
          </w:rPr>
        </w:r>
        <w:r w:rsidR="00DB64E1" w:rsidRPr="00DB64E1">
          <w:rPr>
            <w:noProof/>
            <w:webHidden/>
          </w:rPr>
          <w:fldChar w:fldCharType="separate"/>
        </w:r>
        <w:r w:rsidR="00DB64E1" w:rsidRPr="00DB64E1">
          <w:rPr>
            <w:noProof/>
            <w:webHidden/>
          </w:rPr>
          <w:t>45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0" w:history="1">
        <w:r w:rsidR="00DB64E1" w:rsidRPr="00DB64E1">
          <w:rPr>
            <w:rStyle w:val="Kpr"/>
            <w:bCs/>
            <w:noProof/>
          </w:rPr>
          <w:t>Tablo 3.11: 2016 Yılı Sonu İtibariyle Petrol Piyasası Depolama Lisansı Bilgileri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_Toc483822200 \h </w:instrText>
        </w:r>
        <w:r w:rsidR="00DB64E1" w:rsidRPr="00DB64E1">
          <w:rPr>
            <w:noProof/>
            <w:webHidden/>
          </w:rPr>
        </w:r>
        <w:r w:rsidR="00DB64E1" w:rsidRPr="00DB64E1">
          <w:rPr>
            <w:noProof/>
            <w:webHidden/>
          </w:rPr>
          <w:fldChar w:fldCharType="separate"/>
        </w:r>
        <w:r w:rsidR="00DB64E1" w:rsidRPr="00DB64E1">
          <w:rPr>
            <w:noProof/>
            <w:webHidden/>
          </w:rPr>
          <w:t>45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1" w:history="1">
        <w:r w:rsidR="00DB64E1" w:rsidRPr="00DB64E1">
          <w:rPr>
            <w:rStyle w:val="Kpr"/>
            <w:bCs/>
            <w:noProof/>
          </w:rPr>
          <w:t>Tablo 3.12: LPG Piyasasında 2016 Yılında Gerçekleştirilen Lisans İşlemleri(Adet)</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_Toc483822201 \h </w:instrText>
        </w:r>
        <w:r w:rsidR="00DB64E1" w:rsidRPr="00DB64E1">
          <w:rPr>
            <w:noProof/>
            <w:webHidden/>
          </w:rPr>
        </w:r>
        <w:r w:rsidR="00DB64E1" w:rsidRPr="00DB64E1">
          <w:rPr>
            <w:noProof/>
            <w:webHidden/>
          </w:rPr>
          <w:fldChar w:fldCharType="separate"/>
        </w:r>
        <w:r w:rsidR="00DB64E1" w:rsidRPr="00DB64E1">
          <w:rPr>
            <w:noProof/>
            <w:webHidden/>
          </w:rPr>
          <w:t>47</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2" w:history="1">
        <w:r w:rsidR="00DB64E1" w:rsidRPr="00DB64E1">
          <w:rPr>
            <w:rStyle w:val="Kpr"/>
            <w:bCs/>
            <w:noProof/>
          </w:rPr>
          <w:t>Tablo 3.13: 2007-2016 Yılları Arasında LPG Piyasasında Verilen ve Halen Yürürlükte Olan Lisansların Lisansın Verildiği Yıllara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_Toc483822202 \h </w:instrText>
        </w:r>
        <w:r w:rsidR="00DB64E1" w:rsidRPr="00DB64E1">
          <w:rPr>
            <w:noProof/>
            <w:webHidden/>
          </w:rPr>
        </w:r>
        <w:r w:rsidR="00DB64E1" w:rsidRPr="00DB64E1">
          <w:rPr>
            <w:noProof/>
            <w:webHidden/>
          </w:rPr>
          <w:fldChar w:fldCharType="separate"/>
        </w:r>
        <w:r w:rsidR="00DB64E1" w:rsidRPr="00DB64E1">
          <w:rPr>
            <w:noProof/>
            <w:webHidden/>
          </w:rPr>
          <w:t>48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3" w:history="1">
        <w:r w:rsidR="00DB64E1" w:rsidRPr="00DB64E1">
          <w:rPr>
            <w:rStyle w:val="Kpr"/>
            <w:bCs/>
            <w:noProof/>
          </w:rPr>
          <w:t>Tablo 3.14: 2016 Yılı Sonu İtibariyle LPG Piyasası Depolama Lisansı Bilgileri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_Toc483822203 \h </w:instrText>
        </w:r>
        <w:r w:rsidR="00DB64E1" w:rsidRPr="00DB64E1">
          <w:rPr>
            <w:noProof/>
            <w:webHidden/>
          </w:rPr>
        </w:r>
        <w:r w:rsidR="00DB64E1" w:rsidRPr="00DB64E1">
          <w:rPr>
            <w:noProof/>
            <w:webHidden/>
          </w:rPr>
          <w:fldChar w:fldCharType="separate"/>
        </w:r>
        <w:r w:rsidR="00DB64E1" w:rsidRPr="00DB64E1">
          <w:rPr>
            <w:noProof/>
            <w:webHidden/>
          </w:rPr>
          <w:t>48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4" w:history="1">
        <w:r w:rsidR="00DB64E1" w:rsidRPr="00DB64E1">
          <w:rPr>
            <w:rStyle w:val="Kpr"/>
            <w:bCs/>
            <w:noProof/>
          </w:rPr>
          <w:t>Tablo 4.1: TEİAŞ’ın 2017 yılı sistem kullanım ve sistem işletim gelir tavanları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_Toc483822204 \h </w:instrText>
        </w:r>
        <w:r w:rsidR="00DB64E1" w:rsidRPr="00DB64E1">
          <w:rPr>
            <w:noProof/>
            <w:webHidden/>
          </w:rPr>
        </w:r>
        <w:r w:rsidR="00DB64E1" w:rsidRPr="00DB64E1">
          <w:rPr>
            <w:noProof/>
            <w:webHidden/>
          </w:rPr>
          <w:fldChar w:fldCharType="separate"/>
        </w:r>
        <w:r w:rsidR="00DB64E1" w:rsidRPr="00DB64E1">
          <w:rPr>
            <w:noProof/>
            <w:webHidden/>
          </w:rPr>
          <w:t>50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5" w:history="1">
        <w:r w:rsidR="00DB64E1" w:rsidRPr="00DB64E1">
          <w:rPr>
            <w:rStyle w:val="Kpr"/>
            <w:bCs/>
            <w:noProof/>
          </w:rPr>
          <w:t>Tablo 4.2: İletim Sistemi Sistem Kullanım ve Sistem İşletim Tarifeleri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_Toc483822205 \h </w:instrText>
        </w:r>
        <w:r w:rsidR="00DB64E1" w:rsidRPr="00DB64E1">
          <w:rPr>
            <w:noProof/>
            <w:webHidden/>
          </w:rPr>
        </w:r>
        <w:r w:rsidR="00DB64E1" w:rsidRPr="00DB64E1">
          <w:rPr>
            <w:noProof/>
            <w:webHidden/>
          </w:rPr>
          <w:fldChar w:fldCharType="separate"/>
        </w:r>
        <w:r w:rsidR="00DB64E1" w:rsidRPr="00DB64E1">
          <w:rPr>
            <w:noProof/>
            <w:webHidden/>
          </w:rPr>
          <w:t>51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6" w:history="1">
        <w:r w:rsidR="00DB64E1" w:rsidRPr="00DB64E1">
          <w:rPr>
            <w:rStyle w:val="Kpr"/>
            <w:bCs/>
            <w:noProof/>
          </w:rPr>
          <w:t>Tablo 4.3: Primer Frekans Kontrol Hizmet Bedelleri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_Toc483822206 \h </w:instrText>
        </w:r>
        <w:r w:rsidR="00DB64E1" w:rsidRPr="00DB64E1">
          <w:rPr>
            <w:noProof/>
            <w:webHidden/>
          </w:rPr>
        </w:r>
        <w:r w:rsidR="00DB64E1" w:rsidRPr="00DB64E1">
          <w:rPr>
            <w:noProof/>
            <w:webHidden/>
          </w:rPr>
          <w:fldChar w:fldCharType="separate"/>
        </w:r>
        <w:r w:rsidR="00DB64E1" w:rsidRPr="00DB64E1">
          <w:rPr>
            <w:noProof/>
            <w:webHidden/>
          </w:rPr>
          <w:t>51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7" w:history="1">
        <w:r w:rsidR="00DB64E1" w:rsidRPr="00DB64E1">
          <w:rPr>
            <w:rStyle w:val="Kpr"/>
            <w:bCs/>
            <w:noProof/>
          </w:rPr>
          <w:t>Tablo 4.4: Dağıtım ve Görevli Tedarik Şirketleri Tarife Tablolarına Dair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_Toc483822207 \h </w:instrText>
        </w:r>
        <w:r w:rsidR="00DB64E1" w:rsidRPr="00DB64E1">
          <w:rPr>
            <w:noProof/>
            <w:webHidden/>
          </w:rPr>
        </w:r>
        <w:r w:rsidR="00DB64E1" w:rsidRPr="00DB64E1">
          <w:rPr>
            <w:noProof/>
            <w:webHidden/>
          </w:rPr>
          <w:fldChar w:fldCharType="separate"/>
        </w:r>
        <w:r w:rsidR="00DB64E1" w:rsidRPr="00DB64E1">
          <w:rPr>
            <w:noProof/>
            <w:webHidden/>
          </w:rPr>
          <w:t>52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8" w:history="1">
        <w:r w:rsidR="00DB64E1" w:rsidRPr="00DB64E1">
          <w:rPr>
            <w:rStyle w:val="Kpr"/>
            <w:bCs/>
            <w:noProof/>
          </w:rPr>
          <w:t>Tablo 4.5: Dağıtım Şirketlerinin 2016-2020 Üçüncü Uygulama Dönemi Sistem İşletim Gelir Gereksinimlerinin ve İlgili Parametrelerin Revize Edilmesine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_Toc483822208 \h </w:instrText>
        </w:r>
        <w:r w:rsidR="00DB64E1" w:rsidRPr="00DB64E1">
          <w:rPr>
            <w:noProof/>
            <w:webHidden/>
          </w:rPr>
        </w:r>
        <w:r w:rsidR="00DB64E1" w:rsidRPr="00DB64E1">
          <w:rPr>
            <w:noProof/>
            <w:webHidden/>
          </w:rPr>
          <w:fldChar w:fldCharType="separate"/>
        </w:r>
        <w:r w:rsidR="00DB64E1" w:rsidRPr="00DB64E1">
          <w:rPr>
            <w:noProof/>
            <w:webHidden/>
          </w:rPr>
          <w:t>52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09" w:history="1">
        <w:r w:rsidR="00DB64E1" w:rsidRPr="00DB64E1">
          <w:rPr>
            <w:rStyle w:val="Kpr"/>
            <w:bCs/>
            <w:noProof/>
          </w:rPr>
          <w:t>Tablo 4.6: Dağıtım Şirketlerinin 2016 Yılı Sistem İşletim Gelir Tavanlarının Revize Edilmesine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_Toc483822209 \h </w:instrText>
        </w:r>
        <w:r w:rsidR="00DB64E1" w:rsidRPr="00DB64E1">
          <w:rPr>
            <w:noProof/>
            <w:webHidden/>
          </w:rPr>
        </w:r>
        <w:r w:rsidR="00DB64E1" w:rsidRPr="00DB64E1">
          <w:rPr>
            <w:noProof/>
            <w:webHidden/>
          </w:rPr>
          <w:fldChar w:fldCharType="separate"/>
        </w:r>
        <w:r w:rsidR="00DB64E1" w:rsidRPr="00DB64E1">
          <w:rPr>
            <w:noProof/>
            <w:webHidden/>
          </w:rPr>
          <w:t>53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0" w:history="1">
        <w:r w:rsidR="00DB64E1" w:rsidRPr="00DB64E1">
          <w:rPr>
            <w:rStyle w:val="Kpr"/>
            <w:bCs/>
            <w:noProof/>
          </w:rPr>
          <w:t>Tablo 4.7: Dağıtım Şirketlerinin 2017 Yılı Sistem İşletim Gelir Tavanlarının Onaylanmasına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_Toc483822210 \h </w:instrText>
        </w:r>
        <w:r w:rsidR="00DB64E1" w:rsidRPr="00DB64E1">
          <w:rPr>
            <w:noProof/>
            <w:webHidden/>
          </w:rPr>
        </w:r>
        <w:r w:rsidR="00DB64E1" w:rsidRPr="00DB64E1">
          <w:rPr>
            <w:noProof/>
            <w:webHidden/>
          </w:rPr>
          <w:fldChar w:fldCharType="separate"/>
        </w:r>
        <w:r w:rsidR="00DB64E1" w:rsidRPr="00DB64E1">
          <w:rPr>
            <w:noProof/>
            <w:webHidden/>
          </w:rPr>
          <w:t>54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1" w:history="1">
        <w:r w:rsidR="00DB64E1" w:rsidRPr="00DB64E1">
          <w:rPr>
            <w:rStyle w:val="Kpr"/>
            <w:bCs/>
            <w:noProof/>
          </w:rPr>
          <w:t>Tablo 4.8: Görevli Tedarik Şirketlerinin 2016-2020 Üçüncü Uygulama Dönemi Perakende Satış Gelir Gereksinimleri ve İlgili Parametrelerin Revize Edilmesine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_Toc483822211 \h </w:instrText>
        </w:r>
        <w:r w:rsidR="00DB64E1" w:rsidRPr="00DB64E1">
          <w:rPr>
            <w:noProof/>
            <w:webHidden/>
          </w:rPr>
        </w:r>
        <w:r w:rsidR="00DB64E1" w:rsidRPr="00DB64E1">
          <w:rPr>
            <w:noProof/>
            <w:webHidden/>
          </w:rPr>
          <w:fldChar w:fldCharType="separate"/>
        </w:r>
        <w:r w:rsidR="00DB64E1" w:rsidRPr="00DB64E1">
          <w:rPr>
            <w:noProof/>
            <w:webHidden/>
          </w:rPr>
          <w:t>55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2" w:history="1">
        <w:r w:rsidR="00DB64E1" w:rsidRPr="00DB64E1">
          <w:rPr>
            <w:rStyle w:val="Kpr"/>
            <w:bCs/>
            <w:noProof/>
          </w:rPr>
          <w:t>Tablo 4.9: Görevli Tedarik Şirketlerinin 2016 Yılı Perakende Satış Gelir Tavanlarının Revize Edilmesine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_Toc483822212 \h </w:instrText>
        </w:r>
        <w:r w:rsidR="00DB64E1" w:rsidRPr="00DB64E1">
          <w:rPr>
            <w:noProof/>
            <w:webHidden/>
          </w:rPr>
        </w:r>
        <w:r w:rsidR="00DB64E1" w:rsidRPr="00DB64E1">
          <w:rPr>
            <w:noProof/>
            <w:webHidden/>
          </w:rPr>
          <w:fldChar w:fldCharType="separate"/>
        </w:r>
        <w:r w:rsidR="00DB64E1" w:rsidRPr="00DB64E1">
          <w:rPr>
            <w:noProof/>
            <w:webHidden/>
          </w:rPr>
          <w:t>55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3" w:history="1">
        <w:r w:rsidR="00DB64E1" w:rsidRPr="00DB64E1">
          <w:rPr>
            <w:rStyle w:val="Kpr"/>
            <w:bCs/>
            <w:noProof/>
          </w:rPr>
          <w:t>Tablo 4.10: Görevli Tedarik Şirketlerinin 2017 Yılı Perakende Satış Gelir Tavanlarının Onaylanmasına İlişkin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_Toc483822213 \h </w:instrText>
        </w:r>
        <w:r w:rsidR="00DB64E1" w:rsidRPr="00DB64E1">
          <w:rPr>
            <w:noProof/>
            <w:webHidden/>
          </w:rPr>
        </w:r>
        <w:r w:rsidR="00DB64E1" w:rsidRPr="00DB64E1">
          <w:rPr>
            <w:noProof/>
            <w:webHidden/>
          </w:rPr>
          <w:fldChar w:fldCharType="separate"/>
        </w:r>
        <w:r w:rsidR="00DB64E1" w:rsidRPr="00DB64E1">
          <w:rPr>
            <w:noProof/>
            <w:webHidden/>
          </w:rPr>
          <w:t>56</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4" w:history="1">
        <w:r w:rsidR="00DB64E1" w:rsidRPr="00DB64E1">
          <w:rPr>
            <w:rStyle w:val="Kpr"/>
            <w:bCs/>
            <w:noProof/>
          </w:rPr>
          <w:t>Tablo 4.11: Düzenlemeye Esas Yatırım Gerçekleşmeleri Revizyonuna Dair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_Toc483822214 \h </w:instrText>
        </w:r>
        <w:r w:rsidR="00DB64E1" w:rsidRPr="00DB64E1">
          <w:rPr>
            <w:noProof/>
            <w:webHidden/>
          </w:rPr>
        </w:r>
        <w:r w:rsidR="00DB64E1" w:rsidRPr="00DB64E1">
          <w:rPr>
            <w:noProof/>
            <w:webHidden/>
          </w:rPr>
          <w:fldChar w:fldCharType="separate"/>
        </w:r>
        <w:r w:rsidR="00DB64E1" w:rsidRPr="00DB64E1">
          <w:rPr>
            <w:noProof/>
            <w:webHidden/>
          </w:rPr>
          <w:t>57</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5" w:history="1">
        <w:r w:rsidR="00DB64E1" w:rsidRPr="00DB64E1">
          <w:rPr>
            <w:rStyle w:val="Kpr"/>
            <w:noProof/>
          </w:rPr>
          <w:t>Tablo</w:t>
        </w:r>
        <w:r w:rsidR="00DB64E1" w:rsidRPr="00DB64E1">
          <w:rPr>
            <w:rStyle w:val="Kpr"/>
            <w:bCs/>
            <w:noProof/>
          </w:rPr>
          <w:t xml:space="preserve"> 4.12: Düzenlemeye Esas Yatırım Gerçekleşmelerine Dair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_Toc483822215 \h </w:instrText>
        </w:r>
        <w:r w:rsidR="00DB64E1" w:rsidRPr="00DB64E1">
          <w:rPr>
            <w:noProof/>
            <w:webHidden/>
          </w:rPr>
        </w:r>
        <w:r w:rsidR="00DB64E1" w:rsidRPr="00DB64E1">
          <w:rPr>
            <w:noProof/>
            <w:webHidden/>
          </w:rPr>
          <w:fldChar w:fldCharType="separate"/>
        </w:r>
        <w:r w:rsidR="00DB64E1" w:rsidRPr="00DB64E1">
          <w:rPr>
            <w:noProof/>
            <w:webHidden/>
          </w:rPr>
          <w:t>57</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6" w:history="1">
        <w:r w:rsidR="00DB64E1" w:rsidRPr="00DB64E1">
          <w:rPr>
            <w:rStyle w:val="Kpr"/>
            <w:bCs/>
            <w:noProof/>
          </w:rPr>
          <w:t>Tablo 4.13: 2016-2020 Yılları Yatırım Planlarının Onaylanmasına Dair Kurul Kararları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_Toc483822216 \h </w:instrText>
        </w:r>
        <w:r w:rsidR="00DB64E1" w:rsidRPr="00DB64E1">
          <w:rPr>
            <w:noProof/>
            <w:webHidden/>
          </w:rPr>
        </w:r>
        <w:r w:rsidR="00DB64E1" w:rsidRPr="00DB64E1">
          <w:rPr>
            <w:noProof/>
            <w:webHidden/>
          </w:rPr>
          <w:fldChar w:fldCharType="separate"/>
        </w:r>
        <w:r w:rsidR="00DB64E1" w:rsidRPr="00DB64E1">
          <w:rPr>
            <w:noProof/>
            <w:webHidden/>
          </w:rPr>
          <w:t>58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7" w:history="1">
        <w:r w:rsidR="00DB64E1" w:rsidRPr="00DB64E1">
          <w:rPr>
            <w:rStyle w:val="Kpr"/>
            <w:bCs/>
            <w:noProof/>
          </w:rPr>
          <w:t>Tablo 4.14: Dağıtım Sistemi Bağlantı Bedelleri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_Toc483822217 \h </w:instrText>
        </w:r>
        <w:r w:rsidR="00DB64E1" w:rsidRPr="00DB64E1">
          <w:rPr>
            <w:noProof/>
            <w:webHidden/>
          </w:rPr>
        </w:r>
        <w:r w:rsidR="00DB64E1" w:rsidRPr="00DB64E1">
          <w:rPr>
            <w:noProof/>
            <w:webHidden/>
          </w:rPr>
          <w:fldChar w:fldCharType="separate"/>
        </w:r>
        <w:r w:rsidR="00DB64E1" w:rsidRPr="00DB64E1">
          <w:rPr>
            <w:noProof/>
            <w:webHidden/>
          </w:rPr>
          <w:t>58</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8" w:history="1">
        <w:r w:rsidR="00DB64E1" w:rsidRPr="00DB64E1">
          <w:rPr>
            <w:rStyle w:val="Kpr"/>
            <w:bCs/>
            <w:noProof/>
          </w:rPr>
          <w:t>Tablo 4.15: Kesme-Bağlama Bedelleri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_Toc483822218 \h </w:instrText>
        </w:r>
        <w:r w:rsidR="00DB64E1" w:rsidRPr="00DB64E1">
          <w:rPr>
            <w:noProof/>
            <w:webHidden/>
          </w:rPr>
        </w:r>
        <w:r w:rsidR="00DB64E1" w:rsidRPr="00DB64E1">
          <w:rPr>
            <w:noProof/>
            <w:webHidden/>
          </w:rPr>
          <w:fldChar w:fldCharType="separate"/>
        </w:r>
        <w:r w:rsidR="00DB64E1" w:rsidRPr="00DB64E1">
          <w:rPr>
            <w:noProof/>
            <w:webHidden/>
          </w:rPr>
          <w:t>59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19" w:history="1">
        <w:r w:rsidR="00DB64E1" w:rsidRPr="00DB64E1">
          <w:rPr>
            <w:rStyle w:val="Kpr"/>
            <w:bCs/>
            <w:noProof/>
          </w:rPr>
          <w:t>Tablo 4.16: Güvence Bedelleri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_Toc483822219 \h </w:instrText>
        </w:r>
        <w:r w:rsidR="00DB64E1" w:rsidRPr="00DB64E1">
          <w:rPr>
            <w:noProof/>
            <w:webHidden/>
          </w:rPr>
        </w:r>
        <w:r w:rsidR="00DB64E1" w:rsidRPr="00DB64E1">
          <w:rPr>
            <w:noProof/>
            <w:webHidden/>
          </w:rPr>
          <w:fldChar w:fldCharType="separate"/>
        </w:r>
        <w:r w:rsidR="00DB64E1" w:rsidRPr="00DB64E1">
          <w:rPr>
            <w:noProof/>
            <w:webHidden/>
          </w:rPr>
          <w:t>59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0" w:history="1">
        <w:r w:rsidR="00DB64E1" w:rsidRPr="00DB64E1">
          <w:rPr>
            <w:rStyle w:val="Kpr"/>
            <w:bCs/>
            <w:noProof/>
          </w:rPr>
          <w:t>Tablo 4.17: Sayaç Kontrol Bedeli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_Toc483822220 \h </w:instrText>
        </w:r>
        <w:r w:rsidR="00DB64E1" w:rsidRPr="00DB64E1">
          <w:rPr>
            <w:noProof/>
            <w:webHidden/>
          </w:rPr>
        </w:r>
        <w:r w:rsidR="00DB64E1" w:rsidRPr="00DB64E1">
          <w:rPr>
            <w:noProof/>
            <w:webHidden/>
          </w:rPr>
          <w:fldChar w:fldCharType="separate"/>
        </w:r>
        <w:r w:rsidR="00DB64E1" w:rsidRPr="00DB64E1">
          <w:rPr>
            <w:noProof/>
            <w:webHidden/>
          </w:rPr>
          <w:t>59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1" w:history="1">
        <w:r w:rsidR="00DB64E1" w:rsidRPr="00DB64E1">
          <w:rPr>
            <w:rStyle w:val="Kpr"/>
            <w:bCs/>
            <w:noProof/>
          </w:rPr>
          <w:t>Tablo 4.18: Lisanssız Üretim Başvuru Bedeli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_Toc483822221 \h </w:instrText>
        </w:r>
        <w:r w:rsidR="00DB64E1" w:rsidRPr="00DB64E1">
          <w:rPr>
            <w:noProof/>
            <w:webHidden/>
          </w:rPr>
        </w:r>
        <w:r w:rsidR="00DB64E1" w:rsidRPr="00DB64E1">
          <w:rPr>
            <w:noProof/>
            <w:webHidden/>
          </w:rPr>
          <w:fldChar w:fldCharType="separate"/>
        </w:r>
        <w:r w:rsidR="00DB64E1" w:rsidRPr="00DB64E1">
          <w:rPr>
            <w:noProof/>
            <w:webHidden/>
          </w:rPr>
          <w:t>59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2" w:history="1">
        <w:r w:rsidR="00DB64E1" w:rsidRPr="00DB64E1">
          <w:rPr>
            <w:rStyle w:val="Kpr"/>
            <w:bCs/>
            <w:noProof/>
          </w:rPr>
          <w:t>Tablo 4.19: Lisanssız Üretim İşletim Bedeli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_Toc483822222 \h </w:instrText>
        </w:r>
        <w:r w:rsidR="00DB64E1" w:rsidRPr="00DB64E1">
          <w:rPr>
            <w:noProof/>
            <w:webHidden/>
          </w:rPr>
        </w:r>
        <w:r w:rsidR="00DB64E1" w:rsidRPr="00DB64E1">
          <w:rPr>
            <w:noProof/>
            <w:webHidden/>
          </w:rPr>
          <w:fldChar w:fldCharType="separate"/>
        </w:r>
        <w:r w:rsidR="00DB64E1" w:rsidRPr="00DB64E1">
          <w:rPr>
            <w:noProof/>
            <w:webHidden/>
          </w:rPr>
          <w:t>60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3" w:history="1">
        <w:r w:rsidR="00DB64E1" w:rsidRPr="00DB64E1">
          <w:rPr>
            <w:rStyle w:val="Kpr"/>
            <w:bCs/>
            <w:noProof/>
          </w:rPr>
          <w:t>Tablo 4.20: EPİAŞ 2017 Yılı Piyasa İşletim Gelir Tavanı (TL)</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_Toc483822223 \h </w:instrText>
        </w:r>
        <w:r w:rsidR="00DB64E1" w:rsidRPr="00DB64E1">
          <w:rPr>
            <w:noProof/>
            <w:webHidden/>
          </w:rPr>
        </w:r>
        <w:r w:rsidR="00DB64E1" w:rsidRPr="00DB64E1">
          <w:rPr>
            <w:noProof/>
            <w:webHidden/>
          </w:rPr>
          <w:fldChar w:fldCharType="separate"/>
        </w:r>
        <w:r w:rsidR="00DB64E1" w:rsidRPr="00DB64E1">
          <w:rPr>
            <w:noProof/>
            <w:webHidden/>
          </w:rPr>
          <w:t>60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4" w:history="1">
        <w:r w:rsidR="00DB64E1" w:rsidRPr="00DB64E1">
          <w:rPr>
            <w:rStyle w:val="Kpr"/>
            <w:bCs/>
            <w:noProof/>
          </w:rPr>
          <w:t>Tablo 4.21: Piyasa İşletim Ücreti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_Toc483822224 \h </w:instrText>
        </w:r>
        <w:r w:rsidR="00DB64E1" w:rsidRPr="00DB64E1">
          <w:rPr>
            <w:noProof/>
            <w:webHidden/>
          </w:rPr>
        </w:r>
        <w:r w:rsidR="00DB64E1" w:rsidRPr="00DB64E1">
          <w:rPr>
            <w:noProof/>
            <w:webHidden/>
          </w:rPr>
          <w:fldChar w:fldCharType="separate"/>
        </w:r>
        <w:r w:rsidR="00DB64E1" w:rsidRPr="00DB64E1">
          <w:rPr>
            <w:noProof/>
            <w:webHidden/>
          </w:rPr>
          <w:t>60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5" w:history="1">
        <w:r w:rsidR="00DB64E1" w:rsidRPr="00DB64E1">
          <w:rPr>
            <w:rStyle w:val="Kpr"/>
            <w:bCs/>
            <w:noProof/>
          </w:rPr>
          <w:t>Tablo 4.22: TETAŞ Toptan Satış Tarifeleri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_Toc483822225 \h </w:instrText>
        </w:r>
        <w:r w:rsidR="00DB64E1" w:rsidRPr="00DB64E1">
          <w:rPr>
            <w:noProof/>
            <w:webHidden/>
          </w:rPr>
        </w:r>
        <w:r w:rsidR="00DB64E1" w:rsidRPr="00DB64E1">
          <w:rPr>
            <w:noProof/>
            <w:webHidden/>
          </w:rPr>
          <w:fldChar w:fldCharType="separate"/>
        </w:r>
        <w:r w:rsidR="00DB64E1" w:rsidRPr="00DB64E1">
          <w:rPr>
            <w:noProof/>
            <w:webHidden/>
          </w:rPr>
          <w:t>61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6" w:history="1">
        <w:r w:rsidR="00DB64E1" w:rsidRPr="00DB64E1">
          <w:rPr>
            <w:rStyle w:val="Kpr"/>
            <w:bCs/>
            <w:noProof/>
          </w:rPr>
          <w:t>Tablo 4.23:</w:t>
        </w:r>
        <w:r w:rsidR="00CF6D0C">
          <w:rPr>
            <w:rStyle w:val="Kpr"/>
            <w:bCs/>
            <w:noProof/>
          </w:rPr>
          <w:t xml:space="preserve"> </w:t>
        </w:r>
        <w:r w:rsidR="00DB64E1" w:rsidRPr="00DB64E1">
          <w:rPr>
            <w:rStyle w:val="Kpr"/>
            <w:bCs/>
            <w:noProof/>
          </w:rPr>
          <w:t>İletim Kapasite Bedeli Üst Sınırları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_Toc483822226 \h </w:instrText>
        </w:r>
        <w:r w:rsidR="00DB64E1" w:rsidRPr="00DB64E1">
          <w:rPr>
            <w:noProof/>
            <w:webHidden/>
          </w:rPr>
        </w:r>
        <w:r w:rsidR="00DB64E1" w:rsidRPr="00DB64E1">
          <w:rPr>
            <w:noProof/>
            <w:webHidden/>
          </w:rPr>
          <w:fldChar w:fldCharType="separate"/>
        </w:r>
        <w:r w:rsidR="00DB64E1" w:rsidRPr="00DB64E1">
          <w:rPr>
            <w:noProof/>
            <w:webHidden/>
          </w:rPr>
          <w:t>62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7" w:history="1">
        <w:r w:rsidR="00DB64E1" w:rsidRPr="00DB64E1">
          <w:rPr>
            <w:rStyle w:val="Kpr"/>
            <w:bCs/>
            <w:noProof/>
          </w:rPr>
          <w:t>Tablo 4.24: BOTAŞ’ın iletim hizmet bedeli üst sınırı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_Toc483822227 \h </w:instrText>
        </w:r>
        <w:r w:rsidR="00DB64E1" w:rsidRPr="00DB64E1">
          <w:rPr>
            <w:noProof/>
            <w:webHidden/>
          </w:rPr>
        </w:r>
        <w:r w:rsidR="00DB64E1" w:rsidRPr="00DB64E1">
          <w:rPr>
            <w:noProof/>
            <w:webHidden/>
          </w:rPr>
          <w:fldChar w:fldCharType="separate"/>
        </w:r>
        <w:r w:rsidR="00DB64E1" w:rsidRPr="00DB64E1">
          <w:rPr>
            <w:noProof/>
            <w:webHidden/>
          </w:rPr>
          <w:t>62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8" w:history="1">
        <w:r w:rsidR="00DB64E1" w:rsidRPr="00DB64E1">
          <w:rPr>
            <w:rStyle w:val="Kpr"/>
            <w:bCs/>
            <w:noProof/>
          </w:rPr>
          <w:t>Tablo 4.25: BOTAŞ'ın ikinci uygulama dönemi yatırım tavanı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_Toc483822228 \h </w:instrText>
        </w:r>
        <w:r w:rsidR="00DB64E1" w:rsidRPr="00DB64E1">
          <w:rPr>
            <w:noProof/>
            <w:webHidden/>
          </w:rPr>
        </w:r>
        <w:r w:rsidR="00DB64E1" w:rsidRPr="00DB64E1">
          <w:rPr>
            <w:noProof/>
            <w:webHidden/>
          </w:rPr>
          <w:fldChar w:fldCharType="separate"/>
        </w:r>
        <w:r w:rsidR="00DB64E1" w:rsidRPr="00DB64E1">
          <w:rPr>
            <w:noProof/>
            <w:webHidden/>
          </w:rPr>
          <w:t>62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29" w:history="1">
        <w:r w:rsidR="00DB64E1" w:rsidRPr="00DB64E1">
          <w:rPr>
            <w:rStyle w:val="Kpr"/>
            <w:bCs/>
            <w:noProof/>
          </w:rPr>
          <w:t>Tablo 4.26: BOTAŞ'ın ikinci uygulama dönemi gelir gereksinimi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_Toc483822229 \h </w:instrText>
        </w:r>
        <w:r w:rsidR="00DB64E1" w:rsidRPr="00DB64E1">
          <w:rPr>
            <w:noProof/>
            <w:webHidden/>
          </w:rPr>
        </w:r>
        <w:r w:rsidR="00DB64E1" w:rsidRPr="00DB64E1">
          <w:rPr>
            <w:noProof/>
            <w:webHidden/>
          </w:rPr>
          <w:fldChar w:fldCharType="separate"/>
        </w:r>
        <w:r w:rsidR="00DB64E1" w:rsidRPr="00DB64E1">
          <w:rPr>
            <w:noProof/>
            <w:webHidden/>
          </w:rPr>
          <w:t>62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0" w:history="1">
        <w:r w:rsidR="00DB64E1" w:rsidRPr="00DB64E1">
          <w:rPr>
            <w:rStyle w:val="Kpr"/>
            <w:bCs/>
            <w:noProof/>
          </w:rPr>
          <w:t>Tablo 4.27: Dağıtım Şirketleri İçin Belirlenen Bağlantı Tarifeleri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_Toc483822230 \h </w:instrText>
        </w:r>
        <w:r w:rsidR="00DB64E1" w:rsidRPr="00DB64E1">
          <w:rPr>
            <w:noProof/>
            <w:webHidden/>
          </w:rPr>
        </w:r>
        <w:r w:rsidR="00DB64E1" w:rsidRPr="00DB64E1">
          <w:rPr>
            <w:noProof/>
            <w:webHidden/>
          </w:rPr>
          <w:fldChar w:fldCharType="separate"/>
        </w:r>
        <w:r w:rsidR="00DB64E1" w:rsidRPr="00DB64E1">
          <w:rPr>
            <w:noProof/>
            <w:webHidden/>
          </w:rPr>
          <w:t>63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1" w:history="1">
        <w:r w:rsidR="00DB64E1" w:rsidRPr="00DB64E1">
          <w:rPr>
            <w:rStyle w:val="Kpr"/>
            <w:bCs/>
            <w:noProof/>
          </w:rPr>
          <w:t>Tablo 4.28: Kurum Tarafından Belirlenen İç Tesisat Proje Onay, Kontrol, Test ve İşletmeye Alma Üst Bedelleri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_Toc483822231 \h </w:instrText>
        </w:r>
        <w:r w:rsidR="00DB64E1" w:rsidRPr="00DB64E1">
          <w:rPr>
            <w:noProof/>
            <w:webHidden/>
          </w:rPr>
        </w:r>
        <w:r w:rsidR="00DB64E1" w:rsidRPr="00DB64E1">
          <w:rPr>
            <w:noProof/>
            <w:webHidden/>
          </w:rPr>
          <w:fldChar w:fldCharType="separate"/>
        </w:r>
        <w:r w:rsidR="00DB64E1" w:rsidRPr="00DB64E1">
          <w:rPr>
            <w:noProof/>
            <w:webHidden/>
          </w:rPr>
          <w:t>63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2" w:history="1">
        <w:r w:rsidR="00DB64E1" w:rsidRPr="00DB64E1">
          <w:rPr>
            <w:rStyle w:val="Kpr"/>
            <w:bCs/>
            <w:noProof/>
          </w:rPr>
          <w:t>Tablo 4.29: 2016 Yılında Perakende Satış Tarifeleri Hakkında Kurul Kararı Alınan Doğal Gaz Dağıtım Şirketleri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_Toc483822232 \h </w:instrText>
        </w:r>
        <w:r w:rsidR="00DB64E1" w:rsidRPr="00DB64E1">
          <w:rPr>
            <w:noProof/>
            <w:webHidden/>
          </w:rPr>
        </w:r>
        <w:r w:rsidR="00DB64E1" w:rsidRPr="00DB64E1">
          <w:rPr>
            <w:noProof/>
            <w:webHidden/>
          </w:rPr>
          <w:fldChar w:fldCharType="separate"/>
        </w:r>
        <w:r w:rsidR="00DB64E1" w:rsidRPr="00DB64E1">
          <w:rPr>
            <w:noProof/>
            <w:webHidden/>
          </w:rPr>
          <w:t>64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3" w:history="1">
        <w:r w:rsidR="00DB64E1" w:rsidRPr="00DB64E1">
          <w:rPr>
            <w:rStyle w:val="Kpr"/>
            <w:bCs/>
            <w:noProof/>
          </w:rPr>
          <w:t>Tablo 5.1: Yıllar İtibariyle Kullanılan Ulusal Marker ve İşaretlenen Akaryakıt Miktarları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_Toc483822233 \h </w:instrText>
        </w:r>
        <w:r w:rsidR="00DB64E1" w:rsidRPr="00DB64E1">
          <w:rPr>
            <w:noProof/>
            <w:webHidden/>
          </w:rPr>
        </w:r>
        <w:r w:rsidR="00DB64E1" w:rsidRPr="00DB64E1">
          <w:rPr>
            <w:noProof/>
            <w:webHidden/>
          </w:rPr>
          <w:fldChar w:fldCharType="separate"/>
        </w:r>
        <w:r w:rsidR="00DB64E1" w:rsidRPr="00DB64E1">
          <w:rPr>
            <w:noProof/>
            <w:webHidden/>
          </w:rPr>
          <w:t>74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4" w:history="1">
        <w:r w:rsidR="00DB64E1" w:rsidRPr="00DB64E1">
          <w:rPr>
            <w:rStyle w:val="Kpr"/>
            <w:bCs/>
            <w:noProof/>
          </w:rPr>
          <w:t>Tablo 6.1: 2014-2016 Yılları Arasında Denetim Kapsamında Protokolcü Kuruluşlara Ödenek Aktarımı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_Toc483822234 \h </w:instrText>
        </w:r>
        <w:r w:rsidR="00DB64E1" w:rsidRPr="00DB64E1">
          <w:rPr>
            <w:noProof/>
            <w:webHidden/>
          </w:rPr>
        </w:r>
        <w:r w:rsidR="00DB64E1" w:rsidRPr="00DB64E1">
          <w:rPr>
            <w:noProof/>
            <w:webHidden/>
          </w:rPr>
          <w:fldChar w:fldCharType="separate"/>
        </w:r>
        <w:r w:rsidR="00DB64E1" w:rsidRPr="00DB64E1">
          <w:rPr>
            <w:noProof/>
            <w:webHidden/>
          </w:rPr>
          <w:t>79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5" w:history="1">
        <w:r w:rsidR="00DB64E1" w:rsidRPr="00DB64E1">
          <w:rPr>
            <w:rStyle w:val="Kpr"/>
            <w:bCs/>
            <w:noProof/>
          </w:rPr>
          <w:t>Tablo 6.2: 2014-2016 Yılları Arasında Ulusal Marker Saha Cihazı (XP) Analiz Sonuçları Karşılaştırması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_Toc483822235 \h </w:instrText>
        </w:r>
        <w:r w:rsidR="00DB64E1" w:rsidRPr="00DB64E1">
          <w:rPr>
            <w:noProof/>
            <w:webHidden/>
          </w:rPr>
        </w:r>
        <w:r w:rsidR="00DB64E1" w:rsidRPr="00DB64E1">
          <w:rPr>
            <w:noProof/>
            <w:webHidden/>
          </w:rPr>
          <w:fldChar w:fldCharType="separate"/>
        </w:r>
        <w:r w:rsidR="00DB64E1" w:rsidRPr="00DB64E1">
          <w:rPr>
            <w:noProof/>
            <w:webHidden/>
          </w:rPr>
          <w:t>79</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6" w:history="1">
        <w:r w:rsidR="00DB64E1" w:rsidRPr="00DB64E1">
          <w:rPr>
            <w:rStyle w:val="Kpr"/>
            <w:bCs/>
            <w:noProof/>
          </w:rPr>
          <w:t>Tablo 6.3: Petrol Piyasasında 2016 Yılında Uygulanan İdari Para Cezalarının Lisans Tipine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_Toc483822236 \h </w:instrText>
        </w:r>
        <w:r w:rsidR="00DB64E1" w:rsidRPr="00DB64E1">
          <w:rPr>
            <w:noProof/>
            <w:webHidden/>
          </w:rPr>
        </w:r>
        <w:r w:rsidR="00DB64E1" w:rsidRPr="00DB64E1">
          <w:rPr>
            <w:noProof/>
            <w:webHidden/>
          </w:rPr>
          <w:fldChar w:fldCharType="separate"/>
        </w:r>
        <w:r w:rsidR="00DB64E1" w:rsidRPr="00DB64E1">
          <w:rPr>
            <w:noProof/>
            <w:webHidden/>
          </w:rPr>
          <w:t>80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7" w:history="1">
        <w:r w:rsidR="00DB64E1" w:rsidRPr="00DB64E1">
          <w:rPr>
            <w:rStyle w:val="Kpr"/>
            <w:bCs/>
            <w:noProof/>
          </w:rPr>
          <w:t>Tablo 6.4: Petrol Piyasasında 2015-2016 Yıllarında  Uygulanan İdari Para Cezalarının Lisans Tipine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_Toc483822237 \h </w:instrText>
        </w:r>
        <w:r w:rsidR="00DB64E1" w:rsidRPr="00DB64E1">
          <w:rPr>
            <w:noProof/>
            <w:webHidden/>
          </w:rPr>
        </w:r>
        <w:r w:rsidR="00DB64E1" w:rsidRPr="00DB64E1">
          <w:rPr>
            <w:noProof/>
            <w:webHidden/>
          </w:rPr>
          <w:fldChar w:fldCharType="separate"/>
        </w:r>
        <w:r w:rsidR="00DB64E1" w:rsidRPr="00DB64E1">
          <w:rPr>
            <w:noProof/>
            <w:webHidden/>
          </w:rPr>
          <w:t>80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8" w:history="1">
        <w:r w:rsidR="00DB64E1" w:rsidRPr="00DB64E1">
          <w:rPr>
            <w:rStyle w:val="Kpr"/>
            <w:bCs/>
            <w:noProof/>
          </w:rPr>
          <w:t>Tablo 6.5: Petrol Piyasasında 2016 Yılında Uygulanan İdari Para Cezalarının İdari Para Cezasına Konu Fiillere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_Toc483822238 \h </w:instrText>
        </w:r>
        <w:r w:rsidR="00DB64E1" w:rsidRPr="00DB64E1">
          <w:rPr>
            <w:noProof/>
            <w:webHidden/>
          </w:rPr>
        </w:r>
        <w:r w:rsidR="00DB64E1" w:rsidRPr="00DB64E1">
          <w:rPr>
            <w:noProof/>
            <w:webHidden/>
          </w:rPr>
          <w:fldChar w:fldCharType="separate"/>
        </w:r>
        <w:r w:rsidR="00DB64E1" w:rsidRPr="00DB64E1">
          <w:rPr>
            <w:noProof/>
            <w:webHidden/>
          </w:rPr>
          <w:t>80</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39" w:history="1">
        <w:r w:rsidR="00DB64E1" w:rsidRPr="00DB64E1">
          <w:rPr>
            <w:rStyle w:val="Kpr"/>
            <w:bCs/>
            <w:noProof/>
          </w:rPr>
          <w:t>Tablo 6.6: LPG Piyasasında 2016 Yılında Uygulanan İdari Para Cezalarının Lisans Tipine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_Toc483822239 \h </w:instrText>
        </w:r>
        <w:r w:rsidR="00DB64E1" w:rsidRPr="00DB64E1">
          <w:rPr>
            <w:noProof/>
            <w:webHidden/>
          </w:rPr>
        </w:r>
        <w:r w:rsidR="00DB64E1" w:rsidRPr="00DB64E1">
          <w:rPr>
            <w:noProof/>
            <w:webHidden/>
          </w:rPr>
          <w:fldChar w:fldCharType="separate"/>
        </w:r>
        <w:r w:rsidR="00DB64E1" w:rsidRPr="00DB64E1">
          <w:rPr>
            <w:noProof/>
            <w:webHidden/>
          </w:rPr>
          <w:t>81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0" w:history="1">
        <w:r w:rsidR="00DB64E1" w:rsidRPr="00DB64E1">
          <w:rPr>
            <w:rStyle w:val="Kpr"/>
            <w:bCs/>
            <w:noProof/>
          </w:rPr>
          <w:t>Tablo 6.7: LPG Piyasasında 2015-2016 Yıllarında  Uygulanan İdari Para Cezalarının Lisans Tipine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_Toc483822240 \h </w:instrText>
        </w:r>
        <w:r w:rsidR="00DB64E1" w:rsidRPr="00DB64E1">
          <w:rPr>
            <w:noProof/>
            <w:webHidden/>
          </w:rPr>
        </w:r>
        <w:r w:rsidR="00DB64E1" w:rsidRPr="00DB64E1">
          <w:rPr>
            <w:noProof/>
            <w:webHidden/>
          </w:rPr>
          <w:fldChar w:fldCharType="separate"/>
        </w:r>
        <w:r w:rsidR="00DB64E1" w:rsidRPr="00DB64E1">
          <w:rPr>
            <w:noProof/>
            <w:webHidden/>
          </w:rPr>
          <w:t>81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1" w:history="1">
        <w:r w:rsidR="00DB64E1" w:rsidRPr="00DB64E1">
          <w:rPr>
            <w:rStyle w:val="Kpr"/>
            <w:bCs/>
            <w:noProof/>
          </w:rPr>
          <w:t>Tablo 6.8: LPG Piyasasında 2016 Yılında Uygulanan İdari Para Cezalarının İdari Para Cezasına Konu Fiillere Göre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_Toc483822241 \h </w:instrText>
        </w:r>
        <w:r w:rsidR="00DB64E1" w:rsidRPr="00DB64E1">
          <w:rPr>
            <w:noProof/>
            <w:webHidden/>
          </w:rPr>
        </w:r>
        <w:r w:rsidR="00DB64E1" w:rsidRPr="00DB64E1">
          <w:rPr>
            <w:noProof/>
            <w:webHidden/>
          </w:rPr>
          <w:fldChar w:fldCharType="separate"/>
        </w:r>
        <w:r w:rsidR="00DB64E1" w:rsidRPr="00DB64E1">
          <w:rPr>
            <w:noProof/>
            <w:webHidden/>
          </w:rPr>
          <w:t>82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2" w:history="1">
        <w:r w:rsidR="00DB64E1" w:rsidRPr="00DB64E1">
          <w:rPr>
            <w:rStyle w:val="Kpr"/>
            <w:bCs/>
            <w:noProof/>
          </w:rPr>
          <w:t>Tablo 8.1: 2016 Yılında Kurumun Taraf Olduğu Davaların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_Toc483822242 \h </w:instrText>
        </w:r>
        <w:r w:rsidR="00DB64E1" w:rsidRPr="00DB64E1">
          <w:rPr>
            <w:noProof/>
            <w:webHidden/>
          </w:rPr>
        </w:r>
        <w:r w:rsidR="00DB64E1" w:rsidRPr="00DB64E1">
          <w:rPr>
            <w:noProof/>
            <w:webHidden/>
          </w:rPr>
          <w:fldChar w:fldCharType="separate"/>
        </w:r>
        <w:r w:rsidR="00DB64E1" w:rsidRPr="00DB64E1">
          <w:rPr>
            <w:noProof/>
            <w:webHidden/>
          </w:rPr>
          <w:t>85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3" w:history="1">
        <w:r w:rsidR="00DB64E1" w:rsidRPr="00DB64E1">
          <w:rPr>
            <w:rStyle w:val="Kpr"/>
            <w:bCs/>
            <w:noProof/>
          </w:rPr>
          <w:t>Tablo 8.2: 2016 Yılı Sonu İtibariyle Kurumun Taraf Olduğu Davaların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_Toc483822243 \h </w:instrText>
        </w:r>
        <w:r w:rsidR="00DB64E1" w:rsidRPr="00DB64E1">
          <w:rPr>
            <w:noProof/>
            <w:webHidden/>
          </w:rPr>
        </w:r>
        <w:r w:rsidR="00DB64E1" w:rsidRPr="00DB64E1">
          <w:rPr>
            <w:noProof/>
            <w:webHidden/>
          </w:rPr>
          <w:fldChar w:fldCharType="separate"/>
        </w:r>
        <w:r w:rsidR="00DB64E1" w:rsidRPr="00DB64E1">
          <w:rPr>
            <w:noProof/>
            <w:webHidden/>
          </w:rPr>
          <w:t>85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4" w:history="1">
        <w:r w:rsidR="00DB64E1" w:rsidRPr="00DB64E1">
          <w:rPr>
            <w:rStyle w:val="Kpr"/>
            <w:bCs/>
            <w:noProof/>
          </w:rPr>
          <w:t>Tablo 8.3: 2016 Yılında Kurumun Taraf Olduğu Davaların Piyasalara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_Toc483822244 \h </w:instrText>
        </w:r>
        <w:r w:rsidR="00DB64E1" w:rsidRPr="00DB64E1">
          <w:rPr>
            <w:noProof/>
            <w:webHidden/>
          </w:rPr>
        </w:r>
        <w:r w:rsidR="00DB64E1" w:rsidRPr="00DB64E1">
          <w:rPr>
            <w:noProof/>
            <w:webHidden/>
          </w:rPr>
          <w:fldChar w:fldCharType="separate"/>
        </w:r>
        <w:r w:rsidR="00DB64E1" w:rsidRPr="00DB64E1">
          <w:rPr>
            <w:noProof/>
            <w:webHidden/>
          </w:rPr>
          <w:t>85</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5" w:history="1">
        <w:r w:rsidR="00DB64E1" w:rsidRPr="00DB64E1">
          <w:rPr>
            <w:rStyle w:val="Kpr"/>
            <w:bCs/>
            <w:noProof/>
          </w:rPr>
          <w:t>Tablo 8.4: 2016 Yılı Sonu İtibariyle Kurumun Taraf Olduğu Davaların Piyasalara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_Toc483822245 \h </w:instrText>
        </w:r>
        <w:r w:rsidR="00DB64E1" w:rsidRPr="00DB64E1">
          <w:rPr>
            <w:noProof/>
            <w:webHidden/>
          </w:rPr>
        </w:r>
        <w:r w:rsidR="00DB64E1" w:rsidRPr="00DB64E1">
          <w:rPr>
            <w:noProof/>
            <w:webHidden/>
          </w:rPr>
          <w:fldChar w:fldCharType="separate"/>
        </w:r>
        <w:r w:rsidR="00DB64E1" w:rsidRPr="00DB64E1">
          <w:rPr>
            <w:noProof/>
            <w:webHidden/>
          </w:rPr>
          <w:t>86</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6" w:history="1">
        <w:r w:rsidR="00DB64E1" w:rsidRPr="00DB64E1">
          <w:rPr>
            <w:rStyle w:val="Kpr"/>
            <w:bCs/>
            <w:noProof/>
          </w:rPr>
          <w:t>Tablo 8.5: Yıllar İtibariyle Kurumun Taraf Olduğu Davaların Piyasalara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_Toc483822246 \h </w:instrText>
        </w:r>
        <w:r w:rsidR="00DB64E1" w:rsidRPr="00DB64E1">
          <w:rPr>
            <w:noProof/>
            <w:webHidden/>
          </w:rPr>
        </w:r>
        <w:r w:rsidR="00DB64E1" w:rsidRPr="00DB64E1">
          <w:rPr>
            <w:noProof/>
            <w:webHidden/>
          </w:rPr>
          <w:fldChar w:fldCharType="separate"/>
        </w:r>
        <w:r w:rsidR="00DB64E1" w:rsidRPr="00DB64E1">
          <w:rPr>
            <w:noProof/>
            <w:webHidden/>
          </w:rPr>
          <w:t>86</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7" w:history="1">
        <w:r w:rsidR="00DB64E1" w:rsidRPr="00DB64E1">
          <w:rPr>
            <w:rStyle w:val="Kpr"/>
            <w:bCs/>
            <w:noProof/>
          </w:rPr>
          <w:t>Tablo 11.1: 2016 Yılında Gelen Soru Önergelerinin Piyasa Bazında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_Toc483822247 \h </w:instrText>
        </w:r>
        <w:r w:rsidR="00DB64E1" w:rsidRPr="00DB64E1">
          <w:rPr>
            <w:noProof/>
            <w:webHidden/>
          </w:rPr>
        </w:r>
        <w:r w:rsidR="00DB64E1" w:rsidRPr="00DB64E1">
          <w:rPr>
            <w:noProof/>
            <w:webHidden/>
          </w:rPr>
          <w:fldChar w:fldCharType="separate"/>
        </w:r>
        <w:r w:rsidR="00DB64E1" w:rsidRPr="00DB64E1">
          <w:rPr>
            <w:noProof/>
            <w:webHidden/>
          </w:rPr>
          <w:t>96</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8" w:history="1">
        <w:r w:rsidR="00DB64E1" w:rsidRPr="00DB64E1">
          <w:rPr>
            <w:rStyle w:val="Kpr"/>
            <w:noProof/>
          </w:rPr>
          <w:t>Tablo 13.1: 2016 Yılında Kurumda Göreve Başlayan Personele İlişkin Bilgiler</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_Toc483822248 \h </w:instrText>
        </w:r>
        <w:r w:rsidR="00DB64E1" w:rsidRPr="00DB64E1">
          <w:rPr>
            <w:noProof/>
            <w:webHidden/>
          </w:rPr>
        </w:r>
        <w:r w:rsidR="00DB64E1" w:rsidRPr="00DB64E1">
          <w:rPr>
            <w:noProof/>
            <w:webHidden/>
          </w:rPr>
          <w:fldChar w:fldCharType="separate"/>
        </w:r>
        <w:r w:rsidR="00DB64E1" w:rsidRPr="00DB64E1">
          <w:rPr>
            <w:noProof/>
            <w:webHidden/>
          </w:rPr>
          <w:t>101</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49" w:history="1">
        <w:r w:rsidR="00DB64E1" w:rsidRPr="00DB64E1">
          <w:rPr>
            <w:rStyle w:val="Kpr"/>
            <w:noProof/>
          </w:rPr>
          <w:t>Tablo 13.2: 2016 Yılında Kurumdan Ayrılan Personele İlişkin Bilgiler</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_Toc483822249 \h </w:instrText>
        </w:r>
        <w:r w:rsidR="00DB64E1" w:rsidRPr="00DB64E1">
          <w:rPr>
            <w:noProof/>
            <w:webHidden/>
          </w:rPr>
        </w:r>
        <w:r w:rsidR="00DB64E1" w:rsidRPr="00DB64E1">
          <w:rPr>
            <w:noProof/>
            <w:webHidden/>
          </w:rPr>
          <w:fldChar w:fldCharType="separate"/>
        </w:r>
        <w:r w:rsidR="00DB64E1" w:rsidRPr="00DB64E1">
          <w:rPr>
            <w:noProof/>
            <w:webHidden/>
          </w:rPr>
          <w:t>102</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0" w:history="1">
        <w:r w:rsidR="00DB64E1" w:rsidRPr="00DB64E1">
          <w:rPr>
            <w:rStyle w:val="Kpr"/>
            <w:noProof/>
          </w:rPr>
          <w:t>Tablo 13.3:  Kurum Personeli Kadro Dağılımı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_Toc483822250 \h </w:instrText>
        </w:r>
        <w:r w:rsidR="00DB64E1" w:rsidRPr="00DB64E1">
          <w:rPr>
            <w:noProof/>
            <w:webHidden/>
          </w:rPr>
        </w:r>
        <w:r w:rsidR="00DB64E1" w:rsidRPr="00DB64E1">
          <w:rPr>
            <w:noProof/>
            <w:webHidden/>
          </w:rPr>
          <w:fldChar w:fldCharType="separate"/>
        </w:r>
        <w:r w:rsidR="00DB64E1" w:rsidRPr="00DB64E1">
          <w:rPr>
            <w:noProof/>
            <w:webHidden/>
          </w:rPr>
          <w:t>103</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1" w:history="1">
        <w:r w:rsidR="00DB64E1" w:rsidRPr="00DB64E1">
          <w:rPr>
            <w:rStyle w:val="Kpr"/>
            <w:noProof/>
          </w:rPr>
          <w:t>Tablo 13.4:  Yıllara Göre Kurum Personel Sayısı</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_Toc483822251 \h </w:instrText>
        </w:r>
        <w:r w:rsidR="00DB64E1" w:rsidRPr="00DB64E1">
          <w:rPr>
            <w:noProof/>
            <w:webHidden/>
          </w:rPr>
        </w:r>
        <w:r w:rsidR="00DB64E1" w:rsidRPr="00DB64E1">
          <w:rPr>
            <w:noProof/>
            <w:webHidden/>
          </w:rPr>
          <w:fldChar w:fldCharType="separate"/>
        </w:r>
        <w:r w:rsidR="00DB64E1" w:rsidRPr="00DB64E1">
          <w:rPr>
            <w:noProof/>
            <w:webHidden/>
          </w:rPr>
          <w:t>104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2" w:history="1">
        <w:r w:rsidR="00DB64E1" w:rsidRPr="00DB64E1">
          <w:rPr>
            <w:rStyle w:val="Kpr"/>
            <w:noProof/>
          </w:rPr>
          <w:t>Tablo 13.5: 2016 Yılında Kurumun Eğitim Faaliyetleri İçin Harcanan Zaman ve Bütçe</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_Toc483822252 \h </w:instrText>
        </w:r>
        <w:r w:rsidR="00DB64E1" w:rsidRPr="00DB64E1">
          <w:rPr>
            <w:noProof/>
            <w:webHidden/>
          </w:rPr>
        </w:r>
        <w:r w:rsidR="00DB64E1" w:rsidRPr="00DB64E1">
          <w:rPr>
            <w:noProof/>
            <w:webHidden/>
          </w:rPr>
          <w:fldChar w:fldCharType="separate"/>
        </w:r>
        <w:r w:rsidR="00DB64E1" w:rsidRPr="00DB64E1">
          <w:rPr>
            <w:noProof/>
            <w:webHidden/>
          </w:rPr>
          <w:t>104</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3" w:history="1">
        <w:r w:rsidR="00DB64E1" w:rsidRPr="00DB64E1">
          <w:rPr>
            <w:rStyle w:val="Kpr"/>
            <w:noProof/>
            <w:lang w:eastAsia="tr-TR"/>
          </w:rPr>
          <w:t>Tablo 13.6: 2016 Yılında Yapılan Yurt Dışı Eğitim Faaliyetleri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_Toc483822253 \h </w:instrText>
        </w:r>
        <w:r w:rsidR="00DB64E1" w:rsidRPr="00DB64E1">
          <w:rPr>
            <w:noProof/>
            <w:webHidden/>
          </w:rPr>
        </w:r>
        <w:r w:rsidR="00DB64E1" w:rsidRPr="00DB64E1">
          <w:rPr>
            <w:noProof/>
            <w:webHidden/>
          </w:rPr>
          <w:fldChar w:fldCharType="separate"/>
        </w:r>
        <w:r w:rsidR="00DB64E1" w:rsidRPr="00DB64E1">
          <w:rPr>
            <w:noProof/>
            <w:webHidden/>
          </w:rPr>
          <w:t>106</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4" w:history="1">
        <w:r w:rsidR="00DB64E1" w:rsidRPr="00DB64E1">
          <w:rPr>
            <w:rStyle w:val="Kpr"/>
            <w:noProof/>
          </w:rPr>
          <w:t>Tablo 13.7: 2016 Yılında Yapılan Yabancı Dil Eğitim Faaliyetleri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_Toc483822254 \h </w:instrText>
        </w:r>
        <w:r w:rsidR="00DB64E1" w:rsidRPr="00DB64E1">
          <w:rPr>
            <w:noProof/>
            <w:webHidden/>
          </w:rPr>
        </w:r>
        <w:r w:rsidR="00DB64E1" w:rsidRPr="00DB64E1">
          <w:rPr>
            <w:noProof/>
            <w:webHidden/>
          </w:rPr>
          <w:fldChar w:fldCharType="separate"/>
        </w:r>
        <w:r w:rsidR="00DB64E1" w:rsidRPr="00DB64E1">
          <w:rPr>
            <w:noProof/>
            <w:webHidden/>
          </w:rPr>
          <w:t>107</w:t>
        </w:r>
        <w:r w:rsidR="00DB64E1" w:rsidRPr="00DB64E1">
          <w:rPr>
            <w:noProof/>
            <w:webHidden/>
          </w:rPr>
          <w:fldChar w:fldCharType="end"/>
        </w:r>
      </w:hyperlink>
    </w:p>
    <w:p w:rsidR="00DB64E1" w:rsidRP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5" w:history="1">
        <w:r w:rsidR="00DB64E1" w:rsidRPr="00DB64E1">
          <w:rPr>
            <w:rStyle w:val="Kpr"/>
            <w:bCs/>
            <w:noProof/>
          </w:rPr>
          <w:t>Tablo 13.8: 2016 Yılında Kurumda Staj Yapan Kişi Bilgileri</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_Toc483822255 \h </w:instrText>
        </w:r>
        <w:r w:rsidR="00DB64E1" w:rsidRPr="00DB64E1">
          <w:rPr>
            <w:noProof/>
            <w:webHidden/>
          </w:rPr>
        </w:r>
        <w:r w:rsidR="00DB64E1" w:rsidRPr="00DB64E1">
          <w:rPr>
            <w:noProof/>
            <w:webHidden/>
          </w:rPr>
          <w:fldChar w:fldCharType="separate"/>
        </w:r>
        <w:r w:rsidR="00DB64E1" w:rsidRPr="00DB64E1">
          <w:rPr>
            <w:noProof/>
            <w:webHidden/>
          </w:rPr>
          <w:t>108</w:t>
        </w:r>
        <w:r w:rsidR="00DB64E1" w:rsidRPr="00DB64E1">
          <w:rPr>
            <w:noProof/>
            <w:webHidden/>
          </w:rPr>
          <w:fldChar w:fldCharType="end"/>
        </w:r>
      </w:hyperlink>
    </w:p>
    <w:p w:rsidR="00DB64E1" w:rsidRDefault="009C511E">
      <w:pPr>
        <w:pStyle w:val="ekillerTablosu"/>
        <w:tabs>
          <w:tab w:val="right" w:leader="dot" w:pos="9060"/>
        </w:tabs>
        <w:rPr>
          <w:rFonts w:asciiTheme="minorHAnsi" w:eastAsiaTheme="minorEastAsia" w:hAnsiTheme="minorHAnsi" w:cstheme="minorBidi"/>
          <w:noProof/>
          <w:lang w:eastAsia="tr-TR"/>
        </w:rPr>
      </w:pPr>
      <w:hyperlink w:anchor="_Toc483822256" w:history="1">
        <w:r w:rsidR="00DB64E1" w:rsidRPr="00DB64E1">
          <w:rPr>
            <w:rStyle w:val="Kpr"/>
            <w:noProof/>
          </w:rPr>
          <w:t>Tablo 13.9: Yıllar İtibariyle Maliye Bakanlığına Aktarılan Gelir Fazlası (TL)</w:t>
        </w:r>
        <w:r w:rsidR="00DB64E1" w:rsidRPr="00DB64E1">
          <w:rPr>
            <w:noProof/>
            <w:webHidden/>
          </w:rPr>
          <w:tab/>
        </w:r>
        <w:r w:rsidR="00DB64E1" w:rsidRPr="00DB64E1">
          <w:rPr>
            <w:noProof/>
            <w:webHidden/>
          </w:rPr>
          <w:fldChar w:fldCharType="begin"/>
        </w:r>
        <w:r w:rsidR="00DB64E1" w:rsidRPr="00DB64E1">
          <w:rPr>
            <w:noProof/>
            <w:webHidden/>
          </w:rPr>
          <w:instrText xml:space="preserve"> PAGEREF _Toc483822256 \h </w:instrText>
        </w:r>
        <w:r w:rsidR="00DB64E1" w:rsidRPr="00DB64E1">
          <w:rPr>
            <w:noProof/>
            <w:webHidden/>
          </w:rPr>
        </w:r>
        <w:r w:rsidR="00DB64E1" w:rsidRPr="00DB64E1">
          <w:rPr>
            <w:noProof/>
            <w:webHidden/>
          </w:rPr>
          <w:fldChar w:fldCharType="separate"/>
        </w:r>
        <w:r w:rsidR="00DB64E1" w:rsidRPr="00DB64E1">
          <w:rPr>
            <w:noProof/>
            <w:webHidden/>
          </w:rPr>
          <w:t>109</w:t>
        </w:r>
        <w:r w:rsidR="00DB64E1" w:rsidRPr="00DB64E1">
          <w:rPr>
            <w:noProof/>
            <w:webHidden/>
          </w:rPr>
          <w:fldChar w:fldCharType="end"/>
        </w:r>
      </w:hyperlink>
    </w:p>
    <w:p w:rsidR="00F4087E" w:rsidRPr="00DB64E1" w:rsidRDefault="00364BDD" w:rsidP="00A02EDE">
      <w:pPr>
        <w:spacing w:after="0"/>
        <w:jc w:val="both"/>
        <w:rPr>
          <w:rFonts w:asciiTheme="minorHAnsi" w:hAnsiTheme="minorHAnsi"/>
        </w:rPr>
      </w:pPr>
      <w:r w:rsidRPr="00DB64E1">
        <w:rPr>
          <w:rFonts w:asciiTheme="minorHAnsi" w:hAnsiTheme="minorHAnsi"/>
        </w:rPr>
        <w:fldChar w:fldCharType="end"/>
      </w:r>
    </w:p>
    <w:p w:rsidR="00F4087E" w:rsidRPr="00E9291A" w:rsidRDefault="00F4087E" w:rsidP="00A02EDE">
      <w:pPr>
        <w:spacing w:after="0"/>
        <w:jc w:val="both"/>
        <w:rPr>
          <w:rFonts w:asciiTheme="minorHAnsi" w:hAnsiTheme="minorHAnsi"/>
        </w:rPr>
      </w:pPr>
    </w:p>
    <w:p w:rsidR="005720F4" w:rsidRPr="00E9291A" w:rsidRDefault="005720F4" w:rsidP="00A02EDE">
      <w:pPr>
        <w:spacing w:after="0"/>
        <w:jc w:val="both"/>
        <w:rPr>
          <w:rFonts w:asciiTheme="minorHAnsi" w:hAnsiTheme="minorHAnsi"/>
        </w:rPr>
      </w:pPr>
    </w:p>
    <w:p w:rsidR="003528E3" w:rsidRPr="00E9291A" w:rsidRDefault="003528E3" w:rsidP="00A02EDE">
      <w:pPr>
        <w:spacing w:after="0"/>
        <w:jc w:val="both"/>
        <w:rPr>
          <w:rFonts w:asciiTheme="minorHAnsi" w:hAnsiTheme="minorHAnsi"/>
        </w:rPr>
      </w:pPr>
    </w:p>
    <w:p w:rsidR="00EE3616" w:rsidRDefault="00EE3616">
      <w:pPr>
        <w:rPr>
          <w:rFonts w:asciiTheme="minorHAnsi" w:eastAsiaTheme="minorHAnsi" w:hAnsiTheme="minorHAnsi" w:cstheme="minorBidi"/>
          <w:b/>
        </w:rPr>
      </w:pPr>
      <w:r>
        <w:rPr>
          <w:rFonts w:asciiTheme="minorHAnsi" w:eastAsiaTheme="minorHAnsi" w:hAnsiTheme="minorHAnsi" w:cstheme="minorBidi"/>
          <w:b/>
        </w:rPr>
        <w:br w:type="page"/>
      </w:r>
    </w:p>
    <w:p w:rsidR="003528E3" w:rsidRPr="00E9291A" w:rsidRDefault="003528E3" w:rsidP="00A02EDE">
      <w:pPr>
        <w:jc w:val="both"/>
        <w:rPr>
          <w:rFonts w:asciiTheme="minorHAnsi" w:eastAsiaTheme="minorHAnsi" w:hAnsiTheme="minorHAnsi" w:cstheme="minorBidi"/>
          <w:b/>
        </w:rPr>
      </w:pPr>
      <w:r w:rsidRPr="00E9291A">
        <w:rPr>
          <w:rFonts w:asciiTheme="minorHAnsi" w:eastAsiaTheme="minorHAnsi" w:hAnsiTheme="minorHAnsi" w:cstheme="minorBidi"/>
          <w:b/>
        </w:rPr>
        <w:lastRenderedPageBreak/>
        <w:t>KISALTMALAR</w:t>
      </w:r>
    </w:p>
    <w:p w:rsidR="009E6287" w:rsidRPr="00E9291A" w:rsidRDefault="009E6287"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AB: </w:t>
      </w:r>
      <w:r w:rsidRPr="00E9291A">
        <w:rPr>
          <w:rFonts w:asciiTheme="minorHAnsi" w:eastAsiaTheme="minorHAnsi" w:hAnsiTheme="minorHAnsi" w:cstheme="minorBidi"/>
        </w:rPr>
        <w:t>Avrupa Birliği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 xml:space="preserve">AG: </w:t>
      </w:r>
      <w:r w:rsidRPr="00E9291A">
        <w:rPr>
          <w:rFonts w:asciiTheme="minorHAnsi" w:eastAsiaTheme="minorHAnsi" w:hAnsiTheme="minorHAnsi" w:cstheme="minorBidi"/>
          <w:bCs/>
          <w:color w:val="000000" w:themeColor="text1"/>
        </w:rPr>
        <w:t>Alçak Gerilim</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Bakanlık</w:t>
      </w:r>
      <w:r w:rsidR="00797745" w:rsidRPr="00E9291A">
        <w:rPr>
          <w:rFonts w:asciiTheme="minorHAnsi" w:eastAsiaTheme="minorHAnsi" w:hAnsiTheme="minorHAnsi" w:cstheme="minorBidi"/>
          <w:b/>
        </w:rPr>
        <w:t>/ETKB</w:t>
      </w:r>
      <w:r w:rsidRPr="00E9291A">
        <w:rPr>
          <w:rFonts w:asciiTheme="minorHAnsi" w:eastAsiaTheme="minorHAnsi" w:hAnsiTheme="minorHAnsi" w:cstheme="minorBidi"/>
          <w:b/>
        </w:rPr>
        <w:t xml:space="preserve">: </w:t>
      </w:r>
      <w:r w:rsidRPr="00E9291A">
        <w:rPr>
          <w:rFonts w:asciiTheme="minorHAnsi" w:eastAsiaTheme="minorHAnsi" w:hAnsiTheme="minorHAnsi" w:cstheme="minorBidi"/>
        </w:rPr>
        <w:t>Enerji ve Tabii Kaynaklar Bakanlığı</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rPr>
        <w:t xml:space="preserve">BBS: </w:t>
      </w:r>
      <w:r w:rsidRPr="00E9291A">
        <w:rPr>
          <w:rFonts w:asciiTheme="minorHAnsi" w:eastAsiaTheme="minorHAnsi" w:hAnsiTheme="minorHAnsi" w:cstheme="minorBidi"/>
          <w:bCs/>
          <w:color w:val="000000" w:themeColor="text1"/>
        </w:rPr>
        <w:t>Bağımsız Bölüm Sayısı</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BGYS:</w:t>
      </w:r>
      <w:r w:rsidRPr="00E9291A">
        <w:rPr>
          <w:rFonts w:asciiTheme="minorHAnsi" w:eastAsiaTheme="minorHAnsi" w:hAnsiTheme="minorHAnsi" w:cstheme="minorBidi"/>
        </w:rPr>
        <w:t xml:space="preserve"> Bilgi Güvenliği Yönetim Sistemi</w:t>
      </w:r>
    </w:p>
    <w:p w:rsidR="00FD2C95" w:rsidRPr="00E9291A" w:rsidRDefault="00FD2C95"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BİMER: </w:t>
      </w:r>
      <w:r w:rsidRPr="00E9291A">
        <w:rPr>
          <w:rFonts w:asciiTheme="minorHAnsi" w:eastAsiaTheme="minorHAnsi" w:hAnsiTheme="minorHAnsi" w:cstheme="minorBidi"/>
        </w:rPr>
        <w:t>Başbakanlık İletişim Merkezi</w:t>
      </w:r>
    </w:p>
    <w:p w:rsidR="003528E3" w:rsidRPr="00E9291A" w:rsidRDefault="003528E3" w:rsidP="00A02EDE">
      <w:pPr>
        <w:spacing w:after="100"/>
        <w:jc w:val="both"/>
        <w:rPr>
          <w:rFonts w:asciiTheme="minorHAnsi" w:eastAsiaTheme="minorHAnsi" w:hAnsiTheme="minorHAnsi" w:cstheme="minorBidi"/>
          <w:color w:val="000000" w:themeColor="text1"/>
        </w:rPr>
      </w:pPr>
      <w:r w:rsidRPr="00E9291A">
        <w:rPr>
          <w:rFonts w:asciiTheme="minorHAnsi" w:eastAsiaTheme="minorHAnsi" w:hAnsiTheme="minorHAnsi" w:cstheme="minorBidi"/>
          <w:b/>
          <w:color w:val="000000" w:themeColor="text1"/>
        </w:rPr>
        <w:t>BOTAŞ:</w:t>
      </w:r>
      <w:r w:rsidR="001F14C3">
        <w:rPr>
          <w:rFonts w:asciiTheme="minorHAnsi" w:eastAsiaTheme="minorHAnsi" w:hAnsiTheme="minorHAnsi" w:cstheme="minorBidi"/>
          <w:b/>
          <w:color w:val="000000" w:themeColor="text1"/>
        </w:rPr>
        <w:t xml:space="preserve"> </w:t>
      </w:r>
      <w:hyperlink r:id="rId10" w:tgtFrame="_blank" w:history="1">
        <w:r w:rsidRPr="00E9291A">
          <w:rPr>
            <w:rFonts w:asciiTheme="minorHAnsi" w:eastAsiaTheme="minorHAnsi" w:hAnsiTheme="minorHAnsi" w:cstheme="minorBidi"/>
            <w:color w:val="000000" w:themeColor="text1"/>
          </w:rPr>
          <w:t>Boru Hatları İle Petrol Taşıma Anonim Şirketi</w:t>
        </w:r>
      </w:hyperlink>
    </w:p>
    <w:p w:rsidR="00FD2C95" w:rsidRPr="00E9291A" w:rsidRDefault="00FD2C95" w:rsidP="00A02EDE">
      <w:pPr>
        <w:spacing w:after="100"/>
        <w:jc w:val="both"/>
        <w:rPr>
          <w:rFonts w:asciiTheme="minorHAnsi" w:eastAsiaTheme="minorHAnsi" w:hAnsiTheme="minorHAnsi" w:cstheme="minorBidi"/>
          <w:b/>
          <w:color w:val="000000" w:themeColor="text1"/>
        </w:rPr>
      </w:pPr>
      <w:r w:rsidRPr="00E9291A">
        <w:rPr>
          <w:rFonts w:asciiTheme="minorHAnsi" w:eastAsiaTheme="minorHAnsi" w:hAnsiTheme="minorHAnsi" w:cstheme="minorBidi"/>
          <w:b/>
          <w:color w:val="000000" w:themeColor="text1"/>
        </w:rPr>
        <w:t xml:space="preserve">CİMER: </w:t>
      </w:r>
      <w:r w:rsidRPr="00E9291A">
        <w:rPr>
          <w:rFonts w:asciiTheme="minorHAnsi" w:eastAsiaTheme="minorHAnsi" w:hAnsiTheme="minorHAnsi" w:cstheme="minorBidi"/>
          <w:color w:val="000000" w:themeColor="text1"/>
        </w:rPr>
        <w:t>Cumhurbaşkanlığı İletişim Merkezi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CNG:</w:t>
      </w:r>
      <w:r w:rsidRPr="00E9291A">
        <w:rPr>
          <w:rFonts w:asciiTheme="minorHAnsi" w:eastAsiaTheme="minorHAnsi" w:hAnsiTheme="minorHAnsi" w:cstheme="minorBidi"/>
          <w:bCs/>
          <w:color w:val="000000" w:themeColor="text1"/>
        </w:rPr>
        <w:t xml:space="preserve"> Sıkıştırılmış Doğal Gaz</w:t>
      </w:r>
    </w:p>
    <w:p w:rsidR="009E6287" w:rsidRPr="00E9291A" w:rsidRDefault="009E6287"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DTÖ:</w:t>
      </w:r>
      <w:r w:rsidRPr="00E9291A">
        <w:rPr>
          <w:rFonts w:asciiTheme="minorHAnsi" w:eastAsiaTheme="minorHAnsi" w:hAnsiTheme="minorHAnsi" w:cstheme="minorBidi"/>
        </w:rPr>
        <w:t xml:space="preserve"> Dünya Ticaret Örgütü</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EBİS:</w:t>
      </w:r>
      <w:r w:rsidRPr="00E9291A">
        <w:rPr>
          <w:rFonts w:asciiTheme="minorHAnsi" w:eastAsiaTheme="minorHAnsi" w:hAnsiTheme="minorHAnsi" w:cstheme="minorBidi"/>
        </w:rPr>
        <w:t xml:space="preserve"> Elektronik Bildirim Sistemi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imes New Roman" w:hAnsiTheme="minorHAnsi" w:cstheme="minorBidi"/>
          <w:b/>
          <w:color w:val="000000"/>
          <w:lang w:eastAsia="tr-TR"/>
        </w:rPr>
        <w:t>EBYS:</w:t>
      </w:r>
      <w:r w:rsidR="00F078B2" w:rsidRPr="00E9291A">
        <w:rPr>
          <w:rFonts w:asciiTheme="minorHAnsi" w:eastAsia="Times New Roman" w:hAnsiTheme="minorHAnsi" w:cstheme="minorBidi"/>
          <w:b/>
          <w:color w:val="000000"/>
          <w:lang w:eastAsia="tr-TR"/>
        </w:rPr>
        <w:t xml:space="preserve"> </w:t>
      </w:r>
      <w:r w:rsidRPr="00E9291A">
        <w:rPr>
          <w:rFonts w:asciiTheme="minorHAnsi" w:eastAsiaTheme="minorHAnsi" w:hAnsiTheme="minorHAnsi" w:cstheme="minorBidi"/>
        </w:rPr>
        <w:t>Elektronik Belge Yönetim Sistemi</w:t>
      </w:r>
    </w:p>
    <w:p w:rsidR="00FD2C95" w:rsidRPr="00E9291A" w:rsidRDefault="00FD2C95" w:rsidP="00A02EDE">
      <w:pPr>
        <w:spacing w:after="100"/>
        <w:jc w:val="both"/>
        <w:rPr>
          <w:rFonts w:asciiTheme="minorHAnsi" w:hAnsiTheme="minorHAnsi"/>
        </w:rPr>
      </w:pPr>
      <w:r w:rsidRPr="00E9291A">
        <w:rPr>
          <w:rFonts w:asciiTheme="minorHAnsi" w:hAnsiTheme="minorHAnsi"/>
          <w:b/>
        </w:rPr>
        <w:t xml:space="preserve">EGE-PAL: </w:t>
      </w:r>
      <w:r w:rsidRPr="00E9291A">
        <w:rPr>
          <w:rFonts w:asciiTheme="minorHAnsi" w:hAnsiTheme="minorHAnsi"/>
        </w:rPr>
        <w:t>Ege Üniversitesi - Petrol Araştırma Laboratuvarı</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ENTSO-E:</w:t>
      </w:r>
      <w:r w:rsidRPr="00E9291A">
        <w:rPr>
          <w:rFonts w:asciiTheme="minorHAnsi" w:eastAsiaTheme="minorHAnsi" w:hAnsiTheme="minorHAnsi" w:cstheme="minorBidi"/>
        </w:rPr>
        <w:t xml:space="preserve"> Avrupa Elektrik İletim Sistemi İşletmecileri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EPARS:</w:t>
      </w:r>
      <w:r w:rsidRPr="00E9291A">
        <w:rPr>
          <w:rFonts w:asciiTheme="minorHAnsi" w:eastAsiaTheme="minorHAnsi" w:hAnsiTheme="minorHAnsi" w:cstheme="minorBidi"/>
        </w:rPr>
        <w:t xml:space="preserve"> Enerji Piyasası Analiz ve Raporlama Sistemi</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rPr>
        <w:t>EPİAŞ:</w:t>
      </w:r>
      <w:r w:rsidR="00F078B2" w:rsidRPr="00E9291A">
        <w:rPr>
          <w:rFonts w:asciiTheme="minorHAnsi" w:eastAsiaTheme="minorHAnsi" w:hAnsiTheme="minorHAnsi" w:cstheme="minorBidi"/>
          <w:b/>
        </w:rPr>
        <w:t xml:space="preserve"> </w:t>
      </w:r>
      <w:r w:rsidRPr="00E9291A">
        <w:rPr>
          <w:rFonts w:asciiTheme="minorHAnsi" w:eastAsia="ヒラギノ明朝 Pro W3" w:hAnsiTheme="minorHAnsi" w:cstheme="minorBidi"/>
        </w:rPr>
        <w:t>Enerji Piyasaları İşletme Anonim Şirketi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 xml:space="preserve">EPVYS: </w:t>
      </w:r>
      <w:r w:rsidRPr="00E9291A">
        <w:rPr>
          <w:rFonts w:asciiTheme="minorHAnsi" w:eastAsiaTheme="minorHAnsi" w:hAnsiTheme="minorHAnsi" w:cstheme="minorBidi"/>
        </w:rPr>
        <w:t>Enerji Piyasası Veri Tabanı Yönetim Sistemi</w:t>
      </w:r>
    </w:p>
    <w:p w:rsidR="003528E3" w:rsidRPr="00E9291A" w:rsidRDefault="003528E3" w:rsidP="00A02EDE">
      <w:pPr>
        <w:spacing w:after="100"/>
        <w:jc w:val="both"/>
        <w:rPr>
          <w:rFonts w:asciiTheme="minorHAnsi" w:eastAsia="Times New Roman" w:hAnsiTheme="minorHAnsi" w:cs="Arial"/>
          <w:lang w:eastAsia="tr-TR"/>
        </w:rPr>
      </w:pPr>
      <w:r w:rsidRPr="00E9291A">
        <w:rPr>
          <w:rFonts w:asciiTheme="minorHAnsi" w:eastAsiaTheme="minorHAnsi" w:hAnsiTheme="minorHAnsi" w:cstheme="minorBidi"/>
          <w:b/>
        </w:rPr>
        <w:t>ERRA:</w:t>
      </w:r>
      <w:r w:rsidR="00F078B2" w:rsidRPr="00E9291A">
        <w:rPr>
          <w:rFonts w:asciiTheme="minorHAnsi" w:eastAsiaTheme="minorHAnsi" w:hAnsiTheme="minorHAnsi" w:cstheme="minorBidi"/>
          <w:b/>
        </w:rPr>
        <w:t xml:space="preserve"> </w:t>
      </w:r>
      <w:r w:rsidRPr="00E9291A">
        <w:rPr>
          <w:rFonts w:asciiTheme="minorHAnsi" w:eastAsia="Times New Roman" w:hAnsiTheme="minorHAnsi" w:cs="Arial"/>
          <w:lang w:eastAsia="tr-TR"/>
        </w:rPr>
        <w:t>Enerji Düzenleyicileri Bölgesel Birliği</w:t>
      </w:r>
    </w:p>
    <w:p w:rsidR="009E6287" w:rsidRPr="00E9291A" w:rsidRDefault="009E6287"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ICER: </w:t>
      </w:r>
      <w:r w:rsidR="00797745" w:rsidRPr="00E9291A">
        <w:rPr>
          <w:rFonts w:asciiTheme="minorHAnsi" w:eastAsiaTheme="minorHAnsi" w:hAnsiTheme="minorHAnsi" w:cstheme="minorBidi"/>
        </w:rPr>
        <w:t>Uluslararası Enerji Düzenleyicileri Konfederasyonu</w:t>
      </w:r>
    </w:p>
    <w:p w:rsidR="00FD2C95" w:rsidRPr="00E9291A" w:rsidRDefault="00FD2C95" w:rsidP="00A02EDE">
      <w:pPr>
        <w:spacing w:after="100"/>
        <w:jc w:val="both"/>
        <w:rPr>
          <w:rFonts w:asciiTheme="minorHAnsi" w:hAnsiTheme="minorHAnsi"/>
        </w:rPr>
      </w:pPr>
      <w:r w:rsidRPr="00E9291A">
        <w:rPr>
          <w:rFonts w:asciiTheme="minorHAnsi" w:hAnsiTheme="minorHAnsi"/>
          <w:b/>
        </w:rPr>
        <w:t xml:space="preserve">İNÖNÜ-PAL: </w:t>
      </w:r>
      <w:r w:rsidRPr="00E9291A">
        <w:rPr>
          <w:rFonts w:asciiTheme="minorHAnsi" w:hAnsiTheme="minorHAnsi"/>
        </w:rPr>
        <w:t>İnönü Üniversitesi - Petrol Araştırma Laboratuvarı</w:t>
      </w:r>
    </w:p>
    <w:p w:rsidR="00CE3227" w:rsidRPr="00E9291A" w:rsidRDefault="00CE3227" w:rsidP="00A02EDE">
      <w:pPr>
        <w:spacing w:after="100"/>
        <w:jc w:val="both"/>
        <w:rPr>
          <w:rFonts w:asciiTheme="minorHAnsi" w:eastAsiaTheme="minorHAnsi" w:hAnsiTheme="minorHAnsi" w:cstheme="minorBidi"/>
        </w:rPr>
      </w:pPr>
      <w:r w:rsidRPr="00E9291A">
        <w:rPr>
          <w:rFonts w:asciiTheme="minorHAnsi" w:hAnsiTheme="minorHAnsi"/>
          <w:b/>
        </w:rPr>
        <w:t>IPA:</w:t>
      </w:r>
      <w:r w:rsidRPr="00E9291A">
        <w:rPr>
          <w:rFonts w:asciiTheme="minorHAnsi" w:hAnsiTheme="minorHAnsi"/>
        </w:rPr>
        <w:t xml:space="preserve"> AB-Türkiye Mali İşbirliği Katılım Öncesi Yardım Aracı</w:t>
      </w:r>
    </w:p>
    <w:p w:rsidR="009E49A1" w:rsidRPr="00E9291A" w:rsidRDefault="009E49A1" w:rsidP="00A02EDE">
      <w:pPr>
        <w:spacing w:after="100"/>
        <w:jc w:val="both"/>
        <w:rPr>
          <w:rFonts w:asciiTheme="minorHAnsi" w:hAnsiTheme="minorHAnsi"/>
        </w:rPr>
      </w:pPr>
      <w:r w:rsidRPr="00E9291A">
        <w:rPr>
          <w:rFonts w:asciiTheme="minorHAnsi" w:hAnsiTheme="minorHAnsi"/>
          <w:b/>
        </w:rPr>
        <w:t>KAK:</w:t>
      </w:r>
      <w:r w:rsidRPr="00E9291A">
        <w:rPr>
          <w:rFonts w:asciiTheme="minorHAnsi" w:hAnsiTheme="minorHAnsi"/>
        </w:rPr>
        <w:t xml:space="preserve"> Kullanıma Açık Kapasite</w:t>
      </w:r>
    </w:p>
    <w:p w:rsidR="009E6287" w:rsidRPr="00E9291A" w:rsidRDefault="009E6287" w:rsidP="00A02EDE">
      <w:pPr>
        <w:spacing w:after="100"/>
        <w:jc w:val="both"/>
        <w:rPr>
          <w:rFonts w:asciiTheme="minorHAnsi" w:hAnsiTheme="minorHAnsi"/>
        </w:rPr>
      </w:pPr>
      <w:r w:rsidRPr="00E9291A">
        <w:rPr>
          <w:rFonts w:asciiTheme="minorHAnsi" w:hAnsiTheme="minorHAnsi"/>
          <w:b/>
        </w:rPr>
        <w:t>KEİ:</w:t>
      </w:r>
      <w:r w:rsidR="00F078B2" w:rsidRPr="00E9291A">
        <w:rPr>
          <w:rFonts w:asciiTheme="minorHAnsi" w:hAnsiTheme="minorHAnsi"/>
          <w:b/>
        </w:rPr>
        <w:t xml:space="preserve"> </w:t>
      </w:r>
      <w:r w:rsidRPr="00E9291A">
        <w:rPr>
          <w:rFonts w:asciiTheme="minorHAnsi" w:hAnsiTheme="minorHAnsi"/>
        </w:rPr>
        <w:t>Karadeniz Ekonomik İşbirliği</w:t>
      </w:r>
    </w:p>
    <w:p w:rsidR="00FD2C95" w:rsidRPr="00E9291A" w:rsidRDefault="00FD2C95" w:rsidP="00A02EDE">
      <w:pPr>
        <w:spacing w:after="100"/>
        <w:jc w:val="both"/>
        <w:rPr>
          <w:rFonts w:asciiTheme="minorHAnsi" w:hAnsiTheme="minorHAnsi"/>
          <w:b/>
        </w:rPr>
      </w:pPr>
      <w:r w:rsidRPr="00E9291A">
        <w:rPr>
          <w:rFonts w:asciiTheme="minorHAnsi" w:hAnsiTheme="minorHAnsi"/>
          <w:b/>
        </w:rPr>
        <w:t>KEP:</w:t>
      </w:r>
      <w:r w:rsidR="00F078B2" w:rsidRPr="00E9291A">
        <w:rPr>
          <w:rFonts w:asciiTheme="minorHAnsi" w:hAnsiTheme="minorHAnsi"/>
          <w:b/>
        </w:rPr>
        <w:t xml:space="preserve"> </w:t>
      </w:r>
      <w:r w:rsidRPr="00E9291A">
        <w:rPr>
          <w:rFonts w:asciiTheme="minorHAnsi" w:hAnsiTheme="minorHAnsi"/>
        </w:rPr>
        <w:t>Kayıtlı Elektronik Posta</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KKP:</w:t>
      </w:r>
      <w:r w:rsidRPr="00E9291A">
        <w:rPr>
          <w:rFonts w:asciiTheme="minorHAnsi" w:eastAsiaTheme="minorHAnsi" w:hAnsiTheme="minorHAnsi" w:cstheme="minorBidi"/>
        </w:rPr>
        <w:t xml:space="preserve"> Kurumsal Kaynak Planlama</w:t>
      </w:r>
    </w:p>
    <w:p w:rsidR="00FD2C95" w:rsidRPr="00E9291A" w:rsidRDefault="00FD2C95" w:rsidP="00A02EDE">
      <w:pPr>
        <w:spacing w:after="100"/>
        <w:jc w:val="both"/>
        <w:rPr>
          <w:rFonts w:asciiTheme="minorHAnsi" w:eastAsiaTheme="minorHAnsi" w:hAnsiTheme="minorHAnsi" w:cstheme="minorBidi"/>
          <w:b/>
        </w:rPr>
      </w:pPr>
      <w:r w:rsidRPr="00E9291A">
        <w:rPr>
          <w:rFonts w:asciiTheme="minorHAnsi" w:hAnsiTheme="minorHAnsi"/>
          <w:b/>
        </w:rPr>
        <w:t>KTÜ-YUAM:</w:t>
      </w:r>
      <w:r w:rsidR="00F078B2" w:rsidRPr="00E9291A">
        <w:rPr>
          <w:rFonts w:asciiTheme="minorHAnsi" w:hAnsiTheme="minorHAnsi"/>
          <w:b/>
        </w:rPr>
        <w:t xml:space="preserve"> </w:t>
      </w:r>
      <w:r w:rsidRPr="00E9291A">
        <w:t xml:space="preserve">Karadeniz Teknik Üniversitesi - </w:t>
      </w:r>
      <w:r w:rsidRPr="00E9291A">
        <w:rPr>
          <w:rFonts w:asciiTheme="minorHAnsi" w:hAnsiTheme="minorHAnsi"/>
        </w:rPr>
        <w:t>Yakıt Uygulama ve Araştırma Merkezi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Kurul:</w:t>
      </w:r>
      <w:r w:rsidRPr="00E9291A">
        <w:rPr>
          <w:rFonts w:asciiTheme="minorHAnsi" w:eastAsiaTheme="minorHAnsi" w:hAnsiTheme="minorHAnsi" w:cstheme="minorBidi"/>
        </w:rPr>
        <w:t xml:space="preserve"> Enerji Piyasası Düzenleme Kurulu</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K</w:t>
      </w:r>
      <w:r w:rsidR="00FD2C95" w:rsidRPr="00E9291A">
        <w:rPr>
          <w:rFonts w:asciiTheme="minorHAnsi" w:eastAsiaTheme="minorHAnsi" w:hAnsiTheme="minorHAnsi" w:cstheme="minorBidi"/>
          <w:b/>
        </w:rPr>
        <w:t>urum/</w:t>
      </w:r>
      <w:r w:rsidRPr="00E9291A">
        <w:rPr>
          <w:rFonts w:asciiTheme="minorHAnsi" w:eastAsiaTheme="minorHAnsi" w:hAnsiTheme="minorHAnsi" w:cstheme="minorBidi"/>
          <w:b/>
        </w:rPr>
        <w:t>EPDK:</w:t>
      </w:r>
      <w:r w:rsidRPr="00E9291A">
        <w:rPr>
          <w:rFonts w:asciiTheme="minorHAnsi" w:eastAsiaTheme="minorHAnsi" w:hAnsiTheme="minorHAnsi" w:cstheme="minorBidi"/>
        </w:rPr>
        <w:t xml:space="preserve"> Enerji Piyasası Düzenleme Kurumu</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rPr>
        <w:t xml:space="preserve">LNG: </w:t>
      </w:r>
      <w:r w:rsidRPr="00E9291A">
        <w:rPr>
          <w:rFonts w:asciiTheme="minorHAnsi" w:eastAsiaTheme="minorHAnsi" w:hAnsiTheme="minorHAnsi" w:cstheme="minorBidi"/>
          <w:color w:val="000000" w:themeColor="text1"/>
        </w:rPr>
        <w:t>S</w:t>
      </w:r>
      <w:r w:rsidRPr="00E9291A">
        <w:rPr>
          <w:rFonts w:asciiTheme="minorHAnsi" w:eastAsiaTheme="minorHAnsi" w:hAnsiTheme="minorHAnsi" w:cstheme="minorBidi"/>
          <w:bCs/>
          <w:color w:val="000000" w:themeColor="text1"/>
        </w:rPr>
        <w:t>ıvılaştırılmış Doğal Gaz</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color w:val="000000" w:themeColor="text1"/>
          <w:lang w:bidi="ta-IN"/>
        </w:rPr>
        <w:t>LPG:</w:t>
      </w:r>
      <w:r w:rsidR="00F078B2" w:rsidRPr="00E9291A">
        <w:rPr>
          <w:rFonts w:asciiTheme="minorHAnsi" w:eastAsiaTheme="minorHAnsi" w:hAnsiTheme="minorHAnsi" w:cstheme="minorBidi"/>
          <w:b/>
          <w:color w:val="000000" w:themeColor="text1"/>
          <w:lang w:bidi="ta-IN"/>
        </w:rPr>
        <w:t xml:space="preserve"> </w:t>
      </w:r>
      <w:r w:rsidRPr="00E9291A">
        <w:rPr>
          <w:rFonts w:asciiTheme="minorHAnsi" w:eastAsiaTheme="minorHAnsi" w:hAnsiTheme="minorHAnsi" w:cstheme="minorBidi"/>
        </w:rPr>
        <w:t>Sıvılaştırılmış Petrol Gazları</w:t>
      </w:r>
    </w:p>
    <w:p w:rsidR="003528E3" w:rsidRPr="00E9291A" w:rsidRDefault="003528E3" w:rsidP="00A02EDE">
      <w:pPr>
        <w:spacing w:after="100"/>
        <w:jc w:val="both"/>
        <w:rPr>
          <w:rFonts w:asciiTheme="minorHAnsi" w:eastAsia="Times New Roman" w:hAnsiTheme="minorHAnsi" w:cs="Arial"/>
          <w:lang w:eastAsia="tr-TR"/>
        </w:rPr>
      </w:pPr>
      <w:r w:rsidRPr="00E9291A">
        <w:rPr>
          <w:rFonts w:asciiTheme="minorHAnsi" w:eastAsia="Times New Roman" w:hAnsiTheme="minorHAnsi" w:cs="Arial"/>
          <w:b/>
          <w:lang w:eastAsia="tr-TR"/>
        </w:rPr>
        <w:t>MEDREG:</w:t>
      </w:r>
      <w:r w:rsidRPr="00E9291A">
        <w:rPr>
          <w:rFonts w:asciiTheme="minorHAnsi" w:eastAsia="Times New Roman" w:hAnsiTheme="minorHAnsi" w:cs="Arial"/>
          <w:lang w:eastAsia="tr-TR"/>
        </w:rPr>
        <w:t xml:space="preserve"> Akdeniz Elektrik ve Gaz Düzenleyicileri Birliği</w:t>
      </w:r>
    </w:p>
    <w:p w:rsidR="009E6287" w:rsidRPr="00E9291A" w:rsidRDefault="009E6287" w:rsidP="00A02EDE">
      <w:pPr>
        <w:spacing w:after="100"/>
        <w:jc w:val="both"/>
        <w:rPr>
          <w:rFonts w:asciiTheme="minorHAnsi" w:eastAsia="Times New Roman" w:hAnsiTheme="minorHAnsi" w:cs="Arial"/>
          <w:lang w:eastAsia="tr-TR"/>
        </w:rPr>
      </w:pPr>
      <w:r w:rsidRPr="00E9291A">
        <w:rPr>
          <w:rFonts w:asciiTheme="minorHAnsi" w:eastAsia="Times New Roman" w:hAnsiTheme="minorHAnsi" w:cs="Arial"/>
          <w:b/>
          <w:lang w:eastAsia="tr-TR"/>
        </w:rPr>
        <w:t xml:space="preserve">OECD: </w:t>
      </w:r>
      <w:r w:rsidRPr="00E9291A">
        <w:rPr>
          <w:rFonts w:asciiTheme="minorHAnsi" w:eastAsia="Times New Roman" w:hAnsiTheme="minorHAnsi" w:cs="Arial"/>
          <w:lang w:eastAsia="tr-TR"/>
        </w:rPr>
        <w:t>Ekonomik İşbirliği ve Kalkınma Örgütü</w:t>
      </w:r>
    </w:p>
    <w:p w:rsidR="003528E3" w:rsidRPr="00E9291A" w:rsidRDefault="003528E3" w:rsidP="00A02EDE">
      <w:pPr>
        <w:spacing w:after="100"/>
        <w:jc w:val="both"/>
        <w:rPr>
          <w:rFonts w:asciiTheme="minorHAnsi" w:eastAsiaTheme="minorHAnsi" w:hAnsiTheme="minorHAnsi" w:cstheme="minorBidi"/>
          <w:bCs/>
          <w:color w:val="000000" w:themeColor="text1"/>
        </w:rPr>
      </w:pPr>
      <w:r w:rsidRPr="00E9291A">
        <w:rPr>
          <w:rFonts w:asciiTheme="minorHAnsi" w:eastAsiaTheme="minorHAnsi" w:hAnsiTheme="minorHAnsi" w:cstheme="minorBidi"/>
          <w:b/>
          <w:bCs/>
          <w:color w:val="000000" w:themeColor="text1"/>
        </w:rPr>
        <w:t>OG:</w:t>
      </w:r>
      <w:r w:rsidRPr="00E9291A">
        <w:rPr>
          <w:rFonts w:asciiTheme="minorHAnsi" w:eastAsiaTheme="minorHAnsi" w:hAnsiTheme="minorHAnsi" w:cstheme="minorBidi"/>
          <w:bCs/>
          <w:color w:val="000000" w:themeColor="text1"/>
        </w:rPr>
        <w:t xml:space="preserve"> Orta Gerilim</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lastRenderedPageBreak/>
        <w:t>OSB:</w:t>
      </w:r>
      <w:r w:rsidRPr="00E9291A">
        <w:rPr>
          <w:rFonts w:asciiTheme="minorHAnsi" w:eastAsiaTheme="minorHAnsi" w:hAnsiTheme="minorHAnsi" w:cstheme="minorBidi"/>
        </w:rPr>
        <w:t xml:space="preserve"> Organize Sanayi Bölgesi</w:t>
      </w:r>
    </w:p>
    <w:p w:rsidR="00E81389" w:rsidRPr="00E9291A" w:rsidRDefault="00E81389"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RK:</w:t>
      </w:r>
      <w:r w:rsidRPr="00E9291A">
        <w:rPr>
          <w:rFonts w:asciiTheme="minorHAnsi" w:eastAsiaTheme="minorHAnsi" w:hAnsiTheme="minorHAnsi" w:cstheme="minorBidi"/>
        </w:rPr>
        <w:t xml:space="preserve"> Rekabet Kurumu</w:t>
      </w:r>
    </w:p>
    <w:p w:rsidR="006343EC" w:rsidRPr="00E9291A" w:rsidRDefault="006343EC" w:rsidP="00A02EDE">
      <w:pPr>
        <w:spacing w:after="100"/>
        <w:jc w:val="both"/>
        <w:rPr>
          <w:rFonts w:asciiTheme="minorHAnsi" w:hAnsiTheme="minorHAnsi"/>
          <w:color w:val="000000" w:themeColor="text1"/>
        </w:rPr>
      </w:pPr>
      <w:r w:rsidRPr="00E9291A">
        <w:rPr>
          <w:rFonts w:asciiTheme="minorHAnsi" w:hAnsiTheme="minorHAnsi"/>
          <w:b/>
          <w:color w:val="000000" w:themeColor="text1"/>
        </w:rPr>
        <w:t xml:space="preserve">SOME: </w:t>
      </w:r>
      <w:r w:rsidRPr="00E9291A">
        <w:rPr>
          <w:rFonts w:asciiTheme="minorHAnsi" w:hAnsiTheme="minorHAnsi"/>
          <w:color w:val="000000" w:themeColor="text1"/>
        </w:rPr>
        <w:t>Siber Olaylara Müdahale Ekibi</w:t>
      </w:r>
    </w:p>
    <w:p w:rsidR="006343EC" w:rsidRPr="00E9291A" w:rsidRDefault="006343EC" w:rsidP="00A02EDE">
      <w:pPr>
        <w:spacing w:after="100"/>
        <w:jc w:val="both"/>
        <w:rPr>
          <w:rFonts w:asciiTheme="minorHAnsi" w:hAnsiTheme="minorHAnsi"/>
          <w:b/>
          <w:color w:val="000000" w:themeColor="text1"/>
        </w:rPr>
      </w:pPr>
      <w:r w:rsidRPr="00E9291A">
        <w:rPr>
          <w:rFonts w:asciiTheme="minorHAnsi" w:hAnsiTheme="minorHAnsi"/>
          <w:b/>
          <w:color w:val="000000" w:themeColor="text1"/>
        </w:rPr>
        <w:t xml:space="preserve">S&amp;Q MART: </w:t>
      </w:r>
      <w:r w:rsidRPr="00E9291A">
        <w:rPr>
          <w:rFonts w:asciiTheme="minorHAnsi" w:hAnsiTheme="minorHAnsi"/>
          <w:color w:val="000000" w:themeColor="text1"/>
        </w:rPr>
        <w:t>S&amp;Q Mart Kalite Güvenlik Sanayi ve Ticaret A.Ş.</w:t>
      </w:r>
    </w:p>
    <w:p w:rsidR="006343EC" w:rsidRPr="00E9291A" w:rsidRDefault="006343EC" w:rsidP="00A02EDE">
      <w:pPr>
        <w:spacing w:after="100"/>
        <w:jc w:val="both"/>
        <w:rPr>
          <w:rFonts w:asciiTheme="minorHAnsi" w:eastAsiaTheme="minorHAnsi" w:hAnsiTheme="minorHAnsi" w:cstheme="minorBidi"/>
        </w:rPr>
      </w:pPr>
      <w:r w:rsidRPr="00E9291A">
        <w:rPr>
          <w:rFonts w:asciiTheme="minorHAnsi" w:hAnsiTheme="minorHAnsi"/>
          <w:b/>
          <w:color w:val="000000" w:themeColor="text1"/>
        </w:rPr>
        <w:t>TBMM:</w:t>
      </w:r>
      <w:r w:rsidRPr="00E9291A">
        <w:rPr>
          <w:rFonts w:asciiTheme="minorHAnsi" w:hAnsiTheme="minorHAnsi"/>
          <w:color w:val="000000" w:themeColor="text1"/>
        </w:rPr>
        <w:t xml:space="preserve"> Türkiye Büyük Millet Meclisi</w:t>
      </w:r>
    </w:p>
    <w:p w:rsidR="003528E3" w:rsidRPr="00E9291A" w:rsidRDefault="003528E3" w:rsidP="00A02EDE">
      <w:pPr>
        <w:spacing w:after="100"/>
        <w:jc w:val="both"/>
        <w:rPr>
          <w:rFonts w:asciiTheme="minorHAnsi" w:eastAsiaTheme="minorHAnsi" w:hAnsiTheme="minorHAnsi" w:cstheme="minorBidi"/>
          <w:color w:val="000000" w:themeColor="text1"/>
        </w:rPr>
      </w:pPr>
      <w:r w:rsidRPr="00E9291A">
        <w:rPr>
          <w:rFonts w:asciiTheme="minorHAnsi" w:eastAsiaTheme="minorHAnsi" w:hAnsiTheme="minorHAnsi" w:cstheme="minorBidi"/>
          <w:b/>
          <w:bCs/>
          <w:color w:val="000000" w:themeColor="text1"/>
        </w:rPr>
        <w:t>TEİAŞ:</w:t>
      </w:r>
      <w:r w:rsidR="00F078B2" w:rsidRPr="00E9291A">
        <w:rPr>
          <w:rFonts w:asciiTheme="minorHAnsi" w:eastAsiaTheme="minorHAnsi" w:hAnsiTheme="minorHAnsi" w:cstheme="minorBidi"/>
          <w:b/>
          <w:bCs/>
          <w:color w:val="000000" w:themeColor="text1"/>
        </w:rPr>
        <w:t xml:space="preserve"> </w:t>
      </w:r>
      <w:r w:rsidRPr="00E9291A">
        <w:rPr>
          <w:rFonts w:asciiTheme="minorHAnsi" w:eastAsiaTheme="minorHAnsi" w:hAnsiTheme="minorHAnsi" w:cstheme="minorBidi"/>
          <w:color w:val="000000" w:themeColor="text1"/>
        </w:rPr>
        <w:t>Türkiye Elektrik İletim Anonim Şirketi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bCs/>
          <w:color w:val="000000" w:themeColor="text1"/>
        </w:rPr>
        <w:t>TETAŞ:</w:t>
      </w:r>
      <w:r w:rsidR="00F078B2" w:rsidRPr="00E9291A">
        <w:rPr>
          <w:rFonts w:asciiTheme="minorHAnsi" w:eastAsiaTheme="minorHAnsi" w:hAnsiTheme="minorHAnsi" w:cstheme="minorBidi"/>
          <w:b/>
          <w:bCs/>
          <w:color w:val="000000" w:themeColor="text1"/>
        </w:rPr>
        <w:t xml:space="preserve"> </w:t>
      </w:r>
      <w:r w:rsidRPr="00E9291A">
        <w:rPr>
          <w:rFonts w:asciiTheme="minorHAnsi" w:eastAsiaTheme="minorHAnsi" w:hAnsiTheme="minorHAnsi" w:cstheme="minorBidi"/>
        </w:rPr>
        <w:t xml:space="preserve">Türkiye Elektrik Ticaret </w:t>
      </w:r>
      <w:r w:rsidR="006C6D34">
        <w:rPr>
          <w:rFonts w:asciiTheme="minorHAnsi" w:eastAsiaTheme="minorHAnsi" w:hAnsiTheme="minorHAnsi" w:cstheme="minorBidi"/>
        </w:rPr>
        <w:t xml:space="preserve">ve </w:t>
      </w:r>
      <w:r w:rsidRPr="00E9291A">
        <w:rPr>
          <w:rFonts w:asciiTheme="minorHAnsi" w:eastAsiaTheme="minorHAnsi" w:hAnsiTheme="minorHAnsi" w:cstheme="minorBidi"/>
        </w:rPr>
        <w:t>Taahhüt Anonim Şirketi</w:t>
      </w:r>
    </w:p>
    <w:p w:rsidR="00797745" w:rsidRPr="00E9291A" w:rsidRDefault="00797745"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TISA:</w:t>
      </w:r>
      <w:r w:rsidRPr="00E9291A">
        <w:rPr>
          <w:rFonts w:asciiTheme="minorHAnsi" w:eastAsiaTheme="minorHAnsi" w:hAnsiTheme="minorHAnsi" w:cstheme="minorBidi"/>
        </w:rPr>
        <w:t xml:space="preserve"> Hizmet Ticareti Anlaşması</w:t>
      </w:r>
    </w:p>
    <w:p w:rsidR="00797745" w:rsidRPr="00E9291A" w:rsidRDefault="00797745"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 xml:space="preserve">TMMOB: </w:t>
      </w:r>
      <w:r w:rsidR="00C23E1D" w:rsidRPr="00E9291A">
        <w:rPr>
          <w:rFonts w:asciiTheme="minorHAnsi" w:eastAsiaTheme="minorHAnsi" w:hAnsiTheme="minorHAnsi" w:cstheme="minorBidi"/>
        </w:rPr>
        <w:t>Türk Mühendis ve Mimar Odaları Birliği</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TPAO:</w:t>
      </w:r>
      <w:r w:rsidRPr="00E9291A">
        <w:rPr>
          <w:rFonts w:asciiTheme="minorHAnsi" w:eastAsiaTheme="minorHAnsi" w:hAnsiTheme="minorHAnsi" w:cstheme="minorBidi"/>
        </w:rPr>
        <w:t xml:space="preserve"> Türkiye Petrolleri Anonim Ortaklığı</w:t>
      </w:r>
    </w:p>
    <w:p w:rsidR="003528E3" w:rsidRPr="00E9291A" w:rsidRDefault="003528E3" w:rsidP="00A02EDE">
      <w:pPr>
        <w:spacing w:after="100"/>
        <w:jc w:val="both"/>
        <w:rPr>
          <w:rFonts w:asciiTheme="minorHAnsi" w:eastAsia="Times New Roman" w:hAnsiTheme="minorHAnsi" w:cstheme="minorBidi"/>
          <w:color w:val="000000"/>
          <w:lang w:eastAsia="tr-TR"/>
        </w:rPr>
      </w:pPr>
      <w:r w:rsidRPr="00E9291A">
        <w:rPr>
          <w:rFonts w:asciiTheme="minorHAnsi" w:eastAsia="Times New Roman" w:hAnsiTheme="minorHAnsi" w:cstheme="minorBidi"/>
          <w:b/>
          <w:color w:val="000000"/>
          <w:lang w:eastAsia="tr-TR"/>
        </w:rPr>
        <w:t>TÜBİTAK:</w:t>
      </w:r>
      <w:r w:rsidRPr="00E9291A">
        <w:rPr>
          <w:rFonts w:asciiTheme="minorHAnsi" w:eastAsia="Times New Roman" w:hAnsiTheme="minorHAnsi" w:cstheme="minorBidi"/>
          <w:color w:val="000000"/>
          <w:lang w:eastAsia="tr-TR"/>
        </w:rPr>
        <w:t xml:space="preserve"> Türkiye Bilimsel ve Teknolojik Araştırma Kurumu</w:t>
      </w:r>
    </w:p>
    <w:p w:rsidR="003528E3" w:rsidRPr="00E9291A" w:rsidRDefault="003528E3" w:rsidP="00A02EDE">
      <w:pPr>
        <w:spacing w:after="100"/>
        <w:jc w:val="both"/>
        <w:rPr>
          <w:rFonts w:asciiTheme="minorHAnsi" w:eastAsia="Times New Roman" w:hAnsiTheme="minorHAnsi" w:cstheme="minorBidi"/>
          <w:color w:val="000000"/>
          <w:lang w:eastAsia="tr-TR"/>
        </w:rPr>
      </w:pPr>
      <w:r w:rsidRPr="00E9291A">
        <w:rPr>
          <w:rFonts w:asciiTheme="minorHAnsi" w:eastAsiaTheme="minorHAnsi" w:hAnsiTheme="minorHAnsi" w:cstheme="minorBidi"/>
          <w:b/>
          <w:bCs/>
          <w:color w:val="000000" w:themeColor="text1"/>
        </w:rPr>
        <w:t xml:space="preserve">TÜPRAŞ: </w:t>
      </w:r>
      <w:r w:rsidRPr="00E9291A">
        <w:rPr>
          <w:rFonts w:asciiTheme="minorHAnsi" w:eastAsia="Times New Roman" w:hAnsiTheme="minorHAnsi" w:cstheme="minorBidi"/>
          <w:color w:val="000000"/>
          <w:lang w:eastAsia="tr-TR"/>
        </w:rPr>
        <w:t>Türkiye Petrol Rafinerileri A.Ş.</w:t>
      </w:r>
    </w:p>
    <w:p w:rsidR="003528E3" w:rsidRPr="00E9291A" w:rsidRDefault="003528E3"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UEA:</w:t>
      </w:r>
      <w:r w:rsidRPr="00E9291A">
        <w:rPr>
          <w:rFonts w:asciiTheme="minorHAnsi" w:eastAsiaTheme="minorHAnsi" w:hAnsiTheme="minorHAnsi" w:cstheme="minorBidi"/>
        </w:rPr>
        <w:t xml:space="preserve"> Uluslararası Enerji Ajansı</w:t>
      </w:r>
    </w:p>
    <w:p w:rsidR="006343EC" w:rsidRPr="00E9291A" w:rsidRDefault="006343EC" w:rsidP="00A02EDE">
      <w:pPr>
        <w:spacing w:after="100"/>
        <w:jc w:val="both"/>
        <w:rPr>
          <w:rFonts w:asciiTheme="minorHAnsi" w:eastAsiaTheme="minorHAnsi" w:hAnsiTheme="minorHAnsi" w:cstheme="minorBidi"/>
        </w:rPr>
      </w:pPr>
      <w:r w:rsidRPr="00E9291A">
        <w:rPr>
          <w:rFonts w:asciiTheme="minorHAnsi" w:eastAsiaTheme="minorHAnsi" w:hAnsiTheme="minorHAnsi" w:cstheme="minorBidi"/>
          <w:b/>
        </w:rPr>
        <w:t>UGETAM:</w:t>
      </w:r>
      <w:r w:rsidR="00F078B2" w:rsidRPr="00E9291A">
        <w:rPr>
          <w:rFonts w:asciiTheme="minorHAnsi" w:eastAsiaTheme="minorHAnsi" w:hAnsiTheme="minorHAnsi" w:cstheme="minorBidi"/>
          <w:b/>
        </w:rPr>
        <w:t xml:space="preserve"> </w:t>
      </w:r>
      <w:r w:rsidR="00C23E1D" w:rsidRPr="00E9291A">
        <w:rPr>
          <w:rFonts w:asciiTheme="minorHAnsi" w:eastAsiaTheme="minorHAnsi" w:hAnsiTheme="minorHAnsi" w:cstheme="minorBidi"/>
        </w:rPr>
        <w:t>İstanbul Uygulamalı Gaz ve Enerji Teknolojileri Araştırma Mühendislik Sanayi Ticaret A.Ş.</w:t>
      </w:r>
    </w:p>
    <w:p w:rsidR="00BC6D92" w:rsidRPr="00E9291A" w:rsidRDefault="00BC6D92" w:rsidP="00A02EDE">
      <w:pPr>
        <w:spacing w:after="100"/>
        <w:jc w:val="both"/>
        <w:rPr>
          <w:rFonts w:asciiTheme="minorHAnsi" w:eastAsiaTheme="minorHAnsi" w:hAnsiTheme="minorHAnsi" w:cstheme="minorBidi"/>
          <w:b/>
        </w:rPr>
      </w:pPr>
      <w:r w:rsidRPr="00E9291A">
        <w:rPr>
          <w:rFonts w:asciiTheme="minorHAnsi" w:eastAsiaTheme="minorHAnsi" w:hAnsiTheme="minorHAnsi" w:cstheme="minorBidi"/>
          <w:b/>
        </w:rPr>
        <w:t>UM:</w:t>
      </w:r>
      <w:r w:rsidRPr="00E9291A">
        <w:rPr>
          <w:rFonts w:asciiTheme="minorHAnsi" w:eastAsiaTheme="minorHAnsi" w:hAnsiTheme="minorHAnsi" w:cstheme="minorBidi"/>
        </w:rPr>
        <w:t xml:space="preserve"> Ulusal Marker</w:t>
      </w:r>
    </w:p>
    <w:p w:rsidR="00451B4E" w:rsidRPr="00451B4E" w:rsidRDefault="0073650B" w:rsidP="00A02EDE">
      <w:pPr>
        <w:spacing w:after="100"/>
        <w:jc w:val="both"/>
        <w:rPr>
          <w:rFonts w:asciiTheme="minorHAnsi" w:eastAsia="Times New Roman" w:hAnsiTheme="minorHAnsi" w:cs="Arial"/>
          <w:lang w:eastAsia="tr-TR"/>
        </w:rPr>
        <w:sectPr w:rsidR="00451B4E" w:rsidRPr="00451B4E" w:rsidSect="00414580">
          <w:footerReference w:type="default" r:id="rId11"/>
          <w:pgSz w:w="11906" w:h="16838"/>
          <w:pgMar w:top="1418" w:right="1418" w:bottom="1418" w:left="1418" w:header="709" w:footer="709" w:gutter="0"/>
          <w:pgNumType w:fmt="lowerRoman" w:start="3"/>
          <w:cols w:space="708"/>
          <w:docGrid w:linePitch="360"/>
        </w:sectPr>
      </w:pPr>
      <w:r w:rsidRPr="00451B4E">
        <w:rPr>
          <w:rFonts w:asciiTheme="minorHAnsi" w:eastAsia="Times New Roman" w:hAnsiTheme="minorHAnsi" w:cs="Arial"/>
          <w:b/>
          <w:lang w:eastAsia="tr-TR"/>
        </w:rPr>
        <w:t>6719 Sayılı Kanun</w:t>
      </w:r>
      <w:r>
        <w:rPr>
          <w:rFonts w:asciiTheme="minorHAnsi" w:eastAsia="Times New Roman" w:hAnsiTheme="minorHAnsi" w:cs="Arial"/>
          <w:b/>
          <w:lang w:eastAsia="tr-TR"/>
        </w:rPr>
        <w:t xml:space="preserve">: </w:t>
      </w:r>
      <w:r>
        <w:rPr>
          <w:rFonts w:asciiTheme="minorHAnsi" w:eastAsia="Times New Roman" w:hAnsiTheme="minorHAnsi" w:cs="Arial"/>
          <w:lang w:eastAsia="tr-TR"/>
        </w:rPr>
        <w:t>Elektrik Piyasası Kanunu İle Bazı Kanunlarda Değişiklik Yapılmasına Dair Kanun</w:t>
      </w:r>
    </w:p>
    <w:p w:rsidR="004367E4" w:rsidRPr="00E9291A" w:rsidRDefault="004367E4" w:rsidP="00A02EDE">
      <w:pPr>
        <w:pStyle w:val="KonuBal"/>
        <w:jc w:val="both"/>
        <w:outlineLvl w:val="0"/>
        <w:rPr>
          <w:rStyle w:val="KitapBal"/>
          <w:rFonts w:asciiTheme="minorHAnsi" w:hAnsiTheme="minorHAnsi"/>
          <w:color w:val="auto"/>
          <w:sz w:val="22"/>
          <w:szCs w:val="22"/>
        </w:rPr>
      </w:pPr>
      <w:bookmarkStart w:id="0" w:name="_Toc483831024"/>
      <w:r w:rsidRPr="00E9291A">
        <w:rPr>
          <w:rStyle w:val="KitapBal"/>
          <w:rFonts w:asciiTheme="minorHAnsi" w:hAnsiTheme="minorHAnsi"/>
          <w:color w:val="auto"/>
          <w:sz w:val="22"/>
          <w:szCs w:val="22"/>
        </w:rPr>
        <w:lastRenderedPageBreak/>
        <w:t>BİRİNCİ BÖLÜM</w:t>
      </w:r>
      <w:bookmarkEnd w:id="0"/>
    </w:p>
    <w:p w:rsidR="004367E4" w:rsidRPr="00E9291A" w:rsidRDefault="004367E4"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rsidR="00C553AB" w:rsidRPr="00E9291A" w:rsidRDefault="00C553AB" w:rsidP="00C61BF9">
      <w:pPr>
        <w:pStyle w:val="Balk1"/>
        <w:numPr>
          <w:ilvl w:val="0"/>
          <w:numId w:val="28"/>
        </w:numPr>
        <w:jc w:val="both"/>
        <w:rPr>
          <w:rFonts w:asciiTheme="minorHAnsi" w:hAnsiTheme="minorHAnsi"/>
          <w:color w:val="auto"/>
          <w:sz w:val="22"/>
          <w:szCs w:val="22"/>
        </w:rPr>
      </w:pPr>
      <w:bookmarkStart w:id="1" w:name="_Toc442431223"/>
      <w:bookmarkStart w:id="2" w:name="_Toc483831025"/>
      <w:r w:rsidRPr="00E9291A">
        <w:rPr>
          <w:rFonts w:asciiTheme="minorHAnsi" w:hAnsiTheme="minorHAnsi"/>
          <w:color w:val="auto"/>
          <w:sz w:val="22"/>
          <w:szCs w:val="22"/>
        </w:rPr>
        <w:t>ENERJİ PİYASASI DÜZENLEME KURUMU</w:t>
      </w:r>
      <w:bookmarkEnd w:id="1"/>
      <w:bookmarkEnd w:id="2"/>
    </w:p>
    <w:p w:rsidR="00C553AB" w:rsidRPr="00E9291A" w:rsidRDefault="00C553AB" w:rsidP="00A02EDE">
      <w:pPr>
        <w:spacing w:after="0"/>
        <w:jc w:val="both"/>
        <w:rPr>
          <w:rFonts w:asciiTheme="minorHAnsi" w:hAnsiTheme="minorHAnsi"/>
        </w:rPr>
      </w:pPr>
      <w:r w:rsidRPr="00E9291A">
        <w:rPr>
          <w:rFonts w:asciiTheme="minorHAnsi" w:hAnsiTheme="minorHAnsi"/>
        </w:rPr>
        <w:t xml:space="preserve">Bu bölümde Enerji Piyasası Düzenleme Kurumu’nun(Kurum) görev, yetki ve sorumlulukları ile Kurumun yapısı hakkında bilgiler yer almaktadır. </w:t>
      </w:r>
    </w:p>
    <w:p w:rsidR="00C553AB" w:rsidRPr="00E9291A" w:rsidRDefault="00A920AC" w:rsidP="00C61BF9">
      <w:pPr>
        <w:pStyle w:val="Balk2"/>
        <w:numPr>
          <w:ilvl w:val="1"/>
          <w:numId w:val="27"/>
        </w:numPr>
        <w:jc w:val="both"/>
        <w:rPr>
          <w:rFonts w:asciiTheme="minorHAnsi" w:hAnsiTheme="minorHAnsi"/>
          <w:color w:val="auto"/>
          <w:sz w:val="22"/>
          <w:szCs w:val="22"/>
        </w:rPr>
      </w:pPr>
      <w:bookmarkStart w:id="3" w:name="_Toc442431224"/>
      <w:bookmarkStart w:id="4" w:name="_Toc483831026"/>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3"/>
      <w:r w:rsidRPr="00E9291A">
        <w:rPr>
          <w:rFonts w:asciiTheme="minorHAnsi" w:hAnsiTheme="minorHAnsi"/>
          <w:color w:val="auto"/>
          <w:sz w:val="22"/>
          <w:szCs w:val="22"/>
        </w:rPr>
        <w:t>ı</w:t>
      </w:r>
      <w:bookmarkEnd w:id="4"/>
    </w:p>
    <w:p w:rsidR="00C553AB" w:rsidRPr="00E9291A" w:rsidRDefault="00C553AB" w:rsidP="00A02EDE">
      <w:pPr>
        <w:jc w:val="both"/>
        <w:rPr>
          <w:rFonts w:ascii="Arial" w:eastAsia="Times New Roman" w:hAnsi="Arial" w:cs="Arial"/>
          <w:sz w:val="25"/>
          <w:szCs w:val="25"/>
          <w:lang w:eastAsia="tr-TR"/>
        </w:rPr>
      </w:pPr>
      <w:r w:rsidRPr="00E9291A">
        <w:rPr>
          <w:rFonts w:asciiTheme="minorHAnsi" w:hAnsiTheme="minorHAnsi"/>
        </w:rPr>
        <w:t xml:space="preserve">Kurum, </w:t>
      </w:r>
      <w:proofErr w:type="gramStart"/>
      <w:r w:rsidRPr="00E9291A">
        <w:rPr>
          <w:rFonts w:asciiTheme="minorHAnsi" w:hAnsiTheme="minorHAnsi"/>
        </w:rPr>
        <w:t>03/03/2001</w:t>
      </w:r>
      <w:proofErr w:type="gramEnd"/>
      <w:r w:rsidRPr="00E9291A">
        <w:rPr>
          <w:rFonts w:asciiTheme="minorHAnsi" w:hAnsiTheme="minorHAnsi"/>
        </w:rPr>
        <w:t xml:space="preserve"> tarihli </w:t>
      </w:r>
      <w:r w:rsidR="00A920AC" w:rsidRPr="00E9291A">
        <w:rPr>
          <w:rFonts w:asciiTheme="minorHAnsi" w:hAnsiTheme="minorHAnsi"/>
        </w:rPr>
        <w:t>ve 24335 (Mükerrer) sayılı Resmi</w:t>
      </w:r>
      <w:r w:rsidR="00827052" w:rsidRPr="00E9291A">
        <w:rPr>
          <w:rFonts w:asciiTheme="minorHAnsi" w:hAnsiTheme="minorHAnsi"/>
        </w:rPr>
        <w:t xml:space="preserve"> Gazete</w:t>
      </w:r>
      <w:r w:rsidRPr="00E9291A">
        <w:rPr>
          <w:rFonts w:asciiTheme="minorHAnsi" w:hAnsiTheme="minorHAnsi"/>
        </w:rPr>
        <w:t>de yayımlanan 4628 sayılı eski “Elektrik Piyasası Kanunu” ile “Elektrik Piyasası Düzenleme Ku</w:t>
      </w:r>
      <w:r w:rsidR="00C22DF8">
        <w:rPr>
          <w:rFonts w:asciiTheme="minorHAnsi" w:hAnsiTheme="minorHAnsi"/>
        </w:rPr>
        <w:t>rumu” adı altında kurulmuş olup</w:t>
      </w:r>
      <w:r w:rsidRPr="00E9291A">
        <w:rPr>
          <w:rFonts w:asciiTheme="minorHAnsi" w:hAnsiTheme="minorHAnsi"/>
        </w:rPr>
        <w:t xml:space="preserve"> 02/05/2001 tarih</w:t>
      </w:r>
      <w:r w:rsidR="00827052" w:rsidRPr="00E9291A">
        <w:rPr>
          <w:rFonts w:asciiTheme="minorHAnsi" w:hAnsiTheme="minorHAnsi"/>
        </w:rPr>
        <w:t>li ve 24390 sayılı Resmi Gazete</w:t>
      </w:r>
      <w:r w:rsidRPr="00E9291A">
        <w:rPr>
          <w:rFonts w:asciiTheme="minorHAnsi" w:hAnsiTheme="minorHAnsi"/>
        </w:rPr>
        <w:t>de ya</w:t>
      </w:r>
      <w:r w:rsidR="00A920AC" w:rsidRPr="00E9291A">
        <w:rPr>
          <w:rFonts w:asciiTheme="minorHAnsi" w:hAnsiTheme="minorHAnsi"/>
        </w:rPr>
        <w:t>yımlanan 4646 sayılı “Doğal Gaz</w:t>
      </w:r>
      <w:r w:rsidRPr="00E9291A">
        <w:rPr>
          <w:rFonts w:asciiTheme="minorHAnsi" w:hAnsiTheme="minorHAnsi"/>
        </w:rPr>
        <w:t xml:space="preserve"> Piyasası Kanunu(Elektrik Piyasası Kanununda Değişiklik Yapılması ve Doğal Gaz  Piyasası</w:t>
      </w:r>
      <w:r w:rsidR="00F078B2" w:rsidRPr="00E9291A">
        <w:rPr>
          <w:rFonts w:asciiTheme="minorHAnsi" w:hAnsiTheme="minorHAnsi"/>
        </w:rPr>
        <w:t xml:space="preserve"> </w:t>
      </w:r>
      <w:r w:rsidRPr="00E9291A">
        <w:rPr>
          <w:rFonts w:asciiTheme="minorHAnsi" w:hAnsiTheme="minorHAnsi"/>
        </w:rPr>
        <w:t>Hakkında Kanun)” ile “Enerji Piyasası Düzenleme Kurumu” (EPDK) adını almıştır.</w:t>
      </w:r>
    </w:p>
    <w:p w:rsidR="00C553AB" w:rsidRPr="00E9291A" w:rsidRDefault="00C553AB" w:rsidP="00A02EDE">
      <w:pPr>
        <w:jc w:val="both"/>
        <w:rPr>
          <w:rFonts w:asciiTheme="minorHAnsi" w:hAnsiTheme="minorHAnsi"/>
        </w:rPr>
      </w:pPr>
      <w:r w:rsidRPr="00E9291A">
        <w:rPr>
          <w:rFonts w:asciiTheme="minorHAnsi" w:hAnsiTheme="minorHAnsi"/>
        </w:rPr>
        <w:t>4628 sayılı Kanunun adı,</w:t>
      </w:r>
      <w:r w:rsidR="00F078B2" w:rsidRPr="00E9291A">
        <w:rPr>
          <w:rFonts w:asciiTheme="minorHAnsi" w:hAnsiTheme="minorHAnsi"/>
        </w:rPr>
        <w:t xml:space="preserve"> </w:t>
      </w:r>
      <w:proofErr w:type="gramStart"/>
      <w:r w:rsidRPr="00E9291A">
        <w:rPr>
          <w:rFonts w:asciiTheme="minorHAnsi" w:hAnsiTheme="minorHAnsi"/>
        </w:rPr>
        <w:t>30/03/2013</w:t>
      </w:r>
      <w:proofErr w:type="gramEnd"/>
      <w:r w:rsidRPr="00E9291A">
        <w:rPr>
          <w:rFonts w:asciiTheme="minorHAnsi" w:hAnsiTheme="minorHAnsi"/>
        </w:rPr>
        <w:t xml:space="preserve"> tarih</w:t>
      </w:r>
      <w:r w:rsidR="00827052" w:rsidRPr="00E9291A">
        <w:rPr>
          <w:rFonts w:asciiTheme="minorHAnsi" w:hAnsiTheme="minorHAnsi"/>
        </w:rPr>
        <w:t>li ve 28603 sayılı Resmi Gazete</w:t>
      </w:r>
      <w:r w:rsidRPr="00E9291A">
        <w:rPr>
          <w:rFonts w:asciiTheme="minorHAnsi" w:hAnsiTheme="minorHAnsi"/>
        </w:rPr>
        <w:t>de yayımlanan 6446 s</w:t>
      </w:r>
      <w:r w:rsidR="00A920AC" w:rsidRPr="00E9291A">
        <w:rPr>
          <w:rFonts w:asciiTheme="minorHAnsi" w:hAnsiTheme="minorHAnsi"/>
        </w:rPr>
        <w:t>ayılı Elektrik Piyasası Kanunu</w:t>
      </w:r>
      <w:r w:rsidR="00C20BF0">
        <w:rPr>
          <w:rFonts w:asciiTheme="minorHAnsi" w:hAnsiTheme="minorHAnsi"/>
        </w:rPr>
        <w:t>nun 30’</w:t>
      </w:r>
      <w:r w:rsidRPr="00E9291A">
        <w:rPr>
          <w:rFonts w:asciiTheme="minorHAnsi" w:hAnsiTheme="minorHAnsi"/>
        </w:rPr>
        <w:t>uncu maddesiyle “Enerji Piyasası Düzenleme Kurumunun Teşkilat ve Görevleri Hakkında Kanun” olarak değiştirilmiştir.</w:t>
      </w: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 </w:t>
      </w:r>
      <w:r w:rsidR="00C22DF8">
        <w:rPr>
          <w:rFonts w:asciiTheme="minorHAnsi" w:hAnsiTheme="minorHAnsi"/>
        </w:rPr>
        <w:t>kamu tüzel kişiliğini haiz olup</w:t>
      </w:r>
      <w:r w:rsidRPr="00E9291A">
        <w:rPr>
          <w:rFonts w:asciiTheme="minorHAnsi" w:hAnsiTheme="minorHAnsi"/>
        </w:rPr>
        <w:t xml:space="preserve"> idari ve mali özerkliğe sahiptir. İlişkili olduğu Bakanlık, Enerji ve Tabii Kaynaklar Bakanlığı (Bakanlık)’</w:t>
      </w:r>
      <w:proofErr w:type="spellStart"/>
      <w:proofErr w:type="gramStart"/>
      <w:r w:rsidRPr="00E9291A">
        <w:rPr>
          <w:rFonts w:asciiTheme="minorHAnsi" w:hAnsiTheme="minorHAnsi"/>
        </w:rPr>
        <w:t>dır</w:t>
      </w:r>
      <w:proofErr w:type="spellEnd"/>
      <w:proofErr w:type="gramEnd"/>
      <w:r w:rsidRPr="00E9291A">
        <w:rPr>
          <w:rFonts w:asciiTheme="minorHAnsi" w:hAnsiTheme="minorHAnsi"/>
        </w:rPr>
        <w:t xml:space="preserve">.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Kurumun merkezi Ankara’dadır; taşra teşkilatı yoktur. Kurum, dağıtım bölgelerinde müşteri ilişkilerini sağlamak amacıyla irtibat büroları kurabilmektedir. </w:t>
      </w:r>
    </w:p>
    <w:p w:rsidR="00617F97" w:rsidRPr="00E9291A" w:rsidRDefault="00617F97"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 </w:t>
      </w:r>
    </w:p>
    <w:p w:rsidR="00C553AB" w:rsidRPr="00E9291A" w:rsidRDefault="00C553AB" w:rsidP="00A02EDE">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4628 sayılı Enerji Piyasası Düzenleme Kurumunun Teşkilat ve Görevleri Hakkında Kanun,</w:t>
      </w:r>
    </w:p>
    <w:p w:rsidR="00C553AB" w:rsidRPr="00E9291A" w:rsidRDefault="00C553AB" w:rsidP="00A02EDE">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4646 sayılı Doğal Gaz Piyasası Kanunu,</w:t>
      </w:r>
    </w:p>
    <w:p w:rsidR="00C553AB" w:rsidRPr="00E9291A" w:rsidRDefault="00C553AB" w:rsidP="00A02EDE">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5015 sayılı Petrol Piyasası Kanunu,</w:t>
      </w:r>
    </w:p>
    <w:p w:rsidR="00C553AB" w:rsidRPr="00E9291A" w:rsidRDefault="00C553AB" w:rsidP="00A02EDE">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5307 sayılı Sıvılaştırılmış Petrol Gazları (LPG) Piyasası Kanunu,</w:t>
      </w:r>
    </w:p>
    <w:p w:rsidR="00C553AB" w:rsidRPr="00E9291A" w:rsidRDefault="00C553AB" w:rsidP="00A02EDE">
      <w:pPr>
        <w:pStyle w:val="ListeParagraf"/>
        <w:numPr>
          <w:ilvl w:val="0"/>
          <w:numId w:val="2"/>
        </w:numPr>
        <w:tabs>
          <w:tab w:val="left" w:pos="284"/>
          <w:tab w:val="left" w:pos="709"/>
          <w:tab w:val="left" w:pos="851"/>
        </w:tabs>
        <w:spacing w:after="0"/>
        <w:jc w:val="both"/>
        <w:rPr>
          <w:rFonts w:asciiTheme="minorHAnsi" w:hAnsiTheme="minorHAnsi"/>
        </w:rPr>
      </w:pPr>
      <w:r w:rsidRPr="00E9291A">
        <w:rPr>
          <w:rFonts w:asciiTheme="minorHAnsi" w:hAnsiTheme="minorHAnsi"/>
        </w:rPr>
        <w:t>6446 sayılı Elektrik Piyasası Kanunu</w:t>
      </w:r>
    </w:p>
    <w:p w:rsidR="00C553AB" w:rsidRPr="00E9291A" w:rsidRDefault="00C553AB" w:rsidP="00A02EDE">
      <w:pPr>
        <w:spacing w:after="0"/>
        <w:jc w:val="both"/>
        <w:rPr>
          <w:rFonts w:asciiTheme="minorHAnsi" w:hAnsiTheme="minorHAnsi"/>
        </w:rPr>
      </w:pPr>
      <w:proofErr w:type="gramStart"/>
      <w:r w:rsidRPr="00E9291A">
        <w:rPr>
          <w:rFonts w:asciiTheme="minorHAnsi" w:hAnsiTheme="minorHAnsi"/>
        </w:rPr>
        <w:t>ile</w:t>
      </w:r>
      <w:proofErr w:type="gramEnd"/>
      <w:r w:rsidRPr="00E9291A">
        <w:rPr>
          <w:rFonts w:asciiTheme="minorHAnsi" w:hAnsiTheme="minorHAnsi"/>
        </w:rPr>
        <w:t xml:space="preserve"> kendisine verilen görevleri </w:t>
      </w:r>
      <w:r w:rsidR="001E4F7C" w:rsidRPr="00E9291A">
        <w:rPr>
          <w:rFonts w:asciiTheme="minorHAnsi" w:hAnsiTheme="minorHAnsi"/>
        </w:rPr>
        <w:t>yerine getirmekte</w:t>
      </w:r>
      <w:r w:rsidRPr="00E9291A">
        <w:rPr>
          <w:rFonts w:asciiTheme="minorHAnsi" w:hAnsiTheme="minorHAnsi"/>
        </w:rPr>
        <w:t xml:space="preserve"> ve yetkileri kullanmaktadır.</w:t>
      </w:r>
    </w:p>
    <w:p w:rsidR="00C553AB" w:rsidRPr="00E9291A" w:rsidRDefault="00C553AB" w:rsidP="00A02EDE">
      <w:pPr>
        <w:spacing w:after="0"/>
        <w:jc w:val="both"/>
        <w:rPr>
          <w:rFonts w:asciiTheme="minorHAnsi" w:hAnsiTheme="minorHAnsi"/>
        </w:rPr>
      </w:pPr>
    </w:p>
    <w:p w:rsidR="00C553AB" w:rsidRPr="00E9291A" w:rsidRDefault="00A920AC" w:rsidP="00A02EDE">
      <w:pPr>
        <w:spacing w:after="0"/>
        <w:jc w:val="both"/>
        <w:rPr>
          <w:rFonts w:asciiTheme="minorHAnsi" w:hAnsiTheme="minorHAnsi"/>
        </w:rPr>
      </w:pPr>
      <w:proofErr w:type="gramStart"/>
      <w:r w:rsidRPr="00E9291A">
        <w:rPr>
          <w:rFonts w:asciiTheme="minorHAnsi" w:hAnsiTheme="minorHAnsi"/>
        </w:rPr>
        <w:t>Anılan</w:t>
      </w:r>
      <w:r w:rsidR="00C553AB" w:rsidRPr="00E9291A">
        <w:rPr>
          <w:rFonts w:asciiTheme="minorHAnsi" w:hAnsiTheme="minorHAnsi"/>
        </w:rPr>
        <w:t xml:space="preserve"> Kanunlar</w:t>
      </w:r>
      <w:r w:rsidR="003D1167" w:rsidRPr="00E9291A">
        <w:rPr>
          <w:rFonts w:asciiTheme="minorHAnsi" w:hAnsiTheme="minorHAnsi"/>
        </w:rPr>
        <w:t xml:space="preserve">, </w:t>
      </w:r>
      <w:r w:rsidR="00C553AB" w:rsidRPr="00E9291A">
        <w:rPr>
          <w:rFonts w:asciiTheme="minorHAnsi" w:hAnsiTheme="minorHAnsi"/>
        </w:rPr>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rPr>
          <w:rFonts w:asciiTheme="minorHAnsi" w:hAnsiTheme="minorHAnsi"/>
        </w:rPr>
        <w:t>nı</w:t>
      </w:r>
      <w:r w:rsidR="00C553AB" w:rsidRPr="00E9291A">
        <w:rPr>
          <w:rFonts w:asciiTheme="minorHAnsi" w:hAnsiTheme="minorHAnsi"/>
        </w:rPr>
        <w:t xml:space="preserve"> ve bu piyasada bağımsız bir dü</w:t>
      </w:r>
      <w:r w:rsidR="003D1167" w:rsidRPr="00E9291A">
        <w:rPr>
          <w:rFonts w:asciiTheme="minorHAnsi" w:hAnsiTheme="minorHAnsi"/>
        </w:rPr>
        <w:t>zenleme ve denetimin sağlanmasını amaçlamaktadır.</w:t>
      </w:r>
      <w:proofErr w:type="gramEnd"/>
    </w:p>
    <w:p w:rsidR="003D1167" w:rsidRPr="00E9291A" w:rsidRDefault="003D1167"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Bu amacın yerine getirilmesinde Kurum;</w:t>
      </w:r>
    </w:p>
    <w:p w:rsidR="00C553AB" w:rsidRPr="00E9291A" w:rsidRDefault="004C63B0"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proofErr w:type="gramStart"/>
      <w:r w:rsidRPr="00E9291A">
        <w:rPr>
          <w:rFonts w:asciiTheme="minorHAnsi" w:hAnsiTheme="minorHAnsi"/>
        </w:rPr>
        <w:t>Elektrik p</w:t>
      </w:r>
      <w:r w:rsidR="00C553AB" w:rsidRPr="00E9291A">
        <w:rPr>
          <w:rFonts w:asciiTheme="minorHAnsi" w:hAnsiTheme="minorHAnsi"/>
        </w:rPr>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roofErr w:type="gramEnd"/>
    </w:p>
    <w:p w:rsidR="00E81389" w:rsidRPr="00E9291A" w:rsidRDefault="00E81389" w:rsidP="00A02EDE">
      <w:pPr>
        <w:tabs>
          <w:tab w:val="left" w:pos="284"/>
          <w:tab w:val="left" w:pos="567"/>
          <w:tab w:val="left" w:pos="709"/>
          <w:tab w:val="left" w:pos="851"/>
        </w:tabs>
        <w:spacing w:after="0"/>
        <w:ind w:left="284"/>
        <w:jc w:val="both"/>
        <w:rPr>
          <w:rFonts w:asciiTheme="minorHAnsi" w:hAnsiTheme="minorHAnsi"/>
        </w:rPr>
      </w:pPr>
    </w:p>
    <w:p w:rsidR="00C553AB" w:rsidRPr="00E9291A" w:rsidRDefault="004C63B0"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proofErr w:type="gramStart"/>
      <w:r w:rsidRPr="00E9291A">
        <w:rPr>
          <w:rFonts w:asciiTheme="minorHAnsi" w:hAnsiTheme="minorHAnsi"/>
        </w:rPr>
        <w:lastRenderedPageBreak/>
        <w:t>Doğal gaz p</w:t>
      </w:r>
      <w:r w:rsidR="00C553AB" w:rsidRPr="00E9291A">
        <w:rPr>
          <w:rFonts w:asciiTheme="minorHAnsi" w:hAnsiTheme="minorHAnsi"/>
        </w:rPr>
        <w:t>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roofErr w:type="gramEnd"/>
    </w:p>
    <w:p w:rsidR="00E81389" w:rsidRPr="00E9291A" w:rsidRDefault="00E81389" w:rsidP="00A02EDE">
      <w:pPr>
        <w:tabs>
          <w:tab w:val="left" w:pos="284"/>
          <w:tab w:val="left" w:pos="567"/>
          <w:tab w:val="left" w:pos="709"/>
          <w:tab w:val="left" w:pos="851"/>
        </w:tabs>
        <w:spacing w:after="0"/>
        <w:jc w:val="both"/>
        <w:rPr>
          <w:rFonts w:asciiTheme="minorHAnsi" w:hAnsiTheme="minorHAnsi"/>
        </w:rPr>
      </w:pPr>
    </w:p>
    <w:p w:rsidR="00C553AB" w:rsidRPr="00E9291A" w:rsidRDefault="004C63B0"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proofErr w:type="gramStart"/>
      <w:r w:rsidRPr="00E9291A">
        <w:rPr>
          <w:rFonts w:asciiTheme="minorHAnsi" w:hAnsiTheme="minorHAnsi"/>
        </w:rPr>
        <w:t>Petrol p</w:t>
      </w:r>
      <w:r w:rsidR="00C553AB" w:rsidRPr="00E9291A">
        <w:rPr>
          <w:rFonts w:asciiTheme="minorHAnsi" w:hAnsiTheme="minorHAnsi"/>
        </w:rPr>
        <w:t xml:space="preserve">iyasasında; Petrol ile ilgili rafinaj, işleme, madeni yağ üretimi, depolama, iletim, serbest kullanıcı ve </w:t>
      </w:r>
      <w:proofErr w:type="spellStart"/>
      <w:r w:rsidR="00C553AB" w:rsidRPr="00E9291A">
        <w:rPr>
          <w:rFonts w:asciiTheme="minorHAnsi" w:hAnsiTheme="minorHAnsi"/>
        </w:rPr>
        <w:t>ihrakiye</w:t>
      </w:r>
      <w:proofErr w:type="spellEnd"/>
      <w:r w:rsidR="00C553AB" w:rsidRPr="00E9291A">
        <w:rPr>
          <w:rFonts w:asciiTheme="minorHAnsi" w:hAnsiTheme="minorHAnsi"/>
        </w:rPr>
        <w:t xml:space="preserv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roofErr w:type="gramEnd"/>
    </w:p>
    <w:p w:rsidR="00E81389" w:rsidRPr="00E9291A" w:rsidRDefault="00E81389" w:rsidP="00A02EDE">
      <w:pPr>
        <w:tabs>
          <w:tab w:val="left" w:pos="284"/>
          <w:tab w:val="left" w:pos="567"/>
          <w:tab w:val="left" w:pos="709"/>
          <w:tab w:val="left" w:pos="851"/>
        </w:tabs>
        <w:spacing w:after="0"/>
        <w:jc w:val="both"/>
        <w:rPr>
          <w:rFonts w:asciiTheme="minorHAnsi" w:hAnsiTheme="minorHAnsi"/>
        </w:rPr>
      </w:pPr>
    </w:p>
    <w:p w:rsidR="00C553AB" w:rsidRPr="00E9291A" w:rsidRDefault="00C553AB" w:rsidP="00A02EDE">
      <w:pPr>
        <w:pStyle w:val="ListeParagraf"/>
        <w:numPr>
          <w:ilvl w:val="0"/>
          <w:numId w:val="2"/>
        </w:numPr>
        <w:tabs>
          <w:tab w:val="left" w:pos="0"/>
          <w:tab w:val="left" w:pos="567"/>
          <w:tab w:val="left" w:pos="709"/>
          <w:tab w:val="left" w:pos="851"/>
        </w:tabs>
        <w:spacing w:after="0"/>
        <w:ind w:left="284" w:firstLine="0"/>
        <w:jc w:val="both"/>
        <w:rPr>
          <w:rFonts w:asciiTheme="minorHAnsi" w:hAnsiTheme="minorHAnsi"/>
        </w:rPr>
      </w:pPr>
      <w:proofErr w:type="gramStart"/>
      <w:r w:rsidRPr="00E9291A">
        <w:rPr>
          <w:rFonts w:asciiTheme="minorHAnsi" w:hAnsiTheme="minorHAnsi"/>
        </w:rPr>
        <w:t xml:space="preserve">Sıvılaştırılmış </w:t>
      </w:r>
      <w:r w:rsidR="004C63B0" w:rsidRPr="00E9291A">
        <w:rPr>
          <w:rFonts w:asciiTheme="minorHAnsi" w:hAnsiTheme="minorHAnsi"/>
        </w:rPr>
        <w:t>petrol gazları (LPG) p</w:t>
      </w:r>
      <w:r w:rsidRPr="00E9291A">
        <w:rPr>
          <w:rFonts w:asciiTheme="minorHAnsi" w:hAnsiTheme="minorHAnsi"/>
        </w:rPr>
        <w:t xml:space="preserve">iyasasında; LPG dağıtımı, taşınması, </w:t>
      </w:r>
      <w:proofErr w:type="spellStart"/>
      <w:r w:rsidRPr="00E9291A">
        <w:rPr>
          <w:rFonts w:asciiTheme="minorHAnsi" w:hAnsiTheme="minorHAnsi"/>
        </w:rPr>
        <w:t>otogaz</w:t>
      </w:r>
      <w:proofErr w:type="spellEnd"/>
      <w:r w:rsidRPr="00E9291A">
        <w:rPr>
          <w:rFonts w:asciiTheme="minorHAnsi" w:hAnsiTheme="minorHAnsi"/>
        </w:rPr>
        <w:t xml:space="preserve">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Sıvılaştırılmış Petrol Gazları Piyasası Kanununa uygun şekilde davranılmasının sağlanması,</w:t>
      </w:r>
      <w:proofErr w:type="gramEnd"/>
    </w:p>
    <w:p w:rsidR="00C553AB" w:rsidRPr="00E9291A" w:rsidRDefault="00C553AB" w:rsidP="00A02EDE">
      <w:pPr>
        <w:pStyle w:val="ListeParagraf"/>
        <w:tabs>
          <w:tab w:val="left" w:pos="0"/>
          <w:tab w:val="left" w:pos="567"/>
          <w:tab w:val="left" w:pos="709"/>
          <w:tab w:val="left" w:pos="851"/>
        </w:tabs>
        <w:spacing w:after="0"/>
        <w:ind w:left="284"/>
        <w:jc w:val="both"/>
        <w:rPr>
          <w:rFonts w:asciiTheme="minorHAnsi" w:hAnsiTheme="minorHAnsi"/>
        </w:rPr>
      </w:pPr>
    </w:p>
    <w:p w:rsidR="00C553AB" w:rsidRPr="00E9291A" w:rsidRDefault="00C553AB" w:rsidP="00A02EDE">
      <w:pPr>
        <w:pStyle w:val="ListeParagraf"/>
        <w:tabs>
          <w:tab w:val="left" w:pos="0"/>
          <w:tab w:val="left" w:pos="567"/>
          <w:tab w:val="left" w:pos="709"/>
          <w:tab w:val="left" w:pos="851"/>
        </w:tabs>
        <w:spacing w:after="0"/>
        <w:ind w:left="284"/>
        <w:jc w:val="both"/>
        <w:rPr>
          <w:rFonts w:asciiTheme="minorHAnsi" w:hAnsiTheme="minorHAnsi"/>
        </w:rPr>
      </w:pPr>
      <w:proofErr w:type="gramStart"/>
      <w:r w:rsidRPr="00E9291A">
        <w:rPr>
          <w:rFonts w:asciiTheme="minorHAnsi" w:hAnsiTheme="minorHAnsi"/>
        </w:rPr>
        <w:t>konularında</w:t>
      </w:r>
      <w:proofErr w:type="gramEnd"/>
      <w:r w:rsidRPr="00E9291A">
        <w:rPr>
          <w:rFonts w:asciiTheme="minorHAnsi" w:hAnsiTheme="minorHAnsi"/>
        </w:rPr>
        <w:t xml:space="preserve"> yetkili ve sorumludur. </w:t>
      </w:r>
    </w:p>
    <w:p w:rsidR="00C553AB" w:rsidRPr="00E9291A" w:rsidRDefault="00C553AB" w:rsidP="00C61BF9">
      <w:pPr>
        <w:pStyle w:val="Balk2"/>
        <w:numPr>
          <w:ilvl w:val="1"/>
          <w:numId w:val="27"/>
        </w:numPr>
        <w:jc w:val="both"/>
        <w:rPr>
          <w:rFonts w:asciiTheme="minorHAnsi" w:hAnsiTheme="minorHAnsi"/>
          <w:color w:val="auto"/>
          <w:sz w:val="22"/>
          <w:szCs w:val="22"/>
        </w:rPr>
      </w:pPr>
      <w:bookmarkStart w:id="5" w:name="_Toc442431225"/>
      <w:bookmarkStart w:id="6" w:name="_Toc483831027"/>
      <w:r w:rsidRPr="00E9291A">
        <w:rPr>
          <w:rFonts w:asciiTheme="minorHAnsi" w:hAnsiTheme="minorHAnsi"/>
          <w:color w:val="auto"/>
          <w:sz w:val="22"/>
          <w:szCs w:val="22"/>
        </w:rPr>
        <w:t>Kurumun Yapısı</w:t>
      </w:r>
      <w:bookmarkEnd w:id="5"/>
      <w:bookmarkEnd w:id="6"/>
    </w:p>
    <w:p w:rsidR="00C553AB" w:rsidRPr="00E9291A" w:rsidRDefault="00C553AB" w:rsidP="00A02EDE">
      <w:pPr>
        <w:spacing w:after="0"/>
        <w:jc w:val="both"/>
        <w:rPr>
          <w:rFonts w:asciiTheme="minorHAnsi" w:hAnsiTheme="minorHAnsi"/>
        </w:rPr>
      </w:pPr>
      <w:r w:rsidRPr="00E9291A">
        <w:rPr>
          <w:rFonts w:asciiTheme="minorHAnsi" w:hAnsiTheme="minorHAnsi"/>
        </w:rPr>
        <w:t>Kurumun teşkilatı; Enerji Piyasası Düzenleme Kurulu, Başkanlık ve Hizmet Birimlerinden oluşmaktadır.</w:t>
      </w:r>
    </w:p>
    <w:p w:rsidR="00C553AB" w:rsidRPr="00E9291A" w:rsidRDefault="00C553AB" w:rsidP="00C61BF9">
      <w:pPr>
        <w:pStyle w:val="Balk3"/>
        <w:numPr>
          <w:ilvl w:val="2"/>
          <w:numId w:val="27"/>
        </w:numPr>
        <w:jc w:val="both"/>
        <w:rPr>
          <w:rFonts w:asciiTheme="minorHAnsi" w:hAnsiTheme="minorHAnsi"/>
          <w:color w:val="auto"/>
        </w:rPr>
      </w:pPr>
      <w:bookmarkStart w:id="7" w:name="_Toc442431226"/>
      <w:bookmarkStart w:id="8" w:name="_Toc483831028"/>
      <w:r w:rsidRPr="00E9291A">
        <w:rPr>
          <w:rFonts w:asciiTheme="minorHAnsi" w:hAnsiTheme="minorHAnsi"/>
          <w:color w:val="auto"/>
        </w:rPr>
        <w:t>Enerji Piyasası Düzenleme Kurulu</w:t>
      </w:r>
      <w:bookmarkEnd w:id="7"/>
      <w:bookmarkEnd w:id="8"/>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 görevlerini yerine getirirken yetkilerini Enerji Piyasası Düzenleme Kurulu (Kurul) vasıtasıyla kullanmaktadır. Kurumun temsil ve karar organı </w:t>
      </w:r>
      <w:proofErr w:type="gramStart"/>
      <w:r w:rsidRPr="00E9291A">
        <w:rPr>
          <w:rFonts w:asciiTheme="minorHAnsi" w:hAnsiTheme="minorHAnsi"/>
        </w:rPr>
        <w:t>Kurul’dur</w:t>
      </w:r>
      <w:proofErr w:type="gramEnd"/>
      <w:r w:rsidRPr="00E9291A">
        <w:rPr>
          <w:rFonts w:asciiTheme="minorHAnsi" w:hAnsiTheme="minorHAnsi"/>
        </w:rPr>
        <w:t>. Kurul</w:t>
      </w:r>
      <w:r w:rsidR="003C2635" w:rsidRPr="00E9291A">
        <w:rPr>
          <w:rFonts w:asciiTheme="minorHAnsi" w:hAnsiTheme="minorHAnsi"/>
        </w:rPr>
        <w:t>’</w:t>
      </w:r>
      <w:r w:rsidRPr="00E9291A">
        <w:rPr>
          <w:rFonts w:asciiTheme="minorHAnsi" w:hAnsiTheme="minorHAnsi"/>
        </w:rPr>
        <w:t xml:space="preserve">un ilk üyeleri, </w:t>
      </w:r>
      <w:proofErr w:type="gramStart"/>
      <w:r w:rsidR="00D84759" w:rsidRPr="00E9291A">
        <w:rPr>
          <w:rFonts w:asciiTheme="minorHAnsi" w:hAnsiTheme="minorHAnsi"/>
        </w:rPr>
        <w:t>02/11/2001</w:t>
      </w:r>
      <w:proofErr w:type="gramEnd"/>
      <w:r w:rsidR="00D84759" w:rsidRPr="00E9291A">
        <w:rPr>
          <w:rFonts w:asciiTheme="minorHAnsi" w:hAnsiTheme="minorHAnsi"/>
        </w:rPr>
        <w:t xml:space="preserve"> tarihli Resmi Gazete</w:t>
      </w:r>
      <w:r w:rsidRPr="00E9291A">
        <w:rPr>
          <w:rFonts w:asciiTheme="minorHAnsi" w:hAnsiTheme="minorHAnsi"/>
        </w:rPr>
        <w:t>de yayımlanan 2001/3168 sayılı Bakanlar Kurulu Kararı ile atanmıştır.</w:t>
      </w:r>
      <w:r w:rsidR="005B426F" w:rsidRPr="00E9291A">
        <w:rPr>
          <w:rFonts w:asciiTheme="minorHAnsi" w:hAnsiTheme="minorHAnsi"/>
        </w:rPr>
        <w:t xml:space="preserve"> </w:t>
      </w:r>
      <w:r w:rsidRPr="00E9291A">
        <w:rPr>
          <w:rFonts w:asciiTheme="minorHAnsi" w:hAnsiTheme="minorHAnsi"/>
        </w:rPr>
        <w:t xml:space="preserve">Atanan üyelerin </w:t>
      </w:r>
      <w:proofErr w:type="gramStart"/>
      <w:r w:rsidRPr="00E9291A">
        <w:rPr>
          <w:rFonts w:asciiTheme="minorHAnsi" w:hAnsiTheme="minorHAnsi"/>
        </w:rPr>
        <w:t>19/11/2001</w:t>
      </w:r>
      <w:proofErr w:type="gramEnd"/>
      <w:r w:rsidRPr="00E9291A">
        <w:rPr>
          <w:rFonts w:asciiTheme="minorHAnsi" w:hAnsiTheme="minorHAnsi"/>
        </w:rPr>
        <w:t xml:space="preserve"> tarihinde Yargıtay Birinci Başkanlık Kurulu önünde yemin etmesiyle Kurul göreve başlamıştır. Kurul; biri Başkan, biri</w:t>
      </w:r>
      <w:r w:rsidR="000D3346" w:rsidRPr="00E9291A">
        <w:rPr>
          <w:rFonts w:asciiTheme="minorHAnsi" w:hAnsiTheme="minorHAnsi"/>
        </w:rPr>
        <w:t xml:space="preserve"> İkinci Başkan olmak üzere yedi üyeden oluşmaktadır</w:t>
      </w:r>
      <w:r w:rsidR="004F6C26" w:rsidRPr="00E9291A">
        <w:rPr>
          <w:rStyle w:val="DipnotBavurusu"/>
          <w:rFonts w:asciiTheme="minorHAnsi" w:hAnsiTheme="minorHAnsi"/>
        </w:rPr>
        <w:footnoteReference w:id="1"/>
      </w:r>
      <w:r w:rsidR="004F6C26" w:rsidRPr="00E9291A">
        <w:rPr>
          <w:rFonts w:asciiTheme="minorHAnsi" w:hAnsiTheme="minorHAnsi"/>
        </w:rPr>
        <w:t>.</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Kurul üyeleri; hukuk, siyasal bilgiler, idari bilimler, kamu yönetimi, iktisat, mühendislik, işletme ya da maliye dallarında eğitim veren en az dört yıllık yükseköğrenim kurumlarından mezun olmuş, kamu kurum ve kuruluşlarında ya da özel sektörde en az on yıl deneyim sahibi ve mesleğinde temayüz etmiş kişiler arasından Bakanlar Kurulu</w:t>
      </w:r>
      <w:r w:rsidR="003C2635" w:rsidRPr="00E9291A">
        <w:rPr>
          <w:rFonts w:asciiTheme="minorHAnsi" w:hAnsiTheme="minorHAnsi"/>
        </w:rPr>
        <w:t>’</w:t>
      </w:r>
      <w:r w:rsidRPr="00E9291A">
        <w:rPr>
          <w:rFonts w:asciiTheme="minorHAnsi" w:hAnsiTheme="minorHAnsi"/>
        </w:rPr>
        <w:t xml:space="preserve">nca atanmaktadır. Bakanlar Kurulu, atamayla birlikte Kurul Başkanını ve İkinci Başkanı görevlendirmektedir.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Kurul Başkan ve üyelerinin görev süresi altı yıldır. Kurul üyelerinin görev süreleri dolmadan görevlerine son verilemez. </w:t>
      </w:r>
      <w:proofErr w:type="gramStart"/>
      <w:r w:rsidRPr="00E9291A">
        <w:rPr>
          <w:rFonts w:asciiTheme="minorHAnsi" w:hAnsiTheme="minorHAnsi"/>
        </w:rPr>
        <w:t xml:space="preserve">Ancak, 4628 sayılı </w:t>
      </w:r>
      <w:r w:rsidR="004C63B0" w:rsidRPr="00E9291A">
        <w:rPr>
          <w:rFonts w:asciiTheme="minorHAnsi" w:hAnsiTheme="minorHAnsi"/>
        </w:rPr>
        <w:t xml:space="preserve">Enerji Piyasası Düzenleme Kurumunun Teşkilat ve Görevleri Hakkında </w:t>
      </w:r>
      <w:r w:rsidRPr="00E9291A">
        <w:rPr>
          <w:rFonts w:asciiTheme="minorHAnsi" w:hAnsiTheme="minorHAnsi"/>
        </w:rPr>
        <w:t xml:space="preserve">Kanunun 6 </w:t>
      </w:r>
      <w:proofErr w:type="spellStart"/>
      <w:r w:rsidRPr="00E9291A">
        <w:rPr>
          <w:rFonts w:asciiTheme="minorHAnsi" w:hAnsiTheme="minorHAnsi"/>
        </w:rPr>
        <w:lastRenderedPageBreak/>
        <w:t>ncı</w:t>
      </w:r>
      <w:proofErr w:type="spellEnd"/>
      <w:r w:rsidRPr="00E9291A">
        <w:rPr>
          <w:rFonts w:asciiTheme="minorHAnsi" w:hAnsiTheme="minorHAnsi"/>
        </w:rPr>
        <w:t xml:space="preserve">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Bakanlar Kurulu tarafından görevden alınır.</w:t>
      </w:r>
      <w:r w:rsidR="005B426F" w:rsidRPr="00E9291A">
        <w:rPr>
          <w:rFonts w:asciiTheme="minorHAnsi" w:hAnsiTheme="minorHAnsi"/>
        </w:rPr>
        <w:t xml:space="preserve"> </w:t>
      </w:r>
      <w:proofErr w:type="gramEnd"/>
      <w:r w:rsidRPr="00E9291A">
        <w:rPr>
          <w:rFonts w:asciiTheme="minorHAnsi" w:hAnsiTheme="minorHAnsi"/>
        </w:rPr>
        <w:t>Başkanlık veya üyelikler, görev süresi dolmadan herhangi bir sebeple boşaldığı takdirde, boşalan üyeliklere bir ay içinde atama yapılır. Görev süresi sona eren üyelerin tekrar seçilebilmesi mümkündür.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Kurul, salt çoğunlukla toplanır ve kararları toplantıya katılan</w:t>
      </w:r>
      <w:r w:rsidR="003C2635" w:rsidRPr="00E9291A">
        <w:rPr>
          <w:rFonts w:asciiTheme="minorHAnsi" w:hAnsiTheme="minorHAnsi"/>
          <w:color w:val="000000" w:themeColor="text1"/>
        </w:rPr>
        <w:t>ların çoğunluğunun oyuyla alır.</w:t>
      </w:r>
      <w:r w:rsidR="005B426F" w:rsidRPr="00E9291A">
        <w:rPr>
          <w:rFonts w:asciiTheme="minorHAnsi" w:hAnsiTheme="minorHAnsi"/>
          <w:color w:val="000000" w:themeColor="text1"/>
        </w:rPr>
        <w:t xml:space="preserve"> </w:t>
      </w:r>
      <w:r w:rsidRPr="00E9291A">
        <w:rPr>
          <w:rFonts w:asciiTheme="minorHAnsi" w:hAnsiTheme="minorHAnsi"/>
          <w:color w:val="000000" w:themeColor="text1"/>
        </w:rPr>
        <w:t xml:space="preserve">Tablo </w:t>
      </w:r>
      <w:proofErr w:type="gramStart"/>
      <w:r w:rsidRPr="00E9291A">
        <w:rPr>
          <w:rFonts w:asciiTheme="minorHAnsi" w:hAnsiTheme="minorHAnsi"/>
          <w:color w:val="000000" w:themeColor="text1"/>
        </w:rPr>
        <w:t>1.1’de</w:t>
      </w:r>
      <w:proofErr w:type="gramEnd"/>
      <w:r w:rsidR="005B426F" w:rsidRPr="00E9291A">
        <w:rPr>
          <w:rFonts w:asciiTheme="minorHAnsi" w:hAnsiTheme="minorHAnsi"/>
          <w:color w:val="000000" w:themeColor="text1"/>
        </w:rPr>
        <w:t xml:space="preserve"> </w:t>
      </w:r>
      <w:r w:rsidR="003D2F7D" w:rsidRPr="00E9291A">
        <w:rPr>
          <w:rFonts w:asciiTheme="minorHAnsi" w:hAnsiTheme="minorHAnsi"/>
        </w:rPr>
        <w:t>2016</w:t>
      </w:r>
      <w:r w:rsidR="005B426F" w:rsidRPr="00E9291A">
        <w:rPr>
          <w:rFonts w:asciiTheme="minorHAnsi" w:hAnsiTheme="minorHAnsi"/>
        </w:rPr>
        <w:t xml:space="preserve"> </w:t>
      </w:r>
      <w:r w:rsidRPr="00E9291A">
        <w:rPr>
          <w:rFonts w:asciiTheme="minorHAnsi" w:hAnsiTheme="minorHAnsi"/>
          <w:color w:val="000000" w:themeColor="text1"/>
        </w:rPr>
        <w:t>yılında alınan Kurul Kararlarının, Kurum hizmet birimlerine dağılımı gösterilmektedir. Tablo</w:t>
      </w:r>
      <w:r w:rsidR="005B426F" w:rsidRPr="00E9291A">
        <w:rPr>
          <w:rFonts w:asciiTheme="minorHAnsi" w:hAnsiTheme="minorHAnsi"/>
          <w:color w:val="000000" w:themeColor="text1"/>
        </w:rPr>
        <w:t xml:space="preserve"> </w:t>
      </w:r>
      <w:proofErr w:type="gramStart"/>
      <w:r w:rsidR="00AE0CC4" w:rsidRPr="00E9291A">
        <w:rPr>
          <w:rFonts w:asciiTheme="minorHAnsi" w:hAnsiTheme="minorHAnsi"/>
          <w:color w:val="000000" w:themeColor="text1"/>
        </w:rPr>
        <w:t>1.3’te</w:t>
      </w:r>
      <w:proofErr w:type="gramEnd"/>
      <w:r w:rsidRPr="00E9291A">
        <w:rPr>
          <w:rFonts w:asciiTheme="minorHAnsi" w:hAnsiTheme="minorHAnsi"/>
          <w:color w:val="000000" w:themeColor="text1"/>
        </w:rPr>
        <w:t xml:space="preserve"> görüldüğü </w:t>
      </w:r>
      <w:r w:rsidR="003D2F7D" w:rsidRPr="00E9291A">
        <w:rPr>
          <w:rFonts w:asciiTheme="minorHAnsi" w:hAnsiTheme="minorHAnsi"/>
          <w:color w:val="000000" w:themeColor="text1"/>
        </w:rPr>
        <w:t>üzere 2016</w:t>
      </w:r>
      <w:r w:rsidR="00420770" w:rsidRPr="00E9291A">
        <w:rPr>
          <w:rFonts w:asciiTheme="minorHAnsi" w:hAnsiTheme="minorHAnsi"/>
          <w:color w:val="000000" w:themeColor="text1"/>
        </w:rPr>
        <w:t xml:space="preserve"> yılında Kuru</w:t>
      </w:r>
      <w:r w:rsidR="00C61DFD" w:rsidRPr="00E9291A">
        <w:rPr>
          <w:rFonts w:asciiTheme="minorHAnsi" w:hAnsiTheme="minorHAnsi"/>
          <w:color w:val="000000" w:themeColor="text1"/>
        </w:rPr>
        <w:t xml:space="preserve">l, haftada yaklaşık ortalama 147 </w:t>
      </w:r>
      <w:r w:rsidR="00420770" w:rsidRPr="00E9291A">
        <w:rPr>
          <w:rFonts w:asciiTheme="minorHAnsi" w:hAnsiTheme="minorHAnsi"/>
          <w:color w:val="000000" w:themeColor="text1"/>
        </w:rPr>
        <w:t>karar almıştır. Söz konusu Kurul Kararlarının yaklaşık yarısı, denetim faaliyetleri i</w:t>
      </w:r>
      <w:r w:rsidR="003D2F7D" w:rsidRPr="00E9291A">
        <w:rPr>
          <w:rFonts w:asciiTheme="minorHAnsi" w:hAnsiTheme="minorHAnsi"/>
          <w:color w:val="000000" w:themeColor="text1"/>
        </w:rPr>
        <w:t>le ilgilid</w:t>
      </w:r>
      <w:r w:rsidR="00C61DFD" w:rsidRPr="00E9291A">
        <w:rPr>
          <w:rFonts w:asciiTheme="minorHAnsi" w:hAnsiTheme="minorHAnsi"/>
          <w:color w:val="000000" w:themeColor="text1"/>
        </w:rPr>
        <w:t xml:space="preserve">ir. Diğer yandan 2016 yılında </w:t>
      </w:r>
      <w:r w:rsidR="00C40A1C" w:rsidRPr="00E9291A">
        <w:rPr>
          <w:rFonts w:asciiTheme="minorHAnsi" w:hAnsiTheme="minorHAnsi"/>
          <w:color w:val="000000" w:themeColor="text1"/>
        </w:rPr>
        <w:t>56</w:t>
      </w:r>
      <w:r w:rsidR="00420770" w:rsidRPr="00E9291A">
        <w:rPr>
          <w:rFonts w:asciiTheme="minorHAnsi" w:hAnsiTheme="minorHAnsi"/>
          <w:color w:val="000000" w:themeColor="text1"/>
        </w:rPr>
        <w:t xml:space="preserve"> adet Kurul toplantı</w:t>
      </w:r>
      <w:r w:rsidR="003D2F7D" w:rsidRPr="00E9291A">
        <w:rPr>
          <w:rFonts w:asciiTheme="minorHAnsi" w:hAnsiTheme="minorHAnsi"/>
          <w:color w:val="000000" w:themeColor="text1"/>
        </w:rPr>
        <w:t>sı yapılmıştır. Dolayısıyla 2016</w:t>
      </w:r>
      <w:r w:rsidR="00420770" w:rsidRPr="00E9291A">
        <w:rPr>
          <w:rFonts w:asciiTheme="minorHAnsi" w:hAnsiTheme="minorHAnsi"/>
          <w:color w:val="000000" w:themeColor="text1"/>
        </w:rPr>
        <w:t xml:space="preserve"> yılında Kurul, her </w:t>
      </w:r>
      <w:r w:rsidR="00C61DFD" w:rsidRPr="00E9291A">
        <w:rPr>
          <w:rFonts w:asciiTheme="minorHAnsi" w:hAnsiTheme="minorHAnsi"/>
          <w:color w:val="000000" w:themeColor="text1"/>
        </w:rPr>
        <w:t>toplantıda yaklaşık ortalama 137</w:t>
      </w:r>
      <w:r w:rsidR="00420770" w:rsidRPr="00E9291A">
        <w:rPr>
          <w:rFonts w:asciiTheme="minorHAnsi" w:hAnsiTheme="minorHAnsi"/>
          <w:color w:val="000000" w:themeColor="text1"/>
        </w:rPr>
        <w:t xml:space="preserve"> karar almıştır.</w:t>
      </w:r>
    </w:p>
    <w:p w:rsidR="00775C25" w:rsidRPr="00E9291A" w:rsidRDefault="00775C25" w:rsidP="00A02EDE">
      <w:pPr>
        <w:spacing w:after="0"/>
        <w:jc w:val="both"/>
        <w:rPr>
          <w:rFonts w:asciiTheme="minorHAnsi" w:hAnsiTheme="minorHAnsi"/>
          <w:color w:val="000000" w:themeColor="text1"/>
        </w:rPr>
      </w:pPr>
    </w:p>
    <w:p w:rsidR="00C553AB" w:rsidRPr="00E9291A" w:rsidRDefault="003D2F7D" w:rsidP="00A02EDE">
      <w:pPr>
        <w:pStyle w:val="Balk5"/>
        <w:jc w:val="both"/>
        <w:rPr>
          <w:rStyle w:val="Gl"/>
          <w:rFonts w:asciiTheme="minorHAnsi" w:hAnsiTheme="minorHAnsi"/>
          <w:color w:val="auto"/>
        </w:rPr>
      </w:pPr>
      <w:bookmarkStart w:id="9" w:name="_Toc416447566"/>
      <w:bookmarkStart w:id="10" w:name="_Toc442441723"/>
      <w:bookmarkStart w:id="11" w:name="_Toc483822183"/>
      <w:r w:rsidRPr="00E9291A">
        <w:rPr>
          <w:rStyle w:val="Gl"/>
          <w:rFonts w:asciiTheme="minorHAnsi" w:hAnsiTheme="minorHAnsi"/>
          <w:color w:val="auto"/>
        </w:rPr>
        <w:t xml:space="preserve">Tablo </w:t>
      </w:r>
      <w:proofErr w:type="gramStart"/>
      <w:r w:rsidRPr="00E9291A">
        <w:rPr>
          <w:rStyle w:val="Gl"/>
          <w:rFonts w:asciiTheme="minorHAnsi" w:hAnsiTheme="minorHAnsi"/>
          <w:color w:val="auto"/>
        </w:rPr>
        <w:t>1.1</w:t>
      </w:r>
      <w:proofErr w:type="gramEnd"/>
      <w:r w:rsidRPr="00E9291A">
        <w:rPr>
          <w:rStyle w:val="Gl"/>
          <w:rFonts w:asciiTheme="minorHAnsi" w:hAnsiTheme="minorHAnsi"/>
          <w:color w:val="auto"/>
        </w:rPr>
        <w:t>: 2016</w:t>
      </w:r>
      <w:r w:rsidR="00C553AB" w:rsidRPr="00E9291A">
        <w:rPr>
          <w:rStyle w:val="Gl"/>
          <w:rFonts w:asciiTheme="minorHAnsi" w:hAnsiTheme="minorHAnsi"/>
          <w:color w:val="auto"/>
        </w:rPr>
        <w:t xml:space="preserve"> Yılında Alınan Kurul Kararlarının Kurum Hizmet Birimlerine Göre Dağılımı</w:t>
      </w:r>
      <w:bookmarkEnd w:id="9"/>
      <w:bookmarkEnd w:id="10"/>
      <w:bookmarkEnd w:id="11"/>
    </w:p>
    <w:tbl>
      <w:tblPr>
        <w:tblW w:w="5000" w:type="pct"/>
        <w:tblCellMar>
          <w:left w:w="70" w:type="dxa"/>
          <w:right w:w="70" w:type="dxa"/>
        </w:tblCellMar>
        <w:tblLook w:val="04A0" w:firstRow="1" w:lastRow="0" w:firstColumn="1" w:lastColumn="0" w:noHBand="0" w:noVBand="1"/>
      </w:tblPr>
      <w:tblGrid>
        <w:gridCol w:w="5166"/>
        <w:gridCol w:w="2407"/>
        <w:gridCol w:w="2489"/>
      </w:tblGrid>
      <w:tr w:rsidR="002F69FE" w:rsidRPr="00E9291A" w:rsidTr="002F69FE">
        <w:trPr>
          <w:trHeight w:val="315"/>
        </w:trPr>
        <w:tc>
          <w:tcPr>
            <w:tcW w:w="256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F69FE" w:rsidRPr="00E9291A" w:rsidRDefault="002F69FE" w:rsidP="00A02EDE">
            <w:pPr>
              <w:spacing w:after="0" w:line="240" w:lineRule="auto"/>
              <w:jc w:val="both"/>
              <w:rPr>
                <w:rFonts w:eastAsia="Times New Roman" w:cs="Arial TUR"/>
                <w:b/>
                <w:bCs/>
                <w:color w:val="000000"/>
                <w:lang w:eastAsia="tr-TR"/>
              </w:rPr>
            </w:pPr>
            <w:bookmarkStart w:id="12" w:name="_Toc416447567"/>
            <w:bookmarkStart w:id="13" w:name="_Toc442441724"/>
            <w:r w:rsidRPr="00E9291A">
              <w:rPr>
                <w:rFonts w:eastAsia="Times New Roman" w:cs="Arial TUR"/>
                <w:b/>
                <w:bCs/>
                <w:color w:val="000000"/>
                <w:lang w:eastAsia="tr-TR"/>
              </w:rPr>
              <w:t xml:space="preserve">      Hizmet Biriminin Adı</w:t>
            </w:r>
          </w:p>
        </w:tc>
        <w:tc>
          <w:tcPr>
            <w:tcW w:w="1196" w:type="pct"/>
            <w:tcBorders>
              <w:top w:val="single" w:sz="8" w:space="0" w:color="000000"/>
              <w:left w:val="nil"/>
              <w:bottom w:val="single" w:sz="8" w:space="0" w:color="000000"/>
              <w:right w:val="single" w:sz="8" w:space="0" w:color="000000"/>
            </w:tcBorders>
            <w:shd w:val="clear" w:color="auto" w:fill="auto"/>
            <w:vAlign w:val="center"/>
            <w:hideMark/>
          </w:tcPr>
          <w:p w:rsidR="002F69FE" w:rsidRPr="00E9291A" w:rsidRDefault="002F69FE" w:rsidP="00A02EDE">
            <w:pPr>
              <w:spacing w:after="0" w:line="240" w:lineRule="auto"/>
              <w:jc w:val="both"/>
              <w:rPr>
                <w:rFonts w:eastAsia="Times New Roman" w:cs="Arial TUR"/>
                <w:b/>
                <w:bCs/>
                <w:color w:val="000000"/>
                <w:lang w:eastAsia="tr-TR"/>
              </w:rPr>
            </w:pPr>
            <w:r w:rsidRPr="00E9291A">
              <w:rPr>
                <w:rFonts w:eastAsia="Times New Roman" w:cs="Arial TUR"/>
                <w:b/>
                <w:bCs/>
                <w:color w:val="000000"/>
                <w:lang w:eastAsia="tr-TR"/>
              </w:rPr>
              <w:t>Karar Sayısı</w:t>
            </w:r>
          </w:p>
        </w:tc>
        <w:tc>
          <w:tcPr>
            <w:tcW w:w="1237" w:type="pct"/>
            <w:tcBorders>
              <w:top w:val="single" w:sz="8" w:space="0" w:color="000000"/>
              <w:left w:val="nil"/>
              <w:bottom w:val="single" w:sz="8" w:space="0" w:color="000000"/>
              <w:right w:val="single" w:sz="8" w:space="0" w:color="000000"/>
            </w:tcBorders>
            <w:shd w:val="clear" w:color="auto" w:fill="auto"/>
            <w:vAlign w:val="center"/>
            <w:hideMark/>
          </w:tcPr>
          <w:p w:rsidR="002F69FE" w:rsidRPr="00E9291A" w:rsidRDefault="002F69FE" w:rsidP="00A02EDE">
            <w:pPr>
              <w:spacing w:after="0" w:line="240" w:lineRule="auto"/>
              <w:jc w:val="both"/>
              <w:rPr>
                <w:rFonts w:eastAsia="Times New Roman" w:cs="Arial TUR"/>
                <w:b/>
                <w:bCs/>
                <w:color w:val="000000"/>
                <w:lang w:eastAsia="tr-TR"/>
              </w:rPr>
            </w:pPr>
            <w:r w:rsidRPr="00E9291A">
              <w:rPr>
                <w:rFonts w:eastAsia="Times New Roman" w:cs="Arial TUR"/>
                <w:b/>
                <w:bCs/>
                <w:color w:val="000000"/>
                <w:lang w:eastAsia="tr-TR"/>
              </w:rPr>
              <w:t>Oranı(%)</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Elektrik Piyasası Dairesi Başkanlığı(EPD)</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1.214</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15,78</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Doğal Gaz Piyasası Dairesi Başkanlığı(DPD)</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280</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3,64</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LPG Piyasası Dairesi Başkanlığı(LPG)</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63</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0,82</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Petrol Piyasası Dairesi Başkanlığı(PPD)</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381</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4,95</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Denetim Dairesi Başkanlığı(DDB)</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4.377</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56,90</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Tarifeler Dairesi Başkanlığı(TDB)</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637</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8,28</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Kamulaştırma Dairesi Başkanlığı(KDB)</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698</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9,07</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Strateji Geliştirme Dairesi Başkanlığı(SGD)</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21</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0,27</w:t>
            </w:r>
          </w:p>
        </w:tc>
      </w:tr>
      <w:tr w:rsidR="00117332" w:rsidRPr="00E9291A" w:rsidTr="002F69FE">
        <w:trPr>
          <w:trHeight w:val="363"/>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eastAsia="Times New Roman" w:hAnsiTheme="minorHAnsi" w:cs="Arial"/>
                <w:color w:val="000000" w:themeColor="text1"/>
                <w:kern w:val="24"/>
                <w:lang w:eastAsia="tr-TR"/>
              </w:rPr>
              <w:t>İnsan Kaynakları ve Destek Hizmetleri Dairesi Başkanlığı(İKM)</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20</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0,26</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hAnsiTheme="minorHAnsi"/>
                <w:color w:val="000000" w:themeColor="text1"/>
              </w:rPr>
              <w:t>Hukuk Dairesi Başkanlığı(HDB)</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1</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0,01</w:t>
            </w:r>
          </w:p>
        </w:tc>
      </w:tr>
      <w:tr w:rsidR="00117332"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117332" w:rsidRPr="00E9291A" w:rsidRDefault="00117332" w:rsidP="00A02EDE">
            <w:pPr>
              <w:spacing w:after="0" w:line="240" w:lineRule="auto"/>
              <w:jc w:val="both"/>
              <w:rPr>
                <w:rFonts w:eastAsia="Times New Roman" w:cs="Arial TUR"/>
                <w:color w:val="000000"/>
                <w:lang w:eastAsia="tr-TR"/>
              </w:rPr>
            </w:pPr>
            <w:r w:rsidRPr="00E9291A">
              <w:rPr>
                <w:rFonts w:asciiTheme="minorHAnsi" w:hAnsiTheme="minorHAnsi"/>
                <w:color w:val="000000" w:themeColor="text1"/>
              </w:rPr>
              <w:t>Kurul Hizmetleri Müdürlüğü(KHM)</w:t>
            </w:r>
          </w:p>
        </w:tc>
        <w:tc>
          <w:tcPr>
            <w:tcW w:w="1196"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1</w:t>
            </w:r>
          </w:p>
        </w:tc>
        <w:tc>
          <w:tcPr>
            <w:tcW w:w="1237" w:type="pct"/>
            <w:tcBorders>
              <w:top w:val="nil"/>
              <w:left w:val="nil"/>
              <w:bottom w:val="single" w:sz="8" w:space="0" w:color="000000"/>
              <w:right w:val="single" w:sz="8" w:space="0" w:color="000000"/>
            </w:tcBorders>
            <w:shd w:val="clear" w:color="auto" w:fill="auto"/>
            <w:vAlign w:val="center"/>
            <w:hideMark/>
          </w:tcPr>
          <w:p w:rsidR="00117332" w:rsidRPr="00E9291A" w:rsidRDefault="00117332" w:rsidP="00587A69">
            <w:pPr>
              <w:spacing w:after="0" w:line="240" w:lineRule="auto"/>
              <w:jc w:val="right"/>
              <w:rPr>
                <w:rFonts w:eastAsia="Times New Roman" w:cs="Arial TUR"/>
                <w:color w:val="000000"/>
                <w:lang w:eastAsia="tr-TR"/>
              </w:rPr>
            </w:pPr>
            <w:r w:rsidRPr="00E9291A">
              <w:rPr>
                <w:rFonts w:eastAsia="Times New Roman" w:cs="Arial TUR"/>
                <w:color w:val="000000"/>
                <w:lang w:eastAsia="tr-TR"/>
              </w:rPr>
              <w:t>0,01</w:t>
            </w:r>
          </w:p>
        </w:tc>
      </w:tr>
      <w:tr w:rsidR="002F69FE" w:rsidRPr="00E9291A" w:rsidTr="002F69FE">
        <w:trPr>
          <w:trHeight w:val="315"/>
        </w:trPr>
        <w:tc>
          <w:tcPr>
            <w:tcW w:w="2567" w:type="pct"/>
            <w:tcBorders>
              <w:top w:val="nil"/>
              <w:left w:val="single" w:sz="8" w:space="0" w:color="000000"/>
              <w:bottom w:val="single" w:sz="8" w:space="0" w:color="000000"/>
              <w:right w:val="single" w:sz="8" w:space="0" w:color="000000"/>
            </w:tcBorders>
            <w:shd w:val="clear" w:color="auto" w:fill="auto"/>
            <w:vAlign w:val="center"/>
            <w:hideMark/>
          </w:tcPr>
          <w:p w:rsidR="002F69FE" w:rsidRPr="00E9291A" w:rsidRDefault="002F69FE" w:rsidP="00A02EDE">
            <w:pPr>
              <w:spacing w:after="0" w:line="240" w:lineRule="auto"/>
              <w:jc w:val="both"/>
              <w:rPr>
                <w:rFonts w:eastAsia="Times New Roman" w:cs="Arial TUR"/>
                <w:b/>
                <w:bCs/>
                <w:color w:val="000000"/>
                <w:lang w:eastAsia="tr-TR"/>
              </w:rPr>
            </w:pPr>
            <w:r w:rsidRPr="00E9291A">
              <w:rPr>
                <w:rFonts w:eastAsia="Times New Roman" w:cs="Arial TUR"/>
                <w:b/>
                <w:bCs/>
                <w:color w:val="000000"/>
                <w:lang w:eastAsia="tr-TR"/>
              </w:rPr>
              <w:t>Toplam</w:t>
            </w:r>
          </w:p>
        </w:tc>
        <w:tc>
          <w:tcPr>
            <w:tcW w:w="1196" w:type="pct"/>
            <w:tcBorders>
              <w:top w:val="nil"/>
              <w:left w:val="nil"/>
              <w:bottom w:val="single" w:sz="8" w:space="0" w:color="000000"/>
              <w:right w:val="single" w:sz="8" w:space="0" w:color="000000"/>
            </w:tcBorders>
            <w:shd w:val="clear" w:color="auto" w:fill="auto"/>
            <w:vAlign w:val="center"/>
            <w:hideMark/>
          </w:tcPr>
          <w:p w:rsidR="002F69FE" w:rsidRPr="00E9291A" w:rsidRDefault="002F69FE" w:rsidP="00587A69">
            <w:pPr>
              <w:spacing w:after="0" w:line="240" w:lineRule="auto"/>
              <w:jc w:val="right"/>
              <w:rPr>
                <w:rFonts w:eastAsia="Times New Roman" w:cs="Arial TUR"/>
                <w:b/>
                <w:bCs/>
                <w:color w:val="000000"/>
                <w:lang w:eastAsia="tr-TR"/>
              </w:rPr>
            </w:pPr>
            <w:r w:rsidRPr="00E9291A">
              <w:rPr>
                <w:rFonts w:eastAsia="Times New Roman" w:cs="Arial TUR"/>
                <w:b/>
                <w:bCs/>
                <w:color w:val="000000"/>
                <w:lang w:eastAsia="tr-TR"/>
              </w:rPr>
              <w:t>7.693</w:t>
            </w:r>
          </w:p>
        </w:tc>
        <w:tc>
          <w:tcPr>
            <w:tcW w:w="1237" w:type="pct"/>
            <w:tcBorders>
              <w:top w:val="nil"/>
              <w:left w:val="nil"/>
              <w:bottom w:val="single" w:sz="8" w:space="0" w:color="000000"/>
              <w:right w:val="single" w:sz="8" w:space="0" w:color="000000"/>
            </w:tcBorders>
            <w:shd w:val="clear" w:color="auto" w:fill="auto"/>
            <w:vAlign w:val="center"/>
            <w:hideMark/>
          </w:tcPr>
          <w:p w:rsidR="002F69FE" w:rsidRPr="00E9291A" w:rsidRDefault="002F69FE" w:rsidP="00587A69">
            <w:pPr>
              <w:spacing w:after="0" w:line="240" w:lineRule="auto"/>
              <w:jc w:val="right"/>
              <w:rPr>
                <w:rFonts w:eastAsia="Times New Roman" w:cs="Arial TUR"/>
                <w:b/>
                <w:bCs/>
                <w:color w:val="000000"/>
                <w:lang w:eastAsia="tr-TR"/>
              </w:rPr>
            </w:pPr>
            <w:r w:rsidRPr="00E9291A">
              <w:rPr>
                <w:rFonts w:eastAsia="Times New Roman" w:cs="Arial TUR"/>
                <w:b/>
                <w:bCs/>
                <w:color w:val="000000"/>
                <w:lang w:eastAsia="tr-TR"/>
              </w:rPr>
              <w:t>100</w:t>
            </w:r>
          </w:p>
        </w:tc>
      </w:tr>
    </w:tbl>
    <w:p w:rsidR="004C63CC" w:rsidRPr="00E9291A" w:rsidRDefault="00703660" w:rsidP="00A02EDE">
      <w:pPr>
        <w:jc w:val="both"/>
      </w:pPr>
      <w:r w:rsidRPr="00E9291A">
        <w:rPr>
          <w:noProof/>
          <w:lang w:eastAsia="tr-TR"/>
        </w:rPr>
        <w:lastRenderedPageBreak/>
        <w:drawing>
          <wp:inline distT="0" distB="0" distL="0" distR="0" wp14:anchorId="17BC6683" wp14:editId="31B57A5F">
            <wp:extent cx="5972175" cy="5229225"/>
            <wp:effectExtent l="0" t="0" r="9525"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553AB" w:rsidRPr="00E9291A" w:rsidRDefault="00C553AB" w:rsidP="00A02EDE">
      <w:pPr>
        <w:pStyle w:val="Balk5"/>
        <w:jc w:val="both"/>
        <w:rPr>
          <w:rStyle w:val="Gl"/>
          <w:rFonts w:asciiTheme="minorHAnsi" w:hAnsiTheme="minorHAnsi"/>
          <w:color w:val="000000" w:themeColor="text1"/>
        </w:rPr>
      </w:pPr>
      <w:bookmarkStart w:id="14" w:name="_Toc483822184"/>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1.2</w:t>
      </w:r>
      <w:proofErr w:type="gramEnd"/>
      <w:r w:rsidRPr="00E9291A">
        <w:rPr>
          <w:rStyle w:val="Gl"/>
          <w:rFonts w:asciiTheme="minorHAnsi" w:hAnsiTheme="minorHAnsi"/>
          <w:color w:val="000000" w:themeColor="text1"/>
        </w:rPr>
        <w:t>: 201</w:t>
      </w:r>
      <w:r w:rsidR="00BC3490" w:rsidRPr="00E9291A">
        <w:rPr>
          <w:rStyle w:val="Gl"/>
          <w:rFonts w:asciiTheme="minorHAnsi" w:hAnsiTheme="minorHAnsi"/>
          <w:color w:val="000000" w:themeColor="text1"/>
        </w:rPr>
        <w:t>2</w:t>
      </w:r>
      <w:r w:rsidRPr="00E9291A">
        <w:rPr>
          <w:rStyle w:val="Gl"/>
          <w:rFonts w:asciiTheme="minorHAnsi" w:hAnsiTheme="minorHAnsi"/>
          <w:color w:val="000000" w:themeColor="text1"/>
        </w:rPr>
        <w:t>-201</w:t>
      </w:r>
      <w:r w:rsidR="00BC3490" w:rsidRPr="00E9291A">
        <w:rPr>
          <w:rStyle w:val="Gl"/>
          <w:rFonts w:asciiTheme="minorHAnsi" w:hAnsiTheme="minorHAnsi"/>
          <w:color w:val="000000" w:themeColor="text1"/>
        </w:rPr>
        <w:t>6</w:t>
      </w:r>
      <w:r w:rsidRPr="00E9291A">
        <w:rPr>
          <w:rStyle w:val="Gl"/>
          <w:rFonts w:asciiTheme="minorHAnsi" w:hAnsiTheme="minorHAnsi"/>
          <w:color w:val="000000" w:themeColor="text1"/>
        </w:rPr>
        <w:t xml:space="preserve"> Yılları Arasında Alınan Kurul Kararlarının Kurum Hizmet Birimlerine Göre Dağılımı</w:t>
      </w:r>
      <w:bookmarkEnd w:id="12"/>
      <w:bookmarkEnd w:id="13"/>
      <w:bookmarkEnd w:id="14"/>
    </w:p>
    <w:tbl>
      <w:tblPr>
        <w:tblW w:w="5000" w:type="pct"/>
        <w:tblCellMar>
          <w:left w:w="70" w:type="dxa"/>
          <w:right w:w="70" w:type="dxa"/>
        </w:tblCellMar>
        <w:tblLook w:val="04A0" w:firstRow="1" w:lastRow="0" w:firstColumn="1" w:lastColumn="0" w:noHBand="0" w:noVBand="1"/>
      </w:tblPr>
      <w:tblGrid>
        <w:gridCol w:w="898"/>
        <w:gridCol w:w="764"/>
        <w:gridCol w:w="764"/>
        <w:gridCol w:w="764"/>
        <w:gridCol w:w="764"/>
        <w:gridCol w:w="764"/>
        <w:gridCol w:w="764"/>
        <w:gridCol w:w="765"/>
        <w:gridCol w:w="765"/>
        <w:gridCol w:w="765"/>
        <w:gridCol w:w="765"/>
        <w:gridCol w:w="765"/>
        <w:gridCol w:w="755"/>
      </w:tblGrid>
      <w:tr w:rsidR="00925FA1" w:rsidRPr="00E9291A" w:rsidTr="00BC3490">
        <w:trPr>
          <w:trHeight w:val="450"/>
        </w:trPr>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bookmarkStart w:id="15" w:name="_Toc416447568"/>
            <w:bookmarkStart w:id="16" w:name="_Toc442441725"/>
            <w:r w:rsidRPr="00E9291A">
              <w:rPr>
                <w:rFonts w:eastAsia="Times New Roman"/>
                <w:b/>
                <w:bCs/>
                <w:color w:val="000000"/>
                <w:sz w:val="20"/>
                <w:szCs w:val="20"/>
                <w:lang w:eastAsia="tr-TR"/>
              </w:rPr>
              <w:t>Hizmet Biriminin Adı</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noWrap/>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2012</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 (%)</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noWrap/>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2013</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 (%)</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noWrap/>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2014</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 (%)</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2015</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 (%)</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2016</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 (%)</w:t>
            </w:r>
          </w:p>
        </w:tc>
        <w:tc>
          <w:tcPr>
            <w:tcW w:w="385" w:type="pct"/>
            <w:vMerge w:val="restart"/>
            <w:tcBorders>
              <w:top w:val="single" w:sz="8" w:space="0" w:color="F79646"/>
              <w:left w:val="single" w:sz="8" w:space="0" w:color="F79646"/>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Toplam</w:t>
            </w:r>
          </w:p>
        </w:tc>
        <w:tc>
          <w:tcPr>
            <w:tcW w:w="385" w:type="pct"/>
            <w:tcBorders>
              <w:top w:val="single" w:sz="8" w:space="0" w:color="F79646"/>
              <w:left w:val="nil"/>
              <w:bottom w:val="nil"/>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Payı</w:t>
            </w:r>
          </w:p>
        </w:tc>
      </w:tr>
      <w:tr w:rsidR="00925FA1" w:rsidRPr="00E9291A" w:rsidTr="00BC3490">
        <w:trPr>
          <w:trHeight w:val="315"/>
        </w:trPr>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vMerge/>
            <w:tcBorders>
              <w:top w:val="single" w:sz="8" w:space="0" w:color="F79646"/>
              <w:left w:val="single" w:sz="8" w:space="0" w:color="F79646"/>
              <w:bottom w:val="single" w:sz="12" w:space="0" w:color="F79646"/>
              <w:right w:val="single" w:sz="8" w:space="0" w:color="F79646"/>
            </w:tcBorders>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p>
        </w:tc>
        <w:tc>
          <w:tcPr>
            <w:tcW w:w="385" w:type="pct"/>
            <w:tcBorders>
              <w:top w:val="nil"/>
              <w:left w:val="nil"/>
              <w:bottom w:val="single" w:sz="12" w:space="0" w:color="F79646"/>
              <w:right w:val="single" w:sz="8" w:space="0" w:color="F79646"/>
            </w:tcBorders>
            <w:shd w:val="clear" w:color="auto" w:fill="auto"/>
            <w:vAlign w:val="center"/>
            <w:hideMark/>
          </w:tcPr>
          <w:p w:rsidR="00925FA1" w:rsidRPr="00E9291A" w:rsidRDefault="00925FA1" w:rsidP="003D6B7E">
            <w:pPr>
              <w:spacing w:after="0" w:line="240" w:lineRule="auto"/>
              <w:jc w:val="center"/>
              <w:rPr>
                <w:rFonts w:eastAsia="Times New Roman"/>
                <w:b/>
                <w:bCs/>
                <w:color w:val="000000"/>
                <w:sz w:val="20"/>
                <w:szCs w:val="20"/>
                <w:lang w:eastAsia="tr-TR"/>
              </w:rPr>
            </w:pPr>
            <w:r w:rsidRPr="00E9291A">
              <w:rPr>
                <w:rFonts w:eastAsia="Times New Roman"/>
                <w:b/>
                <w:bCs/>
                <w:color w:val="000000"/>
                <w:sz w:val="20"/>
                <w:szCs w:val="20"/>
                <w:lang w:eastAsia="tr-TR"/>
              </w:rPr>
              <w:t>(%)</w:t>
            </w:r>
          </w:p>
        </w:tc>
      </w:tr>
      <w:tr w:rsidR="00925FA1" w:rsidRPr="00E9291A" w:rsidTr="00BC3490">
        <w:trPr>
          <w:trHeight w:val="330"/>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DDB</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4.309</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55,71</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4.598</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59,33</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3.769</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49,86</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3.163</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47,01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4.377</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56,90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20.216</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53,96</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EPD</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1.439</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18,6</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1.074</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13,86</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1.753</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23,19</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1.676</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24,91</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1.214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15,78</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7.156</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19,10</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PPD</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394</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5,09</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335</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4,32</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225</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2,98</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245</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3,64</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381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4,95</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1.580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4,22</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KDB</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714</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9,23</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848</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10,94</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800</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10,58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658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9,78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698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9,07</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3.718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9,92</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DPD</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347</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4,49</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347</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4,48</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360</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4,76</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293</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4,35</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280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3,64</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1.627</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4,34</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TDB</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358</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4,63</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369</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4,76</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429</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5,68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588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8,74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637</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8,28</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2.381</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6,36</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İKM</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58</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0,75</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44</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0,57</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72</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0,95</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35</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0,52</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0,26</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229</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0,61</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SGD</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43</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0,56</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34</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0,44</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48</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0,64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28</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0,42</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21</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0,27</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174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0,46</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LPG</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47</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0,61</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79</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1,02</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103</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1,36</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39</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0,58</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63</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0,82</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331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0,88</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KHM</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 </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3</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0,04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0,01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4</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0,01</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000000" w:fill="FDE4D0"/>
            <w:vAlign w:val="center"/>
            <w:hideMark/>
          </w:tcPr>
          <w:p w:rsidR="00925FA1" w:rsidRPr="00E9291A" w:rsidRDefault="00925FA1" w:rsidP="00A02EDE">
            <w:pPr>
              <w:spacing w:after="0" w:line="240" w:lineRule="auto"/>
              <w:jc w:val="both"/>
              <w:rPr>
                <w:rFonts w:eastAsia="Times New Roman"/>
                <w:color w:val="000000"/>
                <w:lang w:eastAsia="tr-TR"/>
              </w:rPr>
            </w:pPr>
            <w:r w:rsidRPr="00E9291A">
              <w:rPr>
                <w:rFonts w:eastAsia="Times New Roman"/>
                <w:color w:val="000000"/>
                <w:lang w:eastAsia="tr-TR"/>
              </w:rPr>
              <w:t>HDB</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26</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lang w:eastAsia="tr-TR"/>
              </w:rPr>
            </w:pPr>
            <w:r w:rsidRPr="00E9291A">
              <w:rPr>
                <w:rFonts w:eastAsia="Times New Roman"/>
                <w:color w:val="000000"/>
                <w:lang w:eastAsia="tr-TR"/>
              </w:rPr>
              <w:t>0,34</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22</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0,28</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 </w:t>
            </w:r>
          </w:p>
        </w:tc>
        <w:tc>
          <w:tcPr>
            <w:tcW w:w="385" w:type="pct"/>
            <w:tcBorders>
              <w:top w:val="nil"/>
              <w:left w:val="nil"/>
              <w:bottom w:val="single" w:sz="8" w:space="0" w:color="F79646"/>
              <w:right w:val="single" w:sz="8" w:space="0" w:color="F79646"/>
            </w:tcBorders>
            <w:shd w:val="clear" w:color="000000" w:fill="FDE4D0"/>
            <w:noWrap/>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 </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0,01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color w:val="000000"/>
                <w:sz w:val="20"/>
                <w:szCs w:val="20"/>
                <w:lang w:eastAsia="tr-TR"/>
              </w:rPr>
            </w:pPr>
            <w:r w:rsidRPr="00E9291A">
              <w:rPr>
                <w:rFonts w:eastAsia="Times New Roman"/>
                <w:color w:val="000000"/>
                <w:sz w:val="20"/>
                <w:szCs w:val="20"/>
                <w:lang w:eastAsia="tr-TR"/>
              </w:rPr>
              <w:t>0,01</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50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0,13</w:t>
            </w:r>
          </w:p>
        </w:tc>
      </w:tr>
      <w:tr w:rsidR="00925FA1" w:rsidRPr="00E9291A" w:rsidTr="00BC3490">
        <w:trPr>
          <w:trHeight w:val="315"/>
        </w:trPr>
        <w:tc>
          <w:tcPr>
            <w:tcW w:w="385" w:type="pct"/>
            <w:tcBorders>
              <w:top w:val="nil"/>
              <w:left w:val="single" w:sz="8" w:space="0" w:color="F79646"/>
              <w:bottom w:val="single" w:sz="8" w:space="0" w:color="F79646"/>
              <w:right w:val="single" w:sz="8" w:space="0" w:color="F79646"/>
            </w:tcBorders>
            <w:shd w:val="clear" w:color="auto" w:fill="auto"/>
            <w:noWrap/>
            <w:vAlign w:val="center"/>
            <w:hideMark/>
          </w:tcPr>
          <w:p w:rsidR="00925FA1" w:rsidRPr="00E9291A" w:rsidRDefault="00925FA1"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7.735</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7.750</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7.559</w:t>
            </w:r>
          </w:p>
        </w:tc>
        <w:tc>
          <w:tcPr>
            <w:tcW w:w="385" w:type="pct"/>
            <w:tcBorders>
              <w:top w:val="nil"/>
              <w:left w:val="nil"/>
              <w:bottom w:val="single" w:sz="8" w:space="0" w:color="F79646"/>
              <w:right w:val="single" w:sz="8" w:space="0" w:color="F79646"/>
            </w:tcBorders>
            <w:shd w:val="clear" w:color="auto" w:fill="auto"/>
            <w:noWrap/>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6.729</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7.693</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100,00</w:t>
            </w:r>
          </w:p>
        </w:tc>
        <w:tc>
          <w:tcPr>
            <w:tcW w:w="385" w:type="pct"/>
            <w:tcBorders>
              <w:top w:val="nil"/>
              <w:left w:val="nil"/>
              <w:bottom w:val="single" w:sz="8" w:space="0" w:color="F79646"/>
              <w:right w:val="single" w:sz="8" w:space="0" w:color="F79646"/>
            </w:tcBorders>
            <w:shd w:val="clear" w:color="000000" w:fill="FDE4D0"/>
            <w:vAlign w:val="center"/>
            <w:hideMark/>
          </w:tcPr>
          <w:p w:rsidR="00925FA1" w:rsidRPr="00E9291A" w:rsidRDefault="00925FA1" w:rsidP="00587A69">
            <w:pPr>
              <w:spacing w:after="0" w:line="240" w:lineRule="auto"/>
              <w:jc w:val="right"/>
              <w:rPr>
                <w:rFonts w:eastAsia="Times New Roman"/>
                <w:b/>
                <w:bCs/>
                <w:color w:val="000000"/>
                <w:lang w:eastAsia="tr-TR"/>
              </w:rPr>
            </w:pPr>
            <w:r w:rsidRPr="00E9291A">
              <w:rPr>
                <w:rFonts w:eastAsia="Times New Roman"/>
                <w:b/>
                <w:bCs/>
                <w:color w:val="000000"/>
                <w:lang w:eastAsia="tr-TR"/>
              </w:rPr>
              <w:t>37.466</w:t>
            </w:r>
          </w:p>
        </w:tc>
        <w:tc>
          <w:tcPr>
            <w:tcW w:w="385" w:type="pct"/>
            <w:tcBorders>
              <w:top w:val="nil"/>
              <w:left w:val="nil"/>
              <w:bottom w:val="single" w:sz="8" w:space="0" w:color="F79646"/>
              <w:right w:val="single" w:sz="8" w:space="0" w:color="F79646"/>
            </w:tcBorders>
            <w:shd w:val="clear" w:color="auto" w:fill="auto"/>
            <w:vAlign w:val="center"/>
            <w:hideMark/>
          </w:tcPr>
          <w:p w:rsidR="00925FA1" w:rsidRPr="00E9291A" w:rsidRDefault="00925FA1" w:rsidP="00587A69">
            <w:pPr>
              <w:spacing w:after="0" w:line="240" w:lineRule="auto"/>
              <w:jc w:val="right"/>
              <w:rPr>
                <w:rFonts w:eastAsia="Times New Roman"/>
                <w:b/>
                <w:bCs/>
                <w:color w:val="000000"/>
                <w:sz w:val="20"/>
                <w:szCs w:val="20"/>
                <w:lang w:eastAsia="tr-TR"/>
              </w:rPr>
            </w:pPr>
            <w:r w:rsidRPr="00E9291A">
              <w:rPr>
                <w:rFonts w:eastAsia="Times New Roman"/>
                <w:b/>
                <w:bCs/>
                <w:color w:val="000000"/>
                <w:sz w:val="20"/>
                <w:szCs w:val="20"/>
                <w:lang w:eastAsia="tr-TR"/>
              </w:rPr>
              <w:t>100,00</w:t>
            </w:r>
          </w:p>
        </w:tc>
      </w:tr>
    </w:tbl>
    <w:p w:rsidR="00C553AB" w:rsidRPr="00E9291A" w:rsidRDefault="00C553AB" w:rsidP="00A02EDE">
      <w:pPr>
        <w:pStyle w:val="Balk5"/>
        <w:jc w:val="both"/>
        <w:rPr>
          <w:rStyle w:val="Gl"/>
          <w:rFonts w:asciiTheme="minorHAnsi" w:hAnsiTheme="minorHAnsi"/>
          <w:color w:val="000000" w:themeColor="text1"/>
        </w:rPr>
      </w:pPr>
      <w:bookmarkStart w:id="17" w:name="_Toc483822185"/>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1.3</w:t>
      </w:r>
      <w:proofErr w:type="gramEnd"/>
      <w:r w:rsidRPr="00E9291A">
        <w:rPr>
          <w:rStyle w:val="Gl"/>
          <w:rFonts w:asciiTheme="minorHAnsi" w:hAnsiTheme="minorHAnsi"/>
          <w:color w:val="000000" w:themeColor="text1"/>
        </w:rPr>
        <w:t>: 201</w:t>
      </w:r>
      <w:r w:rsidR="003D2F7D" w:rsidRPr="00E9291A">
        <w:rPr>
          <w:rStyle w:val="Gl"/>
          <w:rFonts w:asciiTheme="minorHAnsi" w:hAnsiTheme="minorHAnsi"/>
          <w:color w:val="000000" w:themeColor="text1"/>
        </w:rPr>
        <w:t>2</w:t>
      </w:r>
      <w:r w:rsidRPr="00E9291A">
        <w:rPr>
          <w:rStyle w:val="Gl"/>
          <w:rFonts w:asciiTheme="minorHAnsi" w:hAnsiTheme="minorHAnsi"/>
          <w:color w:val="000000" w:themeColor="text1"/>
        </w:rPr>
        <w:t>-201</w:t>
      </w:r>
      <w:r w:rsidR="003D2F7D" w:rsidRPr="00E9291A">
        <w:rPr>
          <w:rStyle w:val="Gl"/>
          <w:rFonts w:asciiTheme="minorHAnsi" w:hAnsiTheme="minorHAnsi"/>
          <w:color w:val="000000" w:themeColor="text1"/>
        </w:rPr>
        <w:t>6</w:t>
      </w:r>
      <w:r w:rsidRPr="00E9291A">
        <w:rPr>
          <w:rStyle w:val="Gl"/>
          <w:rFonts w:asciiTheme="minorHAnsi" w:hAnsiTheme="minorHAnsi"/>
          <w:color w:val="000000" w:themeColor="text1"/>
        </w:rPr>
        <w:t xml:space="preserve"> Yılları Arasında Alınan Kurul Kararlarının Genel Dağılımı</w:t>
      </w:r>
      <w:bookmarkEnd w:id="15"/>
      <w:bookmarkEnd w:id="16"/>
      <w:bookmarkEnd w:id="17"/>
    </w:p>
    <w:tbl>
      <w:tblPr>
        <w:tblW w:w="10234" w:type="dxa"/>
        <w:jc w:val="center"/>
        <w:tblCellMar>
          <w:left w:w="70" w:type="dxa"/>
          <w:right w:w="70" w:type="dxa"/>
        </w:tblCellMar>
        <w:tblLook w:val="04A0" w:firstRow="1" w:lastRow="0" w:firstColumn="1" w:lastColumn="0" w:noHBand="0" w:noVBand="1"/>
      </w:tblPr>
      <w:tblGrid>
        <w:gridCol w:w="3598"/>
        <w:gridCol w:w="850"/>
        <w:gridCol w:w="851"/>
        <w:gridCol w:w="850"/>
        <w:gridCol w:w="851"/>
        <w:gridCol w:w="850"/>
        <w:gridCol w:w="2384"/>
      </w:tblGrid>
      <w:tr w:rsidR="003D2F7D" w:rsidRPr="00E9291A" w:rsidTr="004C63CC">
        <w:trPr>
          <w:trHeight w:hRule="exact" w:val="567"/>
          <w:jc w:val="center"/>
        </w:trPr>
        <w:tc>
          <w:tcPr>
            <w:tcW w:w="35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Yıllar</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2012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2013</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2014</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2015</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2016</w:t>
            </w:r>
          </w:p>
        </w:tc>
        <w:tc>
          <w:tcPr>
            <w:tcW w:w="2384" w:type="dxa"/>
            <w:tcBorders>
              <w:top w:val="single" w:sz="4" w:space="0" w:color="auto"/>
              <w:left w:val="single" w:sz="4" w:space="0" w:color="auto"/>
              <w:bottom w:val="single" w:sz="4" w:space="0" w:color="auto"/>
              <w:right w:val="single" w:sz="4" w:space="0" w:color="auto"/>
            </w:tcBorders>
            <w:shd w:val="clear" w:color="000000" w:fill="FFFFFF"/>
            <w:vAlign w:val="center"/>
          </w:tcPr>
          <w:p w:rsidR="003D2F7D" w:rsidRPr="00E9291A" w:rsidRDefault="003D2F7D" w:rsidP="00AA1CDB">
            <w:pPr>
              <w:spacing w:after="0" w:line="240" w:lineRule="auto"/>
              <w:jc w:val="center"/>
              <w:rPr>
                <w:rFonts w:eastAsia="Times New Roman"/>
                <w:b/>
                <w:color w:val="000000"/>
                <w:lang w:eastAsia="tr-TR"/>
              </w:rPr>
            </w:pPr>
            <w:r w:rsidRPr="00E9291A">
              <w:rPr>
                <w:rFonts w:eastAsia="Times New Roman"/>
                <w:b/>
                <w:color w:val="000000"/>
                <w:lang w:eastAsia="tr-TR"/>
              </w:rPr>
              <w:t>Toplam/Ortalama Değerler</w:t>
            </w:r>
          </w:p>
        </w:tc>
      </w:tr>
      <w:tr w:rsidR="003D2F7D" w:rsidRPr="00E9291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3D2F7D" w:rsidRPr="00E9291A" w:rsidRDefault="003D2F7D" w:rsidP="00A02EDE">
            <w:pPr>
              <w:spacing w:after="0" w:line="240" w:lineRule="auto"/>
              <w:jc w:val="both"/>
              <w:rPr>
                <w:rFonts w:eastAsia="Times New Roman"/>
                <w:b/>
                <w:color w:val="000000"/>
                <w:lang w:eastAsia="tr-TR"/>
              </w:rPr>
            </w:pPr>
            <w:r w:rsidRPr="00E9291A">
              <w:rPr>
                <w:rFonts w:eastAsia="Times New Roman"/>
                <w:b/>
                <w:color w:val="000000"/>
                <w:lang w:eastAsia="tr-TR"/>
              </w:rPr>
              <w:t>Toplam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rFonts w:eastAsia="Times New Roman"/>
                <w:color w:val="000000"/>
                <w:lang w:eastAsia="tr-TR"/>
              </w:rPr>
            </w:pPr>
            <w:r w:rsidRPr="00E9291A">
              <w:rPr>
                <w:color w:val="000000"/>
              </w:rPr>
              <w:t>7.735</w:t>
            </w:r>
          </w:p>
        </w:tc>
        <w:tc>
          <w:tcPr>
            <w:tcW w:w="851"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7.750</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7.559</w:t>
            </w:r>
          </w:p>
        </w:tc>
        <w:tc>
          <w:tcPr>
            <w:tcW w:w="851" w:type="dxa"/>
            <w:tcBorders>
              <w:top w:val="single" w:sz="4" w:space="0" w:color="auto"/>
              <w:left w:val="nil"/>
              <w:bottom w:val="single" w:sz="4" w:space="0" w:color="auto"/>
              <w:right w:val="single" w:sz="4" w:space="0" w:color="auto"/>
            </w:tcBorders>
            <w:vAlign w:val="center"/>
          </w:tcPr>
          <w:p w:rsidR="003D2F7D" w:rsidRPr="00E9291A" w:rsidRDefault="003D2F7D" w:rsidP="00587A69">
            <w:pPr>
              <w:spacing w:after="0" w:line="240" w:lineRule="auto"/>
              <w:jc w:val="right"/>
              <w:rPr>
                <w:color w:val="000000"/>
              </w:rPr>
            </w:pPr>
            <w:r w:rsidRPr="00E9291A">
              <w:rPr>
                <w:color w:val="000000"/>
              </w:rPr>
              <w:t>6.729</w:t>
            </w:r>
          </w:p>
        </w:tc>
        <w:tc>
          <w:tcPr>
            <w:tcW w:w="850"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7693</w:t>
            </w:r>
          </w:p>
        </w:tc>
        <w:tc>
          <w:tcPr>
            <w:tcW w:w="2384" w:type="dxa"/>
            <w:tcBorders>
              <w:top w:val="nil"/>
              <w:left w:val="single" w:sz="4" w:space="0" w:color="auto"/>
              <w:bottom w:val="single" w:sz="4" w:space="0" w:color="auto"/>
              <w:right w:val="single" w:sz="4" w:space="0" w:color="auto"/>
            </w:tcBorders>
            <w:vAlign w:val="center"/>
          </w:tcPr>
          <w:p w:rsidR="003D2F7D" w:rsidRPr="00E9291A" w:rsidRDefault="00E36B8C" w:rsidP="00587A69">
            <w:pPr>
              <w:spacing w:after="0" w:line="240" w:lineRule="auto"/>
              <w:jc w:val="right"/>
              <w:rPr>
                <w:color w:val="000000"/>
                <w:highlight w:val="green"/>
              </w:rPr>
            </w:pPr>
            <w:r w:rsidRPr="00E9291A">
              <w:rPr>
                <w:color w:val="000000"/>
              </w:rPr>
              <w:t>7493</w:t>
            </w:r>
          </w:p>
        </w:tc>
      </w:tr>
      <w:tr w:rsidR="003D2F7D" w:rsidRPr="00E9291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3D2F7D" w:rsidRPr="00E9291A" w:rsidRDefault="003D2F7D" w:rsidP="00A02EDE">
            <w:pPr>
              <w:spacing w:after="0" w:line="240" w:lineRule="auto"/>
              <w:jc w:val="both"/>
              <w:rPr>
                <w:rFonts w:eastAsia="Times New Roman"/>
                <w:b/>
                <w:color w:val="000000"/>
                <w:lang w:eastAsia="tr-TR"/>
              </w:rPr>
            </w:pPr>
            <w:r w:rsidRPr="00E9291A">
              <w:rPr>
                <w:rFonts w:eastAsia="Times New Roman"/>
                <w:b/>
                <w:color w:val="000000"/>
                <w:lang w:eastAsia="tr-TR"/>
              </w:rPr>
              <w:t>Toplantı Sayısı</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rFonts w:eastAsia="Times New Roman"/>
                <w:color w:val="000000"/>
                <w:lang w:eastAsia="tr-TR"/>
              </w:rPr>
            </w:pPr>
            <w:r w:rsidRPr="00E9291A">
              <w:rPr>
                <w:color w:val="000000"/>
              </w:rPr>
              <w:t>66</w:t>
            </w:r>
          </w:p>
        </w:tc>
        <w:tc>
          <w:tcPr>
            <w:tcW w:w="851"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69</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59</w:t>
            </w:r>
          </w:p>
        </w:tc>
        <w:tc>
          <w:tcPr>
            <w:tcW w:w="851" w:type="dxa"/>
            <w:tcBorders>
              <w:top w:val="single" w:sz="4" w:space="0" w:color="auto"/>
              <w:left w:val="nil"/>
              <w:bottom w:val="single" w:sz="4" w:space="0" w:color="auto"/>
              <w:right w:val="single" w:sz="4" w:space="0" w:color="auto"/>
            </w:tcBorders>
            <w:vAlign w:val="center"/>
          </w:tcPr>
          <w:p w:rsidR="003D2F7D" w:rsidRPr="00E9291A" w:rsidRDefault="003D2F7D" w:rsidP="00587A69">
            <w:pPr>
              <w:spacing w:after="0" w:line="240" w:lineRule="auto"/>
              <w:jc w:val="right"/>
              <w:rPr>
                <w:color w:val="000000"/>
              </w:rPr>
            </w:pPr>
            <w:r w:rsidRPr="00E9291A">
              <w:rPr>
                <w:color w:val="000000"/>
              </w:rPr>
              <w:t>65</w:t>
            </w:r>
          </w:p>
        </w:tc>
        <w:tc>
          <w:tcPr>
            <w:tcW w:w="850"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56</w:t>
            </w:r>
          </w:p>
        </w:tc>
        <w:tc>
          <w:tcPr>
            <w:tcW w:w="2384"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63</w:t>
            </w:r>
          </w:p>
        </w:tc>
      </w:tr>
      <w:tr w:rsidR="003D2F7D" w:rsidRPr="00E9291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3D2F7D" w:rsidRPr="00E9291A" w:rsidRDefault="003D2F7D" w:rsidP="00A02EDE">
            <w:pPr>
              <w:spacing w:after="0" w:line="240" w:lineRule="auto"/>
              <w:jc w:val="both"/>
              <w:rPr>
                <w:rFonts w:eastAsia="Times New Roman"/>
                <w:b/>
                <w:color w:val="000000"/>
                <w:lang w:eastAsia="tr-TR"/>
              </w:rPr>
            </w:pPr>
            <w:r w:rsidRPr="00E9291A">
              <w:rPr>
                <w:rFonts w:eastAsia="Times New Roman"/>
                <w:b/>
                <w:color w:val="000000"/>
                <w:lang w:eastAsia="tr-TR"/>
              </w:rPr>
              <w:t>Toplantı Başına Ortalama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rFonts w:eastAsia="Times New Roman"/>
                <w:color w:val="000000"/>
                <w:lang w:eastAsia="tr-TR"/>
              </w:rPr>
            </w:pPr>
            <w:r w:rsidRPr="00E9291A">
              <w:rPr>
                <w:color w:val="000000"/>
              </w:rPr>
              <w:t>117</w:t>
            </w:r>
          </w:p>
        </w:tc>
        <w:tc>
          <w:tcPr>
            <w:tcW w:w="851"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112</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128</w:t>
            </w:r>
          </w:p>
        </w:tc>
        <w:tc>
          <w:tcPr>
            <w:tcW w:w="851" w:type="dxa"/>
            <w:tcBorders>
              <w:top w:val="single" w:sz="4" w:space="0" w:color="auto"/>
              <w:left w:val="nil"/>
              <w:bottom w:val="single" w:sz="4" w:space="0" w:color="auto"/>
              <w:right w:val="single" w:sz="4" w:space="0" w:color="auto"/>
            </w:tcBorders>
            <w:vAlign w:val="center"/>
          </w:tcPr>
          <w:p w:rsidR="003D2F7D" w:rsidRPr="00E9291A" w:rsidRDefault="003D2F7D" w:rsidP="00587A69">
            <w:pPr>
              <w:spacing w:after="0" w:line="240" w:lineRule="auto"/>
              <w:jc w:val="right"/>
              <w:rPr>
                <w:color w:val="000000"/>
              </w:rPr>
            </w:pPr>
            <w:r w:rsidRPr="00E9291A">
              <w:rPr>
                <w:color w:val="000000"/>
              </w:rPr>
              <w:t>104</w:t>
            </w:r>
          </w:p>
        </w:tc>
        <w:tc>
          <w:tcPr>
            <w:tcW w:w="850"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137</w:t>
            </w:r>
          </w:p>
        </w:tc>
        <w:tc>
          <w:tcPr>
            <w:tcW w:w="2384"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120</w:t>
            </w:r>
          </w:p>
        </w:tc>
      </w:tr>
      <w:tr w:rsidR="003D2F7D" w:rsidRPr="00E9291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3D2F7D" w:rsidRPr="00E9291A" w:rsidRDefault="003D2F7D" w:rsidP="00A02EDE">
            <w:pPr>
              <w:spacing w:after="0" w:line="240" w:lineRule="auto"/>
              <w:jc w:val="both"/>
              <w:rPr>
                <w:rFonts w:eastAsia="Times New Roman"/>
                <w:b/>
                <w:color w:val="000000"/>
                <w:lang w:eastAsia="tr-TR"/>
              </w:rPr>
            </w:pPr>
            <w:r w:rsidRPr="00E9291A">
              <w:rPr>
                <w:rFonts w:eastAsia="Times New Roman"/>
                <w:b/>
                <w:color w:val="000000"/>
                <w:lang w:eastAsia="tr-TR"/>
              </w:rPr>
              <w:t>Haftalık Ortalama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rFonts w:eastAsia="Times New Roman"/>
                <w:color w:val="000000"/>
                <w:lang w:eastAsia="tr-TR"/>
              </w:rPr>
            </w:pPr>
            <w:r w:rsidRPr="00E9291A">
              <w:rPr>
                <w:color w:val="000000"/>
              </w:rPr>
              <w:t>149</w:t>
            </w:r>
          </w:p>
        </w:tc>
        <w:tc>
          <w:tcPr>
            <w:tcW w:w="851"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149</w:t>
            </w:r>
          </w:p>
        </w:tc>
        <w:tc>
          <w:tcPr>
            <w:tcW w:w="850" w:type="dxa"/>
            <w:tcBorders>
              <w:top w:val="nil"/>
              <w:left w:val="nil"/>
              <w:bottom w:val="single" w:sz="4" w:space="0" w:color="auto"/>
              <w:right w:val="single" w:sz="4" w:space="0" w:color="auto"/>
            </w:tcBorders>
            <w:shd w:val="clear" w:color="auto" w:fill="auto"/>
            <w:noWrap/>
            <w:vAlign w:val="center"/>
            <w:hideMark/>
          </w:tcPr>
          <w:p w:rsidR="003D2F7D" w:rsidRPr="00E9291A" w:rsidRDefault="003D2F7D" w:rsidP="00587A69">
            <w:pPr>
              <w:spacing w:after="0" w:line="240" w:lineRule="auto"/>
              <w:jc w:val="right"/>
              <w:rPr>
                <w:color w:val="000000"/>
              </w:rPr>
            </w:pPr>
            <w:r w:rsidRPr="00E9291A">
              <w:rPr>
                <w:color w:val="000000"/>
              </w:rPr>
              <w:t>145</w:t>
            </w:r>
          </w:p>
        </w:tc>
        <w:tc>
          <w:tcPr>
            <w:tcW w:w="851" w:type="dxa"/>
            <w:tcBorders>
              <w:top w:val="single" w:sz="4" w:space="0" w:color="auto"/>
              <w:left w:val="nil"/>
              <w:bottom w:val="single" w:sz="4" w:space="0" w:color="auto"/>
              <w:right w:val="single" w:sz="4" w:space="0" w:color="auto"/>
            </w:tcBorders>
            <w:vAlign w:val="center"/>
          </w:tcPr>
          <w:p w:rsidR="003D2F7D" w:rsidRPr="00E9291A" w:rsidRDefault="003D2F7D" w:rsidP="00587A69">
            <w:pPr>
              <w:spacing w:after="0" w:line="240" w:lineRule="auto"/>
              <w:jc w:val="right"/>
              <w:rPr>
                <w:color w:val="000000"/>
              </w:rPr>
            </w:pPr>
            <w:r w:rsidRPr="00E9291A">
              <w:rPr>
                <w:color w:val="000000"/>
              </w:rPr>
              <w:t>130</w:t>
            </w:r>
          </w:p>
        </w:tc>
        <w:tc>
          <w:tcPr>
            <w:tcW w:w="850"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147</w:t>
            </w:r>
          </w:p>
        </w:tc>
        <w:tc>
          <w:tcPr>
            <w:tcW w:w="2384" w:type="dxa"/>
            <w:tcBorders>
              <w:top w:val="nil"/>
              <w:left w:val="single" w:sz="4" w:space="0" w:color="auto"/>
              <w:bottom w:val="single" w:sz="4" w:space="0" w:color="auto"/>
              <w:right w:val="single" w:sz="4" w:space="0" w:color="auto"/>
            </w:tcBorders>
            <w:vAlign w:val="center"/>
          </w:tcPr>
          <w:p w:rsidR="003D2F7D" w:rsidRPr="00E9291A" w:rsidRDefault="00BC3490" w:rsidP="00587A69">
            <w:pPr>
              <w:spacing w:after="0" w:line="240" w:lineRule="auto"/>
              <w:jc w:val="right"/>
              <w:rPr>
                <w:color w:val="000000"/>
              </w:rPr>
            </w:pPr>
            <w:r w:rsidRPr="00E9291A">
              <w:rPr>
                <w:color w:val="000000"/>
              </w:rPr>
              <w:t>144</w:t>
            </w:r>
          </w:p>
        </w:tc>
      </w:tr>
    </w:tbl>
    <w:p w:rsidR="007D227A" w:rsidRPr="00E9291A" w:rsidRDefault="007D227A" w:rsidP="00A02EDE">
      <w:pPr>
        <w:spacing w:after="0"/>
        <w:jc w:val="both"/>
        <w:rPr>
          <w:rFonts w:asciiTheme="minorHAnsi" w:hAnsiTheme="minorHAnsi"/>
          <w:color w:val="000000" w:themeColor="text1"/>
        </w:rPr>
      </w:pPr>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Yukarıdaki </w:t>
      </w:r>
      <w:r w:rsidR="006C02D3" w:rsidRPr="00E9291A">
        <w:rPr>
          <w:rFonts w:asciiTheme="minorHAnsi" w:hAnsiTheme="minorHAnsi"/>
          <w:color w:val="000000" w:themeColor="text1"/>
        </w:rPr>
        <w:t>tablolarda</w:t>
      </w:r>
      <w:r w:rsidR="005B426F" w:rsidRPr="00E9291A">
        <w:rPr>
          <w:rFonts w:asciiTheme="minorHAnsi" w:hAnsiTheme="minorHAnsi"/>
          <w:color w:val="000000" w:themeColor="text1"/>
        </w:rPr>
        <w:t xml:space="preserve"> </w:t>
      </w:r>
      <w:r w:rsidRPr="00E9291A">
        <w:rPr>
          <w:rFonts w:asciiTheme="minorHAnsi" w:hAnsiTheme="minorHAnsi"/>
          <w:color w:val="000000" w:themeColor="text1"/>
        </w:rPr>
        <w:t>görüldüğü üzere Kurul, 201</w:t>
      </w:r>
      <w:r w:rsidR="003D2F7D" w:rsidRPr="00E9291A">
        <w:rPr>
          <w:rFonts w:asciiTheme="minorHAnsi" w:hAnsiTheme="minorHAnsi"/>
          <w:color w:val="000000" w:themeColor="text1"/>
        </w:rPr>
        <w:t>2</w:t>
      </w:r>
      <w:r w:rsidRPr="00E9291A">
        <w:rPr>
          <w:rFonts w:asciiTheme="minorHAnsi" w:hAnsiTheme="minorHAnsi"/>
          <w:color w:val="000000" w:themeColor="text1"/>
        </w:rPr>
        <w:t>-201</w:t>
      </w:r>
      <w:r w:rsidR="003D2F7D" w:rsidRPr="00E9291A">
        <w:rPr>
          <w:rFonts w:asciiTheme="minorHAnsi" w:hAnsiTheme="minorHAnsi"/>
          <w:color w:val="000000" w:themeColor="text1"/>
        </w:rPr>
        <w:t>6</w:t>
      </w:r>
      <w:r w:rsidRPr="00E9291A">
        <w:rPr>
          <w:rFonts w:asciiTheme="minorHAnsi" w:hAnsiTheme="minorHAnsi"/>
          <w:color w:val="000000" w:themeColor="text1"/>
        </w:rPr>
        <w:t xml:space="preserve"> yılları arasındaki dönemde yıllık ortalama </w:t>
      </w:r>
      <w:r w:rsidR="00E36B8C" w:rsidRPr="00E9291A">
        <w:rPr>
          <w:rFonts w:asciiTheme="minorHAnsi" w:hAnsiTheme="minorHAnsi"/>
          <w:color w:val="000000" w:themeColor="text1"/>
        </w:rPr>
        <w:t>7493</w:t>
      </w:r>
      <w:r w:rsidR="005B426F" w:rsidRPr="00E9291A">
        <w:rPr>
          <w:rFonts w:asciiTheme="minorHAnsi" w:hAnsiTheme="minorHAnsi"/>
          <w:color w:val="000000" w:themeColor="text1"/>
        </w:rPr>
        <w:t xml:space="preserve"> </w:t>
      </w:r>
      <w:r w:rsidRPr="00E9291A">
        <w:rPr>
          <w:rFonts w:asciiTheme="minorHAnsi" w:hAnsiTheme="minorHAnsi"/>
          <w:color w:val="000000" w:themeColor="text1"/>
        </w:rPr>
        <w:t xml:space="preserve">karar almıştır. Bahse konu dönemde toplantı başına ortalama </w:t>
      </w:r>
      <w:r w:rsidR="00E36B8C" w:rsidRPr="00E9291A">
        <w:rPr>
          <w:rFonts w:asciiTheme="minorHAnsi" w:hAnsiTheme="minorHAnsi"/>
          <w:color w:val="000000" w:themeColor="text1"/>
        </w:rPr>
        <w:t>120</w:t>
      </w:r>
      <w:r w:rsidRPr="00E9291A">
        <w:rPr>
          <w:rFonts w:asciiTheme="minorHAnsi" w:hAnsiTheme="minorHAnsi"/>
          <w:color w:val="000000" w:themeColor="text1"/>
        </w:rPr>
        <w:t xml:space="preserve"> Kurul </w:t>
      </w:r>
      <w:r w:rsidR="003C2635" w:rsidRPr="00E9291A">
        <w:rPr>
          <w:rFonts w:asciiTheme="minorHAnsi" w:hAnsiTheme="minorHAnsi"/>
          <w:color w:val="000000" w:themeColor="text1"/>
        </w:rPr>
        <w:t>K</w:t>
      </w:r>
      <w:r w:rsidRPr="00E9291A">
        <w:rPr>
          <w:rFonts w:asciiTheme="minorHAnsi" w:hAnsiTheme="minorHAnsi"/>
          <w:color w:val="000000" w:themeColor="text1"/>
        </w:rPr>
        <w:t xml:space="preserve">ararı; haftada ise ortalama </w:t>
      </w:r>
      <w:r w:rsidR="00E36B8C" w:rsidRPr="00E9291A">
        <w:rPr>
          <w:rFonts w:asciiTheme="minorHAnsi" w:hAnsiTheme="minorHAnsi"/>
          <w:color w:val="000000" w:themeColor="text1"/>
        </w:rPr>
        <w:t>144</w:t>
      </w:r>
      <w:r w:rsidR="00C13CD5" w:rsidRPr="00E9291A">
        <w:rPr>
          <w:rFonts w:asciiTheme="minorHAnsi" w:hAnsiTheme="minorHAnsi"/>
          <w:color w:val="000000" w:themeColor="text1"/>
        </w:rPr>
        <w:t xml:space="preserve"> Kurul </w:t>
      </w:r>
      <w:r w:rsidR="003C2635" w:rsidRPr="00E9291A">
        <w:rPr>
          <w:rFonts w:asciiTheme="minorHAnsi" w:hAnsiTheme="minorHAnsi"/>
          <w:color w:val="000000" w:themeColor="text1"/>
        </w:rPr>
        <w:t>K</w:t>
      </w:r>
      <w:r w:rsidRPr="00E9291A">
        <w:rPr>
          <w:rFonts w:asciiTheme="minorHAnsi" w:hAnsiTheme="minorHAnsi"/>
          <w:color w:val="000000" w:themeColor="text1"/>
        </w:rPr>
        <w:t xml:space="preserve">ararı alınmıştır. Aynı dönemde alınan Kurul </w:t>
      </w:r>
      <w:r w:rsidR="003C2635" w:rsidRPr="00E9291A">
        <w:rPr>
          <w:rFonts w:asciiTheme="minorHAnsi" w:hAnsiTheme="minorHAnsi"/>
          <w:color w:val="000000" w:themeColor="text1"/>
        </w:rPr>
        <w:t>K</w:t>
      </w:r>
      <w:r w:rsidRPr="00E9291A">
        <w:rPr>
          <w:rFonts w:asciiTheme="minorHAnsi" w:hAnsiTheme="minorHAnsi"/>
          <w:color w:val="000000" w:themeColor="text1"/>
        </w:rPr>
        <w:t>ararlarının</w:t>
      </w:r>
      <w:r w:rsidR="000A052B" w:rsidRPr="00E9291A">
        <w:rPr>
          <w:rFonts w:asciiTheme="minorHAnsi" w:hAnsiTheme="minorHAnsi"/>
          <w:color w:val="000000" w:themeColor="text1"/>
        </w:rPr>
        <w:t xml:space="preserve"> </w:t>
      </w:r>
      <w:r w:rsidR="00C13CD5" w:rsidRPr="00E9291A">
        <w:rPr>
          <w:rFonts w:asciiTheme="minorHAnsi" w:hAnsiTheme="minorHAnsi"/>
          <w:color w:val="000000" w:themeColor="text1"/>
        </w:rPr>
        <w:t xml:space="preserve">yaklaşık </w:t>
      </w:r>
      <w:r w:rsidR="00E36B8C" w:rsidRPr="00E9291A">
        <w:rPr>
          <w:rFonts w:asciiTheme="minorHAnsi" w:hAnsiTheme="minorHAnsi"/>
          <w:color w:val="000000" w:themeColor="text1"/>
        </w:rPr>
        <w:t>%53</w:t>
      </w:r>
      <w:r w:rsidR="00CE018B" w:rsidRPr="00E9291A">
        <w:rPr>
          <w:rFonts w:asciiTheme="minorHAnsi" w:hAnsiTheme="minorHAnsi"/>
          <w:color w:val="000000" w:themeColor="text1"/>
        </w:rPr>
        <w:t>’ü</w:t>
      </w:r>
      <w:r w:rsidR="000A052B" w:rsidRPr="00E9291A">
        <w:rPr>
          <w:rFonts w:asciiTheme="minorHAnsi" w:hAnsiTheme="minorHAnsi"/>
          <w:color w:val="000000" w:themeColor="text1"/>
        </w:rPr>
        <w:t xml:space="preserve"> </w:t>
      </w:r>
      <w:r w:rsidR="00C13CD5" w:rsidRPr="00E9291A">
        <w:rPr>
          <w:rFonts w:asciiTheme="minorHAnsi" w:hAnsiTheme="minorHAnsi"/>
          <w:color w:val="000000" w:themeColor="text1"/>
        </w:rPr>
        <w:t>denetim;</w:t>
      </w:r>
      <w:r w:rsidR="000A052B" w:rsidRPr="00E9291A">
        <w:rPr>
          <w:rFonts w:asciiTheme="minorHAnsi" w:hAnsiTheme="minorHAnsi"/>
          <w:color w:val="000000" w:themeColor="text1"/>
        </w:rPr>
        <w:t xml:space="preserve"> </w:t>
      </w:r>
      <w:r w:rsidRPr="00E9291A">
        <w:rPr>
          <w:rFonts w:asciiTheme="minorHAnsi" w:hAnsiTheme="minorHAnsi"/>
          <w:color w:val="000000" w:themeColor="text1"/>
        </w:rPr>
        <w:t xml:space="preserve">yaklaşık </w:t>
      </w:r>
      <w:r w:rsidR="00E36B8C" w:rsidRPr="00E9291A">
        <w:rPr>
          <w:rFonts w:asciiTheme="minorHAnsi" w:hAnsiTheme="minorHAnsi"/>
          <w:color w:val="000000" w:themeColor="text1"/>
        </w:rPr>
        <w:t>%19’u</w:t>
      </w:r>
      <w:r w:rsidRPr="00E9291A">
        <w:rPr>
          <w:rFonts w:asciiTheme="minorHAnsi" w:hAnsiTheme="minorHAnsi"/>
          <w:color w:val="000000" w:themeColor="text1"/>
        </w:rPr>
        <w:t xml:space="preserve"> elektrik piyasası; yaklaşık </w:t>
      </w:r>
      <w:r w:rsidR="00E36B8C" w:rsidRPr="00E9291A">
        <w:rPr>
          <w:rFonts w:asciiTheme="minorHAnsi" w:hAnsiTheme="minorHAnsi"/>
          <w:color w:val="000000" w:themeColor="text1"/>
        </w:rPr>
        <w:t>%10</w:t>
      </w:r>
      <w:r w:rsidR="00CE018B" w:rsidRPr="00E9291A">
        <w:rPr>
          <w:rFonts w:asciiTheme="minorHAnsi" w:hAnsiTheme="minorHAnsi"/>
          <w:color w:val="000000" w:themeColor="text1"/>
        </w:rPr>
        <w:t>’u</w:t>
      </w:r>
      <w:r w:rsidR="000A052B" w:rsidRPr="00E9291A">
        <w:rPr>
          <w:rFonts w:asciiTheme="minorHAnsi" w:hAnsiTheme="minorHAnsi"/>
          <w:color w:val="000000" w:themeColor="text1"/>
        </w:rPr>
        <w:t xml:space="preserve"> </w:t>
      </w:r>
      <w:r w:rsidR="00130CE7" w:rsidRPr="00E9291A">
        <w:rPr>
          <w:rFonts w:asciiTheme="minorHAnsi" w:hAnsiTheme="minorHAnsi"/>
          <w:color w:val="000000" w:themeColor="text1"/>
        </w:rPr>
        <w:t xml:space="preserve">ise </w:t>
      </w:r>
      <w:r w:rsidRPr="00E9291A">
        <w:rPr>
          <w:rFonts w:asciiTheme="minorHAnsi" w:hAnsiTheme="minorHAnsi"/>
          <w:color w:val="000000" w:themeColor="text1"/>
        </w:rPr>
        <w:t>kamulaştırma faaliyetleri</w:t>
      </w:r>
      <w:r w:rsidR="000A052B" w:rsidRPr="00E9291A">
        <w:rPr>
          <w:rFonts w:asciiTheme="minorHAnsi" w:hAnsiTheme="minorHAnsi"/>
          <w:color w:val="000000" w:themeColor="text1"/>
        </w:rPr>
        <w:t xml:space="preserve"> </w:t>
      </w:r>
      <w:r w:rsidRPr="00E9291A">
        <w:rPr>
          <w:rFonts w:asciiTheme="minorHAnsi" w:hAnsiTheme="minorHAnsi"/>
          <w:color w:val="000000" w:themeColor="text1"/>
        </w:rPr>
        <w:t>ile ilgilidir.</w:t>
      </w:r>
    </w:p>
    <w:p w:rsidR="008E1000" w:rsidRPr="00E9291A" w:rsidRDefault="008E1000" w:rsidP="00A02EDE">
      <w:pPr>
        <w:spacing w:after="0"/>
        <w:jc w:val="both"/>
        <w:rPr>
          <w:rFonts w:asciiTheme="minorHAnsi" w:hAnsiTheme="minorHAnsi"/>
          <w:color w:val="000000" w:themeColor="text1"/>
        </w:rPr>
      </w:pPr>
    </w:p>
    <w:p w:rsidR="00C553AB" w:rsidRPr="00E9291A" w:rsidRDefault="00F90C02" w:rsidP="00A02EDE">
      <w:pPr>
        <w:spacing w:after="0"/>
        <w:jc w:val="both"/>
        <w:rPr>
          <w:rFonts w:asciiTheme="minorHAnsi" w:hAnsiTheme="minorHAnsi"/>
          <w:color w:val="000000" w:themeColor="text1"/>
        </w:rPr>
      </w:pPr>
      <w:r w:rsidRPr="00E9291A">
        <w:rPr>
          <w:noProof/>
          <w:lang w:eastAsia="tr-TR"/>
        </w:rPr>
        <w:drawing>
          <wp:inline distT="0" distB="0" distL="0" distR="0" wp14:anchorId="1A244CA1" wp14:editId="7D9C8637">
            <wp:extent cx="5267325" cy="2447925"/>
            <wp:effectExtent l="19050" t="0" r="9525"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70CCD" w:rsidRPr="00E9291A" w:rsidRDefault="00C70CCD" w:rsidP="00A02EDE">
      <w:pPr>
        <w:spacing w:after="0"/>
        <w:jc w:val="both"/>
        <w:rPr>
          <w:rFonts w:asciiTheme="minorHAnsi" w:hAnsiTheme="minorHAnsi"/>
          <w:color w:val="000000" w:themeColor="text1"/>
        </w:rPr>
      </w:pPr>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Kurul</w:t>
      </w:r>
      <w:r w:rsidR="004C63CC" w:rsidRPr="00E9291A">
        <w:rPr>
          <w:rFonts w:asciiTheme="minorHAnsi" w:hAnsiTheme="minorHAnsi"/>
          <w:color w:val="000000" w:themeColor="text1"/>
        </w:rPr>
        <w:t>’</w:t>
      </w:r>
      <w:r w:rsidRPr="00E9291A">
        <w:rPr>
          <w:rFonts w:asciiTheme="minorHAnsi" w:hAnsiTheme="minorHAnsi"/>
          <w:color w:val="000000" w:themeColor="text1"/>
        </w:rPr>
        <w:t>un idari yaptırım kararlarına karşı yetkili idare mahke</w:t>
      </w:r>
      <w:r w:rsidR="00CA1EF2" w:rsidRPr="00E9291A">
        <w:rPr>
          <w:rFonts w:asciiTheme="minorHAnsi" w:hAnsiTheme="minorHAnsi"/>
          <w:color w:val="000000" w:themeColor="text1"/>
        </w:rPr>
        <w:t xml:space="preserve">mesinde dava açılabilir. Kurul </w:t>
      </w:r>
      <w:r w:rsidR="003C2635" w:rsidRPr="00E9291A">
        <w:rPr>
          <w:rFonts w:asciiTheme="minorHAnsi" w:hAnsiTheme="minorHAnsi"/>
          <w:color w:val="000000" w:themeColor="text1"/>
        </w:rPr>
        <w:t>K</w:t>
      </w:r>
      <w:r w:rsidRPr="00E9291A">
        <w:rPr>
          <w:rFonts w:asciiTheme="minorHAnsi" w:hAnsiTheme="minorHAnsi"/>
          <w:color w:val="000000" w:themeColor="text1"/>
        </w:rPr>
        <w:t>ararlarına karşı açılan her türlü dava öncelikli işlerden sayılır.</w:t>
      </w:r>
    </w:p>
    <w:p w:rsidR="00C553AB" w:rsidRPr="00E9291A" w:rsidRDefault="00C553AB" w:rsidP="00A02EDE">
      <w:pPr>
        <w:spacing w:after="0"/>
        <w:jc w:val="both"/>
        <w:rPr>
          <w:rFonts w:asciiTheme="minorHAnsi" w:hAnsiTheme="minorHAnsi"/>
          <w:color w:val="000000" w:themeColor="text1"/>
        </w:rPr>
      </w:pPr>
    </w:p>
    <w:p w:rsidR="00C553AB" w:rsidRPr="00E9291A" w:rsidRDefault="00420770" w:rsidP="00A02EDE">
      <w:pPr>
        <w:spacing w:after="0"/>
        <w:jc w:val="both"/>
        <w:rPr>
          <w:rFonts w:asciiTheme="minorHAnsi" w:hAnsiTheme="minorHAnsi"/>
          <w:color w:val="000000" w:themeColor="text1"/>
        </w:rPr>
      </w:pPr>
      <w:r w:rsidRPr="00E9291A">
        <w:rPr>
          <w:rFonts w:asciiTheme="minorHAnsi" w:hAnsiTheme="minorHAnsi"/>
          <w:color w:val="000000" w:themeColor="text1"/>
        </w:rPr>
        <w:t>6446 sayılı Elektrik Piyasası Kanunu, 4646 sayılı Doğal Gaz Piyasası Kanunu, 5015 sayılı Petrol Piyasası Kanunu ve 5307 sayılı Sıvılaştırılmış Petrol Gazları (LPG) Piyasası Kanununun bazı maddelerinde</w:t>
      </w:r>
      <w:r w:rsidR="00C553AB" w:rsidRPr="00E9291A">
        <w:rPr>
          <w:rFonts w:asciiTheme="minorHAnsi" w:hAnsiTheme="minorHAnsi"/>
          <w:color w:val="000000" w:themeColor="text1"/>
        </w:rPr>
        <w:t xml:space="preserve"> Kurul</w:t>
      </w:r>
      <w:r w:rsidR="004C63CC" w:rsidRPr="00E9291A">
        <w:rPr>
          <w:rFonts w:asciiTheme="minorHAnsi" w:hAnsiTheme="minorHAnsi"/>
          <w:color w:val="000000" w:themeColor="text1"/>
        </w:rPr>
        <w:t>’</w:t>
      </w:r>
      <w:r w:rsidR="00C553AB" w:rsidRPr="00E9291A">
        <w:rPr>
          <w:rFonts w:asciiTheme="minorHAnsi" w:hAnsiTheme="minorHAnsi"/>
          <w:color w:val="000000" w:themeColor="text1"/>
        </w:rPr>
        <w:t>a çeşitli görev ve yet</w:t>
      </w:r>
      <w:r w:rsidRPr="00E9291A">
        <w:rPr>
          <w:rFonts w:asciiTheme="minorHAnsi" w:hAnsiTheme="minorHAnsi"/>
          <w:color w:val="000000" w:themeColor="text1"/>
        </w:rPr>
        <w:t>kiler verilmiştir. Ayrıca</w:t>
      </w:r>
      <w:r w:rsidR="00CD3401" w:rsidRPr="00E9291A">
        <w:rPr>
          <w:rFonts w:asciiTheme="minorHAnsi" w:hAnsiTheme="minorHAnsi"/>
          <w:color w:val="000000" w:themeColor="text1"/>
        </w:rPr>
        <w:t xml:space="preserve"> </w:t>
      </w:r>
      <w:r w:rsidRPr="00E9291A">
        <w:rPr>
          <w:rFonts w:asciiTheme="minorHAnsi" w:hAnsiTheme="minorHAnsi"/>
          <w:color w:val="000000" w:themeColor="text1"/>
        </w:rPr>
        <w:t>Kurul’un görev ve yetkileri toplu bir şekilde</w:t>
      </w:r>
      <w:r w:rsidR="00C553AB" w:rsidRPr="00E9291A">
        <w:rPr>
          <w:rFonts w:asciiTheme="minorHAnsi" w:hAnsiTheme="minorHAnsi"/>
          <w:color w:val="000000" w:themeColor="text1"/>
        </w:rPr>
        <w:t xml:space="preserve"> 4628 sayılı Kanunun 5, 5/A, 5/B ve 5/C maddelerinde yer </w:t>
      </w:r>
      <w:r w:rsidRPr="00E9291A">
        <w:rPr>
          <w:rFonts w:asciiTheme="minorHAnsi" w:hAnsiTheme="minorHAnsi"/>
          <w:color w:val="000000" w:themeColor="text1"/>
        </w:rPr>
        <w:t>almaktadır.</w:t>
      </w:r>
    </w:p>
    <w:p w:rsidR="00C70CCD" w:rsidRPr="00E9291A" w:rsidRDefault="00C70CCD" w:rsidP="00A02EDE">
      <w:pPr>
        <w:spacing w:after="0"/>
        <w:jc w:val="both"/>
        <w:rPr>
          <w:rFonts w:asciiTheme="minorHAnsi" w:hAnsiTheme="minorHAnsi"/>
          <w:color w:val="000000" w:themeColor="text1"/>
        </w:rPr>
      </w:pPr>
    </w:p>
    <w:p w:rsidR="00C553AB" w:rsidRPr="00E9291A" w:rsidRDefault="00C553AB" w:rsidP="00C61BF9">
      <w:pPr>
        <w:pStyle w:val="Balk3"/>
        <w:numPr>
          <w:ilvl w:val="2"/>
          <w:numId w:val="27"/>
        </w:numPr>
        <w:spacing w:before="0"/>
        <w:jc w:val="both"/>
        <w:rPr>
          <w:rFonts w:asciiTheme="minorHAnsi" w:hAnsiTheme="minorHAnsi"/>
          <w:color w:val="000000" w:themeColor="text1"/>
        </w:rPr>
      </w:pPr>
      <w:bookmarkStart w:id="18" w:name="_Toc442431227"/>
      <w:bookmarkStart w:id="19" w:name="_Toc483831029"/>
      <w:r w:rsidRPr="00E9291A">
        <w:rPr>
          <w:rFonts w:asciiTheme="minorHAnsi" w:hAnsiTheme="minorHAnsi"/>
          <w:color w:val="000000" w:themeColor="text1"/>
        </w:rPr>
        <w:t>Başkanlık</w:t>
      </w:r>
      <w:bookmarkEnd w:id="18"/>
      <w:bookmarkEnd w:id="19"/>
    </w:p>
    <w:p w:rsidR="00C553AB" w:rsidRPr="00E9291A" w:rsidRDefault="00C553AB" w:rsidP="00A02EDE">
      <w:pPr>
        <w:spacing w:after="0"/>
        <w:jc w:val="both"/>
        <w:rPr>
          <w:rFonts w:asciiTheme="minorHAnsi" w:hAnsiTheme="minorHAnsi"/>
        </w:rPr>
      </w:pPr>
      <w:r w:rsidRPr="00E9291A">
        <w:rPr>
          <w:rFonts w:asciiTheme="minorHAnsi" w:hAnsiTheme="minorHAnsi"/>
        </w:rPr>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kamuya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rPr>
          <w:rFonts w:asciiTheme="minorHAnsi" w:hAnsiTheme="minorHAnsi"/>
        </w:rPr>
        <w:t>bilir.</w:t>
      </w:r>
    </w:p>
    <w:p w:rsidR="00CA1EF2" w:rsidRPr="00E9291A" w:rsidRDefault="00CA1EF2" w:rsidP="00A02EDE">
      <w:pPr>
        <w:spacing w:after="0"/>
        <w:jc w:val="both"/>
      </w:pPr>
    </w:p>
    <w:p w:rsidR="00C553AB" w:rsidRPr="00E9291A" w:rsidRDefault="00C553AB" w:rsidP="00A02EDE">
      <w:pPr>
        <w:spacing w:after="0"/>
        <w:jc w:val="both"/>
      </w:pPr>
      <w:r w:rsidRPr="00E9291A">
        <w:t>İkinci Başkan, Başkanın yokluğunda Başkanın görevl</w:t>
      </w:r>
      <w:r w:rsidR="00CA1EF2" w:rsidRPr="00E9291A">
        <w:t xml:space="preserve">erini ve yetkilerini üstlenir. </w:t>
      </w:r>
    </w:p>
    <w:p w:rsidR="00CA1EF2" w:rsidRPr="00E9291A" w:rsidRDefault="00CA1EF2" w:rsidP="00A02EDE">
      <w:pPr>
        <w:spacing w:after="0"/>
        <w:jc w:val="both"/>
      </w:pPr>
    </w:p>
    <w:p w:rsidR="00C553AB" w:rsidRPr="00E9291A" w:rsidRDefault="00C553AB" w:rsidP="00A02EDE">
      <w:pPr>
        <w:spacing w:after="0"/>
        <w:jc w:val="both"/>
        <w:rPr>
          <w:rFonts w:asciiTheme="minorHAnsi" w:hAnsiTheme="minorHAnsi"/>
        </w:rPr>
      </w:pPr>
      <w:r w:rsidRPr="00E9291A">
        <w:rPr>
          <w:rFonts w:asciiTheme="minorHAnsi" w:hAnsiTheme="minorHAnsi"/>
        </w:rPr>
        <w:lastRenderedPageBreak/>
        <w:t>Başkana,</w:t>
      </w:r>
      <w:r w:rsidR="000A052B" w:rsidRPr="00E9291A">
        <w:rPr>
          <w:rFonts w:asciiTheme="minorHAnsi" w:hAnsiTheme="minorHAnsi"/>
        </w:rPr>
        <w:t xml:space="preserve"> </w:t>
      </w:r>
      <w:r w:rsidRPr="00E9291A">
        <w:rPr>
          <w:rFonts w:asciiTheme="minorHAnsi" w:hAnsiTheme="minorHAnsi"/>
        </w:rPr>
        <w:t>Kurum</w:t>
      </w:r>
      <w:r w:rsidR="00CD3401" w:rsidRPr="00E9291A">
        <w:rPr>
          <w:rFonts w:asciiTheme="minorHAnsi" w:hAnsiTheme="minorHAnsi"/>
        </w:rPr>
        <w:t xml:space="preserve"> </w:t>
      </w:r>
      <w:r w:rsidRPr="00E9291A">
        <w:rPr>
          <w:rFonts w:asciiTheme="minorHAnsi" w:hAnsiTheme="minorHAnsi"/>
        </w:rPr>
        <w:t>Başkanlığına ilişkin görevlerinde yardımcı olmak üzere Kurul Kar</w:t>
      </w:r>
      <w:r w:rsidR="00B36356" w:rsidRPr="00E9291A">
        <w:rPr>
          <w:rFonts w:asciiTheme="minorHAnsi" w:hAnsiTheme="minorHAnsi"/>
        </w:rPr>
        <w:t>arıyla iki b</w:t>
      </w:r>
      <w:r w:rsidRPr="00E9291A">
        <w:rPr>
          <w:rFonts w:asciiTheme="minorHAnsi" w:hAnsiTheme="minorHAnsi"/>
        </w:rPr>
        <w:t xml:space="preserve">aşkan yardımcısı atanabilir. Başkan yardımcıları, Başkan tarafından verilen görev ve talimatların yerine getirilmesinden ve ilgili hizmet birimleri arasında koordinasyonun sağlanmasından sorumludur.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Başkanlığın görev ve yetkileri, 4628 sayılı </w:t>
      </w:r>
      <w:r w:rsidR="00CA1EF2" w:rsidRPr="00E9291A">
        <w:rPr>
          <w:rFonts w:asciiTheme="minorHAnsi" w:hAnsiTheme="minorHAnsi"/>
        </w:rPr>
        <w:t>Kanun</w:t>
      </w:r>
      <w:r w:rsidR="00C20BF0">
        <w:rPr>
          <w:rFonts w:asciiTheme="minorHAnsi" w:hAnsiTheme="minorHAnsi"/>
        </w:rPr>
        <w:t>un 5’</w:t>
      </w:r>
      <w:r w:rsidRPr="00E9291A">
        <w:rPr>
          <w:rFonts w:asciiTheme="minorHAnsi" w:hAnsiTheme="minorHAnsi"/>
        </w:rPr>
        <w:t>inci maddesinin onuncu fıkrasında tanımlanmıştır.</w:t>
      </w:r>
    </w:p>
    <w:p w:rsidR="00C70CCD" w:rsidRPr="00E9291A" w:rsidRDefault="00C70CCD" w:rsidP="00A02EDE">
      <w:pPr>
        <w:spacing w:after="0"/>
        <w:jc w:val="both"/>
        <w:rPr>
          <w:rFonts w:asciiTheme="minorHAnsi" w:hAnsiTheme="minorHAnsi"/>
        </w:rPr>
      </w:pPr>
    </w:p>
    <w:p w:rsidR="00C553AB" w:rsidRPr="00E9291A" w:rsidRDefault="00C553AB" w:rsidP="00C61BF9">
      <w:pPr>
        <w:pStyle w:val="Balk3"/>
        <w:numPr>
          <w:ilvl w:val="2"/>
          <w:numId w:val="27"/>
        </w:numPr>
        <w:spacing w:before="0"/>
        <w:jc w:val="both"/>
        <w:rPr>
          <w:rFonts w:asciiTheme="minorHAnsi" w:hAnsiTheme="minorHAnsi"/>
          <w:color w:val="auto"/>
        </w:rPr>
      </w:pPr>
      <w:bookmarkStart w:id="20" w:name="_Toc442431228"/>
      <w:bookmarkStart w:id="21" w:name="_Toc483831030"/>
      <w:r w:rsidRPr="00E9291A">
        <w:rPr>
          <w:rFonts w:asciiTheme="minorHAnsi" w:hAnsiTheme="minorHAnsi"/>
          <w:color w:val="auto"/>
        </w:rPr>
        <w:t>Hizmet Birimleri</w:t>
      </w:r>
      <w:bookmarkEnd w:id="20"/>
      <w:bookmarkEnd w:id="21"/>
    </w:p>
    <w:p w:rsidR="00C553AB" w:rsidRPr="00E9291A" w:rsidRDefault="00C553AB" w:rsidP="00A02EDE">
      <w:pPr>
        <w:spacing w:after="0"/>
        <w:jc w:val="both"/>
        <w:rPr>
          <w:rFonts w:asciiTheme="minorHAnsi" w:hAnsiTheme="minorHAnsi"/>
        </w:rPr>
      </w:pPr>
      <w:r w:rsidRPr="00E9291A">
        <w:rPr>
          <w:rFonts w:asciiTheme="minorHAnsi" w:hAnsiTheme="minorHAnsi"/>
        </w:rPr>
        <w:t>Kurumun hizmet birimleri ile bunların görev ve sorumlulukları, kadro unv</w:t>
      </w:r>
      <w:r w:rsidR="00C13F3C" w:rsidRPr="00E9291A">
        <w:rPr>
          <w:rFonts w:asciiTheme="minorHAnsi" w:hAnsiTheme="minorHAnsi"/>
        </w:rPr>
        <w:t xml:space="preserve">anları ve sayıları 4628 sayılı </w:t>
      </w:r>
      <w:r w:rsidRPr="00E9291A">
        <w:rPr>
          <w:rFonts w:asciiTheme="minorHAnsi" w:hAnsiTheme="minorHAnsi"/>
        </w:rPr>
        <w:t>Enerji Piyasası Düzenleme Kurumu Teşki</w:t>
      </w:r>
      <w:r w:rsidR="00C13F3C" w:rsidRPr="00E9291A">
        <w:rPr>
          <w:rFonts w:asciiTheme="minorHAnsi" w:hAnsiTheme="minorHAnsi"/>
        </w:rPr>
        <w:t>lat ve Görevleri Hakkında Kanun</w:t>
      </w:r>
      <w:r w:rsidRPr="00E9291A">
        <w:rPr>
          <w:rFonts w:asciiTheme="minorHAnsi" w:hAnsiTheme="minorHAnsi"/>
        </w:rPr>
        <w:t xml:space="preserve"> ve </w:t>
      </w:r>
      <w:proofErr w:type="gramStart"/>
      <w:r w:rsidRPr="00E9291A">
        <w:rPr>
          <w:rFonts w:asciiTheme="minorHAnsi" w:hAnsiTheme="minorHAnsi"/>
        </w:rPr>
        <w:t>18/05/2014</w:t>
      </w:r>
      <w:proofErr w:type="gramEnd"/>
      <w:r w:rsidRPr="00E9291A">
        <w:rPr>
          <w:rFonts w:asciiTheme="minorHAnsi" w:hAnsiTheme="minorHAnsi"/>
        </w:rPr>
        <w:t xml:space="preserve"> tarihli ve 29004 say</w:t>
      </w:r>
      <w:r w:rsidR="00C20BF0">
        <w:rPr>
          <w:rFonts w:asciiTheme="minorHAnsi" w:hAnsiTheme="minorHAnsi"/>
        </w:rPr>
        <w:t>ılı Resmi Gazete</w:t>
      </w:r>
      <w:r w:rsidR="00C13F3C" w:rsidRPr="00E9291A">
        <w:rPr>
          <w:rFonts w:asciiTheme="minorHAnsi" w:hAnsiTheme="minorHAnsi"/>
        </w:rPr>
        <w:t xml:space="preserve">de yayımlanan </w:t>
      </w:r>
      <w:r w:rsidRPr="00E9291A">
        <w:rPr>
          <w:rFonts w:asciiTheme="minorHAnsi" w:hAnsiTheme="minorHAnsi"/>
        </w:rPr>
        <w:t>Enerji Piyasası Düzenl</w:t>
      </w:r>
      <w:r w:rsidR="00C13F3C" w:rsidRPr="00E9291A">
        <w:rPr>
          <w:rFonts w:asciiTheme="minorHAnsi" w:hAnsiTheme="minorHAnsi"/>
        </w:rPr>
        <w:t>eme Kurumu Teşkilat Yönetmeliği</w:t>
      </w:r>
      <w:r w:rsidRPr="00E9291A">
        <w:rPr>
          <w:rFonts w:asciiTheme="minorHAnsi" w:hAnsiTheme="minorHAnsi"/>
        </w:rPr>
        <w:t xml:space="preserve">nde düzenlenmiştir.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4628 sayılı Kanunda tanımlandığı üzere Kurum hizmet birimleri şunlardır: </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Elektrik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Doğal Gaz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Petrol Piyasası Dairesi Başkanlığı</w:t>
      </w:r>
    </w:p>
    <w:p w:rsidR="00C553AB" w:rsidRPr="00E9291A" w:rsidRDefault="00C553AB" w:rsidP="00A02EDE">
      <w:pPr>
        <w:spacing w:after="0"/>
        <w:ind w:left="360"/>
        <w:jc w:val="both"/>
        <w:rPr>
          <w:rFonts w:asciiTheme="minorHAnsi" w:hAnsiTheme="minorHAnsi"/>
        </w:rPr>
      </w:pPr>
      <w:r w:rsidRPr="00E9291A">
        <w:rPr>
          <w:rFonts w:asciiTheme="minorHAnsi" w:hAnsiTheme="minorHAnsi"/>
        </w:rPr>
        <w:t>ç)</w:t>
      </w:r>
      <w:r w:rsidRPr="00E9291A">
        <w:rPr>
          <w:rFonts w:asciiTheme="minorHAnsi" w:hAnsiTheme="minorHAnsi"/>
        </w:rPr>
        <w:tab/>
        <w:t>Sıvılaştırılmış Petrol Gazları Piyasası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Tarifeler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Denetim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Kamulaştırma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Hukuk Dairesi Başkanlığı</w:t>
      </w:r>
    </w:p>
    <w:p w:rsidR="00C553AB" w:rsidRPr="00E9291A" w:rsidRDefault="00C553AB" w:rsidP="00A02EDE">
      <w:pPr>
        <w:spacing w:after="0"/>
        <w:ind w:left="360"/>
        <w:jc w:val="both"/>
        <w:rPr>
          <w:rFonts w:asciiTheme="minorHAnsi" w:hAnsiTheme="minorHAnsi"/>
        </w:rPr>
      </w:pPr>
      <w:r w:rsidRPr="00E9291A">
        <w:rPr>
          <w:rFonts w:asciiTheme="minorHAnsi" w:hAnsiTheme="minorHAnsi"/>
        </w:rPr>
        <w:t>ğ)</w:t>
      </w:r>
      <w:r w:rsidRPr="00E9291A">
        <w:rPr>
          <w:rFonts w:asciiTheme="minorHAnsi" w:hAnsiTheme="minorHAnsi"/>
        </w:rPr>
        <w:tab/>
        <w:t>Strateji Geliştirme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İnsan Kaynakları ve Destek Hizmetleri Dairesi Başkanlığı</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Basın ve Halkla İlişkiler Müşavirliği</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Kurul Hizmetleri Müdürlüğü</w:t>
      </w:r>
    </w:p>
    <w:p w:rsidR="00C553AB" w:rsidRPr="00E9291A" w:rsidRDefault="00C553AB" w:rsidP="00A02EDE">
      <w:pPr>
        <w:pStyle w:val="ListeParagraf"/>
        <w:numPr>
          <w:ilvl w:val="0"/>
          <w:numId w:val="1"/>
        </w:numPr>
        <w:spacing w:after="0"/>
        <w:jc w:val="both"/>
        <w:rPr>
          <w:rFonts w:asciiTheme="minorHAnsi" w:hAnsiTheme="minorHAnsi"/>
        </w:rPr>
      </w:pPr>
      <w:r w:rsidRPr="00E9291A">
        <w:rPr>
          <w:rFonts w:asciiTheme="minorHAnsi" w:hAnsiTheme="minorHAnsi"/>
        </w:rPr>
        <w:t>Başkanlık Özel Kalem Müdürlüğü</w:t>
      </w:r>
    </w:p>
    <w:p w:rsidR="00C553AB" w:rsidRPr="00E9291A" w:rsidRDefault="00C553AB" w:rsidP="00A02EDE">
      <w:pPr>
        <w:spacing w:after="0"/>
        <w:ind w:left="72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
    <w:p w:rsidR="00090153" w:rsidRPr="00E9291A" w:rsidRDefault="00090153" w:rsidP="00A02EDE">
      <w:pPr>
        <w:spacing w:after="0"/>
        <w:jc w:val="both"/>
        <w:rPr>
          <w:rFonts w:asciiTheme="minorHAnsi" w:hAnsiTheme="minorHAnsi"/>
        </w:rPr>
      </w:pPr>
    </w:p>
    <w:p w:rsidR="00090153" w:rsidRPr="00E9291A" w:rsidRDefault="00090153" w:rsidP="00A02EDE">
      <w:pPr>
        <w:ind w:firstLine="708"/>
        <w:jc w:val="both"/>
        <w:rPr>
          <w:rFonts w:asciiTheme="minorHAnsi" w:hAnsiTheme="minorHAnsi"/>
        </w:rPr>
      </w:pPr>
    </w:p>
    <w:p w:rsidR="00090153" w:rsidRPr="00E9291A" w:rsidRDefault="00090153" w:rsidP="00A02EDE">
      <w:pPr>
        <w:jc w:val="both"/>
        <w:rPr>
          <w:rFonts w:asciiTheme="minorHAnsi" w:hAnsiTheme="minorHAnsi"/>
        </w:rPr>
      </w:pPr>
    </w:p>
    <w:p w:rsidR="00C553AB" w:rsidRPr="00E9291A" w:rsidRDefault="00C553AB" w:rsidP="00A02EDE">
      <w:pPr>
        <w:jc w:val="both"/>
        <w:rPr>
          <w:rFonts w:asciiTheme="minorHAnsi" w:hAnsiTheme="minorHAnsi"/>
        </w:rPr>
        <w:sectPr w:rsidR="00C553AB" w:rsidRPr="00E9291A" w:rsidSect="00A92DB0">
          <w:footerReference w:type="default" r:id="rId14"/>
          <w:footerReference w:type="first" r:id="rId15"/>
          <w:pgSz w:w="11906" w:h="16838"/>
          <w:pgMar w:top="1418" w:right="566" w:bottom="1418" w:left="1418" w:header="709" w:footer="709" w:gutter="0"/>
          <w:pgNumType w:start="1"/>
          <w:cols w:space="708"/>
          <w:titlePg/>
          <w:docGrid w:linePitch="360"/>
        </w:sectPr>
      </w:pPr>
    </w:p>
    <w:p w:rsidR="00B1136E" w:rsidRPr="00E9291A" w:rsidRDefault="00617F97" w:rsidP="00A02EDE">
      <w:pPr>
        <w:spacing w:after="0"/>
        <w:jc w:val="both"/>
        <w:rPr>
          <w:rFonts w:asciiTheme="minorHAnsi" w:hAnsiTheme="minorHAnsi"/>
        </w:rPr>
      </w:pPr>
      <w:r w:rsidRPr="00E9291A">
        <w:rPr>
          <w:rFonts w:asciiTheme="minorHAnsi" w:hAnsiTheme="minorHAnsi"/>
          <w:noProof/>
          <w:lang w:eastAsia="tr-TR"/>
        </w:rPr>
        <w:lastRenderedPageBreak/>
        <w:drawing>
          <wp:anchor distT="0" distB="0" distL="114300" distR="114300" simplePos="0" relativeHeight="251658240" behindDoc="0" locked="0" layoutInCell="1" allowOverlap="1" wp14:anchorId="78D5E1FD" wp14:editId="404BAA69">
            <wp:simplePos x="0" y="0"/>
            <wp:positionH relativeFrom="column">
              <wp:posOffset>-624205</wp:posOffset>
            </wp:positionH>
            <wp:positionV relativeFrom="paragraph">
              <wp:posOffset>-690880</wp:posOffset>
            </wp:positionV>
            <wp:extent cx="10191750" cy="6448425"/>
            <wp:effectExtent l="0" t="0" r="0" b="9525"/>
            <wp:wrapSquare wrapText="bothSides"/>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0191750" cy="6448425"/>
                    </a:xfrm>
                    <a:prstGeom prst="rect">
                      <a:avLst/>
                    </a:prstGeom>
                    <a:noFill/>
                    <a:ln>
                      <a:noFill/>
                    </a:ln>
                  </pic:spPr>
                </pic:pic>
              </a:graphicData>
            </a:graphic>
          </wp:anchor>
        </w:drawing>
      </w:r>
    </w:p>
    <w:p w:rsidR="00BF60F1" w:rsidRPr="00E9291A" w:rsidRDefault="00BF60F1" w:rsidP="00A02EDE">
      <w:pPr>
        <w:jc w:val="both"/>
        <w:sectPr w:rsidR="00BF60F1" w:rsidRPr="00E9291A" w:rsidSect="00865E80">
          <w:footerReference w:type="default" r:id="rId17"/>
          <w:pgSz w:w="16838" w:h="11906" w:orient="landscape"/>
          <w:pgMar w:top="1418" w:right="1418" w:bottom="566" w:left="1418" w:header="709" w:footer="709" w:gutter="0"/>
          <w:cols w:space="708"/>
          <w:titlePg/>
          <w:docGrid w:linePitch="360"/>
        </w:sectPr>
      </w:pPr>
    </w:p>
    <w:p w:rsidR="0082383B" w:rsidRPr="00E9291A" w:rsidRDefault="00505EE2" w:rsidP="00C61BF9">
      <w:pPr>
        <w:pStyle w:val="Balk2"/>
        <w:numPr>
          <w:ilvl w:val="1"/>
          <w:numId w:val="27"/>
        </w:numPr>
        <w:jc w:val="both"/>
        <w:rPr>
          <w:rFonts w:asciiTheme="minorHAnsi" w:hAnsiTheme="minorHAnsi"/>
          <w:color w:val="000000" w:themeColor="text1"/>
          <w:sz w:val="22"/>
          <w:szCs w:val="22"/>
        </w:rPr>
      </w:pPr>
      <w:bookmarkStart w:id="22" w:name="_Toc483831031"/>
      <w:r w:rsidRPr="00E9291A">
        <w:rPr>
          <w:rFonts w:asciiTheme="minorHAnsi" w:hAnsiTheme="minorHAnsi"/>
          <w:color w:val="000000" w:themeColor="text1"/>
          <w:sz w:val="22"/>
          <w:szCs w:val="22"/>
        </w:rPr>
        <w:lastRenderedPageBreak/>
        <w:t>Kurum Faaliyetlerinin Denetlenmesi</w:t>
      </w:r>
      <w:bookmarkEnd w:id="22"/>
    </w:p>
    <w:p w:rsidR="00D0443E" w:rsidRPr="00E9291A" w:rsidRDefault="00D0443E" w:rsidP="00A02EDE">
      <w:pPr>
        <w:spacing w:after="0"/>
        <w:jc w:val="both"/>
        <w:rPr>
          <w:rFonts w:asciiTheme="minorHAnsi" w:hAnsiTheme="minorHAnsi"/>
        </w:rPr>
      </w:pPr>
      <w:r w:rsidRPr="00E9291A">
        <w:rPr>
          <w:rFonts w:asciiTheme="minorHAnsi" w:hAnsiTheme="minorHAnsi"/>
        </w:rPr>
        <w:t>Kurum, 5018 sayılı Kamu Mali Yönetimi ve Kontrol Kanununun sadece 3, 7, 8, 12, 15, 17, 18, 19, 25, 43, 47, 48, 49, 50, 51, 52, 53, 54, 68 ve 76</w:t>
      </w:r>
      <w:r w:rsidR="00C20BF0">
        <w:rPr>
          <w:rFonts w:asciiTheme="minorHAnsi" w:hAnsiTheme="minorHAnsi"/>
        </w:rPr>
        <w:t>’</w:t>
      </w:r>
      <w:r w:rsidRPr="00E9291A">
        <w:rPr>
          <w:rFonts w:asciiTheme="minorHAnsi" w:hAnsiTheme="minorHAnsi"/>
        </w:rPr>
        <w:t xml:space="preserve">ncı maddelerine tabidir. Bu çerçevede, 5018 sayılı </w:t>
      </w:r>
      <w:r w:rsidR="00BC2070" w:rsidRPr="00E9291A">
        <w:rPr>
          <w:rFonts w:asciiTheme="minorHAnsi" w:hAnsiTheme="minorHAnsi"/>
        </w:rPr>
        <w:t>Kanunun</w:t>
      </w:r>
      <w:r w:rsidR="00C20BF0">
        <w:rPr>
          <w:rFonts w:asciiTheme="minorHAnsi" w:hAnsiTheme="minorHAnsi"/>
        </w:rPr>
        <w:t xml:space="preserve"> 68’</w:t>
      </w:r>
      <w:r w:rsidRPr="00E9291A">
        <w:rPr>
          <w:rFonts w:asciiTheme="minorHAnsi" w:hAnsiTheme="minorHAnsi"/>
        </w:rPr>
        <w:t>inci maddesi uyarınca Kurumun dış denetimi Sayıştay tarafından yapılmaktadır.</w:t>
      </w:r>
    </w:p>
    <w:p w:rsidR="008A2C96" w:rsidRPr="00E9291A" w:rsidRDefault="008A2C96" w:rsidP="00A02EDE">
      <w:pPr>
        <w:spacing w:after="0"/>
        <w:jc w:val="both"/>
        <w:rPr>
          <w:rFonts w:asciiTheme="minorHAnsi" w:hAnsiTheme="minorHAnsi"/>
        </w:rPr>
      </w:pPr>
    </w:p>
    <w:p w:rsidR="008A2C96" w:rsidRPr="00E9291A" w:rsidRDefault="00D0443E" w:rsidP="00A02EDE">
      <w:pPr>
        <w:spacing w:after="0"/>
        <w:jc w:val="both"/>
        <w:rPr>
          <w:rFonts w:asciiTheme="minorHAnsi" w:hAnsiTheme="minorHAnsi"/>
        </w:rPr>
      </w:pPr>
      <w:r w:rsidRPr="00E9291A">
        <w:rPr>
          <w:rFonts w:asciiTheme="minorHAnsi" w:hAnsiTheme="minorHAnsi"/>
        </w:rPr>
        <w:t>Sayıştay tarafından yapılan harcama sonrası dış denetimin amacı, hesap verme sorumluluğu çerçevesinde, yönetimin mali faaliyet, karar ve işlemlerinin; kanunlara, kurumsal amaç, hedef ve planlara uygunluk yönünden incelenmesi ve sonuçlarının Türkiye Büyük Millet Meclisi’ne raporlanmasıdır.</w:t>
      </w:r>
    </w:p>
    <w:p w:rsidR="008A2C96" w:rsidRPr="00E9291A" w:rsidRDefault="008A2C96" w:rsidP="00A02EDE">
      <w:pPr>
        <w:spacing w:after="0"/>
        <w:jc w:val="both"/>
        <w:rPr>
          <w:rFonts w:asciiTheme="minorHAnsi" w:hAnsiTheme="minorHAnsi"/>
        </w:rPr>
      </w:pPr>
    </w:p>
    <w:p w:rsidR="008A2C96" w:rsidRPr="00E9291A" w:rsidRDefault="00D0443E" w:rsidP="00A02EDE">
      <w:pPr>
        <w:spacing w:after="0"/>
        <w:jc w:val="both"/>
        <w:rPr>
          <w:rFonts w:asciiTheme="minorHAnsi" w:hAnsiTheme="minorHAnsi"/>
        </w:rPr>
      </w:pPr>
      <w:r w:rsidRPr="00E9291A">
        <w:rPr>
          <w:rFonts w:asciiTheme="minorHAnsi" w:hAnsiTheme="minorHAnsi"/>
        </w:rPr>
        <w:t xml:space="preserve">Diğer yandan </w:t>
      </w:r>
      <w:proofErr w:type="gramStart"/>
      <w:r w:rsidR="00B61C5D" w:rsidRPr="00E9291A">
        <w:rPr>
          <w:rFonts w:asciiTheme="minorHAnsi" w:hAnsiTheme="minorHAnsi"/>
        </w:rPr>
        <w:t>17</w:t>
      </w:r>
      <w:r w:rsidRPr="00E9291A">
        <w:rPr>
          <w:rFonts w:asciiTheme="minorHAnsi" w:hAnsiTheme="minorHAnsi"/>
        </w:rPr>
        <w:t>/</w:t>
      </w:r>
      <w:r w:rsidR="007F557C" w:rsidRPr="00E9291A">
        <w:rPr>
          <w:rFonts w:asciiTheme="minorHAnsi" w:hAnsiTheme="minorHAnsi"/>
        </w:rPr>
        <w:t>0</w:t>
      </w:r>
      <w:r w:rsidR="00B61C5D" w:rsidRPr="00E9291A">
        <w:rPr>
          <w:rFonts w:asciiTheme="minorHAnsi" w:hAnsiTheme="minorHAnsi"/>
        </w:rPr>
        <w:t>8</w:t>
      </w:r>
      <w:r w:rsidRPr="00E9291A">
        <w:rPr>
          <w:rFonts w:asciiTheme="minorHAnsi" w:hAnsiTheme="minorHAnsi"/>
        </w:rPr>
        <w:t>/</w:t>
      </w:r>
      <w:r w:rsidR="00B61C5D" w:rsidRPr="00E9291A">
        <w:rPr>
          <w:rFonts w:asciiTheme="minorHAnsi" w:hAnsiTheme="minorHAnsi"/>
        </w:rPr>
        <w:t>2011</w:t>
      </w:r>
      <w:proofErr w:type="gramEnd"/>
      <w:r w:rsidR="00B61C5D" w:rsidRPr="00E9291A">
        <w:rPr>
          <w:rFonts w:asciiTheme="minorHAnsi" w:hAnsiTheme="minorHAnsi"/>
        </w:rPr>
        <w:t xml:space="preserve"> ve</w:t>
      </w:r>
      <w:r w:rsidRPr="00E9291A">
        <w:t>28028</w:t>
      </w:r>
      <w:r w:rsidRPr="00E9291A">
        <w:rPr>
          <w:rFonts w:asciiTheme="minorHAnsi" w:hAnsiTheme="minorHAnsi"/>
        </w:rPr>
        <w:t xml:space="preserve"> sayılı Re</w:t>
      </w:r>
      <w:r w:rsidR="008A2C96" w:rsidRPr="00E9291A">
        <w:rPr>
          <w:rFonts w:asciiTheme="minorHAnsi" w:hAnsiTheme="minorHAnsi"/>
        </w:rPr>
        <w:t>s</w:t>
      </w:r>
      <w:r w:rsidR="006822C0" w:rsidRPr="00E9291A">
        <w:rPr>
          <w:rFonts w:asciiTheme="minorHAnsi" w:hAnsiTheme="minorHAnsi"/>
        </w:rPr>
        <w:t>mi Gazete</w:t>
      </w:r>
      <w:r w:rsidRPr="00E9291A">
        <w:rPr>
          <w:rFonts w:asciiTheme="minorHAnsi" w:hAnsiTheme="minorHAnsi"/>
        </w:rPr>
        <w:t>de yayımlanan</w:t>
      </w:r>
      <w:r w:rsidR="00B61C5D" w:rsidRPr="00E9291A">
        <w:rPr>
          <w:rFonts w:asciiTheme="minorHAnsi" w:hAnsiTheme="minorHAnsi"/>
        </w:rPr>
        <w:t xml:space="preserve"> 649 sayılı </w:t>
      </w:r>
      <w:r w:rsidRPr="00E9291A">
        <w:rPr>
          <w:rFonts w:asciiTheme="minorHAnsi" w:hAnsiTheme="minorHAnsi"/>
        </w:rPr>
        <w:t xml:space="preserve">Kanun Hükmünde Kararnamenin </w:t>
      </w:r>
      <w:r w:rsidR="00B61C5D" w:rsidRPr="00E9291A">
        <w:rPr>
          <w:rFonts w:asciiTheme="minorHAnsi" w:hAnsiTheme="minorHAnsi"/>
        </w:rPr>
        <w:t>45</w:t>
      </w:r>
      <w:r w:rsidR="00C20BF0">
        <w:rPr>
          <w:rFonts w:asciiTheme="minorHAnsi" w:hAnsiTheme="minorHAnsi"/>
        </w:rPr>
        <w:t>’</w:t>
      </w:r>
      <w:r w:rsidRPr="00E9291A">
        <w:rPr>
          <w:rFonts w:asciiTheme="minorHAnsi" w:hAnsiTheme="minorHAnsi"/>
        </w:rPr>
        <w:t>inci</w:t>
      </w:r>
      <w:r w:rsidR="00B61C5D" w:rsidRPr="00E9291A">
        <w:rPr>
          <w:rFonts w:asciiTheme="minorHAnsi" w:hAnsiTheme="minorHAnsi"/>
        </w:rPr>
        <w:t xml:space="preserve"> maddesi</w:t>
      </w:r>
      <w:r w:rsidRPr="00E9291A">
        <w:rPr>
          <w:rFonts w:asciiTheme="minorHAnsi" w:hAnsiTheme="minorHAnsi"/>
        </w:rPr>
        <w:t>ne göre</w:t>
      </w:r>
      <w:r w:rsidR="00CD3401" w:rsidRPr="00E9291A">
        <w:rPr>
          <w:rFonts w:asciiTheme="minorHAnsi" w:hAnsiTheme="minorHAnsi"/>
        </w:rPr>
        <w:t xml:space="preserve"> </w:t>
      </w:r>
      <w:r w:rsidRPr="00E9291A">
        <w:rPr>
          <w:rFonts w:asciiTheme="minorHAnsi" w:hAnsiTheme="minorHAnsi"/>
        </w:rPr>
        <w:t xml:space="preserve">Bakanlık, </w:t>
      </w:r>
      <w:r w:rsidR="00B61C5D" w:rsidRPr="00E9291A">
        <w:rPr>
          <w:rFonts w:asciiTheme="minorHAnsi" w:hAnsiTheme="minorHAnsi"/>
        </w:rPr>
        <w:t xml:space="preserve">Kurumun her türlü </w:t>
      </w:r>
      <w:r w:rsidRPr="00E9291A">
        <w:t>faaliyet ve işlemlerini denetlemeye yetkilidir.</w:t>
      </w:r>
    </w:p>
    <w:p w:rsidR="008A2C96" w:rsidRPr="00E9291A" w:rsidRDefault="008A2C96" w:rsidP="00A02EDE">
      <w:pPr>
        <w:spacing w:after="0"/>
        <w:jc w:val="both"/>
        <w:rPr>
          <w:rFonts w:asciiTheme="minorHAnsi" w:hAnsiTheme="minorHAnsi"/>
        </w:rPr>
      </w:pPr>
    </w:p>
    <w:p w:rsidR="00B61C5D" w:rsidRPr="00E9291A" w:rsidRDefault="008A2C96" w:rsidP="00A02EDE">
      <w:pPr>
        <w:spacing w:after="0"/>
        <w:jc w:val="both"/>
        <w:rPr>
          <w:rFonts w:asciiTheme="minorHAnsi" w:hAnsiTheme="minorHAnsi"/>
        </w:rPr>
      </w:pPr>
      <w:r w:rsidRPr="00E9291A">
        <w:rPr>
          <w:rFonts w:asciiTheme="minorHAnsi" w:hAnsiTheme="minorHAnsi"/>
        </w:rPr>
        <w:t>Ayrıca b</w:t>
      </w:r>
      <w:r w:rsidR="00B61C5D" w:rsidRPr="00E9291A">
        <w:rPr>
          <w:rFonts w:asciiTheme="minorHAnsi" w:hAnsiTheme="minorHAnsi"/>
        </w:rPr>
        <w:t>aşvuru veya talep olması durumunda Kurum</w:t>
      </w:r>
      <w:r w:rsidRPr="00E9291A">
        <w:rPr>
          <w:rFonts w:asciiTheme="minorHAnsi" w:hAnsiTheme="minorHAnsi"/>
        </w:rPr>
        <w:t>,</w:t>
      </w:r>
      <w:r w:rsidR="00B61C5D" w:rsidRPr="00E9291A">
        <w:rPr>
          <w:rFonts w:asciiTheme="minorHAnsi" w:hAnsiTheme="minorHAnsi"/>
        </w:rPr>
        <w:t xml:space="preserve">  Devlet Denetleme Kurumu ve Başbakanlık Teftiş Kurulu tarafından</w:t>
      </w:r>
      <w:r w:rsidRPr="00E9291A">
        <w:rPr>
          <w:rFonts w:asciiTheme="minorHAnsi" w:hAnsiTheme="minorHAnsi"/>
        </w:rPr>
        <w:t xml:space="preserve"> da</w:t>
      </w:r>
      <w:r w:rsidR="00B61C5D" w:rsidRPr="00E9291A">
        <w:rPr>
          <w:rFonts w:asciiTheme="minorHAnsi" w:hAnsiTheme="minorHAnsi"/>
        </w:rPr>
        <w:t xml:space="preserve"> denetlen</w:t>
      </w:r>
      <w:r w:rsidRPr="00E9291A">
        <w:rPr>
          <w:rFonts w:asciiTheme="minorHAnsi" w:hAnsiTheme="minorHAnsi"/>
        </w:rPr>
        <w:t>ebil</w:t>
      </w:r>
      <w:r w:rsidR="00B61C5D" w:rsidRPr="00E9291A">
        <w:rPr>
          <w:rFonts w:asciiTheme="minorHAnsi" w:hAnsiTheme="minorHAnsi"/>
        </w:rPr>
        <w:t xml:space="preserve">mektedir. </w:t>
      </w:r>
    </w:p>
    <w:p w:rsidR="001D4D93" w:rsidRPr="00E9291A" w:rsidRDefault="001D4D93"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0F34AC" w:rsidRPr="00E9291A" w:rsidRDefault="000F34AC" w:rsidP="00A02EDE">
      <w:pPr>
        <w:spacing w:after="0"/>
        <w:jc w:val="both"/>
        <w:rPr>
          <w:rFonts w:asciiTheme="minorHAnsi" w:hAnsiTheme="minorHAnsi"/>
        </w:rPr>
      </w:pPr>
    </w:p>
    <w:p w:rsidR="000F34AC" w:rsidRPr="00E9291A" w:rsidRDefault="000F34A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917E4C" w:rsidRPr="00E9291A" w:rsidRDefault="00917E4C" w:rsidP="00A02EDE">
      <w:pPr>
        <w:spacing w:after="0"/>
        <w:jc w:val="both"/>
        <w:rPr>
          <w:rFonts w:asciiTheme="minorHAnsi" w:hAnsiTheme="minorHAnsi"/>
        </w:rPr>
      </w:pPr>
    </w:p>
    <w:p w:rsidR="006861CE" w:rsidRPr="00E9291A" w:rsidRDefault="006861CE" w:rsidP="00A02EDE">
      <w:pPr>
        <w:pStyle w:val="KonuBal"/>
        <w:jc w:val="both"/>
        <w:outlineLvl w:val="0"/>
        <w:rPr>
          <w:rStyle w:val="KitapBal"/>
          <w:rFonts w:asciiTheme="minorHAnsi" w:hAnsiTheme="minorHAnsi"/>
          <w:color w:val="auto"/>
          <w:sz w:val="22"/>
          <w:szCs w:val="22"/>
        </w:rPr>
      </w:pPr>
      <w:bookmarkStart w:id="23" w:name="_Toc483831032"/>
      <w:r w:rsidRPr="00E9291A">
        <w:rPr>
          <w:rStyle w:val="KitapBal"/>
          <w:rFonts w:asciiTheme="minorHAnsi" w:hAnsiTheme="minorHAnsi"/>
          <w:color w:val="auto"/>
          <w:sz w:val="22"/>
          <w:szCs w:val="22"/>
        </w:rPr>
        <w:lastRenderedPageBreak/>
        <w:t>İKİNCİ BÖLÜM</w:t>
      </w:r>
      <w:bookmarkEnd w:id="23"/>
    </w:p>
    <w:p w:rsidR="006861CE" w:rsidRPr="00E9291A" w:rsidRDefault="006861CE" w:rsidP="00A02EDE">
      <w:pPr>
        <w:pStyle w:val="KonuBal"/>
        <w:jc w:val="both"/>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rsidR="00C553AB" w:rsidRPr="00E9291A" w:rsidRDefault="00C553AB" w:rsidP="00C61BF9">
      <w:pPr>
        <w:pStyle w:val="Balk1"/>
        <w:numPr>
          <w:ilvl w:val="0"/>
          <w:numId w:val="27"/>
        </w:numPr>
        <w:jc w:val="both"/>
        <w:rPr>
          <w:rFonts w:asciiTheme="minorHAnsi" w:hAnsiTheme="minorHAnsi"/>
          <w:color w:val="auto"/>
          <w:sz w:val="22"/>
          <w:szCs w:val="22"/>
        </w:rPr>
      </w:pPr>
      <w:bookmarkStart w:id="24" w:name="_Toc442431231"/>
      <w:bookmarkStart w:id="25" w:name="_Toc483831033"/>
      <w:r w:rsidRPr="00E9291A">
        <w:rPr>
          <w:rFonts w:asciiTheme="minorHAnsi" w:hAnsiTheme="minorHAnsi"/>
          <w:color w:val="auto"/>
          <w:sz w:val="22"/>
          <w:szCs w:val="22"/>
        </w:rPr>
        <w:t>MEVZUAT GELİŞTİRİLMESİ FAALİYETLERİ</w:t>
      </w:r>
      <w:bookmarkEnd w:id="24"/>
      <w:bookmarkEnd w:id="25"/>
    </w:p>
    <w:p w:rsidR="00C553AB" w:rsidRPr="00E9291A" w:rsidRDefault="00C553AB" w:rsidP="00A02EDE">
      <w:pPr>
        <w:spacing w:after="0"/>
        <w:jc w:val="both"/>
        <w:rPr>
          <w:rFonts w:asciiTheme="minorHAnsi" w:hAnsiTheme="minorHAnsi"/>
        </w:rPr>
      </w:pPr>
      <w:r w:rsidRPr="00E9291A">
        <w:rPr>
          <w:rFonts w:asciiTheme="minorHAnsi" w:hAnsiTheme="minorHAnsi"/>
        </w:rPr>
        <w:t xml:space="preserve">Bu bölümde Elektrik, Doğal Gaz, Petrol ve Sıvılaştırılmış Petrol Gazları(LPG) piyasalarına ilişkin </w:t>
      </w:r>
      <w:r w:rsidR="002476A4" w:rsidRPr="00E9291A">
        <w:rPr>
          <w:rFonts w:asciiTheme="minorHAnsi" w:hAnsiTheme="minorHAnsi"/>
        </w:rPr>
        <w:t>2016</w:t>
      </w:r>
      <w:r w:rsidR="0078130C">
        <w:rPr>
          <w:rFonts w:asciiTheme="minorHAnsi" w:hAnsiTheme="minorHAnsi"/>
        </w:rPr>
        <w:t xml:space="preserve"> </w:t>
      </w:r>
      <w:r w:rsidRPr="00E9291A">
        <w:rPr>
          <w:rFonts w:asciiTheme="minorHAnsi" w:hAnsiTheme="minorHAnsi"/>
        </w:rPr>
        <w:t xml:space="preserve">yılı içerisinde mevzuat geliştirme kapsamında yapılan faaliyetler yer almaktadır. </w:t>
      </w:r>
    </w:p>
    <w:p w:rsidR="00C553AB" w:rsidRPr="00E9291A" w:rsidRDefault="00C553AB" w:rsidP="00A02EDE">
      <w:pPr>
        <w:spacing w:after="0"/>
        <w:jc w:val="both"/>
        <w:rPr>
          <w:rFonts w:asciiTheme="minorHAnsi" w:hAnsiTheme="minorHAnsi"/>
        </w:rPr>
      </w:pPr>
    </w:p>
    <w:p w:rsidR="00C70CCD" w:rsidRPr="00E9291A" w:rsidRDefault="00C553AB" w:rsidP="00C61BF9">
      <w:pPr>
        <w:pStyle w:val="Balk2"/>
        <w:numPr>
          <w:ilvl w:val="1"/>
          <w:numId w:val="27"/>
        </w:numPr>
        <w:spacing w:before="0" w:after="240"/>
        <w:jc w:val="both"/>
        <w:rPr>
          <w:rFonts w:asciiTheme="minorHAnsi" w:hAnsiTheme="minorHAnsi"/>
          <w:color w:val="auto"/>
          <w:sz w:val="22"/>
          <w:szCs w:val="22"/>
        </w:rPr>
      </w:pPr>
      <w:bookmarkStart w:id="26" w:name="_Toc442431232"/>
      <w:bookmarkStart w:id="27" w:name="_Toc483831034"/>
      <w:r w:rsidRPr="00E9291A">
        <w:rPr>
          <w:rFonts w:asciiTheme="minorHAnsi" w:hAnsiTheme="minorHAnsi"/>
          <w:color w:val="auto"/>
          <w:sz w:val="22"/>
          <w:szCs w:val="22"/>
        </w:rPr>
        <w:t>Elektrik Piyasası Mevzuatı</w:t>
      </w:r>
      <w:bookmarkEnd w:id="26"/>
      <w:bookmarkEnd w:id="27"/>
    </w:p>
    <w:p w:rsidR="00C553AB" w:rsidRPr="00E9291A" w:rsidRDefault="00C553AB" w:rsidP="00C61BF9">
      <w:pPr>
        <w:pStyle w:val="Balk3"/>
        <w:numPr>
          <w:ilvl w:val="2"/>
          <w:numId w:val="27"/>
        </w:numPr>
        <w:spacing w:before="0"/>
        <w:jc w:val="both"/>
        <w:rPr>
          <w:rFonts w:asciiTheme="minorHAnsi" w:hAnsiTheme="minorHAnsi"/>
          <w:color w:val="auto"/>
        </w:rPr>
      </w:pPr>
      <w:bookmarkStart w:id="28" w:name="_Toc442431233"/>
      <w:bookmarkStart w:id="29" w:name="_Toc483831035"/>
      <w:r w:rsidRPr="00E9291A">
        <w:rPr>
          <w:rFonts w:asciiTheme="minorHAnsi" w:hAnsiTheme="minorHAnsi"/>
          <w:color w:val="auto"/>
        </w:rPr>
        <w:t>Kanun</w:t>
      </w:r>
      <w:bookmarkEnd w:id="28"/>
      <w:bookmarkEnd w:id="29"/>
    </w:p>
    <w:p w:rsidR="00DB0B88" w:rsidRPr="00E9291A" w:rsidRDefault="006F6C96" w:rsidP="000074B5">
      <w:pPr>
        <w:tabs>
          <w:tab w:val="left" w:pos="566"/>
        </w:tabs>
        <w:spacing w:after="240" w:line="240" w:lineRule="auto"/>
        <w:jc w:val="both"/>
        <w:rPr>
          <w:rFonts w:asciiTheme="minorHAnsi" w:eastAsia="ヒラギノ明朝 Pro W3" w:hAnsiTheme="minorHAnsi" w:cstheme="minorHAnsi"/>
          <w:i/>
        </w:rPr>
      </w:pPr>
      <w:proofErr w:type="gramStart"/>
      <w:r w:rsidRPr="00E9291A">
        <w:rPr>
          <w:rFonts w:asciiTheme="minorHAnsi" w:hAnsiTheme="minorHAnsi"/>
          <w:color w:val="000000" w:themeColor="text1"/>
        </w:rPr>
        <w:t>17/06/2016</w:t>
      </w:r>
      <w:proofErr w:type="gramEnd"/>
      <w:r w:rsidRPr="00E9291A">
        <w:rPr>
          <w:rFonts w:asciiTheme="minorHAnsi" w:hAnsiTheme="minorHAnsi"/>
          <w:color w:val="000000" w:themeColor="text1"/>
        </w:rPr>
        <w:t xml:space="preserve"> tarihli ve 29745</w:t>
      </w:r>
      <w:r w:rsidR="00C553AB" w:rsidRPr="00E9291A">
        <w:rPr>
          <w:rFonts w:asciiTheme="minorHAnsi" w:hAnsiTheme="minorHAnsi"/>
          <w:color w:val="000000" w:themeColor="text1"/>
        </w:rPr>
        <w:t xml:space="preserve"> sayıl</w:t>
      </w:r>
      <w:r w:rsidR="007B628E" w:rsidRPr="00E9291A">
        <w:rPr>
          <w:rFonts w:asciiTheme="minorHAnsi" w:hAnsiTheme="minorHAnsi"/>
          <w:color w:val="000000" w:themeColor="text1"/>
        </w:rPr>
        <w:t>ı Resmi Gazete</w:t>
      </w:r>
      <w:r w:rsidRPr="00E9291A">
        <w:rPr>
          <w:rFonts w:asciiTheme="minorHAnsi" w:hAnsiTheme="minorHAnsi"/>
          <w:color w:val="000000" w:themeColor="text1"/>
        </w:rPr>
        <w:t>de yayımlanan 04/06</w:t>
      </w:r>
      <w:r w:rsidR="00C553AB" w:rsidRPr="00E9291A">
        <w:rPr>
          <w:rFonts w:asciiTheme="minorHAnsi" w:hAnsiTheme="minorHAnsi"/>
          <w:color w:val="000000" w:themeColor="text1"/>
        </w:rPr>
        <w:t>/</w:t>
      </w:r>
      <w:r w:rsidR="008071B4" w:rsidRPr="00E9291A">
        <w:rPr>
          <w:rFonts w:asciiTheme="minorHAnsi" w:hAnsiTheme="minorHAnsi"/>
          <w:color w:val="000000" w:themeColor="text1"/>
        </w:rPr>
        <w:t>2</w:t>
      </w:r>
      <w:r w:rsidRPr="00E9291A">
        <w:rPr>
          <w:rFonts w:asciiTheme="minorHAnsi" w:hAnsiTheme="minorHAnsi"/>
          <w:color w:val="000000" w:themeColor="text1"/>
        </w:rPr>
        <w:t>016</w:t>
      </w:r>
      <w:r w:rsidR="00C553AB" w:rsidRPr="00E9291A">
        <w:rPr>
          <w:rFonts w:asciiTheme="minorHAnsi" w:hAnsiTheme="minorHAnsi"/>
          <w:color w:val="000000" w:themeColor="text1"/>
        </w:rPr>
        <w:t xml:space="preserve"> tarihli ve </w:t>
      </w:r>
      <w:r w:rsidR="00071A8F" w:rsidRPr="00E9291A">
        <w:rPr>
          <w:rFonts w:asciiTheme="minorHAnsi" w:hAnsiTheme="minorHAnsi"/>
          <w:color w:val="000000" w:themeColor="text1"/>
        </w:rPr>
        <w:t>“</w:t>
      </w:r>
      <w:r w:rsidR="00364BDD" w:rsidRPr="00E9291A">
        <w:rPr>
          <w:rFonts w:asciiTheme="minorHAnsi" w:hAnsiTheme="minorHAnsi"/>
          <w:i/>
          <w:color w:val="000000" w:themeColor="text1"/>
        </w:rPr>
        <w:t>6719 sayılı Elektrik Piyasası Kanunu ile Bazı Kanunlarda Değişiklik Yapılmasına Dair Kanun</w:t>
      </w:r>
      <w:r w:rsidR="00CD3401" w:rsidRPr="00E9291A">
        <w:rPr>
          <w:rFonts w:asciiTheme="minorHAnsi" w:hAnsiTheme="minorHAnsi"/>
          <w:i/>
          <w:color w:val="000000" w:themeColor="text1"/>
        </w:rPr>
        <w:t>(</w:t>
      </w:r>
      <w:r w:rsidR="00364BDD" w:rsidRPr="00E9291A">
        <w:rPr>
          <w:rFonts w:asciiTheme="minorHAnsi" w:hAnsiTheme="minorHAnsi"/>
          <w:i/>
          <w:color w:val="000000" w:themeColor="text1"/>
        </w:rPr>
        <w:t>6719 sayılı Kanun</w:t>
      </w:r>
      <w:r w:rsidR="00CD3401" w:rsidRPr="00E9291A">
        <w:rPr>
          <w:rFonts w:asciiTheme="minorHAnsi" w:hAnsiTheme="minorHAnsi"/>
          <w:color w:val="000000" w:themeColor="text1"/>
        </w:rPr>
        <w:t>)”</w:t>
      </w:r>
      <w:r w:rsidR="00BC2070" w:rsidRPr="00E9291A">
        <w:rPr>
          <w:rFonts w:asciiTheme="minorHAnsi" w:hAnsiTheme="minorHAnsi"/>
          <w:color w:val="000000" w:themeColor="text1"/>
        </w:rPr>
        <w:t>un</w:t>
      </w:r>
      <w:r w:rsidRPr="00E9291A">
        <w:rPr>
          <w:rFonts w:asciiTheme="minorHAnsi" w:hAnsiTheme="minorHAnsi"/>
          <w:color w:val="000000" w:themeColor="text1"/>
        </w:rPr>
        <w:t xml:space="preserve"> 1</w:t>
      </w:r>
      <w:r w:rsidR="00DB0B88" w:rsidRPr="00E9291A">
        <w:rPr>
          <w:rFonts w:asciiTheme="minorHAnsi" w:hAnsiTheme="minorHAnsi"/>
          <w:color w:val="000000" w:themeColor="text1"/>
        </w:rPr>
        <w:t>5</w:t>
      </w:r>
      <w:r w:rsidR="000A052B" w:rsidRPr="00E9291A">
        <w:rPr>
          <w:rFonts w:asciiTheme="minorHAnsi" w:hAnsiTheme="minorHAnsi"/>
          <w:color w:val="000000" w:themeColor="text1"/>
        </w:rPr>
        <w:t xml:space="preserve"> </w:t>
      </w:r>
      <w:r w:rsidR="00DB0B88" w:rsidRPr="00E9291A">
        <w:rPr>
          <w:rFonts w:asciiTheme="minorHAnsi" w:hAnsiTheme="minorHAnsi"/>
          <w:color w:val="000000" w:themeColor="text1"/>
        </w:rPr>
        <w:t>inci</w:t>
      </w:r>
      <w:r w:rsidR="00C553AB" w:rsidRPr="00E9291A">
        <w:rPr>
          <w:rFonts w:asciiTheme="minorHAnsi" w:hAnsiTheme="minorHAnsi"/>
          <w:color w:val="000000" w:themeColor="text1"/>
        </w:rPr>
        <w:t xml:space="preserve"> maddesi ile</w:t>
      </w:r>
      <w:r w:rsidR="000A052B" w:rsidRPr="00E9291A">
        <w:rPr>
          <w:rFonts w:asciiTheme="minorHAnsi" w:hAnsiTheme="minorHAnsi"/>
          <w:color w:val="000000" w:themeColor="text1"/>
        </w:rPr>
        <w:t xml:space="preserve"> </w:t>
      </w:r>
      <w:r w:rsidR="00DB0B88" w:rsidRPr="00D52720">
        <w:rPr>
          <w:rFonts w:asciiTheme="minorHAnsi" w:hAnsiTheme="minorHAnsi"/>
          <w:b/>
          <w:color w:val="000000" w:themeColor="text1"/>
        </w:rPr>
        <w:t>6446</w:t>
      </w:r>
      <w:r w:rsidR="00C553AB" w:rsidRPr="00D52720">
        <w:rPr>
          <w:rFonts w:asciiTheme="minorHAnsi" w:hAnsiTheme="minorHAnsi"/>
          <w:b/>
          <w:color w:val="000000" w:themeColor="text1"/>
        </w:rPr>
        <w:t xml:space="preserve"> sayılı </w:t>
      </w:r>
      <w:r w:rsidR="00DB0B88" w:rsidRPr="00D52720">
        <w:rPr>
          <w:rFonts w:asciiTheme="minorHAnsi" w:hAnsiTheme="minorHAnsi"/>
          <w:b/>
          <w:color w:val="000000" w:themeColor="text1"/>
        </w:rPr>
        <w:t xml:space="preserve">Elektrik Piyasası </w:t>
      </w:r>
      <w:r w:rsidRPr="00D52720">
        <w:rPr>
          <w:rFonts w:asciiTheme="minorHAnsi" w:hAnsiTheme="minorHAnsi"/>
          <w:b/>
          <w:color w:val="000000" w:themeColor="text1"/>
        </w:rPr>
        <w:t>Kanunun</w:t>
      </w:r>
      <w:r w:rsidR="00DB0B88" w:rsidRPr="00D52720">
        <w:rPr>
          <w:rFonts w:asciiTheme="minorHAnsi" w:hAnsiTheme="minorHAnsi"/>
          <w:b/>
          <w:color w:val="000000" w:themeColor="text1"/>
        </w:rPr>
        <w:t>un</w:t>
      </w:r>
      <w:r w:rsidRPr="00E9291A">
        <w:rPr>
          <w:rFonts w:asciiTheme="minorHAnsi" w:hAnsiTheme="minorHAnsi"/>
          <w:color w:val="000000" w:themeColor="text1"/>
        </w:rPr>
        <w:t xml:space="preserve"> </w:t>
      </w:r>
      <w:r w:rsidRPr="00D52720">
        <w:rPr>
          <w:rFonts w:asciiTheme="minorHAnsi" w:hAnsiTheme="minorHAnsi"/>
          <w:i/>
          <w:color w:val="000000" w:themeColor="text1"/>
        </w:rPr>
        <w:t>‘’Tanımlar’’</w:t>
      </w:r>
      <w:r w:rsidR="00D52720">
        <w:rPr>
          <w:rFonts w:asciiTheme="minorHAnsi" w:hAnsiTheme="minorHAnsi"/>
          <w:color w:val="000000" w:themeColor="text1"/>
        </w:rPr>
        <w:t xml:space="preserve"> başlıklı 3’</w:t>
      </w:r>
      <w:r w:rsidR="00DB0B88" w:rsidRPr="00E9291A">
        <w:rPr>
          <w:rFonts w:asciiTheme="minorHAnsi" w:hAnsiTheme="minorHAnsi"/>
          <w:color w:val="000000" w:themeColor="text1"/>
        </w:rPr>
        <w:t>üncü</w:t>
      </w:r>
      <w:r w:rsidR="000A052B" w:rsidRPr="00E9291A">
        <w:rPr>
          <w:rFonts w:asciiTheme="minorHAnsi" w:hAnsiTheme="minorHAnsi"/>
          <w:color w:val="000000" w:themeColor="text1"/>
        </w:rPr>
        <w:t xml:space="preserve"> </w:t>
      </w:r>
      <w:r w:rsidR="00DB0B88" w:rsidRPr="00E9291A">
        <w:rPr>
          <w:rFonts w:asciiTheme="minorHAnsi" w:hAnsiTheme="minorHAnsi"/>
          <w:color w:val="000000" w:themeColor="text1"/>
        </w:rPr>
        <w:t xml:space="preserve">maddesinin birinci </w:t>
      </w:r>
      <w:r w:rsidR="00BE25CE">
        <w:rPr>
          <w:rFonts w:asciiTheme="minorHAnsi" w:hAnsiTheme="minorHAnsi"/>
          <w:color w:val="000000" w:themeColor="text1"/>
        </w:rPr>
        <w:t xml:space="preserve">fıkrasına </w:t>
      </w:r>
      <w:r w:rsidR="00DB0B88" w:rsidRPr="00E9291A">
        <w:rPr>
          <w:rFonts w:asciiTheme="minorHAnsi" w:hAnsiTheme="minorHAnsi"/>
          <w:color w:val="000000" w:themeColor="text1"/>
        </w:rPr>
        <w:t>teknik ve teknik olmayan kaybı tanımlayan  (</w:t>
      </w:r>
      <w:proofErr w:type="spellStart"/>
      <w:r w:rsidR="00DB0B88" w:rsidRPr="00E9291A">
        <w:rPr>
          <w:rFonts w:asciiTheme="minorHAnsi" w:hAnsiTheme="minorHAnsi"/>
          <w:color w:val="000000" w:themeColor="text1"/>
        </w:rPr>
        <w:t>şş</w:t>
      </w:r>
      <w:proofErr w:type="spellEnd"/>
      <w:r w:rsidR="00DB0B88" w:rsidRPr="00E9291A">
        <w:rPr>
          <w:rFonts w:asciiTheme="minorHAnsi" w:hAnsiTheme="minorHAnsi"/>
          <w:color w:val="000000" w:themeColor="text1"/>
        </w:rPr>
        <w:t>) ve dağıtım şebekesini tanımlayan (</w:t>
      </w:r>
      <w:proofErr w:type="spellStart"/>
      <w:r w:rsidR="00DB0B88" w:rsidRPr="00E9291A">
        <w:rPr>
          <w:rFonts w:asciiTheme="minorHAnsi" w:hAnsiTheme="minorHAnsi"/>
          <w:color w:val="000000" w:themeColor="text1"/>
        </w:rPr>
        <w:t>tt</w:t>
      </w:r>
      <w:proofErr w:type="spellEnd"/>
      <w:r w:rsidR="00DB0B88" w:rsidRPr="00E9291A">
        <w:rPr>
          <w:rFonts w:asciiTheme="minorHAnsi" w:hAnsiTheme="minorHAnsi"/>
          <w:color w:val="000000" w:themeColor="text1"/>
        </w:rPr>
        <w:t xml:space="preserve">) alt bendi eklenmiştir. </w:t>
      </w:r>
    </w:p>
    <w:p w:rsidR="00117332" w:rsidRPr="00E9291A" w:rsidRDefault="00CD3401" w:rsidP="00A02EDE">
      <w:pPr>
        <w:tabs>
          <w:tab w:val="left" w:pos="566"/>
        </w:tabs>
        <w:spacing w:after="240" w:line="240" w:lineRule="auto"/>
        <w:jc w:val="both"/>
        <w:rPr>
          <w:rFonts w:asciiTheme="minorHAnsi" w:hAnsiTheme="minorHAnsi"/>
          <w:color w:val="000000" w:themeColor="text1"/>
        </w:rPr>
      </w:pPr>
      <w:r w:rsidRPr="00E9291A">
        <w:rPr>
          <w:rFonts w:asciiTheme="minorHAnsi" w:hAnsiTheme="minorHAnsi"/>
          <w:color w:val="000000" w:themeColor="text1"/>
        </w:rPr>
        <w:t>6719 sayılı Kanun</w:t>
      </w:r>
      <w:r w:rsidR="00DB0B88" w:rsidRPr="00E9291A">
        <w:rPr>
          <w:rFonts w:asciiTheme="minorHAnsi" w:hAnsiTheme="minorHAnsi"/>
          <w:color w:val="000000" w:themeColor="text1"/>
        </w:rPr>
        <w:t>un 1</w:t>
      </w:r>
      <w:r w:rsidR="002F6D7E" w:rsidRPr="00E9291A">
        <w:rPr>
          <w:rFonts w:asciiTheme="minorHAnsi" w:hAnsiTheme="minorHAnsi"/>
          <w:color w:val="000000" w:themeColor="text1"/>
        </w:rPr>
        <w:t>6</w:t>
      </w:r>
      <w:r w:rsidR="00D52720">
        <w:rPr>
          <w:rFonts w:asciiTheme="minorHAnsi" w:hAnsiTheme="minorHAnsi"/>
          <w:color w:val="000000" w:themeColor="text1"/>
        </w:rPr>
        <w:t>’</w:t>
      </w:r>
      <w:r w:rsidR="002F6D7E" w:rsidRPr="00E9291A">
        <w:rPr>
          <w:rFonts w:asciiTheme="minorHAnsi" w:hAnsiTheme="minorHAnsi"/>
          <w:color w:val="000000" w:themeColor="text1"/>
        </w:rPr>
        <w:t>ıncı</w:t>
      </w:r>
      <w:r w:rsidR="002A46DA" w:rsidRPr="00E9291A">
        <w:rPr>
          <w:rFonts w:asciiTheme="minorHAnsi" w:hAnsiTheme="minorHAnsi"/>
          <w:color w:val="000000" w:themeColor="text1"/>
        </w:rPr>
        <w:t xml:space="preserve"> </w:t>
      </w:r>
      <w:r w:rsidR="00DB0B88" w:rsidRPr="00E9291A">
        <w:rPr>
          <w:rFonts w:asciiTheme="minorHAnsi" w:hAnsiTheme="minorHAnsi"/>
          <w:color w:val="000000" w:themeColor="text1"/>
        </w:rPr>
        <w:t xml:space="preserve">maddesi ile 6446 sayılı Elektrik Piyasası Kanununun </w:t>
      </w:r>
      <w:r w:rsidR="002F6D7E" w:rsidRPr="00D52720">
        <w:rPr>
          <w:rFonts w:asciiTheme="minorHAnsi" w:hAnsiTheme="minorHAnsi"/>
          <w:i/>
          <w:color w:val="000000" w:themeColor="text1"/>
        </w:rPr>
        <w:t>‘’Lisans Esasları’’</w:t>
      </w:r>
      <w:r w:rsidR="00D52720">
        <w:rPr>
          <w:rFonts w:asciiTheme="minorHAnsi" w:hAnsiTheme="minorHAnsi"/>
          <w:color w:val="000000" w:themeColor="text1"/>
        </w:rPr>
        <w:t xml:space="preserve"> başlıklı 5’</w:t>
      </w:r>
      <w:r w:rsidR="002F6D7E" w:rsidRPr="00E9291A">
        <w:rPr>
          <w:rFonts w:asciiTheme="minorHAnsi" w:hAnsiTheme="minorHAnsi"/>
          <w:color w:val="000000" w:themeColor="text1"/>
        </w:rPr>
        <w:t>inci maddesine on</w:t>
      </w:r>
      <w:r w:rsidR="00D52720">
        <w:rPr>
          <w:rFonts w:asciiTheme="minorHAnsi" w:hAnsiTheme="minorHAnsi"/>
          <w:color w:val="000000" w:themeColor="text1"/>
        </w:rPr>
        <w:t xml:space="preserve"> </w:t>
      </w:r>
      <w:r w:rsidR="002F6D7E" w:rsidRPr="00E9291A">
        <w:rPr>
          <w:rFonts w:asciiTheme="minorHAnsi" w:hAnsiTheme="minorHAnsi"/>
          <w:color w:val="000000" w:themeColor="text1"/>
        </w:rPr>
        <w:t>iki, on</w:t>
      </w:r>
      <w:r w:rsidR="0078130C">
        <w:rPr>
          <w:rFonts w:asciiTheme="minorHAnsi" w:hAnsiTheme="minorHAnsi"/>
          <w:color w:val="000000" w:themeColor="text1"/>
        </w:rPr>
        <w:t xml:space="preserve"> </w:t>
      </w:r>
      <w:r w:rsidR="002F6D7E" w:rsidRPr="00E9291A">
        <w:rPr>
          <w:rFonts w:asciiTheme="minorHAnsi" w:hAnsiTheme="minorHAnsi"/>
          <w:color w:val="000000" w:themeColor="text1"/>
        </w:rPr>
        <w:t>üç ve on</w:t>
      </w:r>
      <w:r w:rsidR="0078130C">
        <w:rPr>
          <w:rFonts w:asciiTheme="minorHAnsi" w:hAnsiTheme="minorHAnsi"/>
          <w:color w:val="000000" w:themeColor="text1"/>
        </w:rPr>
        <w:t xml:space="preserve"> </w:t>
      </w:r>
      <w:r w:rsidR="002F6D7E" w:rsidRPr="00E9291A">
        <w:rPr>
          <w:rFonts w:asciiTheme="minorHAnsi" w:hAnsiTheme="minorHAnsi"/>
          <w:color w:val="000000" w:themeColor="text1"/>
        </w:rPr>
        <w:t>dördüncü fıkra</w:t>
      </w:r>
      <w:r w:rsidR="00F4024E" w:rsidRPr="00E9291A">
        <w:rPr>
          <w:rFonts w:asciiTheme="minorHAnsi" w:hAnsiTheme="minorHAnsi"/>
          <w:color w:val="000000" w:themeColor="text1"/>
        </w:rPr>
        <w:t>lar</w:t>
      </w:r>
      <w:r w:rsidR="002F6D7E" w:rsidRPr="00E9291A">
        <w:rPr>
          <w:rFonts w:asciiTheme="minorHAnsi" w:hAnsiTheme="minorHAnsi"/>
          <w:color w:val="000000" w:themeColor="text1"/>
        </w:rPr>
        <w:t xml:space="preserve"> eklenmiştir. Söz konusu fıkralar</w:t>
      </w:r>
      <w:r w:rsidR="005566F0">
        <w:rPr>
          <w:rFonts w:asciiTheme="minorHAnsi" w:hAnsiTheme="minorHAnsi"/>
          <w:color w:val="000000" w:themeColor="text1"/>
        </w:rPr>
        <w:t xml:space="preserve"> esasen </w:t>
      </w:r>
      <w:proofErr w:type="gramStart"/>
      <w:r w:rsidR="005566F0">
        <w:rPr>
          <w:rFonts w:asciiTheme="minorHAnsi" w:hAnsiTheme="minorHAnsi"/>
          <w:color w:val="000000" w:themeColor="text1"/>
        </w:rPr>
        <w:t>Yenilenebilir</w:t>
      </w:r>
      <w:proofErr w:type="gramEnd"/>
      <w:r w:rsidR="005566F0">
        <w:rPr>
          <w:rFonts w:asciiTheme="minorHAnsi" w:hAnsiTheme="minorHAnsi"/>
          <w:color w:val="000000" w:themeColor="text1"/>
        </w:rPr>
        <w:t xml:space="preserve"> Enerji Üretimini artırmaya yönelik değişikliklerdir.</w:t>
      </w:r>
      <w:r w:rsidR="002F6D7E" w:rsidRPr="00E9291A">
        <w:rPr>
          <w:rFonts w:asciiTheme="minorHAnsi" w:hAnsiTheme="minorHAnsi"/>
          <w:color w:val="000000" w:themeColor="text1"/>
        </w:rPr>
        <w:t xml:space="preserve"> </w:t>
      </w:r>
    </w:p>
    <w:p w:rsidR="00117332" w:rsidRPr="00E9291A" w:rsidRDefault="00F4024E" w:rsidP="00A02EDE">
      <w:pPr>
        <w:tabs>
          <w:tab w:val="left" w:pos="566"/>
        </w:tabs>
        <w:spacing w:line="240" w:lineRule="exact"/>
        <w:jc w:val="both"/>
        <w:rPr>
          <w:rFonts w:asciiTheme="minorHAnsi" w:hAnsiTheme="minorHAnsi"/>
          <w:color w:val="000000" w:themeColor="text1"/>
        </w:rPr>
      </w:pPr>
      <w:r w:rsidRPr="00E9291A">
        <w:rPr>
          <w:rFonts w:asciiTheme="minorHAnsi" w:hAnsiTheme="minorHAnsi"/>
          <w:color w:val="000000" w:themeColor="text1"/>
        </w:rPr>
        <w:t>6719 sayılı Kanun</w:t>
      </w:r>
      <w:r w:rsidR="00D52720">
        <w:rPr>
          <w:rFonts w:asciiTheme="minorHAnsi" w:hAnsiTheme="minorHAnsi"/>
          <w:color w:val="000000" w:themeColor="text1"/>
        </w:rPr>
        <w:t>un 17’</w:t>
      </w:r>
      <w:r w:rsidR="00140136" w:rsidRPr="00E9291A">
        <w:rPr>
          <w:rFonts w:asciiTheme="minorHAnsi" w:hAnsiTheme="minorHAnsi"/>
          <w:color w:val="000000" w:themeColor="text1"/>
        </w:rPr>
        <w:t>nci</w:t>
      </w:r>
      <w:r w:rsidR="002F6D7E" w:rsidRPr="00E9291A">
        <w:rPr>
          <w:rFonts w:asciiTheme="minorHAnsi" w:hAnsiTheme="minorHAnsi"/>
          <w:color w:val="000000" w:themeColor="text1"/>
        </w:rPr>
        <w:t xml:space="preserve"> maddesi ile </w:t>
      </w:r>
      <w:r w:rsidR="002F6D7E" w:rsidRPr="00D52720">
        <w:rPr>
          <w:rFonts w:asciiTheme="minorHAnsi" w:hAnsiTheme="minorHAnsi"/>
          <w:b/>
          <w:color w:val="000000" w:themeColor="text1"/>
        </w:rPr>
        <w:t>6446 sayılı Elektrik Piyasası Kanununun</w:t>
      </w:r>
      <w:r w:rsidR="002F6D7E" w:rsidRPr="00E9291A">
        <w:rPr>
          <w:rFonts w:asciiTheme="minorHAnsi" w:hAnsiTheme="minorHAnsi"/>
          <w:color w:val="000000" w:themeColor="text1"/>
        </w:rPr>
        <w:t xml:space="preserve"> </w:t>
      </w:r>
      <w:r w:rsidR="002F6D7E" w:rsidRPr="00D52720">
        <w:rPr>
          <w:rFonts w:asciiTheme="minorHAnsi" w:hAnsiTheme="minorHAnsi"/>
          <w:i/>
          <w:color w:val="000000" w:themeColor="text1"/>
        </w:rPr>
        <w:t>‘’</w:t>
      </w:r>
      <w:proofErr w:type="spellStart"/>
      <w:r w:rsidR="007B628E" w:rsidRPr="00D52720">
        <w:rPr>
          <w:rFonts w:asciiTheme="minorHAnsi" w:hAnsiTheme="minorHAnsi"/>
          <w:i/>
          <w:color w:val="000000" w:themeColor="text1"/>
        </w:rPr>
        <w:t>Önlisans</w:t>
      </w:r>
      <w:proofErr w:type="spellEnd"/>
      <w:r w:rsidR="007B628E" w:rsidRPr="00D52720">
        <w:rPr>
          <w:rFonts w:asciiTheme="minorHAnsi" w:hAnsiTheme="minorHAnsi"/>
          <w:i/>
          <w:color w:val="000000" w:themeColor="text1"/>
        </w:rPr>
        <w:t xml:space="preserve"> Esasları’’</w:t>
      </w:r>
      <w:r w:rsidR="00D52720">
        <w:rPr>
          <w:rFonts w:asciiTheme="minorHAnsi" w:hAnsiTheme="minorHAnsi"/>
          <w:color w:val="000000" w:themeColor="text1"/>
        </w:rPr>
        <w:t xml:space="preserve"> başlıklı 6’</w:t>
      </w:r>
      <w:r w:rsidR="002F6D7E" w:rsidRPr="00E9291A">
        <w:rPr>
          <w:rFonts w:asciiTheme="minorHAnsi" w:hAnsiTheme="minorHAnsi"/>
          <w:color w:val="000000" w:themeColor="text1"/>
        </w:rPr>
        <w:t>ncı maddesinin üçüncü fıkrası değiştirilmiş</w:t>
      </w:r>
      <w:r w:rsidR="005566F0">
        <w:rPr>
          <w:rFonts w:asciiTheme="minorHAnsi" w:hAnsiTheme="minorHAnsi"/>
          <w:color w:val="000000" w:themeColor="text1"/>
        </w:rPr>
        <w:t xml:space="preserve"> söz konusu değişiklikle </w:t>
      </w:r>
      <w:proofErr w:type="spellStart"/>
      <w:r w:rsidR="005566F0">
        <w:rPr>
          <w:rFonts w:asciiTheme="minorHAnsi" w:hAnsiTheme="minorHAnsi"/>
          <w:color w:val="000000" w:themeColor="text1"/>
        </w:rPr>
        <w:t>önlisansın</w:t>
      </w:r>
      <w:proofErr w:type="spellEnd"/>
      <w:r w:rsidR="005566F0">
        <w:rPr>
          <w:rFonts w:asciiTheme="minorHAnsi" w:hAnsiTheme="minorHAnsi"/>
          <w:color w:val="000000" w:themeColor="text1"/>
        </w:rPr>
        <w:t xml:space="preserve"> ip</w:t>
      </w:r>
      <w:r w:rsidR="009C7FAD">
        <w:rPr>
          <w:rFonts w:asciiTheme="minorHAnsi" w:hAnsiTheme="minorHAnsi"/>
          <w:color w:val="000000" w:themeColor="text1"/>
        </w:rPr>
        <w:t xml:space="preserve">taline sebebiyet verecek hallere ilave yapılmıştır. </w:t>
      </w:r>
      <w:r w:rsidR="005566F0">
        <w:rPr>
          <w:rFonts w:asciiTheme="minorHAnsi" w:hAnsiTheme="minorHAnsi"/>
          <w:color w:val="000000" w:themeColor="text1"/>
        </w:rPr>
        <w:t>Aynı</w:t>
      </w:r>
      <w:r w:rsidRPr="00E9291A">
        <w:rPr>
          <w:rFonts w:asciiTheme="minorHAnsi" w:hAnsiTheme="minorHAnsi"/>
          <w:color w:val="000000" w:themeColor="text1"/>
        </w:rPr>
        <w:t xml:space="preserve"> maddeye</w:t>
      </w:r>
      <w:r w:rsidR="002F6D7E" w:rsidRPr="00E9291A">
        <w:rPr>
          <w:rFonts w:asciiTheme="minorHAnsi" w:hAnsiTheme="minorHAnsi"/>
          <w:color w:val="000000" w:themeColor="text1"/>
        </w:rPr>
        <w:t xml:space="preserve"> onuncu fıkra eklenmiştir. Söz konusu </w:t>
      </w:r>
      <w:r w:rsidR="005566F0">
        <w:rPr>
          <w:rFonts w:asciiTheme="minorHAnsi" w:hAnsiTheme="minorHAnsi"/>
          <w:color w:val="000000" w:themeColor="text1"/>
        </w:rPr>
        <w:t>fıkra ile nükleer enerji üretim tesisleri için alınması gerekli belgelere ve yapılması gerekenlere ilişkin usul ve esaslar gösterilmiştir.</w:t>
      </w:r>
    </w:p>
    <w:p w:rsidR="00AE6FA4" w:rsidRPr="00E9291A" w:rsidRDefault="00F4024E" w:rsidP="003C0778">
      <w:pPr>
        <w:tabs>
          <w:tab w:val="left" w:pos="566"/>
        </w:tabs>
        <w:spacing w:line="240" w:lineRule="exact"/>
        <w:jc w:val="both"/>
        <w:rPr>
          <w:i/>
        </w:rPr>
      </w:pPr>
      <w:r w:rsidRPr="00E9291A">
        <w:rPr>
          <w:rFonts w:asciiTheme="minorHAnsi" w:hAnsiTheme="minorHAnsi"/>
          <w:color w:val="000000" w:themeColor="text1"/>
        </w:rPr>
        <w:t>6719 sayılı Kanun</w:t>
      </w:r>
      <w:r w:rsidR="00D52720">
        <w:rPr>
          <w:rFonts w:asciiTheme="minorHAnsi" w:hAnsiTheme="minorHAnsi"/>
          <w:color w:val="000000" w:themeColor="text1"/>
        </w:rPr>
        <w:t>un 18’</w:t>
      </w:r>
      <w:r w:rsidR="002F6D7E" w:rsidRPr="00E9291A">
        <w:rPr>
          <w:rFonts w:asciiTheme="minorHAnsi" w:hAnsiTheme="minorHAnsi"/>
          <w:color w:val="000000" w:themeColor="text1"/>
        </w:rPr>
        <w:t xml:space="preserve">inci maddesi ile </w:t>
      </w:r>
      <w:r w:rsidR="002F6D7E" w:rsidRPr="00D52720">
        <w:rPr>
          <w:rFonts w:asciiTheme="minorHAnsi" w:hAnsiTheme="minorHAnsi"/>
          <w:b/>
          <w:color w:val="000000" w:themeColor="text1"/>
        </w:rPr>
        <w:t>6446 sayılı Elektrik Piyasası Kanununun</w:t>
      </w:r>
      <w:r w:rsidR="002F6D7E" w:rsidRPr="00E9291A">
        <w:rPr>
          <w:rFonts w:asciiTheme="minorHAnsi" w:hAnsiTheme="minorHAnsi"/>
          <w:color w:val="000000" w:themeColor="text1"/>
        </w:rPr>
        <w:t xml:space="preserve"> </w:t>
      </w:r>
      <w:r w:rsidR="002F6D7E" w:rsidRPr="00D52720">
        <w:rPr>
          <w:rFonts w:asciiTheme="minorHAnsi" w:hAnsiTheme="minorHAnsi"/>
          <w:i/>
          <w:color w:val="000000" w:themeColor="text1"/>
        </w:rPr>
        <w:t>‘’Üretim Faaliyetleri’’</w:t>
      </w:r>
      <w:r w:rsidR="00D52720">
        <w:rPr>
          <w:rFonts w:asciiTheme="minorHAnsi" w:hAnsiTheme="minorHAnsi"/>
          <w:color w:val="000000" w:themeColor="text1"/>
        </w:rPr>
        <w:t xml:space="preserve"> başlıklı 7’</w:t>
      </w:r>
      <w:r w:rsidR="002F6D7E" w:rsidRPr="00E9291A">
        <w:rPr>
          <w:rFonts w:asciiTheme="minorHAnsi" w:hAnsiTheme="minorHAnsi"/>
          <w:color w:val="000000" w:themeColor="text1"/>
        </w:rPr>
        <w:t>inci maddesinin dördüncü fıkrasının (b) ve (ç) bentleri</w:t>
      </w:r>
      <w:r w:rsidR="00AE6FA4" w:rsidRPr="00E9291A">
        <w:rPr>
          <w:rFonts w:asciiTheme="minorHAnsi" w:hAnsiTheme="minorHAnsi"/>
          <w:color w:val="000000" w:themeColor="text1"/>
        </w:rPr>
        <w:t xml:space="preserve"> değiştirilmiştir. Söz konusu değişiklik</w:t>
      </w:r>
      <w:r w:rsidR="003C0778">
        <w:rPr>
          <w:rFonts w:asciiTheme="minorHAnsi" w:hAnsiTheme="minorHAnsi"/>
          <w:color w:val="000000" w:themeColor="text1"/>
        </w:rPr>
        <w:t xml:space="preserve">ler </w:t>
      </w:r>
      <w:proofErr w:type="gramStart"/>
      <w:r w:rsidR="003C0778">
        <w:rPr>
          <w:rFonts w:asciiTheme="minorHAnsi" w:hAnsiTheme="minorHAnsi"/>
          <w:color w:val="000000" w:themeColor="text1"/>
        </w:rPr>
        <w:t>Yenilenebilir</w:t>
      </w:r>
      <w:proofErr w:type="gramEnd"/>
      <w:r w:rsidR="003C0778">
        <w:rPr>
          <w:rFonts w:asciiTheme="minorHAnsi" w:hAnsiTheme="minorHAnsi"/>
          <w:color w:val="000000" w:themeColor="text1"/>
        </w:rPr>
        <w:t xml:space="preserve"> Enerji kaynaklarıyla yapılacak üretimlerde kolaylık sağlamaya yöneliktir.</w:t>
      </w:r>
      <w:r w:rsidR="00AE6FA4" w:rsidRPr="00E9291A">
        <w:rPr>
          <w:rFonts w:asciiTheme="minorHAnsi" w:hAnsiTheme="minorHAnsi"/>
          <w:color w:val="000000" w:themeColor="text1"/>
        </w:rPr>
        <w:t xml:space="preserve"> </w:t>
      </w:r>
    </w:p>
    <w:p w:rsidR="00117332" w:rsidRPr="00E9291A" w:rsidRDefault="00DA013F" w:rsidP="00A02EDE">
      <w:pPr>
        <w:tabs>
          <w:tab w:val="left" w:pos="566"/>
        </w:tabs>
        <w:spacing w:line="240" w:lineRule="exact"/>
        <w:jc w:val="both"/>
        <w:rPr>
          <w:rFonts w:asciiTheme="minorHAnsi" w:hAnsiTheme="minorHAnsi"/>
          <w:color w:val="000000" w:themeColor="text1"/>
        </w:rPr>
      </w:pPr>
      <w:r w:rsidRPr="00E9291A">
        <w:rPr>
          <w:rFonts w:asciiTheme="minorHAnsi" w:hAnsiTheme="minorHAnsi"/>
          <w:color w:val="000000" w:themeColor="text1"/>
        </w:rPr>
        <w:t>6719 sayılı Kanun</w:t>
      </w:r>
      <w:r w:rsidR="00D52720">
        <w:rPr>
          <w:rFonts w:asciiTheme="minorHAnsi" w:hAnsiTheme="minorHAnsi"/>
          <w:color w:val="000000" w:themeColor="text1"/>
        </w:rPr>
        <w:t>un 19’</w:t>
      </w:r>
      <w:r w:rsidR="00AE6FA4" w:rsidRPr="00E9291A">
        <w:rPr>
          <w:rFonts w:asciiTheme="minorHAnsi" w:hAnsiTheme="minorHAnsi"/>
          <w:color w:val="000000" w:themeColor="text1"/>
        </w:rPr>
        <w:t xml:space="preserve">uncu maddesi ile </w:t>
      </w:r>
      <w:r w:rsidR="00AE6FA4" w:rsidRPr="00D52720">
        <w:rPr>
          <w:rFonts w:asciiTheme="minorHAnsi" w:hAnsiTheme="minorHAnsi"/>
          <w:b/>
          <w:color w:val="000000" w:themeColor="text1"/>
        </w:rPr>
        <w:t>6446 sayılı Elektrik Piyasası Kanununun</w:t>
      </w:r>
      <w:r w:rsidR="00AE6FA4" w:rsidRPr="00E9291A">
        <w:rPr>
          <w:rFonts w:asciiTheme="minorHAnsi" w:hAnsiTheme="minorHAnsi"/>
          <w:color w:val="000000" w:themeColor="text1"/>
        </w:rPr>
        <w:t xml:space="preserve"> ‘’Dağıtım </w:t>
      </w:r>
      <w:r w:rsidR="00D52720">
        <w:rPr>
          <w:rFonts w:asciiTheme="minorHAnsi" w:hAnsiTheme="minorHAnsi"/>
          <w:color w:val="000000" w:themeColor="text1"/>
        </w:rPr>
        <w:t>Faaliyetleri’’ başlıklı 9’</w:t>
      </w:r>
      <w:r w:rsidR="00AE6FA4" w:rsidRPr="00E9291A">
        <w:rPr>
          <w:rFonts w:asciiTheme="minorHAnsi" w:hAnsiTheme="minorHAnsi"/>
          <w:color w:val="000000" w:themeColor="text1"/>
        </w:rPr>
        <w:t>uncu maddesine on</w:t>
      </w:r>
      <w:r w:rsidR="0078130C">
        <w:rPr>
          <w:rFonts w:asciiTheme="minorHAnsi" w:hAnsiTheme="minorHAnsi"/>
          <w:color w:val="000000" w:themeColor="text1"/>
        </w:rPr>
        <w:t xml:space="preserve"> </w:t>
      </w:r>
      <w:r w:rsidR="00AE6FA4" w:rsidRPr="00E9291A">
        <w:rPr>
          <w:rFonts w:asciiTheme="minorHAnsi" w:hAnsiTheme="minorHAnsi"/>
          <w:color w:val="000000" w:themeColor="text1"/>
        </w:rPr>
        <w:t>dördünc</w:t>
      </w:r>
      <w:r w:rsidR="0078130C">
        <w:rPr>
          <w:rFonts w:asciiTheme="minorHAnsi" w:hAnsiTheme="minorHAnsi"/>
          <w:color w:val="000000" w:themeColor="text1"/>
        </w:rPr>
        <w:t>ü fıkra eklenmiştir. Söz konusu</w:t>
      </w:r>
      <w:r w:rsidR="00AE6FA4" w:rsidRPr="00E9291A">
        <w:rPr>
          <w:rFonts w:asciiTheme="minorHAnsi" w:hAnsiTheme="minorHAnsi"/>
          <w:color w:val="000000" w:themeColor="text1"/>
        </w:rPr>
        <w:t xml:space="preserve"> fıkra aşağıdaki gibidir:</w:t>
      </w:r>
    </w:p>
    <w:p w:rsidR="00AE6FA4" w:rsidRPr="00E9291A" w:rsidRDefault="00AE6FA4" w:rsidP="00A02EDE">
      <w:pPr>
        <w:tabs>
          <w:tab w:val="left" w:pos="566"/>
        </w:tabs>
        <w:spacing w:line="220" w:lineRule="exact"/>
        <w:ind w:firstLine="567"/>
        <w:jc w:val="both"/>
        <w:rPr>
          <w:rFonts w:eastAsia="ヒラギノ明朝 Pro W3"/>
          <w:i/>
        </w:rPr>
      </w:pPr>
      <w:r w:rsidRPr="00E9291A">
        <w:rPr>
          <w:rFonts w:eastAsia="ヒラギノ明朝 Pro W3"/>
          <w:i/>
        </w:rPr>
        <w:t xml:space="preserve">“(14) </w:t>
      </w:r>
      <w:r w:rsidRPr="00E9291A">
        <w:rPr>
          <w:rFonts w:eastAsia="ヒラギノ明朝 Pro W3"/>
          <w:b/>
          <w:i/>
        </w:rPr>
        <w:t xml:space="preserve">(Ek: </w:t>
      </w:r>
      <w:proofErr w:type="gramStart"/>
      <w:r w:rsidRPr="00E9291A">
        <w:rPr>
          <w:rFonts w:eastAsia="ヒラギノ明朝 Pro W3"/>
          <w:b/>
          <w:i/>
        </w:rPr>
        <w:t>4/6/2016</w:t>
      </w:r>
      <w:proofErr w:type="gramEnd"/>
      <w:r w:rsidRPr="00E9291A">
        <w:rPr>
          <w:rFonts w:eastAsia="ヒラギノ明朝 Pro W3"/>
          <w:b/>
          <w:i/>
        </w:rPr>
        <w:t xml:space="preserve">-6719/19 </w:t>
      </w:r>
      <w:proofErr w:type="spellStart"/>
      <w:r w:rsidRPr="00E9291A">
        <w:rPr>
          <w:rFonts w:eastAsia="ヒラギノ明朝 Pro W3"/>
          <w:b/>
          <w:i/>
        </w:rPr>
        <w:t>md.</w:t>
      </w:r>
      <w:proofErr w:type="spellEnd"/>
      <w:r w:rsidRPr="00E9291A">
        <w:rPr>
          <w:rFonts w:eastAsia="ヒラギノ明朝 Pro W3"/>
          <w:b/>
          <w:i/>
        </w:rPr>
        <w:t xml:space="preserve">) </w:t>
      </w:r>
      <w:r w:rsidRPr="00E9291A">
        <w:rPr>
          <w:rFonts w:eastAsia="ヒラギノ明朝 Pro W3"/>
          <w:i/>
        </w:rPr>
        <w:t>Millî güvenliği ilgilendiren kurum ve kuruluşların mülkiyetinde olup bu kurum ve kuruluşların tesislerine elektrik enerjisi sağlayan orta gerilim seviyesinden bağlı hat ve tesislerin, dağıtım tesisi sınırından dağıtım transformatörü alçak gerilim pano girişine kadar olan bölümünün işletme, bakım ve onarımı, ilgili kurum ve kuruluşların talep etmesi hâlinde bölgede görevli dağıtım şirketi tarafından yapılır. Bu tesislerde yatırım gerekmesi durumunda bu yatırım ilgili kurum ve kuruluşlarca yapılır. Bu kapsamda verilecek hizmetlere ilişkin alınacak bedeller ile uygulamaya ilişkin usul ve esaslar Kurum tarafından çıkarılacak yönetmelikle düzenlenir”</w:t>
      </w:r>
    </w:p>
    <w:p w:rsidR="00117332" w:rsidRPr="00E9291A" w:rsidRDefault="00DA013F" w:rsidP="00A02EDE">
      <w:pPr>
        <w:tabs>
          <w:tab w:val="left" w:pos="566"/>
        </w:tabs>
        <w:spacing w:line="240" w:lineRule="exact"/>
        <w:jc w:val="both"/>
        <w:rPr>
          <w:rFonts w:ascii="Times New Roman" w:hAnsi="Times New Roman"/>
        </w:rPr>
      </w:pPr>
      <w:r w:rsidRPr="00E9291A">
        <w:rPr>
          <w:rFonts w:asciiTheme="minorHAnsi" w:hAnsiTheme="minorHAnsi"/>
          <w:color w:val="000000" w:themeColor="text1"/>
        </w:rPr>
        <w:t>6719 sayılı Kanun</w:t>
      </w:r>
      <w:r w:rsidR="00D52720">
        <w:rPr>
          <w:rFonts w:asciiTheme="minorHAnsi" w:hAnsiTheme="minorHAnsi"/>
          <w:color w:val="000000" w:themeColor="text1"/>
        </w:rPr>
        <w:t>un 20’</w:t>
      </w:r>
      <w:r w:rsidR="000709AA" w:rsidRPr="00E9291A">
        <w:rPr>
          <w:rFonts w:asciiTheme="minorHAnsi" w:hAnsiTheme="minorHAnsi"/>
          <w:color w:val="000000" w:themeColor="text1"/>
        </w:rPr>
        <w:t>nci</w:t>
      </w:r>
      <w:r w:rsidR="002A46DA" w:rsidRPr="00E9291A">
        <w:rPr>
          <w:rFonts w:asciiTheme="minorHAnsi" w:hAnsiTheme="minorHAnsi"/>
          <w:color w:val="000000" w:themeColor="text1"/>
        </w:rPr>
        <w:t xml:space="preserve"> </w:t>
      </w:r>
      <w:r w:rsidR="000709AA" w:rsidRPr="00E9291A">
        <w:rPr>
          <w:rFonts w:asciiTheme="minorHAnsi" w:hAnsiTheme="minorHAnsi"/>
          <w:color w:val="000000" w:themeColor="text1"/>
        </w:rPr>
        <w:t xml:space="preserve">maddesi ile </w:t>
      </w:r>
      <w:r w:rsidR="000709AA" w:rsidRPr="00D52720">
        <w:rPr>
          <w:rFonts w:asciiTheme="minorHAnsi" w:hAnsiTheme="minorHAnsi"/>
          <w:b/>
          <w:color w:val="000000" w:themeColor="text1"/>
        </w:rPr>
        <w:t>6446 sayılı Elektrik Piyasası Kanununun</w:t>
      </w:r>
      <w:r w:rsidR="000709AA" w:rsidRPr="00E9291A">
        <w:rPr>
          <w:rFonts w:asciiTheme="minorHAnsi" w:hAnsiTheme="minorHAnsi"/>
          <w:color w:val="000000" w:themeColor="text1"/>
        </w:rPr>
        <w:t xml:space="preserve"> </w:t>
      </w:r>
      <w:r w:rsidR="000709AA" w:rsidRPr="00D52720">
        <w:rPr>
          <w:rFonts w:asciiTheme="minorHAnsi" w:hAnsiTheme="minorHAnsi"/>
          <w:i/>
          <w:color w:val="000000" w:themeColor="text1"/>
        </w:rPr>
        <w:t xml:space="preserve">‘’Lisanssız Yürütülebilecek Faaliyetler’’ </w:t>
      </w:r>
      <w:r w:rsidR="00D52720">
        <w:rPr>
          <w:rFonts w:asciiTheme="minorHAnsi" w:hAnsiTheme="minorHAnsi"/>
          <w:color w:val="000000" w:themeColor="text1"/>
        </w:rPr>
        <w:t>başlıklı 14’</w:t>
      </w:r>
      <w:r w:rsidR="000709AA" w:rsidRPr="00E9291A">
        <w:rPr>
          <w:rFonts w:asciiTheme="minorHAnsi" w:hAnsiTheme="minorHAnsi"/>
          <w:color w:val="000000" w:themeColor="text1"/>
        </w:rPr>
        <w:t>üncü maddesine altıncı ve yedinci fıkra</w:t>
      </w:r>
      <w:r w:rsidRPr="00E9291A">
        <w:rPr>
          <w:rFonts w:asciiTheme="minorHAnsi" w:hAnsiTheme="minorHAnsi"/>
          <w:color w:val="000000" w:themeColor="text1"/>
        </w:rPr>
        <w:t>lar</w:t>
      </w:r>
      <w:r w:rsidR="000709AA" w:rsidRPr="00E9291A">
        <w:rPr>
          <w:rFonts w:asciiTheme="minorHAnsi" w:hAnsiTheme="minorHAnsi"/>
          <w:color w:val="000000" w:themeColor="text1"/>
        </w:rPr>
        <w:t xml:space="preserve"> eklenmiştir. Söz konusu fıkralar</w:t>
      </w:r>
      <w:r w:rsidR="00FF3398">
        <w:rPr>
          <w:rFonts w:asciiTheme="minorHAnsi" w:hAnsiTheme="minorHAnsi"/>
          <w:color w:val="000000" w:themeColor="text1"/>
        </w:rPr>
        <w:t>da Lisanssız Yürütülebilecek Faaliyetler başlıklı maddeyi kötüye kullanarak piyasa faaliyetinde bulunulması önlenmeye çalışılmıştır.</w:t>
      </w:r>
    </w:p>
    <w:p w:rsidR="00117332" w:rsidRPr="00E9291A" w:rsidRDefault="00DA013F" w:rsidP="00A02EDE">
      <w:pPr>
        <w:tabs>
          <w:tab w:val="left" w:pos="566"/>
        </w:tabs>
        <w:spacing w:line="200" w:lineRule="exact"/>
        <w:jc w:val="both"/>
        <w:rPr>
          <w:rFonts w:asciiTheme="minorHAnsi" w:eastAsia="ヒラギノ明朝 Pro W3" w:hAnsiTheme="minorHAnsi" w:cstheme="minorHAnsi"/>
        </w:rPr>
      </w:pPr>
      <w:r w:rsidRPr="00E9291A">
        <w:rPr>
          <w:rFonts w:asciiTheme="minorHAnsi" w:hAnsiTheme="minorHAnsi"/>
          <w:color w:val="000000" w:themeColor="text1"/>
        </w:rPr>
        <w:t>6719 sayılı Kanun</w:t>
      </w:r>
      <w:r w:rsidR="00D52720">
        <w:rPr>
          <w:rFonts w:asciiTheme="minorHAnsi" w:hAnsiTheme="minorHAnsi"/>
          <w:color w:val="000000" w:themeColor="text1"/>
        </w:rPr>
        <w:t>un 21’</w:t>
      </w:r>
      <w:r w:rsidR="000709AA" w:rsidRPr="00E9291A">
        <w:rPr>
          <w:rFonts w:asciiTheme="minorHAnsi" w:hAnsiTheme="minorHAnsi"/>
          <w:color w:val="000000" w:themeColor="text1"/>
        </w:rPr>
        <w:t xml:space="preserve">inci maddesi ile </w:t>
      </w:r>
      <w:r w:rsidR="000709AA" w:rsidRPr="00D52720">
        <w:rPr>
          <w:rFonts w:asciiTheme="minorHAnsi" w:hAnsiTheme="minorHAnsi"/>
          <w:b/>
          <w:color w:val="000000" w:themeColor="text1"/>
        </w:rPr>
        <w:t>6446 sayılı Elektrik Piyasası Kanununun</w:t>
      </w:r>
      <w:r w:rsidR="000709AA" w:rsidRPr="00E9291A">
        <w:rPr>
          <w:rFonts w:asciiTheme="minorHAnsi" w:hAnsiTheme="minorHAnsi"/>
          <w:color w:val="000000" w:themeColor="text1"/>
        </w:rPr>
        <w:t xml:space="preserve"> </w:t>
      </w:r>
      <w:r w:rsidR="000709AA" w:rsidRPr="00D52720">
        <w:rPr>
          <w:rFonts w:asciiTheme="minorHAnsi" w:hAnsiTheme="minorHAnsi"/>
          <w:i/>
          <w:color w:val="000000" w:themeColor="text1"/>
        </w:rPr>
        <w:t>‘’Tüketicini</w:t>
      </w:r>
      <w:r w:rsidR="0024543B" w:rsidRPr="00D52720">
        <w:rPr>
          <w:rFonts w:asciiTheme="minorHAnsi" w:hAnsiTheme="minorHAnsi"/>
          <w:i/>
          <w:color w:val="000000" w:themeColor="text1"/>
        </w:rPr>
        <w:t>n Desteklenmesi’’</w:t>
      </w:r>
      <w:r w:rsidR="0024543B" w:rsidRPr="00E9291A">
        <w:rPr>
          <w:rFonts w:asciiTheme="minorHAnsi" w:hAnsiTheme="minorHAnsi"/>
          <w:color w:val="000000" w:themeColor="text1"/>
        </w:rPr>
        <w:t xml:space="preserve"> başlıklı 17</w:t>
      </w:r>
      <w:r w:rsidR="00D52720">
        <w:rPr>
          <w:rFonts w:asciiTheme="minorHAnsi" w:hAnsiTheme="minorHAnsi"/>
          <w:color w:val="000000" w:themeColor="text1"/>
        </w:rPr>
        <w:t>’</w:t>
      </w:r>
      <w:r w:rsidR="000709AA" w:rsidRPr="00E9291A">
        <w:rPr>
          <w:rFonts w:asciiTheme="minorHAnsi" w:hAnsiTheme="minorHAnsi"/>
          <w:color w:val="000000" w:themeColor="text1"/>
        </w:rPr>
        <w:t>nci maddesin</w:t>
      </w:r>
      <w:r w:rsidR="002C0394">
        <w:rPr>
          <w:rFonts w:asciiTheme="minorHAnsi" w:hAnsiTheme="minorHAnsi"/>
          <w:color w:val="000000" w:themeColor="text1"/>
        </w:rPr>
        <w:t>in bir, üç ve dördüncü fıkralarında değişiklik yapılmıştır. Söz konusu değişiklikler tarife önerisinin daha detaylı bir şekilde hazırlanmasına ilişkindir. Aynı maddenin</w:t>
      </w:r>
      <w:r w:rsidR="000709AA" w:rsidRPr="00E9291A">
        <w:rPr>
          <w:rFonts w:asciiTheme="minorHAnsi" w:hAnsiTheme="minorHAnsi"/>
          <w:color w:val="000000" w:themeColor="text1"/>
        </w:rPr>
        <w:t xml:space="preserve"> altıncı fıkrasının (a), (ç), (d) ve (f) ben</w:t>
      </w:r>
      <w:r w:rsidRPr="00E9291A">
        <w:rPr>
          <w:rFonts w:asciiTheme="minorHAnsi" w:hAnsiTheme="minorHAnsi"/>
          <w:color w:val="000000" w:themeColor="text1"/>
        </w:rPr>
        <w:t>tleri</w:t>
      </w:r>
      <w:r w:rsidR="002C0394">
        <w:rPr>
          <w:rFonts w:asciiTheme="minorHAnsi" w:hAnsiTheme="minorHAnsi"/>
          <w:color w:val="000000" w:themeColor="text1"/>
        </w:rPr>
        <w:t xml:space="preserve"> değiştirilmiştir. Söz konusu değişikliklerde Bağlantı Tarifeleri, Dağıtım Tarifeleri, Perakende Satış Tarifesi, Son Kaynak Tedarik Tarifesi hususları revize edilmiştir.  A</w:t>
      </w:r>
      <w:r w:rsidR="000709AA" w:rsidRPr="00E9291A">
        <w:rPr>
          <w:rFonts w:asciiTheme="minorHAnsi" w:hAnsiTheme="minorHAnsi"/>
          <w:color w:val="000000" w:themeColor="text1"/>
        </w:rPr>
        <w:t xml:space="preserve">yrıca </w:t>
      </w:r>
      <w:r w:rsidRPr="00E9291A">
        <w:rPr>
          <w:rFonts w:asciiTheme="minorHAnsi" w:hAnsiTheme="minorHAnsi"/>
          <w:color w:val="000000" w:themeColor="text1"/>
        </w:rPr>
        <w:t xml:space="preserve">söz konusu maddeye </w:t>
      </w:r>
      <w:r w:rsidR="000709AA" w:rsidRPr="00E9291A">
        <w:rPr>
          <w:rFonts w:asciiTheme="minorHAnsi" w:hAnsiTheme="minorHAnsi"/>
          <w:color w:val="000000" w:themeColor="text1"/>
        </w:rPr>
        <w:t xml:space="preserve">onuncu fıkra eklenmiştir. </w:t>
      </w:r>
      <w:r w:rsidR="002C0394">
        <w:rPr>
          <w:rFonts w:asciiTheme="minorHAnsi" w:hAnsiTheme="minorHAnsi"/>
          <w:color w:val="000000" w:themeColor="text1"/>
        </w:rPr>
        <w:t>Söz konusu eklenen fıkrada gelir ve tarife düzenlemelerine ilişkin çıkacak uyuşmazlıklarda idarenin yapmış olduğu işlemin içerik denetimine tabi olmayacağı açıkça düzenlenmiştir.</w:t>
      </w:r>
    </w:p>
    <w:p w:rsidR="00117332" w:rsidRPr="00E9291A" w:rsidRDefault="00DA013F" w:rsidP="00A02EDE">
      <w:pPr>
        <w:tabs>
          <w:tab w:val="left" w:pos="566"/>
        </w:tabs>
        <w:spacing w:after="240" w:line="240" w:lineRule="auto"/>
        <w:jc w:val="both"/>
        <w:rPr>
          <w:rFonts w:asciiTheme="minorHAnsi" w:hAnsiTheme="minorHAnsi"/>
          <w:color w:val="000000" w:themeColor="text1"/>
        </w:rPr>
      </w:pPr>
      <w:r w:rsidRPr="00E9291A">
        <w:rPr>
          <w:rFonts w:asciiTheme="minorHAnsi" w:hAnsiTheme="minorHAnsi"/>
          <w:color w:val="000000" w:themeColor="text1"/>
        </w:rPr>
        <w:t>6719 sayılı Kanun</w:t>
      </w:r>
      <w:r w:rsidR="00D52720">
        <w:rPr>
          <w:rFonts w:asciiTheme="minorHAnsi" w:hAnsiTheme="minorHAnsi"/>
          <w:color w:val="000000" w:themeColor="text1"/>
        </w:rPr>
        <w:t>un 22’</w:t>
      </w:r>
      <w:r w:rsidR="000709AA" w:rsidRPr="00E9291A">
        <w:rPr>
          <w:rFonts w:asciiTheme="minorHAnsi" w:hAnsiTheme="minorHAnsi"/>
          <w:color w:val="000000" w:themeColor="text1"/>
        </w:rPr>
        <w:t>nci</w:t>
      </w:r>
      <w:r w:rsidR="002A46DA" w:rsidRPr="00E9291A">
        <w:rPr>
          <w:rFonts w:asciiTheme="minorHAnsi" w:hAnsiTheme="minorHAnsi"/>
          <w:color w:val="000000" w:themeColor="text1"/>
        </w:rPr>
        <w:t xml:space="preserve"> </w:t>
      </w:r>
      <w:r w:rsidR="000709AA" w:rsidRPr="00E9291A">
        <w:rPr>
          <w:rFonts w:asciiTheme="minorHAnsi" w:hAnsiTheme="minorHAnsi"/>
          <w:color w:val="000000" w:themeColor="text1"/>
        </w:rPr>
        <w:t xml:space="preserve">maddesi ile </w:t>
      </w:r>
      <w:r w:rsidR="000709AA" w:rsidRPr="00D52720">
        <w:rPr>
          <w:rFonts w:asciiTheme="minorHAnsi" w:hAnsiTheme="minorHAnsi"/>
          <w:b/>
          <w:color w:val="000000" w:themeColor="text1"/>
        </w:rPr>
        <w:t>6446 sayılı Elektrik Piyasası Kanununun</w:t>
      </w:r>
      <w:r w:rsidR="000709AA" w:rsidRPr="00E9291A">
        <w:rPr>
          <w:rFonts w:asciiTheme="minorHAnsi" w:hAnsiTheme="minorHAnsi"/>
          <w:color w:val="000000" w:themeColor="text1"/>
        </w:rPr>
        <w:t xml:space="preserve"> </w:t>
      </w:r>
      <w:r w:rsidR="000709AA" w:rsidRPr="00D52720">
        <w:rPr>
          <w:rFonts w:asciiTheme="minorHAnsi" w:hAnsiTheme="minorHAnsi"/>
          <w:i/>
          <w:color w:val="000000" w:themeColor="text1"/>
        </w:rPr>
        <w:t>‘’Özelleştirme’’</w:t>
      </w:r>
      <w:r w:rsidR="00244C32">
        <w:rPr>
          <w:rFonts w:asciiTheme="minorHAnsi" w:hAnsiTheme="minorHAnsi"/>
          <w:color w:val="000000" w:themeColor="text1"/>
        </w:rPr>
        <w:t xml:space="preserve"> başlıklı 18’</w:t>
      </w:r>
      <w:r w:rsidR="000709AA" w:rsidRPr="00E9291A">
        <w:rPr>
          <w:rFonts w:asciiTheme="minorHAnsi" w:hAnsiTheme="minorHAnsi"/>
          <w:color w:val="000000" w:themeColor="text1"/>
        </w:rPr>
        <w:t>inci maddesine beşinci fıkra eklenmiştir. Söz konusu fıkra aşağıdaki gibidir:</w:t>
      </w:r>
    </w:p>
    <w:p w:rsidR="00E56D72" w:rsidRDefault="00A105FA" w:rsidP="00A02EDE">
      <w:pPr>
        <w:tabs>
          <w:tab w:val="left" w:pos="566"/>
        </w:tabs>
        <w:spacing w:line="220" w:lineRule="exact"/>
        <w:ind w:firstLine="567"/>
        <w:jc w:val="both"/>
        <w:rPr>
          <w:i/>
        </w:rPr>
      </w:pPr>
      <w:r w:rsidRPr="00E9291A">
        <w:rPr>
          <w:i/>
        </w:rPr>
        <w:lastRenderedPageBreak/>
        <w:t>“</w:t>
      </w:r>
      <w:r w:rsidR="00E56D72" w:rsidRPr="00E9291A">
        <w:rPr>
          <w:i/>
        </w:rPr>
        <w:t xml:space="preserve">(5) </w:t>
      </w:r>
      <w:r w:rsidR="00E56D72" w:rsidRPr="00E9291A">
        <w:rPr>
          <w:b/>
          <w:i/>
        </w:rPr>
        <w:t xml:space="preserve">(Ek: </w:t>
      </w:r>
      <w:proofErr w:type="gramStart"/>
      <w:r w:rsidR="00E56D72" w:rsidRPr="00E9291A">
        <w:rPr>
          <w:b/>
          <w:i/>
        </w:rPr>
        <w:t>4/6/2016</w:t>
      </w:r>
      <w:proofErr w:type="gramEnd"/>
      <w:r w:rsidR="00E56D72" w:rsidRPr="00E9291A">
        <w:rPr>
          <w:b/>
          <w:i/>
        </w:rPr>
        <w:t xml:space="preserve">-6719/22 </w:t>
      </w:r>
      <w:proofErr w:type="spellStart"/>
      <w:r w:rsidR="00E56D72" w:rsidRPr="00E9291A">
        <w:rPr>
          <w:b/>
          <w:i/>
        </w:rPr>
        <w:t>md.</w:t>
      </w:r>
      <w:proofErr w:type="spellEnd"/>
      <w:r w:rsidR="00E56D72" w:rsidRPr="00E9291A">
        <w:rPr>
          <w:b/>
          <w:i/>
        </w:rPr>
        <w:t xml:space="preserve">) </w:t>
      </w:r>
      <w:r w:rsidR="00E56D72" w:rsidRPr="00E9291A">
        <w:rPr>
          <w:i/>
        </w:rPr>
        <w:t xml:space="preserve">Bakanlık tarafından, EÜAŞ ile bağlı ortaklıklarına ait varlıkların veya bu bağlı ortaklıkların hisselerinin yenilenebilir enerji kaynakları veya yerli kömüre dayalı elektrik üretim tesisi kurulması amacıyla özelleştirilmesinin talep edilmesi hâlinde, Özelleştirme İdaresi Başkanlığınca bu Kanun uyarınca gerçekleştirilecek özelleştirme işlemlerinde, 4046 sayılı Kanunun bu maddeye aykırı olmayan hükümleri ile birlikte bu fıkra hükümleri uygulanır. Bu fıkra kapsamında yapılacak özelleştirme ihalesine yönelik olarak varlıkların veya hisselerin değer tespiti yapılmaz. Özelleştirme ihalesi, bu madde kapsamında imzalanacak Elektrik Satış Anlaşması için geçerli olacak elektrik enerjisi satış fiyatının belirlenmesi amacıyla, 4046 sayılı Kanunda belirtilen pazarlık usulü uygulanmak suretiyle gerçekleştirilir. Pazarlık usulü eksiltmeye esas elektrik enerjisi başlangıç satış fiyatından eksiltme yapılmak suretiyle uygulanır ve ihale komisyonu tarafından gerekli görüldüğü takdirde ihale, pazarlık görüşmesine devam edilen teklif sahiplerinin katılımı ile açık eksiltme suretiyle sonuçlandırılabilir. </w:t>
      </w:r>
      <w:proofErr w:type="gramStart"/>
      <w:r w:rsidR="00E56D72" w:rsidRPr="00E9291A">
        <w:rPr>
          <w:i/>
        </w:rPr>
        <w:t xml:space="preserve">Özelleştirme ihalesi sonucunda, varlıkların veya hisselerin devrine yönelik olarak, bedel alınmaksızın EÜAŞ ve ihale üzerinde kalan teklif sahibi arasında imzalanacak devir sözleşmesi ile eş zamanlı şekilde, kurulacak elektrik üretim tesisinde üretilecek elektrik enerjisinin satışına ilişkin olarak, ihale üzerinde kalan teklif sahibi veya bağlı ortaklık ile TETAŞ veya EÜAŞ arasında ihale sonucu belirlenen elektrik enerjisi satış fiyatı üzerinden, Elektrik Satış Anlaşması imzalanır. </w:t>
      </w:r>
      <w:proofErr w:type="gramEnd"/>
      <w:r w:rsidR="00E56D72" w:rsidRPr="00E9291A">
        <w:rPr>
          <w:i/>
        </w:rPr>
        <w:t>İhalede eksiltmeye esas olacak elektrik enerjisi başlangıç satış fiyatı ile Elektrik Satış Anlaşması fiyatının güncellenmesi dâhil diğer usul ve esaslar ihale ilanına çıkılmadan önce Bakanlık tarafından Özelleştirme İdaresi Başkanlığına bildirilir. Bu usul ve esaslar</w:t>
      </w:r>
      <w:r w:rsidRPr="00E9291A">
        <w:rPr>
          <w:i/>
        </w:rPr>
        <w:t xml:space="preserve"> ihale şartnamesinde belirtilir”</w:t>
      </w:r>
    </w:p>
    <w:p w:rsidR="000F3FA9" w:rsidRPr="000F3FA9" w:rsidRDefault="009D7A33" w:rsidP="00A02EDE">
      <w:pPr>
        <w:tabs>
          <w:tab w:val="left" w:pos="566"/>
        </w:tabs>
        <w:spacing w:after="240" w:line="240" w:lineRule="auto"/>
        <w:jc w:val="both"/>
        <w:rPr>
          <w:rFonts w:asciiTheme="minorHAnsi" w:hAnsiTheme="minorHAnsi"/>
          <w:color w:val="000000" w:themeColor="text1"/>
        </w:rPr>
      </w:pPr>
      <w:r>
        <w:rPr>
          <w:rFonts w:asciiTheme="minorHAnsi" w:hAnsiTheme="minorHAnsi"/>
          <w:color w:val="000000" w:themeColor="text1"/>
        </w:rPr>
        <w:t>6719 sayılı Kanunun 23’</w:t>
      </w:r>
      <w:r w:rsidR="000F3FA9" w:rsidRPr="000F3FA9">
        <w:rPr>
          <w:rFonts w:asciiTheme="minorHAnsi" w:hAnsiTheme="minorHAnsi"/>
          <w:color w:val="000000" w:themeColor="text1"/>
        </w:rPr>
        <w:t xml:space="preserve">üncü maddesi ile </w:t>
      </w:r>
      <w:r w:rsidR="000F3FA9" w:rsidRPr="009D7A33">
        <w:rPr>
          <w:rFonts w:asciiTheme="minorHAnsi" w:hAnsiTheme="minorHAnsi"/>
          <w:b/>
          <w:color w:val="000000" w:themeColor="text1"/>
        </w:rPr>
        <w:t>6446 sayılı</w:t>
      </w:r>
      <w:r w:rsidRPr="009D7A33">
        <w:rPr>
          <w:rFonts w:asciiTheme="minorHAnsi" w:hAnsiTheme="minorHAnsi"/>
          <w:b/>
          <w:color w:val="000000" w:themeColor="text1"/>
        </w:rPr>
        <w:t xml:space="preserve"> Elektrik Piyasası</w:t>
      </w:r>
      <w:r w:rsidR="000F3FA9" w:rsidRPr="009D7A33">
        <w:rPr>
          <w:rFonts w:asciiTheme="minorHAnsi" w:hAnsiTheme="minorHAnsi"/>
          <w:b/>
          <w:color w:val="000000" w:themeColor="text1"/>
        </w:rPr>
        <w:t xml:space="preserve"> Kanunun</w:t>
      </w:r>
      <w:r>
        <w:rPr>
          <w:rFonts w:asciiTheme="minorHAnsi" w:hAnsiTheme="minorHAnsi"/>
          <w:color w:val="000000" w:themeColor="text1"/>
        </w:rPr>
        <w:t xml:space="preserve"> 19’</w:t>
      </w:r>
      <w:r w:rsidR="000F3FA9" w:rsidRPr="000F3FA9">
        <w:rPr>
          <w:rFonts w:asciiTheme="minorHAnsi" w:hAnsiTheme="minorHAnsi"/>
          <w:color w:val="000000" w:themeColor="text1"/>
        </w:rPr>
        <w:t xml:space="preserve">uncu maddesinin altıncı fıkrasında yer alan </w:t>
      </w:r>
      <w:r w:rsidR="000F3FA9" w:rsidRPr="009D7A33">
        <w:rPr>
          <w:rFonts w:asciiTheme="minorHAnsi" w:hAnsiTheme="minorHAnsi"/>
          <w:i/>
          <w:color w:val="000000" w:themeColor="text1"/>
        </w:rPr>
        <w:t>“kamulaştırma bedelleri”</w:t>
      </w:r>
      <w:r w:rsidR="000F3FA9" w:rsidRPr="000F3FA9">
        <w:rPr>
          <w:rFonts w:asciiTheme="minorHAnsi" w:hAnsiTheme="minorHAnsi"/>
          <w:color w:val="000000" w:themeColor="text1"/>
        </w:rPr>
        <w:t xml:space="preserve"> ibaresinden sonra gelmek üzere </w:t>
      </w:r>
      <w:r w:rsidR="000F3FA9" w:rsidRPr="009D7A33">
        <w:rPr>
          <w:rFonts w:asciiTheme="minorHAnsi" w:hAnsiTheme="minorHAnsi"/>
          <w:i/>
          <w:color w:val="000000" w:themeColor="text1"/>
        </w:rPr>
        <w:t>“ile ilgili diğer giderler”</w:t>
      </w:r>
      <w:r w:rsidR="000F3FA9" w:rsidRPr="000F3FA9">
        <w:rPr>
          <w:rFonts w:asciiTheme="minorHAnsi" w:hAnsiTheme="minorHAnsi"/>
          <w:color w:val="000000" w:themeColor="text1"/>
        </w:rPr>
        <w:t xml:space="preserve"> ibaresi eklenmiştir.</w:t>
      </w:r>
    </w:p>
    <w:p w:rsidR="00E56D72" w:rsidRPr="00E9291A" w:rsidRDefault="00DA013F" w:rsidP="00CB068B">
      <w:pPr>
        <w:tabs>
          <w:tab w:val="left" w:pos="566"/>
        </w:tabs>
        <w:spacing w:after="240" w:line="240" w:lineRule="auto"/>
        <w:jc w:val="both"/>
        <w:rPr>
          <w:rFonts w:eastAsia="ヒラギノ明朝 Pro W3"/>
          <w:i/>
        </w:rPr>
      </w:pPr>
      <w:r w:rsidRPr="00E9291A">
        <w:rPr>
          <w:rFonts w:asciiTheme="minorHAnsi" w:hAnsiTheme="minorHAnsi"/>
          <w:color w:val="000000" w:themeColor="text1"/>
        </w:rPr>
        <w:t>6719 sayılı Kanun</w:t>
      </w:r>
      <w:r w:rsidR="009D7A33">
        <w:rPr>
          <w:rFonts w:asciiTheme="minorHAnsi" w:hAnsiTheme="minorHAnsi"/>
          <w:color w:val="000000" w:themeColor="text1"/>
        </w:rPr>
        <w:t>un 24’</w:t>
      </w:r>
      <w:r w:rsidR="00E56D72" w:rsidRPr="00E9291A">
        <w:rPr>
          <w:rFonts w:asciiTheme="minorHAnsi" w:hAnsiTheme="minorHAnsi"/>
          <w:color w:val="000000" w:themeColor="text1"/>
        </w:rPr>
        <w:t xml:space="preserve">üncü maddesi ile </w:t>
      </w:r>
      <w:r w:rsidR="00E56D72" w:rsidRPr="009D7A33">
        <w:rPr>
          <w:rFonts w:asciiTheme="minorHAnsi" w:hAnsiTheme="minorHAnsi"/>
          <w:b/>
          <w:color w:val="000000" w:themeColor="text1"/>
        </w:rPr>
        <w:t>6446 sayılı Elektrik Piyasası Kanununun</w:t>
      </w:r>
      <w:r w:rsidR="00E56D72" w:rsidRPr="00E9291A">
        <w:rPr>
          <w:rFonts w:asciiTheme="minorHAnsi" w:hAnsiTheme="minorHAnsi"/>
          <w:color w:val="000000" w:themeColor="text1"/>
        </w:rPr>
        <w:t xml:space="preserve"> </w:t>
      </w:r>
      <w:r w:rsidR="00E56D72" w:rsidRPr="009D7A33">
        <w:rPr>
          <w:rFonts w:asciiTheme="minorHAnsi" w:hAnsiTheme="minorHAnsi"/>
          <w:i/>
          <w:color w:val="000000" w:themeColor="text1"/>
        </w:rPr>
        <w:t>‘’TETAŞ’ın hak ve yükümlülükleri’’</w:t>
      </w:r>
      <w:r w:rsidR="00E56D72" w:rsidRPr="00E9291A">
        <w:rPr>
          <w:rFonts w:asciiTheme="minorHAnsi" w:hAnsiTheme="minorHAnsi"/>
          <w:color w:val="000000" w:themeColor="text1"/>
        </w:rPr>
        <w:t xml:space="preserve"> baş</w:t>
      </w:r>
      <w:r w:rsidR="009D7A33">
        <w:rPr>
          <w:rFonts w:asciiTheme="minorHAnsi" w:hAnsiTheme="minorHAnsi"/>
          <w:color w:val="000000" w:themeColor="text1"/>
        </w:rPr>
        <w:t>lıklı 27’</w:t>
      </w:r>
      <w:r w:rsidR="00E56D72" w:rsidRPr="00E9291A">
        <w:rPr>
          <w:rFonts w:asciiTheme="minorHAnsi" w:hAnsiTheme="minorHAnsi"/>
          <w:color w:val="000000" w:themeColor="text1"/>
        </w:rPr>
        <w:t xml:space="preserve">nci maddesine yedinci fıkra eklenmiştir. Söz konusu </w:t>
      </w:r>
      <w:r w:rsidR="00CB068B">
        <w:rPr>
          <w:rFonts w:asciiTheme="minorHAnsi" w:hAnsiTheme="minorHAnsi"/>
          <w:color w:val="000000" w:themeColor="text1"/>
        </w:rPr>
        <w:t>fıkrada mevcut anlaşmalarla elektrik enerjisi karşılanamazsa yerli kömürle çalışan tesislerden alım yapılacağı ve buna ilişkin hükümlerin Bakanlar Kurulu tarafından belirleneceği kararlaştırılmıştır.</w:t>
      </w:r>
    </w:p>
    <w:p w:rsidR="00117332" w:rsidRPr="00E9291A" w:rsidRDefault="00071A8F" w:rsidP="00A02EDE">
      <w:pPr>
        <w:tabs>
          <w:tab w:val="left" w:pos="566"/>
        </w:tabs>
        <w:spacing w:after="240" w:line="240" w:lineRule="auto"/>
        <w:jc w:val="both"/>
        <w:rPr>
          <w:rFonts w:asciiTheme="minorHAnsi" w:hAnsiTheme="minorHAnsi"/>
          <w:color w:val="000000" w:themeColor="text1"/>
        </w:rPr>
      </w:pPr>
      <w:r w:rsidRPr="00E9291A">
        <w:rPr>
          <w:rFonts w:asciiTheme="minorHAnsi" w:hAnsiTheme="minorHAnsi"/>
          <w:color w:val="000000" w:themeColor="text1"/>
        </w:rPr>
        <w:t>6719 sayılı Kanun</w:t>
      </w:r>
      <w:r w:rsidR="009D7A33">
        <w:rPr>
          <w:rFonts w:asciiTheme="minorHAnsi" w:hAnsiTheme="minorHAnsi"/>
          <w:color w:val="000000" w:themeColor="text1"/>
        </w:rPr>
        <w:t>un 25’</w:t>
      </w:r>
      <w:r w:rsidR="00DB5ED8" w:rsidRPr="00E9291A">
        <w:rPr>
          <w:rFonts w:asciiTheme="minorHAnsi" w:hAnsiTheme="minorHAnsi"/>
          <w:color w:val="000000" w:themeColor="text1"/>
        </w:rPr>
        <w:t>inci</w:t>
      </w:r>
      <w:r w:rsidR="00D80C47" w:rsidRPr="00E9291A">
        <w:rPr>
          <w:rFonts w:asciiTheme="minorHAnsi" w:hAnsiTheme="minorHAnsi"/>
          <w:color w:val="000000" w:themeColor="text1"/>
        </w:rPr>
        <w:t xml:space="preserve"> maddesi ile(Anayasa Mahkemesinin </w:t>
      </w:r>
      <w:proofErr w:type="gramStart"/>
      <w:r w:rsidR="00D80C47" w:rsidRPr="00E9291A">
        <w:rPr>
          <w:rFonts w:asciiTheme="minorHAnsi" w:hAnsiTheme="minorHAnsi"/>
          <w:color w:val="000000" w:themeColor="text1"/>
        </w:rPr>
        <w:t>22/05/2014</w:t>
      </w:r>
      <w:proofErr w:type="gramEnd"/>
      <w:r w:rsidR="00D80C47" w:rsidRPr="00E9291A">
        <w:rPr>
          <w:rFonts w:asciiTheme="minorHAnsi" w:hAnsiTheme="minorHAnsi"/>
          <w:color w:val="000000" w:themeColor="text1"/>
        </w:rPr>
        <w:t xml:space="preserve"> tarihli ve 2013/65 Esas 2013/93 Karar sayılı yeniden düzenleme kararı gereği) </w:t>
      </w:r>
      <w:r w:rsidR="00D80C47" w:rsidRPr="009D7A33">
        <w:rPr>
          <w:rFonts w:asciiTheme="minorHAnsi" w:hAnsiTheme="minorHAnsi"/>
          <w:b/>
          <w:color w:val="000000" w:themeColor="text1"/>
        </w:rPr>
        <w:t>6446 sayılı Elektrik Piyasası Kanununun</w:t>
      </w:r>
      <w:r w:rsidR="00D80C47" w:rsidRPr="00E9291A">
        <w:rPr>
          <w:rFonts w:asciiTheme="minorHAnsi" w:hAnsiTheme="minorHAnsi"/>
          <w:color w:val="000000" w:themeColor="text1"/>
        </w:rPr>
        <w:t xml:space="preserve"> </w:t>
      </w:r>
      <w:r w:rsidR="00D80C47" w:rsidRPr="009D7A33">
        <w:rPr>
          <w:rFonts w:asciiTheme="minorHAnsi" w:hAnsiTheme="minorHAnsi"/>
          <w:i/>
          <w:color w:val="000000" w:themeColor="text1"/>
        </w:rPr>
        <w:t>‘’Üretim tesislerinin çevre mevzuatıyla uyumlu hale getirilmesi’’</w:t>
      </w:r>
      <w:r w:rsidR="009D7A33">
        <w:rPr>
          <w:rFonts w:asciiTheme="minorHAnsi" w:hAnsiTheme="minorHAnsi"/>
          <w:color w:val="000000" w:themeColor="text1"/>
        </w:rPr>
        <w:t xml:space="preserve"> başlıklı Geçici 8’</w:t>
      </w:r>
      <w:r w:rsidR="00D80C47" w:rsidRPr="00E9291A">
        <w:rPr>
          <w:rFonts w:asciiTheme="minorHAnsi" w:hAnsiTheme="minorHAnsi"/>
          <w:color w:val="000000" w:themeColor="text1"/>
        </w:rPr>
        <w:t>inci maddesi yeniden düzenlenmiştir. Söz konusu değişiklik aşağıdaki gibidir:</w:t>
      </w:r>
    </w:p>
    <w:p w:rsidR="00D80C47" w:rsidRPr="00E9291A" w:rsidRDefault="00D80C47" w:rsidP="00A02EDE">
      <w:pPr>
        <w:tabs>
          <w:tab w:val="left" w:pos="566"/>
        </w:tabs>
        <w:spacing w:line="240" w:lineRule="exact"/>
        <w:ind w:firstLine="567"/>
        <w:jc w:val="both"/>
        <w:rPr>
          <w:rFonts w:eastAsia="ヒラギノ明朝 Pro W3"/>
          <w:i/>
        </w:rPr>
      </w:pPr>
      <w:r w:rsidRPr="00E9291A">
        <w:rPr>
          <w:rFonts w:eastAsia="ヒラギノ明朝 Pro W3"/>
          <w:b/>
          <w:i/>
        </w:rPr>
        <w:t>GEÇİCİ MADDE 8 –(</w:t>
      </w:r>
      <w:proofErr w:type="spellStart"/>
      <w:r w:rsidRPr="00E9291A">
        <w:rPr>
          <w:rFonts w:eastAsia="ヒラギノ明朝 Pro W3"/>
          <w:b/>
          <w:i/>
        </w:rPr>
        <w:t>İptal:Anayasa</w:t>
      </w:r>
      <w:proofErr w:type="spellEnd"/>
      <w:r w:rsidRPr="00E9291A">
        <w:rPr>
          <w:rFonts w:eastAsia="ヒラギノ明朝 Pro W3"/>
          <w:b/>
          <w:i/>
        </w:rPr>
        <w:t xml:space="preserve"> Mahkemesi’nin 22/5/2014 tarihli ve E</w:t>
      </w:r>
      <w:proofErr w:type="gramStart"/>
      <w:r w:rsidRPr="00E9291A">
        <w:rPr>
          <w:rFonts w:eastAsia="ヒラギノ明朝 Pro W3"/>
          <w:b/>
          <w:i/>
        </w:rPr>
        <w:t>.:</w:t>
      </w:r>
      <w:proofErr w:type="gramEnd"/>
      <w:r w:rsidRPr="00E9291A">
        <w:rPr>
          <w:rFonts w:eastAsia="ヒラギノ明朝 Pro W3"/>
          <w:b/>
          <w:i/>
        </w:rPr>
        <w:t xml:space="preserve"> 2013/65, K.: 2014/93 sayılı Kararı ile.; Yeniden düzenleme: 4/6/2016-6719/25 </w:t>
      </w:r>
      <w:proofErr w:type="spellStart"/>
      <w:r w:rsidRPr="00E9291A">
        <w:rPr>
          <w:rFonts w:eastAsia="ヒラギノ明朝 Pro W3"/>
          <w:b/>
          <w:i/>
        </w:rPr>
        <w:t>md.</w:t>
      </w:r>
      <w:proofErr w:type="spellEnd"/>
      <w:r w:rsidRPr="00E9291A">
        <w:rPr>
          <w:rFonts w:eastAsia="ヒラギノ明朝 Pro W3"/>
          <w:b/>
          <w:i/>
        </w:rPr>
        <w:t>)</w:t>
      </w:r>
    </w:p>
    <w:p w:rsidR="00D80C47" w:rsidRPr="00E9291A" w:rsidRDefault="00A105FA" w:rsidP="00A02EDE">
      <w:pPr>
        <w:tabs>
          <w:tab w:val="left" w:pos="566"/>
        </w:tabs>
        <w:spacing w:line="240" w:lineRule="exact"/>
        <w:ind w:firstLine="567"/>
        <w:jc w:val="both"/>
        <w:rPr>
          <w:rFonts w:eastAsia="ヒラギノ明朝 Pro W3"/>
          <w:i/>
        </w:rPr>
      </w:pPr>
      <w:r w:rsidRPr="00E9291A">
        <w:rPr>
          <w:i/>
        </w:rPr>
        <w:t>“</w:t>
      </w:r>
      <w:r w:rsidR="00D80C47" w:rsidRPr="00E9291A">
        <w:rPr>
          <w:i/>
        </w:rPr>
        <w:t xml:space="preserve">EÜAŞ veya bağlı ortaklık, iştirak, işletme ve işletme birimleri ile varlıklarına ve 4046 sayılı Kanun kapsamında oluşturulacak kamu üretim şirketlerine ve kamu üretim şirketlerine ait üretim tesislerine, bunlardan bu maddede yapılan değişikliğin yürürlüğe girdiği tarihten önce özelleştirilmiş olanlarla, yürürlük tarihinden sonra özelleştirilecek olanlar için de geçerli olmak üzere, çevre mevzuatına uyumuna yönelik yatırımların gerçekleştirilmesi ve çevre mevzuatı açısından gerekli izinlerin tamamlanması amacıyla </w:t>
      </w:r>
      <w:proofErr w:type="gramStart"/>
      <w:r w:rsidR="00D80C47" w:rsidRPr="00E9291A">
        <w:rPr>
          <w:i/>
        </w:rPr>
        <w:t>31/12/2019</w:t>
      </w:r>
      <w:proofErr w:type="gramEnd"/>
      <w:r w:rsidR="00D80C47" w:rsidRPr="00E9291A">
        <w:rPr>
          <w:i/>
        </w:rPr>
        <w:t xml:space="preserve"> tarihine kadar süre tanınır. </w:t>
      </w:r>
      <w:proofErr w:type="gramStart"/>
      <w:r w:rsidR="00D80C47" w:rsidRPr="00E9291A">
        <w:rPr>
          <w:i/>
        </w:rPr>
        <w:t xml:space="preserve">Bu süre zarfında ve önceki dönemlere ilişkin olarak bu gerekçeyle, EÜAŞ veya bağlı ortaklık, iştirak, işletme ve işletme birimleri ile varlıklarında ve 4046 sayılı Kanun kapsamında oluşturulacak kamu üretim şirketlerinde ve kamu üretim şirketlerine ait üretim tesislerinde, bunlardan bu maddede yapılan değişikliğin yürürlüğe girdiği tarihten önce özelleştirilmiş olanlarla, yürürlük tarihinden sonra özelleştirilecek olanlar için de geçerli olmak üzere, elektrik üretim faaliyeti durdurulamaz ve idari para cezası uygulanmaz. </w:t>
      </w:r>
      <w:proofErr w:type="gramEnd"/>
      <w:r w:rsidR="00D80C47" w:rsidRPr="00E9291A">
        <w:rPr>
          <w:i/>
        </w:rPr>
        <w:t>Çevre mevzuatına uyuma yönelik yatırımların gerçekleştirilmesi ve çevre mevzuatı açısından gerekli izinlerin tamamlanmasına ilişkin usul ve esaslar bu maddenin yürürlüğe girdiği tarihten itibaren bir yıl içinde Bakanlık tarafından çı</w:t>
      </w:r>
      <w:r w:rsidRPr="00E9291A">
        <w:rPr>
          <w:i/>
        </w:rPr>
        <w:t>karılan yönetmelikle belirlenir”</w:t>
      </w:r>
    </w:p>
    <w:p w:rsidR="00117332" w:rsidRPr="00E9291A" w:rsidRDefault="00071A8F" w:rsidP="00A02EDE">
      <w:pPr>
        <w:tabs>
          <w:tab w:val="left" w:pos="566"/>
        </w:tabs>
        <w:spacing w:after="240" w:line="240" w:lineRule="auto"/>
        <w:jc w:val="both"/>
        <w:rPr>
          <w:rFonts w:asciiTheme="minorHAnsi" w:hAnsiTheme="minorHAnsi"/>
          <w:color w:val="000000" w:themeColor="text1"/>
        </w:rPr>
      </w:pPr>
      <w:r w:rsidRPr="00E9291A">
        <w:rPr>
          <w:rFonts w:asciiTheme="minorHAnsi" w:hAnsiTheme="minorHAnsi"/>
          <w:color w:val="000000" w:themeColor="text1"/>
        </w:rPr>
        <w:t>6719 sayılı Kanun</w:t>
      </w:r>
      <w:r w:rsidR="009D7A33">
        <w:rPr>
          <w:rFonts w:asciiTheme="minorHAnsi" w:hAnsiTheme="minorHAnsi"/>
          <w:color w:val="000000" w:themeColor="text1"/>
        </w:rPr>
        <w:t>un 26’</w:t>
      </w:r>
      <w:r w:rsidR="00D80C47" w:rsidRPr="00E9291A">
        <w:rPr>
          <w:rFonts w:asciiTheme="minorHAnsi" w:hAnsiTheme="minorHAnsi"/>
          <w:color w:val="000000" w:themeColor="text1"/>
        </w:rPr>
        <w:t>ncı</w:t>
      </w:r>
      <w:r w:rsidR="0032471A" w:rsidRPr="00E9291A">
        <w:rPr>
          <w:rFonts w:asciiTheme="minorHAnsi" w:hAnsiTheme="minorHAnsi"/>
          <w:color w:val="000000" w:themeColor="text1"/>
        </w:rPr>
        <w:t xml:space="preserve"> </w:t>
      </w:r>
      <w:r w:rsidR="00D80C47" w:rsidRPr="00E9291A">
        <w:rPr>
          <w:rFonts w:asciiTheme="minorHAnsi" w:hAnsiTheme="minorHAnsi"/>
          <w:color w:val="000000" w:themeColor="text1"/>
        </w:rPr>
        <w:t xml:space="preserve">maddesi ile </w:t>
      </w:r>
      <w:r w:rsidR="00D80C47" w:rsidRPr="009D7A33">
        <w:rPr>
          <w:rFonts w:asciiTheme="minorHAnsi" w:hAnsiTheme="minorHAnsi"/>
          <w:b/>
          <w:color w:val="000000" w:themeColor="text1"/>
        </w:rPr>
        <w:t>6446 sayılı Elektrik Piyasa</w:t>
      </w:r>
      <w:r w:rsidR="007B628E" w:rsidRPr="009D7A33">
        <w:rPr>
          <w:rFonts w:asciiTheme="minorHAnsi" w:hAnsiTheme="minorHAnsi"/>
          <w:b/>
          <w:color w:val="000000" w:themeColor="text1"/>
        </w:rPr>
        <w:t>sı Kanuna</w:t>
      </w:r>
      <w:r w:rsidR="009D7A33">
        <w:rPr>
          <w:rFonts w:asciiTheme="minorHAnsi" w:hAnsiTheme="minorHAnsi"/>
          <w:color w:val="000000" w:themeColor="text1"/>
        </w:rPr>
        <w:t xml:space="preserve"> Geçici 19’uncu ve 20’</w:t>
      </w:r>
      <w:r w:rsidR="00D80C47" w:rsidRPr="00E9291A">
        <w:rPr>
          <w:rFonts w:asciiTheme="minorHAnsi" w:hAnsiTheme="minorHAnsi"/>
          <w:color w:val="000000" w:themeColor="text1"/>
        </w:rPr>
        <w:t>nci maddeler eklenmiştir. Söz konusu madde düzenlemele</w:t>
      </w:r>
      <w:r w:rsidR="00CB068B">
        <w:rPr>
          <w:rFonts w:asciiTheme="minorHAnsi" w:hAnsiTheme="minorHAnsi"/>
          <w:color w:val="000000" w:themeColor="text1"/>
        </w:rPr>
        <w:t xml:space="preserve">rinde kanunla öngörülen düzenlemeler yapılana kadar bu kanuna aykırı olmayan mevcut ikincil mevzuatın geçerli olacağı belirtilmiştir. </w:t>
      </w:r>
    </w:p>
    <w:p w:rsidR="00A105FA" w:rsidRPr="00E9291A" w:rsidRDefault="00A105FA" w:rsidP="00D526D9">
      <w:pPr>
        <w:tabs>
          <w:tab w:val="left" w:pos="566"/>
        </w:tabs>
        <w:spacing w:after="24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07/09/2016</w:t>
      </w:r>
      <w:proofErr w:type="gramEnd"/>
      <w:r w:rsidRPr="00E9291A">
        <w:rPr>
          <w:rFonts w:asciiTheme="minorHAnsi" w:hAnsiTheme="minorHAnsi"/>
          <w:color w:val="000000" w:themeColor="text1"/>
        </w:rPr>
        <w:t xml:space="preserve"> tarihli ve 29824 sayılı Resmi Gazetede yayımlanan 20/08/2016 tarihli ve 6745 sayılı Yatırımların Proje Bazında Desteklenmesi ile Bazı Kanun ve Kanun Hükmünde K</w:t>
      </w:r>
      <w:r w:rsidR="00DB5ED8" w:rsidRPr="00E9291A">
        <w:rPr>
          <w:rFonts w:asciiTheme="minorHAnsi" w:hAnsiTheme="minorHAnsi"/>
          <w:color w:val="000000" w:themeColor="text1"/>
        </w:rPr>
        <w:t>ararnamelerde Değişiklik Y</w:t>
      </w:r>
      <w:r w:rsidR="009D7A33">
        <w:rPr>
          <w:rFonts w:asciiTheme="minorHAnsi" w:hAnsiTheme="minorHAnsi"/>
          <w:color w:val="000000" w:themeColor="text1"/>
        </w:rPr>
        <w:t>apılmasına Dair Kanunun 75’</w:t>
      </w:r>
      <w:r w:rsidRPr="00E9291A">
        <w:rPr>
          <w:rFonts w:asciiTheme="minorHAnsi" w:hAnsiTheme="minorHAnsi"/>
          <w:color w:val="000000" w:themeColor="text1"/>
        </w:rPr>
        <w:t xml:space="preserve">inci maddesi ile </w:t>
      </w:r>
      <w:r w:rsidRPr="009D7A33">
        <w:rPr>
          <w:rFonts w:asciiTheme="minorHAnsi" w:hAnsiTheme="minorHAnsi"/>
          <w:b/>
          <w:color w:val="000000" w:themeColor="text1"/>
        </w:rPr>
        <w:t>6446 sayılı Elektrik Piyasası Kanunun</w:t>
      </w:r>
      <w:r w:rsidR="007B628E" w:rsidRPr="00E9291A">
        <w:rPr>
          <w:rFonts w:asciiTheme="minorHAnsi" w:hAnsiTheme="minorHAnsi"/>
          <w:color w:val="000000" w:themeColor="text1"/>
        </w:rPr>
        <w:t xml:space="preserve"> </w:t>
      </w:r>
      <w:r w:rsidR="007B628E" w:rsidRPr="009D7A33">
        <w:rPr>
          <w:rFonts w:asciiTheme="minorHAnsi" w:hAnsiTheme="minorHAnsi"/>
          <w:i/>
          <w:color w:val="000000" w:themeColor="text1"/>
        </w:rPr>
        <w:t>‘’Arz Güvenliği’’</w:t>
      </w:r>
      <w:r w:rsidR="009D7A33">
        <w:rPr>
          <w:rFonts w:asciiTheme="minorHAnsi" w:hAnsiTheme="minorHAnsi"/>
          <w:color w:val="000000" w:themeColor="text1"/>
        </w:rPr>
        <w:t xml:space="preserve"> başlıklı 20’</w:t>
      </w:r>
      <w:r w:rsidRPr="00E9291A">
        <w:rPr>
          <w:rFonts w:asciiTheme="minorHAnsi" w:hAnsiTheme="minorHAnsi"/>
          <w:color w:val="000000" w:themeColor="text1"/>
        </w:rPr>
        <w:t>nci maddesinin ikinci fıkrası değiştir</w:t>
      </w:r>
      <w:r w:rsidR="00D526D9">
        <w:rPr>
          <w:rFonts w:asciiTheme="minorHAnsi" w:hAnsiTheme="minorHAnsi"/>
          <w:color w:val="000000" w:themeColor="text1"/>
        </w:rPr>
        <w:t xml:space="preserve">ilmiştir. Söz konusu değişiklikle arz güvenliğinin sağlanmasında oluşturulması öngörülen </w:t>
      </w:r>
      <w:r w:rsidR="00D526D9">
        <w:rPr>
          <w:rFonts w:asciiTheme="minorHAnsi" w:hAnsiTheme="minorHAnsi"/>
          <w:color w:val="000000" w:themeColor="text1"/>
        </w:rPr>
        <w:lastRenderedPageBreak/>
        <w:t>mekanizmada yerli kaynaklara öncelik verilmesi ve buna ilişkin yapılacak ödemelere iletim tarifesinde yer verilmesi öngörülmüştür.</w:t>
      </w:r>
    </w:p>
    <w:p w:rsidR="00F40D6C" w:rsidRPr="00E9291A" w:rsidRDefault="00C553AB" w:rsidP="00C61BF9">
      <w:pPr>
        <w:pStyle w:val="Balk3"/>
        <w:numPr>
          <w:ilvl w:val="2"/>
          <w:numId w:val="27"/>
        </w:numPr>
        <w:jc w:val="both"/>
        <w:rPr>
          <w:rFonts w:asciiTheme="minorHAnsi" w:hAnsiTheme="minorHAnsi"/>
          <w:color w:val="auto"/>
        </w:rPr>
      </w:pPr>
      <w:bookmarkStart w:id="30" w:name="_Toc442431234"/>
      <w:bookmarkStart w:id="31" w:name="_Toc483831036"/>
      <w:r w:rsidRPr="00E9291A">
        <w:rPr>
          <w:rFonts w:asciiTheme="minorHAnsi" w:hAnsiTheme="minorHAnsi"/>
          <w:color w:val="auto"/>
        </w:rPr>
        <w:t>Yönetmelikler</w:t>
      </w:r>
      <w:bookmarkEnd w:id="30"/>
      <w:bookmarkEnd w:id="31"/>
    </w:p>
    <w:p w:rsidR="00C553AB" w:rsidRDefault="00EB573A" w:rsidP="00A02EDE">
      <w:pPr>
        <w:spacing w:after="0"/>
        <w:jc w:val="both"/>
      </w:pPr>
      <w:bookmarkStart w:id="32" w:name="_Toc447012109"/>
      <w:r w:rsidRPr="000F3FA9">
        <w:t>2016</w:t>
      </w:r>
      <w:r w:rsidR="0032471A" w:rsidRPr="000F3FA9">
        <w:t xml:space="preserve"> </w:t>
      </w:r>
      <w:r w:rsidR="00C553AB" w:rsidRPr="000F3FA9">
        <w:t>yılında elektrik piyasasında aşağıda belirtilen Yönetmelik çalışmaları yapılmıştır:</w:t>
      </w:r>
      <w:bookmarkEnd w:id="32"/>
    </w:p>
    <w:p w:rsidR="009D7A33" w:rsidRPr="000F3FA9" w:rsidRDefault="009D7A33" w:rsidP="00A02EDE">
      <w:pPr>
        <w:spacing w:after="0"/>
        <w:jc w:val="both"/>
      </w:pPr>
    </w:p>
    <w:p w:rsidR="000F3FA9" w:rsidRPr="000F3FA9" w:rsidRDefault="000F3FA9" w:rsidP="00C61BF9">
      <w:pPr>
        <w:pStyle w:val="ListeParagraf"/>
        <w:numPr>
          <w:ilvl w:val="0"/>
          <w:numId w:val="18"/>
        </w:numPr>
        <w:spacing w:after="0"/>
        <w:jc w:val="both"/>
      </w:pPr>
      <w:proofErr w:type="gramStart"/>
      <w:r>
        <w:t>0</w:t>
      </w:r>
      <w:r w:rsidRPr="000F3FA9">
        <w:t>7/05/2016</w:t>
      </w:r>
      <w:proofErr w:type="gramEnd"/>
      <w:r w:rsidRPr="000F3FA9">
        <w:t xml:space="preserve"> tarihli ve 29705 sayılı Resmî Gazetede Elektrik Piyasası Talep Tahminleri Yönetmeliği yayımlanmış ve </w:t>
      </w:r>
      <w:r w:rsidR="0078130C">
        <w:t>0</w:t>
      </w:r>
      <w:r w:rsidRPr="000F3FA9">
        <w:t>4/</w:t>
      </w:r>
      <w:r w:rsidR="0078130C">
        <w:t>0</w:t>
      </w:r>
      <w:r w:rsidRPr="000F3FA9">
        <w:t>4/2006 tarihli ve 26129 sayılı Resmî G</w:t>
      </w:r>
      <w:r w:rsidR="0078130C">
        <w:t>azete</w:t>
      </w:r>
      <w:r w:rsidRPr="000F3FA9">
        <w:t>de yayımlanan Elektrik Enerjisi Talep Tahminleri Hakkında Yönetmelik yürürlükten kaldırılmıştır.</w:t>
      </w:r>
    </w:p>
    <w:p w:rsidR="000F3FA9" w:rsidRPr="000F3FA9" w:rsidRDefault="000F3FA9" w:rsidP="00C61BF9">
      <w:pPr>
        <w:pStyle w:val="ListeParagraf"/>
        <w:numPr>
          <w:ilvl w:val="0"/>
          <w:numId w:val="18"/>
        </w:numPr>
        <w:spacing w:after="0"/>
        <w:jc w:val="both"/>
      </w:pPr>
      <w:proofErr w:type="gramStart"/>
      <w:r w:rsidRPr="000F3FA9">
        <w:t>25/05/2016</w:t>
      </w:r>
      <w:proofErr w:type="gramEnd"/>
      <w:r w:rsidRPr="000F3FA9">
        <w:t xml:space="preserve"> tarihli ve 29722 sayılı Resmî Gazetede Elektrik Dağıtım Şirketlerinin Satın Alma-Satma Ve İhale Prosedürlerinin Hazırlanması ve Uygulanması Yönetmeliği yayımlanmıştır</w:t>
      </w:r>
    </w:p>
    <w:p w:rsidR="0096363E" w:rsidRPr="00E9291A" w:rsidRDefault="00760F3E" w:rsidP="00C61BF9">
      <w:pPr>
        <w:pStyle w:val="ListeParagraf"/>
        <w:numPr>
          <w:ilvl w:val="0"/>
          <w:numId w:val="18"/>
        </w:numPr>
        <w:tabs>
          <w:tab w:val="left" w:pos="284"/>
        </w:tabs>
        <w:spacing w:after="0"/>
        <w:jc w:val="both"/>
      </w:pPr>
      <w:proofErr w:type="gramStart"/>
      <w:r w:rsidRPr="00E9291A">
        <w:t>25/02/2016</w:t>
      </w:r>
      <w:proofErr w:type="gramEnd"/>
      <w:r w:rsidRPr="00E9291A">
        <w:t xml:space="preserve"> tarihli ve 29635</w:t>
      </w:r>
      <w:r w:rsidR="009E23F5" w:rsidRPr="00E9291A">
        <w:t xml:space="preserve"> sayılı Resmi Gazetede yayımlanarak yürürlüğe giren </w:t>
      </w:r>
      <w:r w:rsidR="00364BDD" w:rsidRPr="000F3FA9">
        <w:rPr>
          <w:i/>
        </w:rPr>
        <w:t>“Elektrik Piyasası Tüketici Hizmetleri Yönetmeliğinde Değişiklik Yapılmasına Dair Yönetmelik”</w:t>
      </w:r>
      <w:r w:rsidR="009E23F5" w:rsidRPr="00E9291A">
        <w:t xml:space="preserve"> ile </w:t>
      </w:r>
      <w:r w:rsidR="00364BDD" w:rsidRPr="000F3FA9">
        <w:rPr>
          <w:b/>
        </w:rPr>
        <w:t>Elektrik Piyasası</w:t>
      </w:r>
      <w:r w:rsidR="009E23F5" w:rsidRPr="00E9291A">
        <w:t xml:space="preserve"> </w:t>
      </w:r>
      <w:r w:rsidR="00364BDD" w:rsidRPr="000F3FA9">
        <w:rPr>
          <w:b/>
        </w:rPr>
        <w:t>Tü</w:t>
      </w:r>
      <w:r w:rsidR="002E50B9">
        <w:rPr>
          <w:b/>
        </w:rPr>
        <w:t xml:space="preserve">ketici Hizmetleri Yönetmeliği’nde </w:t>
      </w:r>
      <w:r w:rsidR="002E50B9">
        <w:t>değişiklikler yapılmıştır. Değişiklikler Tekil Kod kavramının tanımlanması ve buna ilişkin maddelerdeki değişiklikler ile Perakende Satış Sözleşmesi, Ödeme Bildirimi, Zamanında Ödenmeyen Borçlar ve Genel Hükümler başlıklı maddelere ilişkindir.</w:t>
      </w:r>
    </w:p>
    <w:p w:rsidR="009E6451" w:rsidRDefault="00AF2E34" w:rsidP="00C61BF9">
      <w:pPr>
        <w:pStyle w:val="ListeParagraf"/>
        <w:numPr>
          <w:ilvl w:val="0"/>
          <w:numId w:val="19"/>
        </w:numPr>
        <w:jc w:val="both"/>
      </w:pPr>
      <w:proofErr w:type="gramStart"/>
      <w:r w:rsidRPr="00E9291A">
        <w:t>04/08/2016</w:t>
      </w:r>
      <w:proofErr w:type="gramEnd"/>
      <w:r w:rsidRPr="00E9291A">
        <w:t xml:space="preserve"> </w:t>
      </w:r>
      <w:r w:rsidR="00B908A5" w:rsidRPr="00E9291A">
        <w:t xml:space="preserve">tarihli ve 29791 sayılı Resmi Gazetede yayımlanan </w:t>
      </w:r>
      <w:r w:rsidR="005153D1" w:rsidRPr="00E9291A">
        <w:t>“</w:t>
      </w:r>
      <w:r w:rsidR="00364BDD" w:rsidRPr="00EB3DA9">
        <w:rPr>
          <w:i/>
        </w:rPr>
        <w:t xml:space="preserve">Elektrik Piyasası Tüketici Hizmetleri </w:t>
      </w:r>
      <w:r w:rsidR="00EB3DA9" w:rsidRPr="00EB3DA9">
        <w:rPr>
          <w:i/>
        </w:rPr>
        <w:t xml:space="preserve">                               </w:t>
      </w:r>
      <w:r w:rsidR="00364BDD" w:rsidRPr="00EB3DA9">
        <w:rPr>
          <w:i/>
        </w:rPr>
        <w:t>Yönetmeliğinde Değişiklik Yapılmasına Dair Yönetmelik</w:t>
      </w:r>
      <w:r w:rsidR="005153D1" w:rsidRPr="00E9291A">
        <w:t>”</w:t>
      </w:r>
      <w:r w:rsidR="00B908A5" w:rsidRPr="00E9291A">
        <w:t xml:space="preserve"> ile </w:t>
      </w:r>
      <w:r w:rsidR="00364BDD" w:rsidRPr="00EB3DA9">
        <w:rPr>
          <w:b/>
        </w:rPr>
        <w:t>Elektrik Piyasası Tük</w:t>
      </w:r>
      <w:r w:rsidR="002E50B9">
        <w:rPr>
          <w:b/>
        </w:rPr>
        <w:t xml:space="preserve">etici Hizmetleri Yönetmeliği’nde </w:t>
      </w:r>
      <w:r w:rsidR="002E50B9">
        <w:t xml:space="preserve">tüketicileri özellikle serbest tüketici olma limitinin düşürülmesi sonrası oluşacak </w:t>
      </w:r>
      <w:r w:rsidR="0096363E">
        <w:t>mağduriyetleri önlemek için kapsamlı değişiklikler yapılmıştır. Yapılan değişikliklerden öne çıkanları; Güvence Bedeli, İkili Anlaşmalar, Tüketicinin elektriğinin k</w:t>
      </w:r>
      <w:r w:rsidR="00844263">
        <w:t>esilmesinin zorlaştırılmasıdır.</w:t>
      </w:r>
    </w:p>
    <w:p w:rsidR="009900FC" w:rsidRPr="009E6451" w:rsidRDefault="009900FC" w:rsidP="00C61BF9">
      <w:pPr>
        <w:pStyle w:val="ListeParagraf"/>
        <w:numPr>
          <w:ilvl w:val="0"/>
          <w:numId w:val="19"/>
        </w:numPr>
        <w:jc w:val="both"/>
      </w:pPr>
      <w:proofErr w:type="gramStart"/>
      <w:r w:rsidRPr="009E6451">
        <w:t>20/10/2016</w:t>
      </w:r>
      <w:proofErr w:type="gramEnd"/>
      <w:r w:rsidR="0032471A" w:rsidRPr="009E6451">
        <w:t xml:space="preserve"> </w:t>
      </w:r>
      <w:r w:rsidRPr="009E6451">
        <w:t xml:space="preserve">tarihli ve 29863 sayılı Resmi Gazetede yayımlanan </w:t>
      </w:r>
      <w:r w:rsidR="00CC63A3" w:rsidRPr="009E6451">
        <w:t>“</w:t>
      </w:r>
      <w:r w:rsidR="00364BDD" w:rsidRPr="009E6451">
        <w:rPr>
          <w:i/>
        </w:rPr>
        <w:t>Elektrik Piyasası Tüketici Hizmetleri Yönetmeliğinde Değişiklik Yapılmasına Dair Yönetmelik</w:t>
      </w:r>
      <w:r w:rsidR="00CC63A3" w:rsidRPr="009E6451">
        <w:t>”</w:t>
      </w:r>
      <w:r w:rsidRPr="009E6451">
        <w:t xml:space="preserve"> ile </w:t>
      </w:r>
      <w:r w:rsidR="00364BDD" w:rsidRPr="009E6451">
        <w:rPr>
          <w:b/>
        </w:rPr>
        <w:t>Elektrik Piyasası Tü</w:t>
      </w:r>
      <w:r w:rsidR="00844263" w:rsidRPr="009E6451">
        <w:rPr>
          <w:b/>
        </w:rPr>
        <w:t xml:space="preserve">ketici Hizmetleri Yönetmeliği’nde </w:t>
      </w:r>
      <w:r w:rsidR="00844263" w:rsidRPr="009E6451">
        <w:t>Tüketici hizmetleri merkezlerinin kurulması ve kesintisiz hizmet sağlaması ile ilgili değişiklikler ve yaşam destek cihazlarına bağlı olarak yaşayanlar için elektrik kesintilerinin önceden bildirilerek ve faturalarının ödenmesinde kolaylıklar sağlayarak mağduriyetleri önleyecek düzenlemeler yapılmıştır.</w:t>
      </w:r>
      <w:r w:rsidR="004F1FCC" w:rsidRPr="009E6451">
        <w:rPr>
          <w:i/>
        </w:rPr>
        <w:t xml:space="preserve">                                 </w:t>
      </w:r>
    </w:p>
    <w:p w:rsidR="00117332" w:rsidRPr="00E9291A" w:rsidRDefault="00EB3DA9" w:rsidP="00C61BF9">
      <w:pPr>
        <w:pStyle w:val="ListeParagraf"/>
        <w:numPr>
          <w:ilvl w:val="0"/>
          <w:numId w:val="19"/>
        </w:numPr>
        <w:tabs>
          <w:tab w:val="left" w:pos="566"/>
        </w:tabs>
        <w:spacing w:after="0"/>
        <w:jc w:val="both"/>
      </w:pPr>
      <w:r>
        <w:t xml:space="preserve">   </w:t>
      </w:r>
      <w:proofErr w:type="gramStart"/>
      <w:r w:rsidR="00F21EF8" w:rsidRPr="00E9291A">
        <w:t>23/03/2016</w:t>
      </w:r>
      <w:proofErr w:type="gramEnd"/>
      <w:r w:rsidR="00F21EF8" w:rsidRPr="00E9291A">
        <w:t xml:space="preserve"> tarihli ve 29662 sayılı </w:t>
      </w:r>
      <w:r w:rsidR="0005083C" w:rsidRPr="00E9291A">
        <w:t>Resmi Gazetede</w:t>
      </w:r>
      <w:r w:rsidR="00F21EF8" w:rsidRPr="00E9291A">
        <w:t xml:space="preserve"> yayımlanan </w:t>
      </w:r>
      <w:r w:rsidR="0063585C" w:rsidRPr="00E9291A">
        <w:t>“</w:t>
      </w:r>
      <w:r w:rsidR="000A03EB" w:rsidRPr="00E9291A">
        <w:t>Elektrik Piyasası Bağlantı ve Sistem Kullanım Yönetmeliğinde Değişiklik Yapılmasına Dair Yönetmelik</w:t>
      </w:r>
      <w:r w:rsidR="0063585C" w:rsidRPr="00E9291A">
        <w:t>”</w:t>
      </w:r>
      <w:r w:rsidR="000A03EB" w:rsidRPr="00E9291A">
        <w:t xml:space="preserve"> </w:t>
      </w:r>
      <w:r w:rsidR="00AF2E34" w:rsidRPr="00E9291A">
        <w:t xml:space="preserve">ile </w:t>
      </w:r>
      <w:r w:rsidR="00364BDD" w:rsidRPr="00E9291A">
        <w:rPr>
          <w:b/>
        </w:rPr>
        <w:t>Elektrik Piyasası Bağlantı ve Sistem Kullanım Yönetmeliğinin</w:t>
      </w:r>
      <w:r w:rsidR="0063585C" w:rsidRPr="00E9291A">
        <w:t>;</w:t>
      </w:r>
    </w:p>
    <w:p w:rsidR="00117332" w:rsidRPr="00E9291A" w:rsidRDefault="00117332" w:rsidP="00A02EDE">
      <w:pPr>
        <w:pStyle w:val="ListeParagraf"/>
        <w:tabs>
          <w:tab w:val="left" w:pos="566"/>
        </w:tabs>
        <w:spacing w:after="0"/>
        <w:ind w:left="142"/>
        <w:jc w:val="both"/>
      </w:pPr>
    </w:p>
    <w:p w:rsidR="00117332" w:rsidRPr="00E9291A" w:rsidRDefault="0063585C" w:rsidP="00A02EDE">
      <w:pPr>
        <w:pStyle w:val="ListeParagraf"/>
        <w:tabs>
          <w:tab w:val="left" w:pos="566"/>
        </w:tabs>
        <w:spacing w:after="0"/>
        <w:ind w:left="714"/>
        <w:jc w:val="both"/>
      </w:pPr>
      <w:r w:rsidRPr="00E9291A">
        <w:t>-</w:t>
      </w:r>
      <w:r w:rsidR="0005083C" w:rsidRPr="00E9291A">
        <w:t xml:space="preserve"> </w:t>
      </w:r>
      <w:r w:rsidR="00F21EF8" w:rsidRPr="009E6451">
        <w:rPr>
          <w:i/>
        </w:rPr>
        <w:t>“Amaç ve Kapsam”</w:t>
      </w:r>
      <w:r w:rsidR="009E6451">
        <w:t xml:space="preserve"> başlıklı 1’</w:t>
      </w:r>
      <w:r w:rsidR="00F21EF8" w:rsidRPr="00E9291A">
        <w:t>inci maddesinin ikinci fıkrası</w:t>
      </w:r>
      <w:r w:rsidRPr="00E9291A">
        <w:t>,</w:t>
      </w:r>
      <w:r w:rsidR="00F21EF8" w:rsidRPr="00E9291A">
        <w:t xml:space="preserve"> “</w:t>
      </w:r>
      <w:proofErr w:type="gramStart"/>
      <w:r w:rsidR="00F21EF8" w:rsidRPr="00E9291A">
        <w:rPr>
          <w:i/>
        </w:rPr>
        <w:t>2/10/2013</w:t>
      </w:r>
      <w:proofErr w:type="gramEnd"/>
      <w:r w:rsidR="00F21EF8" w:rsidRPr="00E9291A">
        <w:rPr>
          <w:i/>
        </w:rPr>
        <w:t xml:space="preserve"> tarihli ve 28783 sayılı Resmî Gazetede yayımlanan Elektrik Piyasasında Lisanssız Elektrik Üretimine İlişkin Yönetmelik hükümleri kapsamındaki üretim tesisleri ile 14/3/2014 tarihli ve 28941 sayılı Resmî Gazetede yayımlanan Organize Sanayi Bölgelerinin Elektrik Piyasası Faaliyetlerine İlişkin Yönetmelik hükümleri kapsamındaki OSB katılımcılarının sisteme bağlantısı ve sistem kullanımına ilişkin hususlar bu Yönetmeliğin kapsamı dışındadır. Ancak, bu Yönetmeliğin 21 inci maddesi Elektrik Piyasasında Lisanssız Elektrik Üretimine İlişkin Yönetmelik hükümleri kapsamındaki üretim tesisleri için de uygulanır”</w:t>
      </w:r>
      <w:r w:rsidR="000D0C8A" w:rsidRPr="00E9291A">
        <w:rPr>
          <w:i/>
        </w:rPr>
        <w:t xml:space="preserve"> </w:t>
      </w:r>
      <w:r w:rsidR="008B02BE" w:rsidRPr="00E9291A">
        <w:t>şeklinde değiştirilmiştir.</w:t>
      </w:r>
    </w:p>
    <w:p w:rsidR="00442123" w:rsidRPr="00E9291A" w:rsidRDefault="00EB3DA9" w:rsidP="00C61BF9">
      <w:pPr>
        <w:pStyle w:val="ListeParagraf"/>
        <w:numPr>
          <w:ilvl w:val="0"/>
          <w:numId w:val="19"/>
        </w:numPr>
        <w:tabs>
          <w:tab w:val="left" w:pos="566"/>
        </w:tabs>
        <w:spacing w:after="0"/>
        <w:jc w:val="both"/>
      </w:pPr>
      <w:r>
        <w:t xml:space="preserve">   </w:t>
      </w:r>
      <w:proofErr w:type="gramStart"/>
      <w:r w:rsidR="00E76E71" w:rsidRPr="00E9291A">
        <w:t>30/07/2016</w:t>
      </w:r>
      <w:proofErr w:type="gramEnd"/>
      <w:r w:rsidR="00E76E71" w:rsidRPr="00E9291A">
        <w:t xml:space="preserve"> tarihli ve 29786 sayılı Resmi Gazetede yayımlanan “Elektrik Piyasası Bağlantı ve Sistem Kullanım Yönetmeliğinde Değişiklik Yapılmasına Dair Yönetmelik” ile </w:t>
      </w:r>
      <w:r w:rsidR="00E76E71" w:rsidRPr="00E9291A">
        <w:rPr>
          <w:b/>
        </w:rPr>
        <w:t>Elektrik Piyasası Bağlantı v</w:t>
      </w:r>
      <w:r w:rsidR="006018C7">
        <w:rPr>
          <w:b/>
        </w:rPr>
        <w:t xml:space="preserve">e Sistem Kullanım Yönetmeliği’nde </w:t>
      </w:r>
      <w:r w:rsidR="006018C7">
        <w:t>Bağlantı anlaşması ve bağlantı gücünü de içeren kapsamlı değişiklikler yapılmıştır.</w:t>
      </w:r>
      <w:r w:rsidR="00C94F55" w:rsidRPr="00E9291A">
        <w:tab/>
      </w:r>
      <w:r w:rsidR="00C94F55" w:rsidRPr="00E9291A">
        <w:tab/>
      </w:r>
      <w:r w:rsidR="00C94F55" w:rsidRPr="00E9291A">
        <w:tab/>
      </w:r>
    </w:p>
    <w:p w:rsidR="00117332" w:rsidRPr="00E9291A" w:rsidRDefault="004B64C3" w:rsidP="00C61BF9">
      <w:pPr>
        <w:pStyle w:val="ListeParagraf"/>
        <w:numPr>
          <w:ilvl w:val="0"/>
          <w:numId w:val="19"/>
        </w:numPr>
        <w:tabs>
          <w:tab w:val="left" w:pos="284"/>
        </w:tabs>
        <w:spacing w:after="0" w:line="240" w:lineRule="auto"/>
        <w:jc w:val="both"/>
      </w:pPr>
      <w:proofErr w:type="gramStart"/>
      <w:r w:rsidRPr="00E9291A">
        <w:t>29/04/2016</w:t>
      </w:r>
      <w:proofErr w:type="gramEnd"/>
      <w:r w:rsidRPr="00E9291A">
        <w:t xml:space="preserve"> tarihli ve 29698 sayılı Resmi Gazetede yayımlanan </w:t>
      </w:r>
      <w:r w:rsidR="002212BF" w:rsidRPr="00E9291A">
        <w:t>“</w:t>
      </w:r>
      <w:r w:rsidRPr="00E9291A">
        <w:t>Elektrik Piyasası Dengeleme ve Uzlaştırma Yönetmeliğinde Değişiklik Yapılmasına Dair Yönetmelik</w:t>
      </w:r>
      <w:r w:rsidR="009E6451">
        <w:t xml:space="preserve"> i</w:t>
      </w:r>
      <w:r w:rsidRPr="00E9291A">
        <w:t>le</w:t>
      </w:r>
      <w:r w:rsidR="00C901CF" w:rsidRPr="009E6451">
        <w:rPr>
          <w:b/>
        </w:rPr>
        <w:t xml:space="preserve"> </w:t>
      </w:r>
      <w:r w:rsidRPr="009E6451">
        <w:rPr>
          <w:b/>
        </w:rPr>
        <w:t>Elektrik Piyasası Dengeleme ve Uzlaştırma Yönetmeliğinin</w:t>
      </w:r>
      <w:r w:rsidR="009E6451">
        <w:t xml:space="preserve"> 113’</w:t>
      </w:r>
      <w:r w:rsidRPr="00E9291A">
        <w:t>üncü maddesinin ikinci fıkrasında yer alan (21) numaralı formül değiştirilmiş</w:t>
      </w:r>
      <w:r w:rsidR="00C901CF" w:rsidRPr="00E9291A">
        <w:t xml:space="preserve"> ve </w:t>
      </w:r>
      <w:r w:rsidRPr="00E9291A">
        <w:t xml:space="preserve">üçüncü fıkrasında yer alan </w:t>
      </w:r>
      <w:r w:rsidRPr="009E6451">
        <w:rPr>
          <w:i/>
        </w:rPr>
        <w:t xml:space="preserve">YEKEDT </w:t>
      </w:r>
      <w:r w:rsidRPr="00E9291A">
        <w:t>ta</w:t>
      </w:r>
      <w:r w:rsidR="009E6451">
        <w:t>nımı yürürlükten kaldırılmıştır</w:t>
      </w:r>
    </w:p>
    <w:p w:rsidR="000905EC" w:rsidRPr="009E6451" w:rsidRDefault="007C1195" w:rsidP="00C61BF9">
      <w:pPr>
        <w:pStyle w:val="ListeParagraf"/>
        <w:numPr>
          <w:ilvl w:val="0"/>
          <w:numId w:val="19"/>
        </w:numPr>
        <w:spacing w:after="0" w:line="240" w:lineRule="exact"/>
        <w:jc w:val="both"/>
      </w:pPr>
      <w:proofErr w:type="gramStart"/>
      <w:r w:rsidRPr="00E9291A">
        <w:lastRenderedPageBreak/>
        <w:t>28/05/2016</w:t>
      </w:r>
      <w:proofErr w:type="gramEnd"/>
      <w:r w:rsidRPr="00E9291A">
        <w:t xml:space="preserve"> tarih ve 29725 sayılı Resmi Gazetede yayımlanan </w:t>
      </w:r>
      <w:r w:rsidR="00C901CF" w:rsidRPr="00E9291A">
        <w:t>“</w:t>
      </w:r>
      <w:r w:rsidRPr="00E9291A">
        <w:t xml:space="preserve">Elektrik Piyasası Dengeleme ve Uzlaştırma Yönetmeliğinde Değişiklik </w:t>
      </w:r>
      <w:r w:rsidR="00FE73DC" w:rsidRPr="00E9291A">
        <w:t>Yapılmasına Dair Yönetmelik</w:t>
      </w:r>
      <w:r w:rsidR="00C901CF" w:rsidRPr="00E9291A">
        <w:t>”</w:t>
      </w:r>
      <w:r w:rsidR="00FE73DC" w:rsidRPr="00E9291A">
        <w:t xml:space="preserve"> ile </w:t>
      </w:r>
      <w:r w:rsidR="00364BDD" w:rsidRPr="00E9291A">
        <w:rPr>
          <w:b/>
        </w:rPr>
        <w:t>Elektrik Piyasası Dengel</w:t>
      </w:r>
      <w:r w:rsidR="00681B15">
        <w:rPr>
          <w:b/>
        </w:rPr>
        <w:t xml:space="preserve">eme ve Uzlaştırma Yönetmeliği’nde </w:t>
      </w:r>
      <w:r w:rsidR="00681B15">
        <w:t xml:space="preserve">Eşleştirme ve Minimum Nakit Teminat tanımları yapılmış, </w:t>
      </w:r>
      <w:r w:rsidR="00681B15" w:rsidRPr="009E6451">
        <w:rPr>
          <w:i/>
        </w:rPr>
        <w:t>Serbest tüketicilere ilişkin uzlaştırmaya esas veriş-çekiş birimlerine ait tedarikçi değiştirme süreçleri</w:t>
      </w:r>
      <w:r w:rsidR="00681B15">
        <w:t xml:space="preserve"> başlıklı 30/A maddesi kapsamlı olarak değiştirilmiş, Serbest tüketicileri bilgilendirme amaçlı serbest tüketici </w:t>
      </w:r>
      <w:proofErr w:type="spellStart"/>
      <w:r w:rsidR="00681B15">
        <w:t>portalı</w:t>
      </w:r>
      <w:proofErr w:type="spellEnd"/>
      <w:r w:rsidR="00681B15">
        <w:t xml:space="preserve"> oluşturulmasına yönelik 30/C maddesi eklenmiş, Gün öncesi piyasa sürecinde i</w:t>
      </w:r>
      <w:r w:rsidR="009E6451">
        <w:t xml:space="preserve">şleyiş değişiklikleri yapılmış, </w:t>
      </w:r>
      <w:r w:rsidR="00681B15">
        <w:t>54,</w:t>
      </w:r>
      <w:r w:rsidR="009E6451">
        <w:t xml:space="preserve"> </w:t>
      </w:r>
      <w:r w:rsidR="00681B15">
        <w:t>55,</w:t>
      </w:r>
      <w:r w:rsidR="009E6451">
        <w:t xml:space="preserve"> </w:t>
      </w:r>
      <w:r w:rsidR="00681B15">
        <w:t>56,</w:t>
      </w:r>
      <w:r w:rsidR="009E6451">
        <w:t xml:space="preserve"> </w:t>
      </w:r>
      <w:r w:rsidR="00681B15">
        <w:t>61,</w:t>
      </w:r>
      <w:r w:rsidR="009E6451">
        <w:t xml:space="preserve"> </w:t>
      </w:r>
      <w:r w:rsidR="00681B15">
        <w:t>62,</w:t>
      </w:r>
      <w:r w:rsidR="009E6451">
        <w:t xml:space="preserve"> </w:t>
      </w:r>
      <w:r w:rsidR="00681B15">
        <w:t>125,</w:t>
      </w:r>
      <w:r w:rsidR="009E6451">
        <w:t xml:space="preserve"> </w:t>
      </w:r>
      <w:r w:rsidR="00681B15">
        <w:t>126,</w:t>
      </w:r>
      <w:r w:rsidR="009E6451">
        <w:t xml:space="preserve"> </w:t>
      </w:r>
      <w:r w:rsidR="00681B15">
        <w:t>1</w:t>
      </w:r>
      <w:r w:rsidR="009E6451">
        <w:t>27, 128, 129, 130, 131 ve geçici 23’</w:t>
      </w:r>
      <w:r w:rsidR="00681B15">
        <w:t>üncü maddeleri yürürlükten kaldırılmış ve diğer kapsamlı değişiklikler yapılmıştır.</w:t>
      </w:r>
    </w:p>
    <w:p w:rsidR="00681B15" w:rsidRPr="009E6451" w:rsidRDefault="00534FB4" w:rsidP="00C61BF9">
      <w:pPr>
        <w:pStyle w:val="ListeParagraf"/>
        <w:numPr>
          <w:ilvl w:val="0"/>
          <w:numId w:val="20"/>
        </w:numPr>
        <w:tabs>
          <w:tab w:val="left" w:pos="284"/>
        </w:tabs>
        <w:spacing w:after="0" w:line="240" w:lineRule="exact"/>
        <w:jc w:val="both"/>
        <w:rPr>
          <w:i/>
        </w:rPr>
      </w:pPr>
      <w:proofErr w:type="gramStart"/>
      <w:r w:rsidRPr="00E9291A">
        <w:t>30/10/2016</w:t>
      </w:r>
      <w:proofErr w:type="gramEnd"/>
      <w:r w:rsidRPr="00E9291A">
        <w:t xml:space="preserve"> tarih ve 29873 sayılı Resmi Gazetede yayımlanan </w:t>
      </w:r>
      <w:r w:rsidR="00A60E33" w:rsidRPr="00E9291A">
        <w:t>“</w:t>
      </w:r>
      <w:r w:rsidRPr="00E9291A">
        <w:t>Elektrik Piyasası Dengeleme ve Uzlaştırma</w:t>
      </w:r>
      <w:r w:rsidR="000905EC" w:rsidRPr="00E9291A">
        <w:t xml:space="preserve"> </w:t>
      </w:r>
      <w:r w:rsidRPr="00E9291A">
        <w:t>Yönetmeliğinde Değişiklik Yapılmasına Dair Yönetmelik</w:t>
      </w:r>
      <w:r w:rsidR="00A60E33" w:rsidRPr="00E9291A">
        <w:t>”</w:t>
      </w:r>
      <w:r w:rsidRPr="00E9291A">
        <w:t xml:space="preserve"> ile Elektrik Piyasası Dengeleme ve Uzlaştırma Yönetmeliğin</w:t>
      </w:r>
      <w:r w:rsidR="00681B15">
        <w:t>d</w:t>
      </w:r>
      <w:r w:rsidRPr="00E9291A">
        <w:t xml:space="preserve">e </w:t>
      </w:r>
      <w:r w:rsidR="00681B15">
        <w:t xml:space="preserve">yaz saati uygulamasının bütün yıl devam etmesi halinde uygulanacak prosedüre ilişkin düzenleme yapılmıştır. </w:t>
      </w:r>
    </w:p>
    <w:p w:rsidR="00117332" w:rsidRDefault="00433536" w:rsidP="00C61BF9">
      <w:pPr>
        <w:pStyle w:val="ListeParagraf"/>
        <w:numPr>
          <w:ilvl w:val="0"/>
          <w:numId w:val="20"/>
        </w:numPr>
        <w:tabs>
          <w:tab w:val="left" w:pos="284"/>
          <w:tab w:val="left" w:pos="567"/>
          <w:tab w:val="left" w:pos="851"/>
        </w:tabs>
        <w:spacing w:after="0"/>
        <w:jc w:val="both"/>
      </w:pPr>
      <w:r>
        <w:t xml:space="preserve">  </w:t>
      </w:r>
      <w:proofErr w:type="gramStart"/>
      <w:r w:rsidR="00013DC2" w:rsidRPr="00E9291A">
        <w:t>30/07/2016</w:t>
      </w:r>
      <w:proofErr w:type="gramEnd"/>
      <w:r w:rsidR="00013DC2" w:rsidRPr="00E9291A">
        <w:t xml:space="preserve"> tarih ve 29786 sayılı Resmi Gazetede yayımlanan </w:t>
      </w:r>
      <w:r w:rsidR="00A60E33" w:rsidRPr="00E9291A">
        <w:t>“</w:t>
      </w:r>
      <w:r w:rsidR="00013DC2" w:rsidRPr="00E9291A">
        <w:t>Elektrik Şebeke Yönetmeliğinde Değişiklik Yapılmasına İlişkin Yönetmelik</w:t>
      </w:r>
      <w:r w:rsidR="00A60E33" w:rsidRPr="00E9291A">
        <w:t>”</w:t>
      </w:r>
      <w:r w:rsidR="00013DC2" w:rsidRPr="00E9291A">
        <w:t xml:space="preserve"> ile </w:t>
      </w:r>
      <w:r w:rsidR="00364BDD" w:rsidRPr="00433536">
        <w:rPr>
          <w:b/>
        </w:rPr>
        <w:t>Elektrik Şebeke Yönetmeliğinin</w:t>
      </w:r>
      <w:r w:rsidR="00013DC2" w:rsidRPr="00E9291A">
        <w:t>;</w:t>
      </w:r>
    </w:p>
    <w:p w:rsidR="009E6451" w:rsidRPr="00E9291A" w:rsidRDefault="009E6451" w:rsidP="009E6451">
      <w:pPr>
        <w:tabs>
          <w:tab w:val="left" w:pos="284"/>
          <w:tab w:val="left" w:pos="567"/>
          <w:tab w:val="left" w:pos="851"/>
        </w:tabs>
        <w:spacing w:after="0"/>
        <w:jc w:val="both"/>
      </w:pPr>
    </w:p>
    <w:p w:rsidR="00A60E33" w:rsidRDefault="00013DC2" w:rsidP="009E6451">
      <w:pPr>
        <w:pStyle w:val="ListeParagraf"/>
        <w:tabs>
          <w:tab w:val="left" w:pos="284"/>
          <w:tab w:val="left" w:pos="567"/>
          <w:tab w:val="left" w:pos="709"/>
          <w:tab w:val="left" w:pos="851"/>
        </w:tabs>
        <w:spacing w:after="0"/>
        <w:jc w:val="both"/>
      </w:pPr>
      <w:r w:rsidRPr="00E9291A">
        <w:t>-“</w:t>
      </w:r>
      <w:r w:rsidRPr="00E9291A">
        <w:rPr>
          <w:i/>
        </w:rPr>
        <w:t>İletim Sisteminin Tasarım Esasları”</w:t>
      </w:r>
      <w:r w:rsidR="009E6451">
        <w:t xml:space="preserve"> başlıklı 6’</w:t>
      </w:r>
      <w:r w:rsidRPr="00E9291A">
        <w:t>ncı maddesine on</w:t>
      </w:r>
      <w:r w:rsidR="009E6451">
        <w:t xml:space="preserve"> </w:t>
      </w:r>
      <w:r w:rsidRPr="00E9291A">
        <w:t>ikinci fıkradan sonra gelmek üzere on</w:t>
      </w:r>
      <w:r w:rsidR="009E6451">
        <w:t xml:space="preserve"> </w:t>
      </w:r>
      <w:r w:rsidRPr="00E9291A">
        <w:t>üç numaralı fıkra eklenmiş ve diğer fıkralar buna göre teselsül ettirilerek düzenleme yapılmıştır.</w:t>
      </w:r>
    </w:p>
    <w:p w:rsidR="009E6451" w:rsidRPr="00E9291A" w:rsidRDefault="009E6451" w:rsidP="009E6451">
      <w:pPr>
        <w:pStyle w:val="ListeParagraf"/>
        <w:tabs>
          <w:tab w:val="left" w:pos="284"/>
          <w:tab w:val="left" w:pos="567"/>
          <w:tab w:val="left" w:pos="709"/>
          <w:tab w:val="left" w:pos="851"/>
        </w:tabs>
        <w:spacing w:after="0"/>
        <w:jc w:val="both"/>
      </w:pPr>
    </w:p>
    <w:p w:rsidR="005B426F" w:rsidRPr="00E9291A" w:rsidRDefault="00013DC2" w:rsidP="00A02EDE">
      <w:pPr>
        <w:pStyle w:val="ListeParagraf"/>
        <w:tabs>
          <w:tab w:val="left" w:pos="284"/>
          <w:tab w:val="left" w:pos="567"/>
          <w:tab w:val="left" w:pos="709"/>
          <w:tab w:val="left" w:pos="851"/>
        </w:tabs>
        <w:spacing w:after="0"/>
        <w:jc w:val="both"/>
      </w:pPr>
      <w:r w:rsidRPr="00E9291A">
        <w:t>-“</w:t>
      </w:r>
      <w:r w:rsidRPr="00E9291A">
        <w:rPr>
          <w:i/>
        </w:rPr>
        <w:t>İletim Sistemine Bağlantı Esasları”</w:t>
      </w:r>
      <w:r w:rsidRPr="00E9291A">
        <w:t xml:space="preserve"> başlıklı </w:t>
      </w:r>
      <w:r w:rsidR="009E6451">
        <w:t>33’</w:t>
      </w:r>
      <w:r w:rsidR="0005083C" w:rsidRPr="00E9291A">
        <w:t>üncü maddesine</w:t>
      </w:r>
      <w:r w:rsidR="00A60E33" w:rsidRPr="00E9291A">
        <w:t xml:space="preserve"> </w:t>
      </w:r>
      <w:r w:rsidRPr="00E9291A">
        <w:t>üçüncü fıkra eklenmiş ve diğer fıkra buna göre teselsül ettirilerek düzenleme yapılmıştır.</w:t>
      </w:r>
    </w:p>
    <w:p w:rsidR="00A60E33" w:rsidRPr="00E9291A" w:rsidRDefault="00A60E33" w:rsidP="00A02EDE">
      <w:pPr>
        <w:pStyle w:val="ListeParagraf"/>
        <w:tabs>
          <w:tab w:val="left" w:pos="284"/>
          <w:tab w:val="left" w:pos="567"/>
          <w:tab w:val="left" w:pos="709"/>
          <w:tab w:val="left" w:pos="851"/>
        </w:tabs>
        <w:spacing w:after="0"/>
        <w:jc w:val="both"/>
      </w:pPr>
    </w:p>
    <w:p w:rsidR="00A60E33" w:rsidRPr="00E9291A" w:rsidRDefault="00013DC2" w:rsidP="009E6451">
      <w:pPr>
        <w:pStyle w:val="ListeParagraf"/>
        <w:tabs>
          <w:tab w:val="left" w:pos="284"/>
          <w:tab w:val="left" w:pos="567"/>
          <w:tab w:val="left" w:pos="709"/>
          <w:tab w:val="left" w:pos="851"/>
        </w:tabs>
        <w:spacing w:after="0"/>
        <w:jc w:val="both"/>
      </w:pPr>
      <w:r w:rsidRPr="00E9291A">
        <w:rPr>
          <w:i/>
        </w:rPr>
        <w:t>-“SCADA Kontrol M</w:t>
      </w:r>
      <w:r w:rsidR="00A60E33" w:rsidRPr="00E9291A">
        <w:rPr>
          <w:i/>
        </w:rPr>
        <w:t>e</w:t>
      </w:r>
      <w:r w:rsidRPr="00E9291A">
        <w:rPr>
          <w:i/>
        </w:rPr>
        <w:t>rkezleri”</w:t>
      </w:r>
      <w:r w:rsidR="0005083C" w:rsidRPr="00E9291A">
        <w:t xml:space="preserve"> başlıklı G</w:t>
      </w:r>
      <w:r w:rsidR="009E6451">
        <w:t>eçici 3’</w:t>
      </w:r>
      <w:r w:rsidRPr="00E9291A">
        <w:t>üncü maddesi değiştirilmiştir.</w:t>
      </w:r>
    </w:p>
    <w:p w:rsidR="00117332" w:rsidRPr="00E9291A" w:rsidRDefault="00433536" w:rsidP="00C61BF9">
      <w:pPr>
        <w:pStyle w:val="ListeParagraf"/>
        <w:numPr>
          <w:ilvl w:val="0"/>
          <w:numId w:val="20"/>
        </w:numPr>
        <w:tabs>
          <w:tab w:val="left" w:pos="284"/>
          <w:tab w:val="left" w:pos="567"/>
          <w:tab w:val="left" w:pos="851"/>
        </w:tabs>
        <w:spacing w:after="0"/>
        <w:jc w:val="both"/>
      </w:pPr>
      <w:r>
        <w:t xml:space="preserve">  </w:t>
      </w:r>
      <w:proofErr w:type="gramStart"/>
      <w:r w:rsidR="002B4FB6" w:rsidRPr="00E9291A">
        <w:t>29/04/2016</w:t>
      </w:r>
      <w:proofErr w:type="gramEnd"/>
      <w:r w:rsidR="002B4FB6" w:rsidRPr="00E9291A">
        <w:t xml:space="preserve"> tarihli </w:t>
      </w:r>
      <w:r w:rsidR="0005083C" w:rsidRPr="00E9291A">
        <w:t>ve 29698 sayılı Resmi Gazetede</w:t>
      </w:r>
      <w:r w:rsidR="002B4FB6" w:rsidRPr="00E9291A">
        <w:t xml:space="preserve"> yayımlanan </w:t>
      </w:r>
      <w:r w:rsidR="00A60E33" w:rsidRPr="00E9291A">
        <w:t>“</w:t>
      </w:r>
      <w:r w:rsidR="002B4FB6" w:rsidRPr="00E9291A">
        <w:t>Yen</w:t>
      </w:r>
      <w:r w:rsidR="0005083C" w:rsidRPr="00E9291A">
        <w:t>ilenebilir Enerji Kaynaklarının</w:t>
      </w:r>
      <w:r w:rsidR="00A60E33" w:rsidRPr="00E9291A">
        <w:t xml:space="preserve"> </w:t>
      </w:r>
      <w:r w:rsidR="002B4FB6" w:rsidRPr="00E9291A">
        <w:t>Belgelendirilmesi ve Desteklenmesine İlişkin Yönetmelikte Değişiklik Yapılmasına Dair Yönetmelik</w:t>
      </w:r>
      <w:r w:rsidR="00A60E33" w:rsidRPr="00E9291A">
        <w:t>”</w:t>
      </w:r>
      <w:r w:rsidR="002B4FB6" w:rsidRPr="00E9291A">
        <w:t xml:space="preserve"> ile</w:t>
      </w:r>
      <w:r w:rsidR="00A60E33" w:rsidRPr="00E9291A">
        <w:t xml:space="preserve"> </w:t>
      </w:r>
      <w:r w:rsidR="00364BDD" w:rsidRPr="00433536">
        <w:rPr>
          <w:b/>
        </w:rPr>
        <w:t>Yenilenebilir Enerji Kaynaklarının Belgelendirilmesi ve Desteklenmesine İlişkin Yönetmeliğin</w:t>
      </w:r>
      <w:r w:rsidR="001824F1" w:rsidRPr="00E9291A">
        <w:t>;</w:t>
      </w:r>
    </w:p>
    <w:p w:rsidR="001824F1" w:rsidRPr="00E9291A" w:rsidRDefault="009E6451" w:rsidP="00A02EDE">
      <w:pPr>
        <w:tabs>
          <w:tab w:val="left" w:pos="284"/>
          <w:tab w:val="left" w:pos="567"/>
          <w:tab w:val="left" w:pos="709"/>
          <w:tab w:val="left" w:pos="851"/>
        </w:tabs>
        <w:spacing w:after="0"/>
        <w:ind w:left="720"/>
        <w:jc w:val="both"/>
      </w:pPr>
      <w:r>
        <w:t>-4’</w:t>
      </w:r>
      <w:r w:rsidR="001824F1" w:rsidRPr="00E9291A">
        <w:t xml:space="preserve">üncü maddesinin birinci fıkrasının (a) ve (b) bentlerinde yer alan </w:t>
      </w:r>
      <w:r w:rsidR="001824F1" w:rsidRPr="00E9291A">
        <w:rPr>
          <w:i/>
        </w:rPr>
        <w:t>“YEK Kanununa ekli I ve II sayılı Cetveller uyarınca belirlenecek fiyatları”</w:t>
      </w:r>
      <w:r w:rsidR="001824F1" w:rsidRPr="00E9291A">
        <w:t xml:space="preserve"> ibareleri </w:t>
      </w:r>
      <w:r w:rsidR="001824F1" w:rsidRPr="00E9291A">
        <w:rPr>
          <w:i/>
        </w:rPr>
        <w:t>“YEK Kanunu uyarınca belirlenen fiyatları”</w:t>
      </w:r>
      <w:r w:rsidR="001824F1" w:rsidRPr="00E9291A">
        <w:t xml:space="preserve"> olarak değiştirilmiştir.</w:t>
      </w:r>
    </w:p>
    <w:p w:rsidR="00A60E33" w:rsidRPr="00E9291A" w:rsidRDefault="00A60E33" w:rsidP="00A02EDE">
      <w:pPr>
        <w:tabs>
          <w:tab w:val="left" w:pos="284"/>
          <w:tab w:val="left" w:pos="567"/>
          <w:tab w:val="left" w:pos="709"/>
          <w:tab w:val="left" w:pos="851"/>
        </w:tabs>
        <w:spacing w:after="0"/>
        <w:ind w:left="720"/>
        <w:jc w:val="both"/>
      </w:pPr>
    </w:p>
    <w:p w:rsidR="00117332" w:rsidRPr="00E9291A" w:rsidRDefault="009E6451" w:rsidP="00A02EDE">
      <w:pPr>
        <w:spacing w:line="240" w:lineRule="auto"/>
        <w:ind w:left="708"/>
        <w:contextualSpacing/>
        <w:jc w:val="both"/>
      </w:pPr>
      <w:r>
        <w:t>-8’</w:t>
      </w:r>
      <w:r w:rsidR="001824F1" w:rsidRPr="00E9291A">
        <w:t xml:space="preserve">inci maddesinin birinci fıkrasında yer alan </w:t>
      </w:r>
      <w:r w:rsidR="001824F1" w:rsidRPr="00E9291A">
        <w:rPr>
          <w:i/>
        </w:rPr>
        <w:t>“</w:t>
      </w:r>
      <w:proofErr w:type="gramStart"/>
      <w:r w:rsidR="001824F1" w:rsidRPr="00E9291A">
        <w:rPr>
          <w:i/>
        </w:rPr>
        <w:t>18/05/2005</w:t>
      </w:r>
      <w:proofErr w:type="gramEnd"/>
      <w:r w:rsidR="001824F1" w:rsidRPr="00E9291A">
        <w:rPr>
          <w:i/>
        </w:rPr>
        <w:t xml:space="preserve"> tarihinden 31/12/2015 tarihine kadar”</w:t>
      </w:r>
      <w:r w:rsidR="001824F1" w:rsidRPr="00E9291A">
        <w:t xml:space="preserve"> ibaresi </w:t>
      </w:r>
      <w:r w:rsidR="001824F1" w:rsidRPr="00E9291A">
        <w:rPr>
          <w:i/>
        </w:rPr>
        <w:t>“ilgili Bakanlar Kurulu Kararı ile belirlenmiş tarihe kadar”</w:t>
      </w:r>
      <w:r w:rsidR="001824F1" w:rsidRPr="00E9291A">
        <w:t xml:space="preserve"> olarak değiştirilmiştir.</w:t>
      </w:r>
    </w:p>
    <w:p w:rsidR="00117332" w:rsidRPr="00E9291A" w:rsidRDefault="00117332" w:rsidP="00A02EDE">
      <w:pPr>
        <w:spacing w:line="240" w:lineRule="auto"/>
        <w:ind w:left="708"/>
        <w:contextualSpacing/>
        <w:jc w:val="both"/>
      </w:pPr>
    </w:p>
    <w:p w:rsidR="00117332" w:rsidRPr="00E9291A" w:rsidRDefault="009E6451" w:rsidP="00A02EDE">
      <w:pPr>
        <w:spacing w:line="240" w:lineRule="auto"/>
        <w:ind w:left="708"/>
        <w:contextualSpacing/>
        <w:jc w:val="both"/>
      </w:pPr>
      <w:r>
        <w:t>-9’</w:t>
      </w:r>
      <w:r w:rsidR="001824F1" w:rsidRPr="00E9291A">
        <w:t>uncu mad</w:t>
      </w:r>
      <w:r w:rsidR="001824F1" w:rsidRPr="00E9291A">
        <w:rPr>
          <w:i/>
        </w:rPr>
        <w:t xml:space="preserve">desinin </w:t>
      </w:r>
      <w:r w:rsidR="001824F1" w:rsidRPr="00E9291A">
        <w:t xml:space="preserve">birinci ve ikinci fıkraları yürürlükten kaldırılmış ve üçüncü fıkrasında yer alan </w:t>
      </w:r>
      <w:r w:rsidR="001824F1" w:rsidRPr="00E9291A">
        <w:rPr>
          <w:i/>
        </w:rPr>
        <w:t>“YEKDEM </w:t>
      </w:r>
      <w:proofErr w:type="gramStart"/>
      <w:r w:rsidR="001824F1" w:rsidRPr="00E9291A">
        <w:rPr>
          <w:i/>
        </w:rPr>
        <w:t>portföyü</w:t>
      </w:r>
      <w:proofErr w:type="gramEnd"/>
      <w:r w:rsidR="001824F1" w:rsidRPr="00E9291A">
        <w:rPr>
          <w:i/>
        </w:rPr>
        <w:t> altına”</w:t>
      </w:r>
      <w:r w:rsidR="001824F1" w:rsidRPr="00E9291A">
        <w:t xml:space="preserve"> ibaresi </w:t>
      </w:r>
      <w:r w:rsidR="001824F1" w:rsidRPr="00E9291A">
        <w:rPr>
          <w:i/>
        </w:rPr>
        <w:t>“ve”</w:t>
      </w:r>
      <w:r w:rsidR="001824F1" w:rsidRPr="00E9291A">
        <w:t xml:space="preserve"> olarak değiştirilmiştir.</w:t>
      </w:r>
    </w:p>
    <w:p w:rsidR="00117332" w:rsidRPr="00E9291A" w:rsidRDefault="00117332" w:rsidP="00A02EDE">
      <w:pPr>
        <w:spacing w:line="240" w:lineRule="auto"/>
        <w:ind w:left="708"/>
        <w:contextualSpacing/>
        <w:jc w:val="both"/>
      </w:pPr>
    </w:p>
    <w:p w:rsidR="00117332" w:rsidRPr="00E9291A" w:rsidRDefault="009E6451" w:rsidP="00A02EDE">
      <w:pPr>
        <w:spacing w:line="240" w:lineRule="auto"/>
        <w:ind w:firstLine="708"/>
        <w:contextualSpacing/>
        <w:jc w:val="both"/>
      </w:pPr>
      <w:r>
        <w:t>-10,</w:t>
      </w:r>
      <w:r w:rsidR="00EA7C2C">
        <w:t xml:space="preserve"> </w:t>
      </w:r>
      <w:r>
        <w:t>11,</w:t>
      </w:r>
      <w:r w:rsidR="00EA7C2C">
        <w:t xml:space="preserve"> </w:t>
      </w:r>
      <w:r>
        <w:t>16,</w:t>
      </w:r>
      <w:r w:rsidR="00EA7C2C">
        <w:t xml:space="preserve"> </w:t>
      </w:r>
      <w:r>
        <w:t>17,</w:t>
      </w:r>
      <w:r w:rsidR="00EA7C2C">
        <w:t xml:space="preserve"> </w:t>
      </w:r>
      <w:r>
        <w:t>19 ve 25’</w:t>
      </w:r>
      <w:r w:rsidR="001824F1" w:rsidRPr="00E9291A">
        <w:t>inci maddeleri yürürlükten kaldırılmıştır.</w:t>
      </w:r>
    </w:p>
    <w:p w:rsidR="00117332" w:rsidRPr="00E9291A" w:rsidRDefault="00117332" w:rsidP="00A02EDE">
      <w:pPr>
        <w:spacing w:line="240" w:lineRule="auto"/>
        <w:ind w:firstLine="708"/>
        <w:contextualSpacing/>
        <w:jc w:val="both"/>
      </w:pPr>
    </w:p>
    <w:p w:rsidR="00117332" w:rsidRPr="00E9291A" w:rsidRDefault="001824F1" w:rsidP="00A02EDE">
      <w:pPr>
        <w:spacing w:line="240" w:lineRule="auto"/>
        <w:ind w:firstLine="708"/>
        <w:contextualSpacing/>
        <w:jc w:val="both"/>
      </w:pPr>
      <w:r w:rsidRPr="00E9291A">
        <w:t>-12</w:t>
      </w:r>
      <w:r w:rsidR="00EA7C2C">
        <w:t xml:space="preserve">, </w:t>
      </w:r>
      <w:r w:rsidR="009E6451">
        <w:t>15 ve 18’</w:t>
      </w:r>
      <w:r w:rsidR="00A60E33" w:rsidRPr="00E9291A">
        <w:t>i</w:t>
      </w:r>
      <w:r w:rsidRPr="00E9291A">
        <w:t xml:space="preserve">nci </w:t>
      </w:r>
      <w:r w:rsidR="00A60E33" w:rsidRPr="00E9291A">
        <w:t xml:space="preserve">maddeleri </w:t>
      </w:r>
      <w:r w:rsidRPr="00E9291A">
        <w:t>değiştirilmiştir.</w:t>
      </w:r>
    </w:p>
    <w:p w:rsidR="001824F1" w:rsidRPr="00E9291A" w:rsidRDefault="001824F1" w:rsidP="00A02EDE">
      <w:pPr>
        <w:spacing w:line="240" w:lineRule="auto"/>
        <w:ind w:firstLine="708"/>
        <w:contextualSpacing/>
        <w:jc w:val="both"/>
      </w:pPr>
    </w:p>
    <w:p w:rsidR="00117332" w:rsidRPr="00E9291A" w:rsidRDefault="009E6451" w:rsidP="00A02EDE">
      <w:pPr>
        <w:spacing w:line="240" w:lineRule="auto"/>
        <w:ind w:left="702"/>
        <w:contextualSpacing/>
        <w:jc w:val="both"/>
      </w:pPr>
      <w:r>
        <w:t>-23’</w:t>
      </w:r>
      <w:r w:rsidR="00D32EC9" w:rsidRPr="00E9291A">
        <w:t xml:space="preserve">üncü maddesinin birinci ve üçüncü fıkraları aşağıdaki şekilde değiştirilmiş, dördüncü ve </w:t>
      </w:r>
      <w:proofErr w:type="gramStart"/>
      <w:r w:rsidR="00D32EC9" w:rsidRPr="00E9291A">
        <w:t xml:space="preserve">beşinci </w:t>
      </w:r>
      <w:r w:rsidR="00433536">
        <w:t xml:space="preserve">           </w:t>
      </w:r>
      <w:r w:rsidR="00D32EC9" w:rsidRPr="00E9291A">
        <w:t>fıkraları</w:t>
      </w:r>
      <w:proofErr w:type="gramEnd"/>
      <w:r w:rsidR="00D32EC9" w:rsidRPr="00E9291A">
        <w:t xml:space="preserve"> yürürlükten kaldırılmıştır</w:t>
      </w:r>
      <w:r w:rsidR="00A60E33" w:rsidRPr="00E9291A">
        <w:t>;</w:t>
      </w:r>
    </w:p>
    <w:p w:rsidR="00117332" w:rsidRPr="00E9291A" w:rsidRDefault="00D32EC9" w:rsidP="00A02EDE">
      <w:pPr>
        <w:spacing w:line="240" w:lineRule="auto"/>
        <w:ind w:left="708"/>
        <w:contextualSpacing/>
        <w:jc w:val="both"/>
        <w:rPr>
          <w:i/>
        </w:rPr>
      </w:pPr>
      <w:r w:rsidRPr="00E9291A">
        <w:rPr>
          <w:i/>
        </w:rPr>
        <w:t xml:space="preserve">“(1) Her bir YEKDEM katılımcısı lisansı kapsamındaki tesiste gerçekleşen tüm üretimini serbest piyasaya satar ve bu satışa karşılık piyasa işletmecisine referans fiyat olan </w:t>
      </w:r>
      <w:proofErr w:type="spellStart"/>
      <w:r w:rsidRPr="00E9291A">
        <w:rPr>
          <w:i/>
        </w:rPr>
        <w:t>PTF’nın</w:t>
      </w:r>
      <w:proofErr w:type="spellEnd"/>
      <w:r w:rsidRPr="00E9291A">
        <w:rPr>
          <w:i/>
        </w:rPr>
        <w:t xml:space="preserve"> tolerans katsayısı ile çarpılması ile belirlenen fiyat üzerinden hesaplanan YEKDEM gelirini öder.”</w:t>
      </w:r>
    </w:p>
    <w:p w:rsidR="00117332" w:rsidRPr="00E9291A" w:rsidRDefault="00D32EC9" w:rsidP="00A02EDE">
      <w:pPr>
        <w:spacing w:line="240" w:lineRule="auto"/>
        <w:ind w:left="708"/>
        <w:contextualSpacing/>
        <w:jc w:val="both"/>
        <w:rPr>
          <w:i/>
        </w:rPr>
      </w:pPr>
      <w:r w:rsidRPr="00E9291A">
        <w:rPr>
          <w:i/>
        </w:rPr>
        <w:t xml:space="preserve">“(3) Sistem güvenliğinin tehlikeye düşmesi durumunda </w:t>
      </w:r>
      <w:proofErr w:type="spellStart"/>
      <w:r w:rsidRPr="00E9291A">
        <w:rPr>
          <w:i/>
        </w:rPr>
        <w:t>MYTM’nin</w:t>
      </w:r>
      <w:proofErr w:type="spellEnd"/>
      <w:r w:rsidRPr="00E9291A">
        <w:rPr>
          <w:i/>
        </w:rPr>
        <w:t xml:space="preserve"> sistem kararlılığını korumak için verdiği talimatlara uymak ve sistem işletmecisi sıfatı ile TEİAŞ’ın gerekli gördüğü her türlü tedbiri uygulamakla yükümlüdür.”</w:t>
      </w:r>
    </w:p>
    <w:p w:rsidR="00117332" w:rsidRPr="00E9291A" w:rsidRDefault="00117332" w:rsidP="00A02EDE">
      <w:pPr>
        <w:spacing w:line="240" w:lineRule="auto"/>
        <w:ind w:left="708"/>
        <w:contextualSpacing/>
        <w:jc w:val="both"/>
        <w:rPr>
          <w:i/>
        </w:rPr>
      </w:pPr>
    </w:p>
    <w:p w:rsidR="00117332" w:rsidRPr="00E9291A" w:rsidRDefault="009E6451" w:rsidP="00A02EDE">
      <w:pPr>
        <w:spacing w:line="240" w:lineRule="auto"/>
        <w:ind w:firstLine="567"/>
        <w:contextualSpacing/>
        <w:jc w:val="both"/>
      </w:pPr>
      <w:r>
        <w:tab/>
        <w:t>-26’</w:t>
      </w:r>
      <w:r w:rsidR="00D32EC9" w:rsidRPr="00E9291A">
        <w:t>ncı maddesinin dördüncü fıkrası aşağıdaki şekilde değiştirilmiştir</w:t>
      </w:r>
      <w:r w:rsidR="00A60E33" w:rsidRPr="00E9291A">
        <w:t>;</w:t>
      </w:r>
    </w:p>
    <w:p w:rsidR="00117332" w:rsidRPr="00E9291A" w:rsidRDefault="00D32EC9" w:rsidP="00A02EDE">
      <w:pPr>
        <w:spacing w:line="240" w:lineRule="auto"/>
        <w:ind w:left="708"/>
        <w:contextualSpacing/>
        <w:jc w:val="both"/>
        <w:rPr>
          <w:i/>
        </w:rPr>
      </w:pPr>
      <w:r w:rsidRPr="00E9291A">
        <w:rPr>
          <w:i/>
        </w:rPr>
        <w:lastRenderedPageBreak/>
        <w:t xml:space="preserve">“(4) Bu Yönetmeliğin uygulanması kapsamında, Bakanlığın onayladığı elektrik üretim projesinde yer alan kaynak dışında farklı bir enerji kaynağının kullanıldığının tespit edilmesi halinde, ilgili dağıtım şirketi söz konusu durumu üç işgünü içerisinde Kuruma bildirir. Kurum tarafından yapılan değerlendirme sonucunda bu kapsama girdiği tespit edilen tüzel kişiler, Kurul kararıyla içinde bulunulan yıl da dahil olmak üzere, YEKDEM kapsamından çıkartılır ve geçmişe dönük olarak YEKDEM kapsamında bulunduğu her bir uzlaştırma dönemi için kendilerine ödeme yapılan birim fiyat ile ilgili uzlaştırma dönemi piyasa takas fiyatı ve sistem </w:t>
      </w:r>
      <w:proofErr w:type="gramStart"/>
      <w:r w:rsidRPr="00E9291A">
        <w:rPr>
          <w:i/>
        </w:rPr>
        <w:t>marjinal</w:t>
      </w:r>
      <w:proofErr w:type="gramEnd"/>
      <w:r w:rsidRPr="00E9291A">
        <w:rPr>
          <w:i/>
        </w:rPr>
        <w:t xml:space="preserve"> fiyatından küçük olan arasındaki fark ve ilgili uzlaştırma dönemi üretim miktarları kullanılarak hesaplanan bedel 6183 sayılı Amme Alacaklarının Tahsil Usulü Hakkında Kanunun 51 inci maddesine göre belirlenen faiz oranı ile güncellenerek Piyasa İşletmecisi tarafından katılımcıya fatura edilir ve tahsil edilen bedel takip eden uzlaştırma dönemi YEKDEM gelirine eklenir. İlgili katılımcının lisans sahibi olması halinde Kanunun 16 </w:t>
      </w:r>
      <w:proofErr w:type="spellStart"/>
      <w:r w:rsidRPr="00E9291A">
        <w:rPr>
          <w:i/>
        </w:rPr>
        <w:t>ncı</w:t>
      </w:r>
      <w:proofErr w:type="spellEnd"/>
      <w:r w:rsidRPr="00E9291A">
        <w:rPr>
          <w:i/>
        </w:rPr>
        <w:t xml:space="preserve"> maddesi hükümleri çerçevesinde işlem tesis edilir.”</w:t>
      </w:r>
    </w:p>
    <w:p w:rsidR="00117332" w:rsidRPr="00E9291A" w:rsidRDefault="00117332" w:rsidP="00A02EDE">
      <w:pPr>
        <w:spacing w:line="240" w:lineRule="auto"/>
        <w:ind w:left="708"/>
        <w:contextualSpacing/>
        <w:jc w:val="both"/>
        <w:rPr>
          <w:i/>
        </w:rPr>
      </w:pPr>
    </w:p>
    <w:p w:rsidR="00D32EC9" w:rsidRPr="00E9291A" w:rsidRDefault="009E6451" w:rsidP="00A02EDE">
      <w:pPr>
        <w:spacing w:line="240" w:lineRule="auto"/>
        <w:ind w:firstLine="567"/>
        <w:jc w:val="both"/>
      </w:pPr>
      <w:r>
        <w:tab/>
        <w:t>-27’</w:t>
      </w:r>
      <w:r w:rsidR="00D32EC9" w:rsidRPr="00E9291A">
        <w:t>nci maddesi aşağ</w:t>
      </w:r>
      <w:r w:rsidR="00075022" w:rsidRPr="00E9291A">
        <w:t>ıdaki şekilde değiştirilmiştir</w:t>
      </w:r>
      <w:r w:rsidR="00A60E33" w:rsidRPr="00E9291A">
        <w:t>;</w:t>
      </w:r>
    </w:p>
    <w:p w:rsidR="00117332" w:rsidRPr="00E9291A" w:rsidRDefault="00D32EC9" w:rsidP="00A02EDE">
      <w:pPr>
        <w:spacing w:line="240" w:lineRule="auto"/>
        <w:ind w:left="708"/>
        <w:jc w:val="both"/>
        <w:rPr>
          <w:i/>
        </w:rPr>
      </w:pPr>
      <w:proofErr w:type="gramStart"/>
      <w:r w:rsidRPr="009E6451">
        <w:rPr>
          <w:b/>
          <w:i/>
        </w:rPr>
        <w:t>“MADDE 27</w:t>
      </w:r>
      <w:r w:rsidRPr="00E9291A">
        <w:rPr>
          <w:i/>
        </w:rPr>
        <w:t xml:space="preserve"> – (1) Bu Yönetmelik hükümleri uyarınca Kuruma yapılan başvurularda başvuru sahibinin yanıltıcı bilgi ve/veya belge verdiğinin/düzenlediğinin tespiti halinde üretim lisansı sahibi tüzel kişi bu Yönetmelik kapsamındaki haklardan yararlandırılmaz, ödenmiş tutarlar 6183 sayılı Amme Alacaklarının Tahsil Usulü Hakkında Kanunun 51 inci maddesine göre belirlenen faiz oranı ile güncellenerek Piyasa İşletmecisi tarafından katılımcıya fatura edilir ve Kanunun 16 </w:t>
      </w:r>
      <w:proofErr w:type="spellStart"/>
      <w:r w:rsidRPr="00E9291A">
        <w:rPr>
          <w:i/>
        </w:rPr>
        <w:t>ncı</w:t>
      </w:r>
      <w:proofErr w:type="spellEnd"/>
      <w:r w:rsidRPr="00E9291A">
        <w:rPr>
          <w:i/>
        </w:rPr>
        <w:t xml:space="preserve"> maddesi hükümleri çerçevesinde işlem tesis edilir. </w:t>
      </w:r>
      <w:proofErr w:type="gramEnd"/>
      <w:r w:rsidRPr="00E9291A">
        <w:rPr>
          <w:i/>
        </w:rPr>
        <w:t>Bu kapsamda tahsil edilen tutar takip eden uzlaştırma dönemi YEKDEM gelirine eklenir.</w:t>
      </w:r>
    </w:p>
    <w:p w:rsidR="00D32EC9" w:rsidRPr="00E9291A" w:rsidRDefault="00D32EC9" w:rsidP="00A02EDE">
      <w:pPr>
        <w:spacing w:line="240" w:lineRule="auto"/>
        <w:ind w:left="708"/>
        <w:contextualSpacing/>
        <w:jc w:val="both"/>
        <w:rPr>
          <w:i/>
        </w:rPr>
      </w:pPr>
      <w:r w:rsidRPr="00E9291A">
        <w:rPr>
          <w:i/>
        </w:rPr>
        <w:t xml:space="preserve">(2) Gerekli şartları taşımadığı halde </w:t>
      </w:r>
      <w:proofErr w:type="spellStart"/>
      <w:r w:rsidRPr="00E9291A">
        <w:rPr>
          <w:i/>
        </w:rPr>
        <w:t>YEKDEM’den</w:t>
      </w:r>
      <w:proofErr w:type="spellEnd"/>
      <w:r w:rsidRPr="00E9291A">
        <w:rPr>
          <w:i/>
        </w:rPr>
        <w:t xml:space="preserve"> faydalandığı tespiti edilen katılıcının geçmişe dönük olarak YEKDEM kapsamında bulunduğu her bir uzlaştırma dönemi için kendisine ödeme yapılan birim fiyat ile ilgili uzlaştırma dönemi piyasa takas fiyatı ve sistem </w:t>
      </w:r>
      <w:proofErr w:type="gramStart"/>
      <w:r w:rsidRPr="00E9291A">
        <w:rPr>
          <w:i/>
        </w:rPr>
        <w:t>marjinal</w:t>
      </w:r>
      <w:proofErr w:type="gramEnd"/>
      <w:r w:rsidRPr="00E9291A">
        <w:rPr>
          <w:i/>
        </w:rPr>
        <w:t xml:space="preserve"> fiyatından küçük olan arasındaki fark ve üretim miktarları kullanılarak hesaplanan bedel 6183 sayılı Amme Alacaklarının Tahsil Usulü Hakkında Kanunun 51 inci maddesine göre belirlenen faiz oranı ile güncellenerek katılımcıya Piyasa İşletmecisi tarafından fatura edilir ve tahsil edilen bedel takip eden uzlaştırma dönemi YEKDEM gelirine eklenir.”</w:t>
      </w:r>
    </w:p>
    <w:p w:rsidR="007609E5" w:rsidRPr="00E9291A" w:rsidRDefault="007609E5" w:rsidP="00A02EDE">
      <w:pPr>
        <w:spacing w:line="240" w:lineRule="auto"/>
        <w:ind w:left="708"/>
        <w:contextualSpacing/>
        <w:jc w:val="both"/>
        <w:rPr>
          <w:i/>
        </w:rPr>
      </w:pPr>
    </w:p>
    <w:p w:rsidR="00117332" w:rsidRPr="00E9291A" w:rsidRDefault="009E6451" w:rsidP="00A02EDE">
      <w:pPr>
        <w:spacing w:line="240" w:lineRule="auto"/>
        <w:ind w:left="708"/>
        <w:jc w:val="both"/>
      </w:pPr>
      <w:r>
        <w:t>-28’</w:t>
      </w:r>
      <w:r w:rsidR="00D32EC9" w:rsidRPr="00E9291A">
        <w:t xml:space="preserve">inci maddesinin birinci fıkrasında yer alan </w:t>
      </w:r>
      <w:r w:rsidR="00D32EC9" w:rsidRPr="00E9291A">
        <w:rPr>
          <w:i/>
        </w:rPr>
        <w:t>“DUY uyarınca işletilen”</w:t>
      </w:r>
      <w:r w:rsidR="00D32EC9" w:rsidRPr="00E9291A">
        <w:t xml:space="preserve"> ibaresi yürürlükten kaldırılmıştır.</w:t>
      </w:r>
    </w:p>
    <w:p w:rsidR="00117332" w:rsidRPr="00E9291A" w:rsidRDefault="00D32EC9" w:rsidP="00A02EDE">
      <w:pPr>
        <w:spacing w:line="240" w:lineRule="auto"/>
        <w:ind w:firstLine="708"/>
        <w:jc w:val="both"/>
      </w:pPr>
      <w:r w:rsidRPr="00E9291A">
        <w:t xml:space="preserve">- </w:t>
      </w:r>
      <w:r w:rsidR="007609E5" w:rsidRPr="00E9291A">
        <w:t>G</w:t>
      </w:r>
      <w:r w:rsidR="009E6451">
        <w:t>eçici 1’</w:t>
      </w:r>
      <w:r w:rsidRPr="00E9291A">
        <w:t>inci maddesinden sonra gelmek üze</w:t>
      </w:r>
      <w:r w:rsidR="00075022" w:rsidRPr="00E9291A">
        <w:t>re aşağıdaki madde eklenmiştir.</w:t>
      </w:r>
    </w:p>
    <w:p w:rsidR="00D32EC9" w:rsidRPr="00E9291A" w:rsidRDefault="00D32EC9" w:rsidP="00A02EDE">
      <w:pPr>
        <w:spacing w:line="240" w:lineRule="auto"/>
        <w:ind w:firstLine="567"/>
        <w:jc w:val="both"/>
        <w:rPr>
          <w:i/>
        </w:rPr>
      </w:pPr>
      <w:r w:rsidRPr="00E9291A">
        <w:rPr>
          <w:i/>
        </w:rPr>
        <w:t>“Tolerans katsayısı</w:t>
      </w:r>
    </w:p>
    <w:p w:rsidR="00D32EC9" w:rsidRPr="00E9291A" w:rsidRDefault="00D32EC9" w:rsidP="00A02EDE">
      <w:pPr>
        <w:spacing w:line="240" w:lineRule="auto"/>
        <w:ind w:firstLine="567"/>
        <w:jc w:val="both"/>
        <w:rPr>
          <w:i/>
        </w:rPr>
      </w:pPr>
      <w:r w:rsidRPr="009E6451">
        <w:rPr>
          <w:b/>
          <w:i/>
        </w:rPr>
        <w:t>GEÇİCİ MADDE 2</w:t>
      </w:r>
      <w:r w:rsidRPr="00E9291A">
        <w:rPr>
          <w:i/>
        </w:rPr>
        <w:t xml:space="preserve"> – (1) Tolerans katsayısı başlangıç değeri 0,98’dir.”</w:t>
      </w:r>
    </w:p>
    <w:p w:rsidR="00117332" w:rsidRPr="00E9291A" w:rsidRDefault="00C4506D" w:rsidP="00C61BF9">
      <w:pPr>
        <w:pStyle w:val="ListeParagraf"/>
        <w:numPr>
          <w:ilvl w:val="0"/>
          <w:numId w:val="20"/>
        </w:numPr>
        <w:spacing w:line="240" w:lineRule="auto"/>
        <w:jc w:val="both"/>
      </w:pPr>
      <w:proofErr w:type="gramStart"/>
      <w:r w:rsidRPr="00E9291A">
        <w:t>28/10/2016</w:t>
      </w:r>
      <w:proofErr w:type="gramEnd"/>
      <w:r w:rsidRPr="00E9291A">
        <w:t xml:space="preserve"> tarih ve 29871 sayılı Resmi Gazetede yayımlanan </w:t>
      </w:r>
      <w:r w:rsidR="007609E5" w:rsidRPr="00E9291A">
        <w:t>“</w:t>
      </w:r>
      <w:r w:rsidRPr="00E9291A">
        <w:t>Yenilenebilir Enerji Kaynaklarının</w:t>
      </w:r>
      <w:r w:rsidR="007609E5" w:rsidRPr="00E9291A">
        <w:t xml:space="preserve"> </w:t>
      </w:r>
      <w:r w:rsidRPr="00E9291A">
        <w:t>Belgelendirilmesi ve Desteklenmesine İlişkin Yönetmelikte Değişiklik Yapılmasına Dair Yönetmelik</w:t>
      </w:r>
      <w:r w:rsidR="007609E5" w:rsidRPr="00E9291A">
        <w:t>”</w:t>
      </w:r>
      <w:r w:rsidRPr="00E9291A">
        <w:t xml:space="preserve"> ile</w:t>
      </w:r>
      <w:r w:rsidR="007609E5" w:rsidRPr="00E9291A">
        <w:t xml:space="preserve"> </w:t>
      </w:r>
      <w:r w:rsidR="00364BDD" w:rsidRPr="00433536">
        <w:rPr>
          <w:b/>
        </w:rPr>
        <w:t>Yenilenebilir Enerji Kaynaklarının Belgelendirilmesi ve Desteklenmesine İlişkin Yönetmeliğin</w:t>
      </w:r>
      <w:r w:rsidRPr="00E9291A">
        <w:t>;</w:t>
      </w:r>
    </w:p>
    <w:p w:rsidR="00C4506D" w:rsidRPr="00E9291A" w:rsidRDefault="00433536" w:rsidP="00A02EDE">
      <w:pPr>
        <w:tabs>
          <w:tab w:val="left" w:pos="566"/>
        </w:tabs>
        <w:spacing w:after="0" w:line="240" w:lineRule="auto"/>
        <w:ind w:firstLine="566"/>
        <w:jc w:val="both"/>
      </w:pPr>
      <w:r>
        <w:tab/>
      </w:r>
      <w:r w:rsidR="009E6451">
        <w:t>-3’</w:t>
      </w:r>
      <w:r w:rsidR="00C4506D" w:rsidRPr="00E9291A">
        <w:t>üncü maddesinin birinci fıkrasının (a) bendi aşağıdaki şekilde değiştirilmiştir</w:t>
      </w:r>
      <w:r w:rsidR="007609E5" w:rsidRPr="00E9291A">
        <w:t>;</w:t>
      </w:r>
    </w:p>
    <w:p w:rsidR="00C4506D" w:rsidRPr="00E9291A" w:rsidRDefault="00C4506D" w:rsidP="00A02EDE">
      <w:pPr>
        <w:tabs>
          <w:tab w:val="left" w:pos="566"/>
        </w:tabs>
        <w:spacing w:after="0" w:line="240" w:lineRule="auto"/>
        <w:ind w:left="566"/>
        <w:jc w:val="both"/>
        <w:rPr>
          <w:i/>
        </w:rPr>
      </w:pPr>
      <w:r w:rsidRPr="00E9291A">
        <w:tab/>
      </w:r>
      <w:r w:rsidRPr="00E9291A">
        <w:rPr>
          <w:i/>
        </w:rPr>
        <w:t xml:space="preserve">“a) </w:t>
      </w:r>
      <w:proofErr w:type="spellStart"/>
      <w:r w:rsidRPr="00E9291A">
        <w:rPr>
          <w:i/>
        </w:rPr>
        <w:t>Biyokütle</w:t>
      </w:r>
      <w:proofErr w:type="spellEnd"/>
      <w:r w:rsidRPr="00E9291A">
        <w:rPr>
          <w:i/>
        </w:rPr>
        <w:t xml:space="preserve">: İthal edilmemek kaydıyla, kentsel atıkların yanı sıra bitkisel yağ atıkları, tarımsal hasat artıkları dâhil olmak üzere, tarım ve orman ürünlerinden ve bu ürünler ile atık lastiklerin işlenmesi sonucu ortaya çıkan yan ürünlerden elde edilen kaynakları ve sanayi atık çamurları ile arıtma çamurlarını,” </w:t>
      </w:r>
    </w:p>
    <w:p w:rsidR="007609E5" w:rsidRPr="00E9291A" w:rsidRDefault="007609E5" w:rsidP="00A02EDE">
      <w:pPr>
        <w:tabs>
          <w:tab w:val="left" w:pos="566"/>
        </w:tabs>
        <w:spacing w:after="0" w:line="240" w:lineRule="auto"/>
        <w:ind w:left="566"/>
        <w:jc w:val="both"/>
        <w:rPr>
          <w:i/>
        </w:rPr>
      </w:pPr>
    </w:p>
    <w:p w:rsidR="00C4506D" w:rsidRPr="00E9291A" w:rsidRDefault="00433536" w:rsidP="00A02EDE">
      <w:pPr>
        <w:tabs>
          <w:tab w:val="left" w:pos="566"/>
        </w:tabs>
        <w:spacing w:after="0" w:line="240" w:lineRule="auto"/>
        <w:ind w:firstLine="566"/>
        <w:jc w:val="both"/>
      </w:pPr>
      <w:r>
        <w:tab/>
      </w:r>
      <w:r w:rsidR="009E6451">
        <w:t>-4’</w:t>
      </w:r>
      <w:r w:rsidR="00C4506D" w:rsidRPr="00E9291A">
        <w:t>üncü maddesinin birinci fıkrasının (b) bendi aşağıdaki şekilde değiştirilmiştir</w:t>
      </w:r>
      <w:r w:rsidR="007609E5" w:rsidRPr="00E9291A">
        <w:t>;</w:t>
      </w:r>
    </w:p>
    <w:p w:rsidR="00C4506D" w:rsidRPr="00E9291A" w:rsidRDefault="00C4506D" w:rsidP="00A02EDE">
      <w:pPr>
        <w:tabs>
          <w:tab w:val="left" w:pos="566"/>
        </w:tabs>
        <w:spacing w:after="0" w:line="240" w:lineRule="auto"/>
        <w:ind w:left="708"/>
        <w:jc w:val="both"/>
        <w:rPr>
          <w:i/>
        </w:rPr>
      </w:pPr>
      <w:r w:rsidRPr="00E9291A">
        <w:rPr>
          <w:i/>
        </w:rPr>
        <w:t xml:space="preserve">“b) LÜY kapsamında yenilenebilir enerji kaynaklarından elektrik üretimi yapan kişilerin </w:t>
      </w:r>
      <w:proofErr w:type="gramStart"/>
      <w:r w:rsidRPr="00E9291A">
        <w:rPr>
          <w:i/>
        </w:rPr>
        <w:t xml:space="preserve">bölgesinde </w:t>
      </w:r>
      <w:r w:rsidR="00433536">
        <w:rPr>
          <w:i/>
        </w:rPr>
        <w:t xml:space="preserve"> </w:t>
      </w:r>
      <w:r w:rsidRPr="00E9291A">
        <w:rPr>
          <w:i/>
        </w:rPr>
        <w:t>bulundukları</w:t>
      </w:r>
      <w:proofErr w:type="gramEnd"/>
      <w:r w:rsidRPr="00E9291A">
        <w:rPr>
          <w:i/>
        </w:rPr>
        <w:t xml:space="preserve"> görevli tedarik şirketi aracılığıyla faydalanacakları YEK Kanununa ekli I sayılı Cetvel uyarınca belirlenecek fiyatı,”</w:t>
      </w:r>
    </w:p>
    <w:p w:rsidR="007609E5" w:rsidRPr="00E9291A" w:rsidRDefault="007609E5" w:rsidP="00A02EDE">
      <w:pPr>
        <w:tabs>
          <w:tab w:val="left" w:pos="566"/>
        </w:tabs>
        <w:spacing w:after="0" w:line="240" w:lineRule="auto"/>
        <w:ind w:left="566"/>
        <w:jc w:val="both"/>
        <w:rPr>
          <w:i/>
        </w:rPr>
      </w:pPr>
    </w:p>
    <w:p w:rsidR="00C4506D" w:rsidRPr="00E9291A" w:rsidRDefault="00433536" w:rsidP="00A02EDE">
      <w:pPr>
        <w:tabs>
          <w:tab w:val="left" w:pos="566"/>
        </w:tabs>
        <w:spacing w:after="0" w:line="240" w:lineRule="auto"/>
        <w:ind w:firstLine="566"/>
        <w:jc w:val="both"/>
      </w:pPr>
      <w:r>
        <w:tab/>
      </w:r>
      <w:r w:rsidR="009E6451">
        <w:t>-6’</w:t>
      </w:r>
      <w:r w:rsidR="00C4506D" w:rsidRPr="00E9291A">
        <w:t>ncı maddesinin ikinci fıkrası aşağıdaki şekilde değiştirilmiştir</w:t>
      </w:r>
      <w:r w:rsidR="007609E5" w:rsidRPr="00E9291A">
        <w:t>;</w:t>
      </w:r>
    </w:p>
    <w:p w:rsidR="00C4506D" w:rsidRPr="00E9291A" w:rsidRDefault="00C4506D" w:rsidP="00A02EDE">
      <w:pPr>
        <w:tabs>
          <w:tab w:val="left" w:pos="566"/>
        </w:tabs>
        <w:spacing w:after="0" w:line="240" w:lineRule="auto"/>
        <w:jc w:val="both"/>
        <w:rPr>
          <w:i/>
        </w:rPr>
      </w:pPr>
      <w:r w:rsidRPr="00E9291A">
        <w:lastRenderedPageBreak/>
        <w:tab/>
      </w:r>
      <w:r w:rsidR="00433536">
        <w:tab/>
      </w:r>
      <w:r w:rsidRPr="00E9291A">
        <w:rPr>
          <w:i/>
        </w:rPr>
        <w:t>“(2) İlan edilen ön YEK listesindeki başvurulara ve/veya bilgilere;</w:t>
      </w:r>
    </w:p>
    <w:p w:rsidR="00C4506D" w:rsidRPr="00E9291A" w:rsidRDefault="00433536" w:rsidP="00A02EDE">
      <w:pPr>
        <w:tabs>
          <w:tab w:val="left" w:pos="566"/>
        </w:tabs>
        <w:spacing w:after="0" w:line="240" w:lineRule="auto"/>
        <w:ind w:firstLine="566"/>
        <w:jc w:val="both"/>
        <w:rPr>
          <w:i/>
        </w:rPr>
      </w:pPr>
      <w:r>
        <w:rPr>
          <w:i/>
        </w:rPr>
        <w:tab/>
      </w:r>
      <w:r w:rsidR="00C4506D" w:rsidRPr="00E9291A">
        <w:rPr>
          <w:i/>
        </w:rPr>
        <w:t>a) Üçüncü şahıslar tarafından sadece kişisel hak ihlali nedeniyle,</w:t>
      </w:r>
    </w:p>
    <w:p w:rsidR="00C4506D" w:rsidRPr="00E9291A" w:rsidRDefault="00433536" w:rsidP="00A02EDE">
      <w:pPr>
        <w:tabs>
          <w:tab w:val="left" w:pos="566"/>
        </w:tabs>
        <w:spacing w:after="0" w:line="240" w:lineRule="auto"/>
        <w:ind w:firstLine="566"/>
        <w:jc w:val="both"/>
        <w:rPr>
          <w:i/>
        </w:rPr>
      </w:pPr>
      <w:r>
        <w:rPr>
          <w:i/>
        </w:rPr>
        <w:tab/>
      </w:r>
      <w:r w:rsidR="00C4506D" w:rsidRPr="00E9291A">
        <w:rPr>
          <w:i/>
        </w:rPr>
        <w:t>b) İlgili üretim lisansı sahipleri tarafından ilana konu bilgilerin düzeltilmesi amacıyla,</w:t>
      </w:r>
    </w:p>
    <w:p w:rsidR="00C4506D" w:rsidRPr="00E9291A" w:rsidRDefault="00433536" w:rsidP="00A02EDE">
      <w:pPr>
        <w:tabs>
          <w:tab w:val="left" w:pos="566"/>
        </w:tabs>
        <w:spacing w:after="0" w:line="240" w:lineRule="auto"/>
        <w:ind w:firstLine="566"/>
        <w:jc w:val="both"/>
        <w:rPr>
          <w:i/>
        </w:rPr>
      </w:pPr>
      <w:r>
        <w:rPr>
          <w:i/>
        </w:rPr>
        <w:tab/>
      </w:r>
      <w:proofErr w:type="gramStart"/>
      <w:r w:rsidR="00C4506D" w:rsidRPr="00E9291A">
        <w:rPr>
          <w:i/>
        </w:rPr>
        <w:t>yazılı</w:t>
      </w:r>
      <w:proofErr w:type="gramEnd"/>
      <w:r w:rsidR="00C4506D" w:rsidRPr="00E9291A">
        <w:rPr>
          <w:i/>
        </w:rPr>
        <w:t xml:space="preserve"> olarak beş gün içerisinde gerekçeleriyle birlikte itirazda bulunulabilir.”</w:t>
      </w:r>
    </w:p>
    <w:p w:rsidR="007609E5" w:rsidRPr="00E9291A" w:rsidRDefault="007609E5" w:rsidP="00A02EDE">
      <w:pPr>
        <w:tabs>
          <w:tab w:val="left" w:pos="566"/>
        </w:tabs>
        <w:spacing w:after="0" w:line="240" w:lineRule="auto"/>
        <w:ind w:firstLine="566"/>
        <w:jc w:val="both"/>
        <w:rPr>
          <w:i/>
        </w:rPr>
      </w:pPr>
    </w:p>
    <w:p w:rsidR="00C4506D" w:rsidRPr="00E9291A" w:rsidRDefault="00433536" w:rsidP="00A02EDE">
      <w:pPr>
        <w:tabs>
          <w:tab w:val="left" w:pos="566"/>
        </w:tabs>
        <w:spacing w:after="0" w:line="240" w:lineRule="auto"/>
        <w:ind w:firstLine="566"/>
        <w:jc w:val="both"/>
      </w:pPr>
      <w:r>
        <w:tab/>
      </w:r>
      <w:r w:rsidR="009E6451">
        <w:t>-15’</w:t>
      </w:r>
      <w:r w:rsidR="00C4506D" w:rsidRPr="00E9291A">
        <w:t>inci maddesinin birinci fıkrası aşağıdaki şekilde değiştirilmiştir</w:t>
      </w:r>
      <w:r w:rsidR="007609E5" w:rsidRPr="00E9291A">
        <w:t>;</w:t>
      </w:r>
    </w:p>
    <w:p w:rsidR="00C4506D" w:rsidRPr="00E9291A" w:rsidRDefault="00433536" w:rsidP="00A02EDE">
      <w:pPr>
        <w:tabs>
          <w:tab w:val="left" w:pos="566"/>
        </w:tabs>
        <w:spacing w:after="0" w:line="240" w:lineRule="auto"/>
        <w:ind w:firstLine="566"/>
        <w:jc w:val="both"/>
        <w:rPr>
          <w:i/>
        </w:rPr>
      </w:pPr>
      <w:r>
        <w:rPr>
          <w:i/>
        </w:rPr>
        <w:tab/>
      </w:r>
      <w:r w:rsidR="00C4506D" w:rsidRPr="00E9291A">
        <w:rPr>
          <w:i/>
        </w:rPr>
        <w:t>“(1) YEKDEM katılımcıları üretmiş oldukları enerjinin serbest piyasaya arzını gerçekleştirir.”</w:t>
      </w:r>
    </w:p>
    <w:p w:rsidR="007609E5" w:rsidRPr="00E9291A" w:rsidRDefault="007609E5" w:rsidP="00A02EDE">
      <w:pPr>
        <w:tabs>
          <w:tab w:val="left" w:pos="566"/>
        </w:tabs>
        <w:spacing w:after="0" w:line="240" w:lineRule="auto"/>
        <w:ind w:firstLine="566"/>
        <w:jc w:val="both"/>
        <w:rPr>
          <w:i/>
        </w:rPr>
      </w:pPr>
    </w:p>
    <w:p w:rsidR="00C4506D" w:rsidRPr="00E9291A" w:rsidRDefault="00433536" w:rsidP="00A02EDE">
      <w:pPr>
        <w:tabs>
          <w:tab w:val="left" w:pos="566"/>
        </w:tabs>
        <w:spacing w:after="0" w:line="240" w:lineRule="auto"/>
        <w:ind w:firstLine="566"/>
        <w:jc w:val="both"/>
      </w:pPr>
      <w:r>
        <w:tab/>
      </w:r>
      <w:r w:rsidR="009E6451">
        <w:t>-26’</w:t>
      </w:r>
      <w:r w:rsidR="00C4506D" w:rsidRPr="00E9291A">
        <w:t>ncı maddesi aşağıdaki şekilde değiştirilmiştir</w:t>
      </w:r>
      <w:r w:rsidR="007609E5" w:rsidRPr="00E9291A">
        <w:t>;</w:t>
      </w:r>
    </w:p>
    <w:p w:rsidR="00C4506D" w:rsidRPr="00E9291A" w:rsidRDefault="00C4506D" w:rsidP="00A02EDE">
      <w:pPr>
        <w:tabs>
          <w:tab w:val="left" w:pos="566"/>
        </w:tabs>
        <w:spacing w:after="0" w:line="240" w:lineRule="auto"/>
        <w:ind w:left="708"/>
        <w:jc w:val="both"/>
        <w:rPr>
          <w:i/>
        </w:rPr>
      </w:pPr>
      <w:r w:rsidRPr="00E9291A">
        <w:rPr>
          <w:i/>
        </w:rPr>
        <w:t xml:space="preserve">“MADDE 26 – (1) </w:t>
      </w:r>
      <w:proofErr w:type="spellStart"/>
      <w:r w:rsidRPr="00E9291A">
        <w:rPr>
          <w:i/>
        </w:rPr>
        <w:t>Hibrit</w:t>
      </w:r>
      <w:proofErr w:type="spellEnd"/>
      <w:r w:rsidRPr="00E9291A">
        <w:rPr>
          <w:i/>
        </w:rPr>
        <w:t xml:space="preserve"> tesislerde yenilenebilir enerji kaynağına dayalı elektrik enerjisi üretimi </w:t>
      </w:r>
      <w:proofErr w:type="gramStart"/>
      <w:r w:rsidRPr="00E9291A">
        <w:rPr>
          <w:i/>
        </w:rPr>
        <w:t xml:space="preserve">aşağıdaki </w:t>
      </w:r>
      <w:r w:rsidR="00433536">
        <w:rPr>
          <w:i/>
        </w:rPr>
        <w:t xml:space="preserve">  </w:t>
      </w:r>
      <w:r w:rsidRPr="00E9291A">
        <w:rPr>
          <w:i/>
        </w:rPr>
        <w:t>usul</w:t>
      </w:r>
      <w:proofErr w:type="gramEnd"/>
      <w:r w:rsidRPr="00E9291A">
        <w:rPr>
          <w:i/>
        </w:rPr>
        <w:t xml:space="preserve"> ve esaslar çerçevesinde tespit edilir. </w:t>
      </w:r>
      <w:proofErr w:type="spellStart"/>
      <w:r w:rsidRPr="00E9291A">
        <w:rPr>
          <w:i/>
        </w:rPr>
        <w:t>Hibrit</w:t>
      </w:r>
      <w:proofErr w:type="spellEnd"/>
      <w:r w:rsidRPr="00E9291A">
        <w:rPr>
          <w:i/>
        </w:rPr>
        <w:t xml:space="preserve"> tesislerde;</w:t>
      </w:r>
    </w:p>
    <w:p w:rsidR="00C4506D" w:rsidRPr="00E9291A" w:rsidRDefault="00433536" w:rsidP="00A02EDE">
      <w:pPr>
        <w:tabs>
          <w:tab w:val="left" w:pos="566"/>
        </w:tabs>
        <w:spacing w:after="0" w:line="240" w:lineRule="auto"/>
        <w:ind w:left="708"/>
        <w:jc w:val="both"/>
        <w:rPr>
          <w:i/>
        </w:rPr>
      </w:pPr>
      <w:r>
        <w:rPr>
          <w:i/>
        </w:rPr>
        <w:tab/>
      </w:r>
      <w:r w:rsidR="00C4506D" w:rsidRPr="00E9291A">
        <w:rPr>
          <w:i/>
        </w:rPr>
        <w:t xml:space="preserve">a) Güneş enerjisinden üretilen elektrik enerjisi miktarı, YEK Kanununun 6 </w:t>
      </w:r>
      <w:proofErr w:type="spellStart"/>
      <w:r w:rsidR="00C4506D" w:rsidRPr="00E9291A">
        <w:rPr>
          <w:i/>
        </w:rPr>
        <w:t>ncı</w:t>
      </w:r>
      <w:proofErr w:type="spellEnd"/>
      <w:r w:rsidR="00C4506D" w:rsidRPr="00E9291A">
        <w:rPr>
          <w:i/>
        </w:rPr>
        <w:t xml:space="preserve"> maddesinin beşinci fıkrası uyarınca Bakanlıkça çıkarılan yönetmelik hükümleri çerçevesinde Piyasa İşletmecisine bildirilir.</w:t>
      </w:r>
    </w:p>
    <w:p w:rsidR="00C4506D" w:rsidRPr="00E9291A" w:rsidRDefault="00433536" w:rsidP="00A02EDE">
      <w:pPr>
        <w:tabs>
          <w:tab w:val="left" w:pos="566"/>
        </w:tabs>
        <w:spacing w:after="0" w:line="240" w:lineRule="auto"/>
        <w:ind w:left="566"/>
        <w:jc w:val="both"/>
        <w:rPr>
          <w:i/>
        </w:rPr>
      </w:pPr>
      <w:r>
        <w:rPr>
          <w:i/>
        </w:rPr>
        <w:tab/>
      </w:r>
      <w:r w:rsidR="00C4506D" w:rsidRPr="00E9291A">
        <w:rPr>
          <w:i/>
        </w:rPr>
        <w:t>b) Güneş enerjisi hariç, diğer yenilenebilir enerji kaynaklarından üretilen elektrik enerjisi miktarı;</w:t>
      </w:r>
    </w:p>
    <w:p w:rsidR="00C4506D" w:rsidRPr="00E9291A" w:rsidRDefault="00433536" w:rsidP="00A02EDE">
      <w:pPr>
        <w:tabs>
          <w:tab w:val="left" w:pos="566"/>
        </w:tabs>
        <w:spacing w:after="0" w:line="240" w:lineRule="auto"/>
        <w:ind w:left="566"/>
        <w:jc w:val="both"/>
        <w:rPr>
          <w:i/>
        </w:rPr>
      </w:pPr>
      <w:r>
        <w:rPr>
          <w:i/>
        </w:rPr>
        <w:tab/>
      </w:r>
      <w:r w:rsidR="00C4506D" w:rsidRPr="00E9291A">
        <w:rPr>
          <w:i/>
        </w:rPr>
        <w:t>1) Ayrı sayaç kullanılarak belirlendiği durumlarda, elektrik üretimine ilişkin ilgili sayaç verileri esas alınarak belirlenir.</w:t>
      </w:r>
    </w:p>
    <w:p w:rsidR="00C4506D" w:rsidRPr="00E9291A" w:rsidRDefault="00433536" w:rsidP="00A02EDE">
      <w:pPr>
        <w:tabs>
          <w:tab w:val="left" w:pos="566"/>
        </w:tabs>
        <w:spacing w:after="0" w:line="240" w:lineRule="auto"/>
        <w:ind w:left="566"/>
        <w:jc w:val="both"/>
        <w:rPr>
          <w:i/>
        </w:rPr>
      </w:pPr>
      <w:r>
        <w:rPr>
          <w:i/>
        </w:rPr>
        <w:tab/>
      </w:r>
      <w:r w:rsidR="00C4506D" w:rsidRPr="00E9291A">
        <w:rPr>
          <w:i/>
        </w:rPr>
        <w:t>2) Bu fıkranın (c) bendinde belirtilen durum hariç ayrı sayaç kullanılarak belirlenmediği durumlarda, bu tür üretim tesisleri için diğer yenilenebilir enerji kaynaklarından üretilen elektrik enerjisi miktarı belirlenmez ve ilgili üretim tesisi YEKDEM kapsamında dikkate alınmaz.</w:t>
      </w:r>
    </w:p>
    <w:p w:rsidR="00C4506D" w:rsidRPr="00E9291A" w:rsidRDefault="00433536" w:rsidP="00A02EDE">
      <w:pPr>
        <w:tabs>
          <w:tab w:val="left" w:pos="566"/>
        </w:tabs>
        <w:spacing w:after="0" w:line="240" w:lineRule="auto"/>
        <w:ind w:left="566"/>
        <w:jc w:val="both"/>
        <w:rPr>
          <w:i/>
        </w:rPr>
      </w:pPr>
      <w:r>
        <w:rPr>
          <w:i/>
        </w:rPr>
        <w:tab/>
      </w:r>
      <w:r w:rsidR="00C4506D" w:rsidRPr="00E9291A">
        <w:rPr>
          <w:i/>
        </w:rPr>
        <w:t xml:space="preserve">c) Elektrik üretiminin aynı üretim </w:t>
      </w:r>
      <w:proofErr w:type="gramStart"/>
      <w:r w:rsidR="00C4506D" w:rsidRPr="00E9291A">
        <w:rPr>
          <w:i/>
        </w:rPr>
        <w:t>prosesinde</w:t>
      </w:r>
      <w:proofErr w:type="gramEnd"/>
      <w:r w:rsidR="00C4506D" w:rsidRPr="00E9291A">
        <w:rPr>
          <w:i/>
        </w:rPr>
        <w:t xml:space="preserve"> farklı kaynak veya yakıt kullanılarak gerçekleştirilmesinin zorunlu olduğunun Kurul tarafından uygun bulunduğu, söz konusu zorunluluğun teknik gerekçelerle belgelendirildiği ve bu konuda varsa diğer mevzuatların gerektirdiği izin ve onayların alındığı üretim tesislerinde üretilen elektrik enerjisi miktarının ancak tek sayaç kullanılarak ölçülebildiği durumlarda; bu üretim tesislerinin YEKDEM kapsamındaki başvurularının değerlendirilmesine ilişkin bu Yönetmelikte yer almayan konular hakkındaki usul ve esaslar her bir üretim tesisi için Kurul Kararı ile belirlenir.</w:t>
      </w:r>
    </w:p>
    <w:p w:rsidR="00C4506D" w:rsidRPr="00E9291A" w:rsidRDefault="00433536" w:rsidP="00A02EDE">
      <w:pPr>
        <w:tabs>
          <w:tab w:val="left" w:pos="566"/>
        </w:tabs>
        <w:spacing w:after="0" w:line="240" w:lineRule="auto"/>
        <w:ind w:left="566"/>
        <w:jc w:val="both"/>
        <w:rPr>
          <w:i/>
        </w:rPr>
      </w:pPr>
      <w:r>
        <w:rPr>
          <w:i/>
        </w:rPr>
        <w:tab/>
      </w:r>
      <w:r w:rsidR="00C4506D" w:rsidRPr="00E9291A">
        <w:rPr>
          <w:i/>
        </w:rPr>
        <w:t xml:space="preserve">(2) </w:t>
      </w:r>
      <w:proofErr w:type="spellStart"/>
      <w:r w:rsidR="00C4506D" w:rsidRPr="00E9291A">
        <w:rPr>
          <w:i/>
        </w:rPr>
        <w:t>Hibrit</w:t>
      </w:r>
      <w:proofErr w:type="spellEnd"/>
      <w:r w:rsidR="00C4506D" w:rsidRPr="00E9291A">
        <w:rPr>
          <w:i/>
        </w:rPr>
        <w:t xml:space="preserve"> tesisin bulunduğu bölgedeki dağıtım şirketi, </w:t>
      </w:r>
      <w:proofErr w:type="spellStart"/>
      <w:r w:rsidR="00C4506D" w:rsidRPr="00E9291A">
        <w:rPr>
          <w:i/>
        </w:rPr>
        <w:t>hibrit</w:t>
      </w:r>
      <w:proofErr w:type="spellEnd"/>
      <w:r w:rsidR="00C4506D" w:rsidRPr="00E9291A">
        <w:rPr>
          <w:i/>
        </w:rPr>
        <w:t xml:space="preserve"> tesislerde üretilen elektrik enerjisi içerisindeki güneş enerjisi dışındaki diğer yenilenebilir enerji kaynağına dayalı olan ve birinci fıkra çerçevesinde tespit edilen elektrik enerjisi üretim miktarını belirler ve her fatura dönemi için Piyasa İşletmecisine ve görevli tedarik şirketine bildirir. İlgili lisans sahibi tüzel kişi, bu fıkra kapsamında yapılacak belirleme için gerekli bilgi ve belgeleri zamanında ilgili dağıtım şirketine sunmakla yükümlüdür.</w:t>
      </w:r>
    </w:p>
    <w:p w:rsidR="00C4506D" w:rsidRPr="00E9291A" w:rsidRDefault="00433536" w:rsidP="00A02EDE">
      <w:pPr>
        <w:tabs>
          <w:tab w:val="left" w:pos="566"/>
        </w:tabs>
        <w:spacing w:after="0" w:line="240" w:lineRule="auto"/>
        <w:ind w:left="566"/>
        <w:jc w:val="both"/>
        <w:rPr>
          <w:i/>
        </w:rPr>
      </w:pPr>
      <w:r>
        <w:rPr>
          <w:i/>
        </w:rPr>
        <w:tab/>
      </w:r>
      <w:r w:rsidR="00C4506D" w:rsidRPr="00E9291A">
        <w:rPr>
          <w:i/>
        </w:rPr>
        <w:t xml:space="preserve">(3) </w:t>
      </w:r>
      <w:proofErr w:type="spellStart"/>
      <w:r w:rsidR="00C4506D" w:rsidRPr="00E9291A">
        <w:rPr>
          <w:i/>
        </w:rPr>
        <w:t>Hibrit</w:t>
      </w:r>
      <w:proofErr w:type="spellEnd"/>
      <w:r w:rsidR="00C4506D" w:rsidRPr="00E9291A">
        <w:rPr>
          <w:i/>
        </w:rPr>
        <w:t xml:space="preserve"> tesisin bulunduğu bölgedeki dağıtım şirketi, birinci fıkranın (b) bendinin (1) numaralı alt bendi ile (c) bendi kapsamındaki üretim tesislerinde, bu maddenin uygulanması kapsamında, gerektiğinde yerinde inceleme yapabilir.</w:t>
      </w:r>
    </w:p>
    <w:p w:rsidR="00C4506D" w:rsidRPr="00E9291A" w:rsidRDefault="00433536" w:rsidP="00A02EDE">
      <w:pPr>
        <w:tabs>
          <w:tab w:val="left" w:pos="566"/>
        </w:tabs>
        <w:spacing w:after="0" w:line="240" w:lineRule="auto"/>
        <w:ind w:left="566"/>
        <w:jc w:val="both"/>
        <w:rPr>
          <w:i/>
        </w:rPr>
      </w:pPr>
      <w:r>
        <w:rPr>
          <w:i/>
        </w:rPr>
        <w:tab/>
      </w:r>
      <w:r w:rsidR="00C4506D" w:rsidRPr="00E9291A">
        <w:rPr>
          <w:i/>
        </w:rPr>
        <w:t xml:space="preserve">(4) Bu Yönetmeliğin uygulanması kapsamında, Bakanlığın onayladığı elektrik üretim projesinde yer alan kaynak veya yakıt dışında farklı bir enerji kaynağı veya yakıtının kullanıldığının tespit edilmesi halinde, ilgili dağıtım şirketi söz konusu durumu üç işgünü içerisinde Kuruma bildirir. Kurum tarafından yapılan değerlendirme sonucunda bu kapsama girdiği tespit edilen tüzel kişiler, Kurul Kararıyla içinde bulunulan yıl da dahil olmak üzere, YEKDEM kapsamından çıkartılır ve geçmişe dönük olarak YEKDEM kapsamında bulunduğu her bir uzlaştırma dönemi için kendilerine ödeme yapılan birim fiyat ile ilgili uzlaştırma dönemi piyasa takas fiyatı ve sistem </w:t>
      </w:r>
      <w:proofErr w:type="gramStart"/>
      <w:r w:rsidR="00C4506D" w:rsidRPr="00E9291A">
        <w:rPr>
          <w:i/>
        </w:rPr>
        <w:t>marjinal</w:t>
      </w:r>
      <w:proofErr w:type="gramEnd"/>
      <w:r w:rsidR="00C4506D" w:rsidRPr="00E9291A">
        <w:rPr>
          <w:i/>
        </w:rPr>
        <w:t xml:space="preserve"> fiyatından küçük olan arasındaki fark ve ilgili uzlaştırma dönemi üretim miktarları kullanılarak hesaplanan bedel 6183 sayılı Amme Alacaklarının Tahsil Usulü Hakkında Kanunun 51 inci maddesine göre belirlenen faiz oranı ile güncellenerek Piyasa İşletmecisi tarafından katılımcıya fatura edilir ve tahsil edilen bedel takip eden uzlaştırma dönemi YEKDEM gelirine eklenir. İlgili katılımcının lisans sahibi olması halinde Kanunun 16 </w:t>
      </w:r>
      <w:proofErr w:type="spellStart"/>
      <w:r w:rsidR="00C4506D" w:rsidRPr="00E9291A">
        <w:rPr>
          <w:i/>
        </w:rPr>
        <w:t>ncı</w:t>
      </w:r>
      <w:proofErr w:type="spellEnd"/>
      <w:r w:rsidR="00C4506D" w:rsidRPr="00E9291A">
        <w:rPr>
          <w:i/>
        </w:rPr>
        <w:t xml:space="preserve"> maddesi hükümleri çerçevesinde işlem tesis edilir.</w:t>
      </w:r>
    </w:p>
    <w:p w:rsidR="007609E5" w:rsidRPr="00E9291A" w:rsidRDefault="00433536" w:rsidP="009E6451">
      <w:pPr>
        <w:tabs>
          <w:tab w:val="left" w:pos="566"/>
        </w:tabs>
        <w:spacing w:after="0" w:line="240" w:lineRule="auto"/>
        <w:ind w:left="566"/>
        <w:jc w:val="both"/>
        <w:rPr>
          <w:i/>
        </w:rPr>
      </w:pPr>
      <w:r>
        <w:rPr>
          <w:i/>
        </w:rPr>
        <w:tab/>
      </w:r>
      <w:r w:rsidR="00C4506D" w:rsidRPr="00E9291A">
        <w:rPr>
          <w:i/>
        </w:rPr>
        <w:t xml:space="preserve">(5) Birinci fıkranın (c) bendi çerçevesinde hesaplamalarda dikkate alınan verilerin gerçeği yansıtmadığının tespit edilmesi halinde, ilgili dağıtım şirketi söz konusu durumu üç işgünü içerisinde Kuruma ve Piyasa İşletmecisine bildirir. Piyasa İşletmecisi, söz konusu bildirimin kendisine ulaştığı dönemden sonra gelen uzlaştırma döneminde söz konusu bildirim hakkında ilgili mevzuat çerçevesinde gerekli düzeltici iş ve işlemleri yapar. Söz konusu gerçeğe aykırı durumun ilgili lisans sahibi tüzel kişinin kusurundan kaynaklandığının Kurul tarafından değerlendirildiği hallerde, söz konusu tüzel kişi hakkında Kanunun 16 </w:t>
      </w:r>
      <w:proofErr w:type="spellStart"/>
      <w:r w:rsidR="00C4506D" w:rsidRPr="00E9291A">
        <w:rPr>
          <w:i/>
        </w:rPr>
        <w:t>ncı</w:t>
      </w:r>
      <w:proofErr w:type="spellEnd"/>
      <w:r w:rsidR="00C4506D" w:rsidRPr="00E9291A">
        <w:rPr>
          <w:i/>
        </w:rPr>
        <w:t xml:space="preserve"> maddesi hükümleri ç</w:t>
      </w:r>
      <w:r w:rsidR="009E6451">
        <w:rPr>
          <w:i/>
        </w:rPr>
        <w:t>erçevesinde işlem tesis edilir.”</w:t>
      </w:r>
    </w:p>
    <w:p w:rsidR="00117332" w:rsidRPr="00E9291A" w:rsidRDefault="0005083C" w:rsidP="00C61BF9">
      <w:pPr>
        <w:pStyle w:val="ListeParagraf"/>
        <w:numPr>
          <w:ilvl w:val="0"/>
          <w:numId w:val="20"/>
        </w:numPr>
        <w:tabs>
          <w:tab w:val="left" w:pos="284"/>
          <w:tab w:val="left" w:pos="567"/>
          <w:tab w:val="left" w:pos="851"/>
        </w:tabs>
        <w:spacing w:after="0"/>
        <w:jc w:val="both"/>
      </w:pPr>
      <w:proofErr w:type="gramStart"/>
      <w:r w:rsidRPr="00E9291A">
        <w:lastRenderedPageBreak/>
        <w:t>2</w:t>
      </w:r>
      <w:r w:rsidR="00CC6976" w:rsidRPr="00E9291A">
        <w:t>8</w:t>
      </w:r>
      <w:r w:rsidRPr="00E9291A">
        <w:t>/</w:t>
      </w:r>
      <w:r w:rsidR="00CC6976" w:rsidRPr="00E9291A">
        <w:t>10</w:t>
      </w:r>
      <w:r w:rsidRPr="00E9291A">
        <w:t>/2016</w:t>
      </w:r>
      <w:proofErr w:type="gramEnd"/>
      <w:r w:rsidRPr="00E9291A">
        <w:t xml:space="preserve"> tarihli ve 29</w:t>
      </w:r>
      <w:r w:rsidR="00CC6976" w:rsidRPr="00E9291A">
        <w:t>871</w:t>
      </w:r>
      <w:r w:rsidRPr="00E9291A">
        <w:t xml:space="preserve"> sayılı Resmi Gazetede yayımlanan </w:t>
      </w:r>
      <w:r w:rsidR="007609E5" w:rsidRPr="00E9291A">
        <w:t>“</w:t>
      </w:r>
      <w:r w:rsidRPr="00E9291A">
        <w:t>Elektrik Piyasasında Lisanssız Elektrik Üretimine İlişkin Yönetmelikte Değişiklik Yapılmasına Dair Yönetmelik</w:t>
      </w:r>
      <w:r w:rsidR="007609E5" w:rsidRPr="00E9291A">
        <w:t>”</w:t>
      </w:r>
      <w:r w:rsidRPr="00E9291A">
        <w:t xml:space="preserve"> ile </w:t>
      </w:r>
      <w:r w:rsidR="00364BDD" w:rsidRPr="00433536">
        <w:rPr>
          <w:b/>
        </w:rPr>
        <w:t>Elektrik Piyasasında Lisanssız Elektri</w:t>
      </w:r>
      <w:r w:rsidR="00D91308">
        <w:rPr>
          <w:b/>
        </w:rPr>
        <w:t xml:space="preserve">k Üretimine İlişkin Yönetmelikte </w:t>
      </w:r>
      <w:r w:rsidR="00D91308">
        <w:t>kapsamlı değişiklikler yapılmıştır. Söz konusu değişikliklerin büyük bölümü Bağlantı ve Sistem Kullanımına İlişkin Hükümler başlıklı ikinci bölümd</w:t>
      </w:r>
      <w:r w:rsidR="009E6451">
        <w:t>e ve Diğer Hükümler başlıklı 31’</w:t>
      </w:r>
      <w:r w:rsidR="00D91308">
        <w:t xml:space="preserve">inci madde de yapılmıştır. </w:t>
      </w:r>
      <w:r w:rsidR="00C66591">
        <w:t xml:space="preserve"> Diğer maddelerde de çeşitli değişiklikler yapılmıştır.</w:t>
      </w:r>
    </w:p>
    <w:p w:rsidR="000F3FA9" w:rsidRPr="00C66591" w:rsidRDefault="000F3FA9" w:rsidP="00C61BF9">
      <w:pPr>
        <w:pStyle w:val="ListeParagraf"/>
        <w:numPr>
          <w:ilvl w:val="0"/>
          <w:numId w:val="20"/>
        </w:numPr>
        <w:spacing w:after="0" w:line="240" w:lineRule="atLeast"/>
        <w:jc w:val="both"/>
      </w:pPr>
      <w:proofErr w:type="gramStart"/>
      <w:r w:rsidRPr="00C66591">
        <w:t>22/10/2016</w:t>
      </w:r>
      <w:proofErr w:type="gramEnd"/>
      <w:r w:rsidRPr="00C66591">
        <w:t xml:space="preserve"> tarihli ve 29865 sayılı Resmî Gazetede yayımlanan Elektrik Piyasasında Lisanssız Elektrik Üretimine İlişkin Yönetmelikte Değişiklik Yapılmasına Dair Yönetmelik yayımlanmıştır.</w:t>
      </w:r>
      <w:r w:rsidR="00C66591">
        <w:t xml:space="preserve"> Söz konusu değişiklikler ile Yönetmeliğin Bağlantı ve Sistem Kullanımına İlişkin Hükümler başlıklı ikinci bölümünde kapsamlı değişiklikler </w:t>
      </w:r>
      <w:r w:rsidR="000E7D9C">
        <w:t xml:space="preserve">ile çeşitli hükümlerde </w:t>
      </w:r>
      <w:r w:rsidR="00D152DB">
        <w:t xml:space="preserve">değişiklikler </w:t>
      </w:r>
      <w:r w:rsidR="00C66591">
        <w:t xml:space="preserve">yapılmıştır. </w:t>
      </w:r>
    </w:p>
    <w:p w:rsidR="000F3FA9" w:rsidRDefault="000F3FA9" w:rsidP="00A02EDE">
      <w:pPr>
        <w:spacing w:after="0" w:line="240" w:lineRule="atLeast"/>
        <w:ind w:left="720"/>
        <w:jc w:val="both"/>
        <w:rPr>
          <w:i/>
        </w:rPr>
      </w:pPr>
    </w:p>
    <w:p w:rsidR="00117332" w:rsidRPr="00E9291A" w:rsidRDefault="00634DF4" w:rsidP="00C61BF9">
      <w:pPr>
        <w:pStyle w:val="ListeParagraf"/>
        <w:numPr>
          <w:ilvl w:val="0"/>
          <w:numId w:val="20"/>
        </w:numPr>
        <w:tabs>
          <w:tab w:val="left" w:pos="284"/>
          <w:tab w:val="left" w:pos="567"/>
          <w:tab w:val="left" w:pos="851"/>
        </w:tabs>
        <w:spacing w:after="0"/>
        <w:jc w:val="both"/>
      </w:pPr>
      <w:proofErr w:type="gramStart"/>
      <w:r w:rsidRPr="00E9291A">
        <w:t>31/03/2016</w:t>
      </w:r>
      <w:proofErr w:type="gramEnd"/>
      <w:r w:rsidRPr="00E9291A">
        <w:t xml:space="preserve"> tarihli v</w:t>
      </w:r>
      <w:r w:rsidR="0005083C" w:rsidRPr="00E9291A">
        <w:t xml:space="preserve">e 29670 sayılı Resmi Gazetede </w:t>
      </w:r>
      <w:r w:rsidRPr="00E9291A">
        <w:t xml:space="preserve">yayımlanan </w:t>
      </w:r>
      <w:r w:rsidR="003E18DC" w:rsidRPr="00E9291A">
        <w:t>“</w:t>
      </w:r>
      <w:r w:rsidR="00364BDD" w:rsidRPr="00433536">
        <w:rPr>
          <w:b/>
        </w:rPr>
        <w:t>Elektrik Dağıtımı ve Perakende Satışına İlişkin Hizmet Kalitesi Yönetmeli</w:t>
      </w:r>
      <w:r w:rsidRPr="00E9291A">
        <w:t>ğinde</w:t>
      </w:r>
      <w:r w:rsidR="003E18DC" w:rsidRPr="00E9291A">
        <w:t xml:space="preserve"> </w:t>
      </w:r>
      <w:r w:rsidRPr="00E9291A">
        <w:t>Değişiklik Yapılmasına Dair Yönetmelik</w:t>
      </w:r>
      <w:r w:rsidR="003E18DC" w:rsidRPr="00E9291A">
        <w:t>”</w:t>
      </w:r>
      <w:r w:rsidRPr="00E9291A">
        <w:t xml:space="preserve"> </w:t>
      </w:r>
      <w:r w:rsidR="003E18DC" w:rsidRPr="00E9291A">
        <w:t>ile</w:t>
      </w:r>
    </w:p>
    <w:p w:rsidR="005B426F" w:rsidRPr="00E9291A" w:rsidRDefault="00634DF4" w:rsidP="00A02EDE">
      <w:pPr>
        <w:pStyle w:val="ListeParagraf"/>
        <w:tabs>
          <w:tab w:val="left" w:pos="284"/>
          <w:tab w:val="left" w:pos="567"/>
          <w:tab w:val="left" w:pos="709"/>
          <w:tab w:val="left" w:pos="851"/>
        </w:tabs>
        <w:spacing w:after="0"/>
        <w:jc w:val="both"/>
      </w:pPr>
      <w:r w:rsidRPr="00E9291A">
        <w:t>-</w:t>
      </w:r>
      <w:r w:rsidR="0092066A" w:rsidRPr="00E9291A">
        <w:t xml:space="preserve">Elektrik Dağıtımı ve Perakende Satışına İlişkin Hizmet Kalitesi Yönetmeliğinin </w:t>
      </w:r>
      <w:r w:rsidRPr="00E9291A">
        <w:t>“</w:t>
      </w:r>
      <w:r w:rsidR="00451B4E">
        <w:t xml:space="preserve"> </w:t>
      </w:r>
      <w:r w:rsidRPr="00E9291A">
        <w:rPr>
          <w:i/>
        </w:rPr>
        <w:t>Kullanıcılara Ödenecek Tazminatın Hesaplanması ve Ödenmesi”</w:t>
      </w:r>
      <w:r w:rsidRPr="00E9291A">
        <w:t xml:space="preserve"> başlıklı 16</w:t>
      </w:r>
      <w:r w:rsidR="00EA7C2C">
        <w:t>’</w:t>
      </w:r>
      <w:r w:rsidRPr="00E9291A">
        <w:t>ncı maddesinde değişiklik ve eklemeler yapılmış</w:t>
      </w:r>
      <w:r w:rsidR="0092066A" w:rsidRPr="00E9291A">
        <w:t>;</w:t>
      </w:r>
    </w:p>
    <w:p w:rsidR="003E18DC" w:rsidRPr="00E9291A" w:rsidRDefault="003E18DC" w:rsidP="00A02EDE">
      <w:pPr>
        <w:pStyle w:val="ListeParagraf"/>
        <w:tabs>
          <w:tab w:val="left" w:pos="284"/>
          <w:tab w:val="left" w:pos="567"/>
          <w:tab w:val="left" w:pos="709"/>
          <w:tab w:val="left" w:pos="851"/>
        </w:tabs>
        <w:spacing w:after="0"/>
        <w:jc w:val="both"/>
      </w:pPr>
    </w:p>
    <w:p w:rsidR="005B426F" w:rsidRPr="00E9291A" w:rsidRDefault="00634DF4" w:rsidP="00A02EDE">
      <w:pPr>
        <w:pStyle w:val="ListeParagraf"/>
        <w:tabs>
          <w:tab w:val="left" w:pos="284"/>
          <w:tab w:val="left" w:pos="567"/>
          <w:tab w:val="left" w:pos="709"/>
          <w:tab w:val="left" w:pos="851"/>
        </w:tabs>
        <w:spacing w:after="0"/>
        <w:jc w:val="both"/>
      </w:pPr>
      <w:r w:rsidRPr="00E9291A">
        <w:t>-</w:t>
      </w:r>
      <w:r w:rsidR="0092066A" w:rsidRPr="00E9291A">
        <w:t xml:space="preserve">Elektrik Dağıtımı ve Perakende Satışına İlişkin Hizmet Kalitesi Yönetmeliğine </w:t>
      </w:r>
      <w:r w:rsidR="0092066A" w:rsidRPr="00E9291A">
        <w:rPr>
          <w:i/>
        </w:rPr>
        <w:t>“</w:t>
      </w:r>
      <w:r w:rsidRPr="00E9291A">
        <w:rPr>
          <w:i/>
        </w:rPr>
        <w:t>Kullanıcı Tarafından Kayıt Cihazı Taktırılması”</w:t>
      </w:r>
      <w:r w:rsidRPr="00E9291A">
        <w:t xml:space="preserve"> başlıklı Geçici </w:t>
      </w:r>
      <w:r w:rsidR="0092066A" w:rsidRPr="00E9291A">
        <w:t>11</w:t>
      </w:r>
      <w:r w:rsidR="00EA7C2C">
        <w:t>’</w:t>
      </w:r>
      <w:r w:rsidR="0092066A" w:rsidRPr="00E9291A">
        <w:t>inci madde</w:t>
      </w:r>
      <w:r w:rsidRPr="00E9291A">
        <w:t xml:space="preserve"> eklenmiş</w:t>
      </w:r>
      <w:r w:rsidR="0092066A" w:rsidRPr="00E9291A">
        <w:t>;</w:t>
      </w:r>
    </w:p>
    <w:p w:rsidR="003E18DC" w:rsidRPr="00E9291A" w:rsidRDefault="003E18DC" w:rsidP="00A02EDE">
      <w:pPr>
        <w:pStyle w:val="ListeParagraf"/>
        <w:tabs>
          <w:tab w:val="left" w:pos="284"/>
          <w:tab w:val="left" w:pos="567"/>
          <w:tab w:val="left" w:pos="709"/>
          <w:tab w:val="left" w:pos="851"/>
        </w:tabs>
        <w:spacing w:after="0"/>
        <w:jc w:val="both"/>
      </w:pPr>
    </w:p>
    <w:p w:rsidR="003E18DC" w:rsidRPr="00E9291A" w:rsidRDefault="00634DF4" w:rsidP="00EA7C2C">
      <w:pPr>
        <w:pStyle w:val="ListeParagraf"/>
        <w:tabs>
          <w:tab w:val="left" w:pos="284"/>
          <w:tab w:val="left" w:pos="567"/>
          <w:tab w:val="left" w:pos="709"/>
          <w:tab w:val="left" w:pos="851"/>
        </w:tabs>
        <w:spacing w:after="0"/>
        <w:jc w:val="both"/>
      </w:pPr>
      <w:r w:rsidRPr="00E9291A">
        <w:t>-</w:t>
      </w:r>
      <w:r w:rsidR="0092066A" w:rsidRPr="00E9291A">
        <w:t xml:space="preserve"> Elektrik Dağıtımı ve Perakende Satışına İlişkin Hizmet Kalitesi Yönetmeliğinin sonuna </w:t>
      </w:r>
      <w:r w:rsidR="0092066A" w:rsidRPr="00E9291A">
        <w:rPr>
          <w:i/>
        </w:rPr>
        <w:t>“</w:t>
      </w:r>
      <w:r w:rsidRPr="00E9291A">
        <w:rPr>
          <w:i/>
        </w:rPr>
        <w:t>Göstergelerin Hesaplanmasında Kullanılan Kullanıcı Sayıları</w:t>
      </w:r>
      <w:r w:rsidR="0092066A" w:rsidRPr="00E9291A">
        <w:rPr>
          <w:i/>
        </w:rPr>
        <w:t>”</w:t>
      </w:r>
      <w:r w:rsidRPr="00E9291A">
        <w:t xml:space="preserve"> tablosu eklenmiştir.</w:t>
      </w:r>
    </w:p>
    <w:p w:rsidR="00117332" w:rsidRPr="00E9291A" w:rsidRDefault="00B5125C" w:rsidP="00C61BF9">
      <w:pPr>
        <w:pStyle w:val="ListeParagraf"/>
        <w:numPr>
          <w:ilvl w:val="0"/>
          <w:numId w:val="20"/>
        </w:numPr>
        <w:tabs>
          <w:tab w:val="left" w:pos="284"/>
          <w:tab w:val="left" w:pos="567"/>
          <w:tab w:val="left" w:pos="851"/>
        </w:tabs>
        <w:spacing w:after="0"/>
        <w:jc w:val="both"/>
      </w:pPr>
      <w:proofErr w:type="gramStart"/>
      <w:r w:rsidRPr="00E9291A">
        <w:t>22/10/2016</w:t>
      </w:r>
      <w:proofErr w:type="gramEnd"/>
      <w:r w:rsidRPr="00E9291A">
        <w:t xml:space="preserve"> tarih ve 29865 sayılı Resmi Gazetede yayımlanan </w:t>
      </w:r>
      <w:r w:rsidR="003E18DC" w:rsidRPr="00E9291A">
        <w:t>“</w:t>
      </w:r>
      <w:r w:rsidRPr="00E9291A">
        <w:t xml:space="preserve">Elektrik Piyasası Lisans Yönetmeliğinde Değişiklik Yapılmasına Dair </w:t>
      </w:r>
      <w:r w:rsidR="00880C2E" w:rsidRPr="00E9291A">
        <w:t>Yönetmelik</w:t>
      </w:r>
      <w:r w:rsidR="003E18DC" w:rsidRPr="00E9291A">
        <w:t>”</w:t>
      </w:r>
      <w:r w:rsidR="00880C2E" w:rsidRPr="00E9291A">
        <w:t xml:space="preserve"> ile Elektrik Piyasası Lisans Yönetmeliğinde kapsamlı değişiklikler yapılmıştır. Söz konusu değişikliklerin büyük bir kısmı </w:t>
      </w:r>
      <w:proofErr w:type="gramStart"/>
      <w:r w:rsidR="00880C2E" w:rsidRPr="00E9291A">
        <w:t>Yenilenebilir</w:t>
      </w:r>
      <w:proofErr w:type="gramEnd"/>
      <w:r w:rsidR="00880C2E" w:rsidRPr="00E9291A">
        <w:t xml:space="preserve"> Enerji Kaynaklarından Elekt</w:t>
      </w:r>
      <w:r w:rsidR="007C40C1" w:rsidRPr="00E9291A">
        <w:t>rik Üreten Tesislere ilişkin</w:t>
      </w:r>
      <w:r w:rsidR="00AD76D7" w:rsidRPr="00E9291A">
        <w:t xml:space="preserve"> olmakla beraber</w:t>
      </w:r>
      <w:r w:rsidR="003E18DC" w:rsidRPr="00E9291A">
        <w:t>;</w:t>
      </w:r>
      <w:r w:rsidR="00AD76D7" w:rsidRPr="00E9291A">
        <w:t xml:space="preserve"> </w:t>
      </w:r>
      <w:r w:rsidR="006D225E" w:rsidRPr="00E9291A">
        <w:t>nükleer enerji lisansı, bilgi güvenliğ</w:t>
      </w:r>
      <w:r w:rsidR="00075022" w:rsidRPr="00E9291A">
        <w:t xml:space="preserve">i ve hisse devirlerine ilişkin </w:t>
      </w:r>
      <w:r w:rsidR="006D225E" w:rsidRPr="00E9291A">
        <w:t>değiş</w:t>
      </w:r>
      <w:r w:rsidR="007C40C1" w:rsidRPr="00E9291A">
        <w:t>ikliklerdir.</w:t>
      </w:r>
    </w:p>
    <w:p w:rsidR="00117332" w:rsidRDefault="004878C6" w:rsidP="00C61BF9">
      <w:pPr>
        <w:pStyle w:val="ListeParagraf"/>
        <w:numPr>
          <w:ilvl w:val="0"/>
          <w:numId w:val="20"/>
        </w:numPr>
        <w:tabs>
          <w:tab w:val="left" w:pos="284"/>
          <w:tab w:val="left" w:pos="567"/>
          <w:tab w:val="left" w:pos="709"/>
          <w:tab w:val="left" w:pos="851"/>
        </w:tabs>
        <w:spacing w:after="0"/>
        <w:jc w:val="both"/>
      </w:pPr>
      <w:proofErr w:type="gramStart"/>
      <w:r w:rsidRPr="00E9291A">
        <w:t>13/12/2016</w:t>
      </w:r>
      <w:proofErr w:type="gramEnd"/>
      <w:r w:rsidRPr="00E9291A">
        <w:t xml:space="preserve"> tarih ve 29917 sayılı Resmi Gazetede yayımlanan </w:t>
      </w:r>
      <w:r w:rsidR="003E18DC" w:rsidRPr="00E9291A">
        <w:t>“</w:t>
      </w:r>
      <w:r w:rsidRPr="00E9291A">
        <w:t>Elektrik Piyasası Tarifeler Yönetmeliğinde Değişiklik Yapılmasına Dair Yönetmelik</w:t>
      </w:r>
      <w:r w:rsidR="003E18DC" w:rsidRPr="00E9291A">
        <w:t>”</w:t>
      </w:r>
      <w:r w:rsidRPr="00E9291A">
        <w:t xml:space="preserve"> ile </w:t>
      </w:r>
      <w:r w:rsidR="00364BDD" w:rsidRPr="00433536">
        <w:rPr>
          <w:b/>
        </w:rPr>
        <w:t>Elektrik Piyasası Tarifeler Yönetmeliğinin</w:t>
      </w:r>
      <w:r w:rsidRPr="00E9291A">
        <w:t xml:space="preserve">; </w:t>
      </w:r>
    </w:p>
    <w:p w:rsidR="00EA7C2C" w:rsidRPr="00E9291A" w:rsidRDefault="00EA7C2C" w:rsidP="00EA7C2C">
      <w:pPr>
        <w:pStyle w:val="ListeParagraf"/>
        <w:tabs>
          <w:tab w:val="left" w:pos="284"/>
          <w:tab w:val="left" w:pos="567"/>
          <w:tab w:val="left" w:pos="709"/>
          <w:tab w:val="left" w:pos="851"/>
        </w:tabs>
        <w:spacing w:after="0"/>
        <w:jc w:val="both"/>
      </w:pPr>
    </w:p>
    <w:p w:rsidR="004878C6" w:rsidRPr="00E9291A" w:rsidRDefault="00EA7C2C" w:rsidP="00A02EDE">
      <w:pPr>
        <w:pStyle w:val="ListeParagraf"/>
        <w:tabs>
          <w:tab w:val="left" w:pos="284"/>
          <w:tab w:val="left" w:pos="567"/>
          <w:tab w:val="left" w:pos="709"/>
          <w:tab w:val="left" w:pos="851"/>
        </w:tabs>
        <w:spacing w:after="0"/>
        <w:jc w:val="both"/>
      </w:pPr>
      <w:r>
        <w:t>-4’</w:t>
      </w:r>
      <w:r w:rsidR="004878C6" w:rsidRPr="00E9291A">
        <w:t>üncü maddesinin birinci fıkrasının (ç) ve (</w:t>
      </w:r>
      <w:proofErr w:type="spellStart"/>
      <w:r w:rsidR="004878C6" w:rsidRPr="00E9291A">
        <w:t>hh</w:t>
      </w:r>
      <w:proofErr w:type="spellEnd"/>
      <w:r w:rsidR="004878C6" w:rsidRPr="00E9291A">
        <w:t>) bentleri aşağıdaki şekilde değiştirilmiş ve aynı fıkraya aşağıdaki (</w:t>
      </w:r>
      <w:proofErr w:type="spellStart"/>
      <w:r w:rsidR="004878C6" w:rsidRPr="00E9291A">
        <w:t>oo</w:t>
      </w:r>
      <w:proofErr w:type="spellEnd"/>
      <w:r w:rsidR="004878C6" w:rsidRPr="00E9291A">
        <w:t>) bendi eklenmiştir</w:t>
      </w:r>
      <w:r w:rsidR="003E18DC" w:rsidRPr="00E9291A">
        <w:t>;</w:t>
      </w: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“ç) Dağıtım bağlantı bedeli: Tüketicilerin iç tesisatının dağıtım şebekesine bağlanması için inşa edilen bağlantı hattı kapsamında katlanılan masraflar ile sınırlı olan bedeli,”</w:t>
      </w: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w:t>
      </w:r>
      <w:proofErr w:type="spellStart"/>
      <w:r w:rsidRPr="00E9291A">
        <w:rPr>
          <w:i/>
        </w:rPr>
        <w:t>hh</w:t>
      </w:r>
      <w:proofErr w:type="spellEnd"/>
      <w:r w:rsidRPr="00E9291A">
        <w:rPr>
          <w:i/>
        </w:rPr>
        <w:t>) Teknik ve teknik olmayan kayıp: Dağıtım sistemine giren enerji ile dağıtım sisteminde tüketicilere tahakkuk ettirilen enerji miktarı arasındaki farkı oluşturan ve maliyeti etkileyen; teknik kayıp ve/veya kaçak kullanım gibi sebeplerden kaynaklanan ve teknik bir sebebe dayanmayan kaybı,”</w:t>
      </w: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w:t>
      </w:r>
      <w:proofErr w:type="spellStart"/>
      <w:r w:rsidRPr="00E9291A">
        <w:rPr>
          <w:i/>
        </w:rPr>
        <w:t>oo</w:t>
      </w:r>
      <w:proofErr w:type="spellEnd"/>
      <w:r w:rsidRPr="00E9291A">
        <w:rPr>
          <w:i/>
        </w:rPr>
        <w:t>) Dağıtım şebekesi: Tüketicilerin iç tesisatını dağıtım sistemine bağlamak üzere tesis edilen bağlantı hatları hariç dağıtım tesisini,”</w:t>
      </w:r>
    </w:p>
    <w:p w:rsidR="003E18DC" w:rsidRPr="00E9291A" w:rsidRDefault="003E18DC" w:rsidP="00A02EDE">
      <w:pPr>
        <w:pStyle w:val="ListeParagraf"/>
        <w:tabs>
          <w:tab w:val="left" w:pos="284"/>
          <w:tab w:val="left" w:pos="567"/>
          <w:tab w:val="left" w:pos="709"/>
          <w:tab w:val="left" w:pos="851"/>
        </w:tabs>
        <w:spacing w:after="0"/>
        <w:jc w:val="both"/>
        <w:rPr>
          <w:i/>
        </w:rPr>
      </w:pP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 xml:space="preserve">- </w:t>
      </w:r>
      <w:r w:rsidR="00EA7C2C">
        <w:t>9’</w:t>
      </w:r>
      <w:r w:rsidR="00364BDD" w:rsidRPr="00E9291A">
        <w:t>uncu maddesinin ikinci fıkrası aşağıdaki şekilde değiştirilmiştir</w:t>
      </w:r>
      <w:r w:rsidR="003E18DC" w:rsidRPr="00E9291A">
        <w:rPr>
          <w:i/>
        </w:rPr>
        <w:t>;</w:t>
      </w: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 xml:space="preserve">“(2) Dağıtım sisteminin kullanımına ilişkin bedeller, dağıtım şirketlerinin dağıtım faaliyetlerini yürütebilmesi için gerekli olan maliyetlerden hareketle belirlenir. </w:t>
      </w:r>
      <w:proofErr w:type="gramStart"/>
      <w:r w:rsidRPr="00E9291A">
        <w:rPr>
          <w:i/>
        </w:rPr>
        <w:t xml:space="preserve">Bu kapsamda; dağıtım sisteminin kullanımına ilişkin bedellerinin belirlenmesinde, dağıtım faaliyetinin yürütülmesi kapsamında gerekli olan yatırım harcamaları ile yatırım harcamalarına ilişkin makul getiri, sistem işletim maliyeti, teknik ve teknik olmayan kayıp maliyeti, kesme-bağlama hizmet maliyeti, sayaç okuma maliyeti, reaktif enerji </w:t>
      </w:r>
      <w:r w:rsidRPr="00E9291A">
        <w:rPr>
          <w:i/>
        </w:rPr>
        <w:lastRenderedPageBreak/>
        <w:t xml:space="preserve">maliyeti ve iletim tarifesi kapsamında ödenen tutarlar gibi tüm maliyet ve hizmetler dikkate alınır. </w:t>
      </w:r>
      <w:proofErr w:type="gramEnd"/>
      <w:r w:rsidRPr="00E9291A">
        <w:rPr>
          <w:i/>
        </w:rPr>
        <w:t xml:space="preserve">Dağıtım şirketlerinin tarifelerine esas alınacak teknik ve teknik olmayan kayıplara ilişkin Kurulca belirlenen hedef oranlarını geçmemek kaydı ile teknik ve teknik olmayan kayıplara ilişkin maliyetler dağıtım tarifelerinde yer alır ve tüketicilere yansıtılır. Dağıtım sisteminin kullanımına ilişkin bedellerinin belirlenmesinde, teknik ve teknik olmayan kayıplara ilişkin hedef oranlarının tespiti ve değiştirilmesi ile oluşacak maliyetin tarifelerde yer alması ve tüketicilere yansıtılmasında </w:t>
      </w:r>
      <w:proofErr w:type="gramStart"/>
      <w:r w:rsidRPr="00E9291A">
        <w:rPr>
          <w:i/>
        </w:rPr>
        <w:t>19/12/2015</w:t>
      </w:r>
      <w:proofErr w:type="gramEnd"/>
      <w:r w:rsidRPr="00E9291A">
        <w:rPr>
          <w:i/>
        </w:rPr>
        <w:t xml:space="preserve"> tarih</w:t>
      </w:r>
      <w:r w:rsidR="00EA7C2C">
        <w:rPr>
          <w:i/>
        </w:rPr>
        <w:t>li ve 29567 sayılı Resmî Gazete</w:t>
      </w:r>
      <w:r w:rsidRPr="00E9291A">
        <w:rPr>
          <w:i/>
        </w:rPr>
        <w:t>de yayımlanan Dağıtım Sistemi Gelirinin Düzenlenmesi Hakkında Tebliğ ve ilgili diğer mevzuat hükümleri esas alınır. Dağıtım sisteminin kullanımına ilişkin bedeller; bağlantı durumu, tüketim miktarı ve kullanım amacı gibi ölçütler esas alınarak farklılaştırılabilir.”</w:t>
      </w:r>
    </w:p>
    <w:p w:rsidR="003E18DC" w:rsidRPr="00E9291A" w:rsidRDefault="003E18DC" w:rsidP="00A02EDE">
      <w:pPr>
        <w:pStyle w:val="ListeParagraf"/>
        <w:tabs>
          <w:tab w:val="left" w:pos="284"/>
          <w:tab w:val="left" w:pos="567"/>
          <w:tab w:val="left" w:pos="709"/>
          <w:tab w:val="left" w:pos="851"/>
        </w:tabs>
        <w:spacing w:after="0"/>
        <w:jc w:val="both"/>
        <w:rPr>
          <w:i/>
        </w:rPr>
      </w:pPr>
    </w:p>
    <w:p w:rsidR="004878C6" w:rsidRPr="00E9291A" w:rsidRDefault="00EA7C2C" w:rsidP="00A02EDE">
      <w:pPr>
        <w:pStyle w:val="ListeParagraf"/>
        <w:tabs>
          <w:tab w:val="left" w:pos="284"/>
          <w:tab w:val="left" w:pos="567"/>
          <w:tab w:val="left" w:pos="709"/>
          <w:tab w:val="left" w:pos="851"/>
        </w:tabs>
        <w:spacing w:after="0"/>
        <w:jc w:val="both"/>
      </w:pPr>
      <w:r>
        <w:tab/>
        <w:t>-10’</w:t>
      </w:r>
      <w:r w:rsidR="00364BDD" w:rsidRPr="00E9291A">
        <w:t>uncu maddesinin ikinci fıkrası aşağıdaki şekilde değiştirilmiştir;</w:t>
      </w:r>
    </w:p>
    <w:p w:rsidR="004878C6" w:rsidRPr="00E9291A" w:rsidRDefault="004878C6" w:rsidP="00A02EDE">
      <w:pPr>
        <w:pStyle w:val="ListeParagraf"/>
        <w:tabs>
          <w:tab w:val="left" w:pos="284"/>
          <w:tab w:val="left" w:pos="567"/>
          <w:tab w:val="left" w:pos="709"/>
          <w:tab w:val="left" w:pos="851"/>
        </w:tabs>
        <w:spacing w:after="0"/>
        <w:jc w:val="both"/>
        <w:rPr>
          <w:i/>
        </w:rPr>
      </w:pPr>
      <w:r w:rsidRPr="00E9291A">
        <w:rPr>
          <w:i/>
        </w:rPr>
        <w:t xml:space="preserve">“(2) Perakende satış fiyatı, görevli tedarik şirketlerinin serbest olmayan tüketicilere yönelik perakende satış faaliyetlerini yürütebilmesi için gerekli olan maliyetlerden hareketle belirlenir. Bu kapsamda; perakende satış fiyatının belirlenmesinde, faaliyetin yürütülmesi için gerekli olan faturalama ve müşteri hizmetleri maliyeti, perakende satış hizmet maliyeti vb. yatırım harcamaları ve/veya işletme giderleri, enerji tedarik maliyetleri ile maruz kalınan risklerden hareketle belirlenen </w:t>
      </w:r>
      <w:proofErr w:type="spellStart"/>
      <w:r w:rsidRPr="00E9291A">
        <w:rPr>
          <w:i/>
        </w:rPr>
        <w:t>sektörel</w:t>
      </w:r>
      <w:proofErr w:type="spellEnd"/>
      <w:r w:rsidRPr="00E9291A">
        <w:rPr>
          <w:i/>
        </w:rPr>
        <w:t xml:space="preserve"> brüt kar marjı gibi perakende satış faaliyetinin yürütülmesi kapsamındaki tüm maliyet ve hizmetleri karşılayacak bedeller </w:t>
      </w:r>
      <w:proofErr w:type="gramStart"/>
      <w:r w:rsidRPr="00E9291A">
        <w:rPr>
          <w:i/>
        </w:rPr>
        <w:t>30/12/2015</w:t>
      </w:r>
      <w:proofErr w:type="gramEnd"/>
      <w:r w:rsidRPr="00E9291A">
        <w:rPr>
          <w:i/>
        </w:rPr>
        <w:t xml:space="preserve"> tarihli ve 29578 sayılı Resmî G</w:t>
      </w:r>
      <w:r w:rsidR="00C66591">
        <w:rPr>
          <w:i/>
        </w:rPr>
        <w:t>azete</w:t>
      </w:r>
      <w:r w:rsidRPr="00E9291A">
        <w:rPr>
          <w:i/>
        </w:rPr>
        <w:t>de yayımlanan Perakende Enerji Satış Fiyatlarının Düzenlenmesi Hakkında Tebliğ ve ilgili diğer mevzuat hükümleri çerçevesinde dikkate alınır. Perakende satış fiyatları; tüketicilerin bağlantı durumu, tüketim miktarı ve kullanım amacı gibi ölçütler esas alınarak farklılaştırılabilir.”</w:t>
      </w:r>
    </w:p>
    <w:p w:rsidR="003E18DC" w:rsidRPr="00E9291A" w:rsidRDefault="003E18DC" w:rsidP="00A02EDE">
      <w:pPr>
        <w:pStyle w:val="ListeParagraf"/>
        <w:tabs>
          <w:tab w:val="left" w:pos="284"/>
          <w:tab w:val="left" w:pos="567"/>
          <w:tab w:val="left" w:pos="709"/>
          <w:tab w:val="left" w:pos="851"/>
        </w:tabs>
        <w:spacing w:after="0"/>
        <w:jc w:val="both"/>
        <w:rPr>
          <w:i/>
        </w:rPr>
      </w:pPr>
    </w:p>
    <w:p w:rsidR="004878C6" w:rsidRPr="00E9291A" w:rsidRDefault="00EA7C2C" w:rsidP="00A02EDE">
      <w:pPr>
        <w:pStyle w:val="ListeParagraf"/>
        <w:tabs>
          <w:tab w:val="left" w:pos="284"/>
          <w:tab w:val="left" w:pos="567"/>
          <w:tab w:val="left" w:pos="709"/>
          <w:tab w:val="left" w:pos="851"/>
        </w:tabs>
        <w:spacing w:after="0"/>
        <w:jc w:val="both"/>
      </w:pPr>
      <w:r>
        <w:t>-12’</w:t>
      </w:r>
      <w:r w:rsidR="00364BDD" w:rsidRPr="00E9291A">
        <w:t>nci maddesinin dördüncü ve beşinci fıkraları aşağıdaki şekilde değiştirilmiştir;</w:t>
      </w:r>
    </w:p>
    <w:p w:rsidR="004878C6" w:rsidRPr="00E9291A" w:rsidRDefault="004878C6" w:rsidP="00A02EDE">
      <w:pPr>
        <w:pStyle w:val="ListeParagraf"/>
        <w:tabs>
          <w:tab w:val="left" w:pos="284"/>
          <w:tab w:val="left" w:pos="567"/>
          <w:tab w:val="left" w:pos="709"/>
          <w:tab w:val="left" w:pos="851"/>
        </w:tabs>
        <w:spacing w:after="0"/>
        <w:jc w:val="both"/>
        <w:rPr>
          <w:i/>
        </w:rPr>
      </w:pPr>
      <w:proofErr w:type="gramStart"/>
      <w:r w:rsidRPr="00E9291A">
        <w:rPr>
          <w:i/>
        </w:rPr>
        <w:t xml:space="preserve">“(4) Yüksek tüketimli tüketicilere uygulanacak son kaynak tedarik fiyatının belirlenmesinde; faaliyetin yürütülmesi için gerekli olan faturalama ve müşteri hizmetleri maliyeti, perakende satış hizmet maliyeti vb. yatırım harcamaları ve/veya işletme giderleri, enerji tedarik maliyetleri gibi son kaynak tedarik faaliyetinin yürütülmesi kapsamındaki tüm maliyet ve hizmetleri karşılayacak bedeller ile makul kar dikkate alınır. </w:t>
      </w:r>
      <w:proofErr w:type="gramEnd"/>
      <w:r w:rsidRPr="00E9291A">
        <w:rPr>
          <w:i/>
        </w:rPr>
        <w:t>Söz konusu tüketiciler için son kaynak tedarik tarifesi rekabetçi piyasaya geçişi teşvik edecek şekilde belirlenir.</w:t>
      </w:r>
    </w:p>
    <w:p w:rsidR="003E18DC" w:rsidRPr="00EA7C2C" w:rsidRDefault="004878C6" w:rsidP="00EA7C2C">
      <w:pPr>
        <w:pStyle w:val="ListeParagraf"/>
        <w:tabs>
          <w:tab w:val="left" w:pos="284"/>
          <w:tab w:val="left" w:pos="567"/>
          <w:tab w:val="left" w:pos="709"/>
          <w:tab w:val="left" w:pos="851"/>
        </w:tabs>
        <w:spacing w:after="0"/>
        <w:jc w:val="both"/>
        <w:rPr>
          <w:i/>
        </w:rPr>
      </w:pPr>
      <w:r w:rsidRPr="00E9291A">
        <w:rPr>
          <w:i/>
        </w:rPr>
        <w:t xml:space="preserve">(5) Düşük tüketimli tüketicilere uygulanacak son kaynak tedarik fiyatının belirlenmesinde; faaliyetin yürütülmesi için gerekli olan faturalama ve müşteri hizmetleri maliyeti, perakende satış hizmet maliyeti vb. yatırım harcamaları ve/veya işletme giderleri, enerji tedarik maliyetleri gibi son kaynak tedarik faaliyetinin yürütülmesi kapsamındaki tüm maliyet ve hizmetleri karşılayacak bedeller ile bu kapsamda oluşan risklerden hareketle </w:t>
      </w:r>
      <w:proofErr w:type="spellStart"/>
      <w:r w:rsidRPr="00E9291A">
        <w:rPr>
          <w:i/>
        </w:rPr>
        <w:t>sektörel</w:t>
      </w:r>
      <w:proofErr w:type="spellEnd"/>
      <w:r w:rsidRPr="00E9291A">
        <w:rPr>
          <w:i/>
        </w:rPr>
        <w:t xml:space="preserve"> olarak belirlenen </w:t>
      </w:r>
      <w:r w:rsidR="00EA7C2C">
        <w:rPr>
          <w:i/>
        </w:rPr>
        <w:t xml:space="preserve">brüt kar </w:t>
      </w:r>
      <w:proofErr w:type="gramStart"/>
      <w:r w:rsidR="00EA7C2C">
        <w:rPr>
          <w:i/>
        </w:rPr>
        <w:t>marjı</w:t>
      </w:r>
      <w:proofErr w:type="gramEnd"/>
      <w:r w:rsidR="00EA7C2C">
        <w:rPr>
          <w:i/>
        </w:rPr>
        <w:t xml:space="preserve"> dikkate alınır.”</w:t>
      </w:r>
    </w:p>
    <w:p w:rsidR="00D0656C" w:rsidRPr="00E9291A" w:rsidRDefault="00D0656C" w:rsidP="00C61BF9">
      <w:pPr>
        <w:pStyle w:val="ListeParagraf"/>
        <w:numPr>
          <w:ilvl w:val="0"/>
          <w:numId w:val="20"/>
        </w:numPr>
        <w:tabs>
          <w:tab w:val="left" w:pos="284"/>
          <w:tab w:val="left" w:pos="567"/>
          <w:tab w:val="left" w:pos="709"/>
          <w:tab w:val="left" w:pos="851"/>
        </w:tabs>
        <w:spacing w:after="0"/>
        <w:jc w:val="both"/>
      </w:pPr>
      <w:proofErr w:type="gramStart"/>
      <w:r w:rsidRPr="00E9291A">
        <w:t>13/12/2016</w:t>
      </w:r>
      <w:proofErr w:type="gramEnd"/>
      <w:r w:rsidRPr="00E9291A">
        <w:t xml:space="preserve"> tarih ve 29917 sayılı Resmi Gazete</w:t>
      </w:r>
      <w:r w:rsidR="00EA7C2C">
        <w:t>de</w:t>
      </w:r>
      <w:r w:rsidRPr="00E9291A">
        <w:t xml:space="preserve"> yayımlanan </w:t>
      </w:r>
      <w:r w:rsidR="003E18DC" w:rsidRPr="00E9291A">
        <w:t>“</w:t>
      </w:r>
      <w:r w:rsidRPr="00E9291A">
        <w:t>Dağıtım Sistemindeki Kayıpların Azaltılmasına Dair Tedbirler Yönetmeliğinde Değişiklik Yapılmasına Dair Yönetmelik</w:t>
      </w:r>
      <w:r w:rsidR="003E18DC" w:rsidRPr="00E9291A">
        <w:t>”</w:t>
      </w:r>
      <w:r w:rsidRPr="00E9291A">
        <w:t xml:space="preserve"> ile </w:t>
      </w:r>
      <w:r w:rsidRPr="006C6D34">
        <w:rPr>
          <w:b/>
        </w:rPr>
        <w:t>Dağıtım Sistemindeki Kayıpların Azaltılmasına Dair Tedbirler Yönetmeliği</w:t>
      </w:r>
      <w:r w:rsidR="00EA7C2C">
        <w:t>nin; 4’</w:t>
      </w:r>
      <w:r w:rsidRPr="00E9291A">
        <w:t>üncü maddesinin birinci fıkrasının (a) ve (h) bentleri aşağıdaki şekilde değiştirilmiştir</w:t>
      </w:r>
      <w:r w:rsidR="003E18DC" w:rsidRPr="00E9291A">
        <w:t>;</w:t>
      </w:r>
    </w:p>
    <w:p w:rsidR="00D0656C" w:rsidRPr="00E9291A" w:rsidRDefault="00927CDC" w:rsidP="00A02EDE">
      <w:pPr>
        <w:pStyle w:val="ListeParagraf"/>
        <w:tabs>
          <w:tab w:val="left" w:pos="284"/>
          <w:tab w:val="left" w:pos="567"/>
          <w:tab w:val="left" w:pos="709"/>
          <w:tab w:val="left" w:pos="851"/>
        </w:tabs>
        <w:spacing w:after="0"/>
        <w:jc w:val="both"/>
        <w:rPr>
          <w:i/>
        </w:rPr>
      </w:pPr>
      <w:r w:rsidRPr="00E9291A">
        <w:tab/>
      </w:r>
      <w:r w:rsidR="00D0656C" w:rsidRPr="00E9291A">
        <w:rPr>
          <w:i/>
        </w:rPr>
        <w:t>“a) Hedef kayıp oranı: Bir dağıtım şirketi için her bir tarife yılına ilişkin Kurul tarafından belirlenen, tarife yoluyla karşılanan teknik ve teknik olmayan kayıp enerji oranını,”</w:t>
      </w:r>
    </w:p>
    <w:p w:rsidR="00D0656C" w:rsidRPr="00E9291A" w:rsidRDefault="00927CDC" w:rsidP="00A02EDE">
      <w:pPr>
        <w:pStyle w:val="ListeParagraf"/>
        <w:tabs>
          <w:tab w:val="left" w:pos="284"/>
          <w:tab w:val="left" w:pos="567"/>
          <w:tab w:val="left" w:pos="709"/>
          <w:tab w:val="left" w:pos="851"/>
        </w:tabs>
        <w:spacing w:after="0"/>
        <w:jc w:val="both"/>
        <w:rPr>
          <w:i/>
        </w:rPr>
      </w:pPr>
      <w:r w:rsidRPr="00E9291A">
        <w:rPr>
          <w:i/>
        </w:rPr>
        <w:tab/>
      </w:r>
      <w:r w:rsidR="00D0656C" w:rsidRPr="00E9291A">
        <w:rPr>
          <w:i/>
        </w:rPr>
        <w:t>“h) Teknik ve teknik olmayan kayıp: Dağıtım sistemine giren enerji ile dağıtım sisteminde tüketicilere tahakkuk ettirilen enerji miktarı arasındaki farkı oluşturan ve maliyeti etkileyen; teknik kayıp ve/veya kaçak kullanım gibi sebeplerden kaynaklanan ve teknik bir sebebe dayanmayan kaybı,”</w:t>
      </w:r>
    </w:p>
    <w:p w:rsidR="00C553AB" w:rsidRPr="00E9291A" w:rsidRDefault="00C553AB" w:rsidP="00C61BF9">
      <w:pPr>
        <w:pStyle w:val="Balk3"/>
        <w:numPr>
          <w:ilvl w:val="2"/>
          <w:numId w:val="27"/>
        </w:numPr>
        <w:jc w:val="both"/>
        <w:rPr>
          <w:rFonts w:asciiTheme="minorHAnsi" w:hAnsiTheme="minorHAnsi"/>
          <w:color w:val="auto"/>
        </w:rPr>
      </w:pPr>
      <w:bookmarkStart w:id="33" w:name="_Toc442431235"/>
      <w:bookmarkStart w:id="34" w:name="_Toc483831037"/>
      <w:r w:rsidRPr="00E9291A">
        <w:rPr>
          <w:rFonts w:asciiTheme="minorHAnsi" w:hAnsiTheme="minorHAnsi"/>
          <w:color w:val="auto"/>
        </w:rPr>
        <w:lastRenderedPageBreak/>
        <w:t>Tebliğler</w:t>
      </w:r>
      <w:bookmarkEnd w:id="33"/>
      <w:bookmarkEnd w:id="34"/>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201</w:t>
      </w:r>
      <w:r w:rsidR="00AB6D93" w:rsidRPr="00E9291A">
        <w:rPr>
          <w:rFonts w:asciiTheme="minorHAnsi" w:hAnsiTheme="minorHAnsi"/>
          <w:color w:val="000000" w:themeColor="text1"/>
        </w:rPr>
        <w:t>6</w:t>
      </w:r>
      <w:r w:rsidR="003E18DC" w:rsidRPr="00E9291A">
        <w:rPr>
          <w:rFonts w:asciiTheme="minorHAnsi" w:hAnsiTheme="minorHAnsi"/>
          <w:color w:val="000000" w:themeColor="text1"/>
        </w:rPr>
        <w:t xml:space="preserve"> </w:t>
      </w:r>
      <w:r w:rsidRPr="00E9291A">
        <w:rPr>
          <w:rFonts w:asciiTheme="minorHAnsi" w:hAnsiTheme="minorHAnsi"/>
          <w:color w:val="000000" w:themeColor="text1"/>
        </w:rPr>
        <w:t>yılında elektrik piyasasında aşağıda belirtilen Tebliğ çalışmaları yapılmıştır:</w:t>
      </w:r>
    </w:p>
    <w:p w:rsidR="000324EF" w:rsidRPr="00E9291A" w:rsidRDefault="000324EF" w:rsidP="00A02EDE">
      <w:pPr>
        <w:spacing w:after="0"/>
        <w:jc w:val="both"/>
        <w:rPr>
          <w:rFonts w:asciiTheme="minorHAnsi" w:hAnsiTheme="minorHAnsi"/>
          <w:color w:val="000000" w:themeColor="text1"/>
        </w:rPr>
      </w:pPr>
    </w:p>
    <w:p w:rsidR="00117332" w:rsidRPr="00E9291A" w:rsidRDefault="007E6074" w:rsidP="00C61BF9">
      <w:pPr>
        <w:pStyle w:val="ListeParagraf"/>
        <w:numPr>
          <w:ilvl w:val="0"/>
          <w:numId w:val="20"/>
        </w:numPr>
        <w:spacing w:after="0"/>
        <w:jc w:val="both"/>
      </w:pPr>
      <w:proofErr w:type="gramStart"/>
      <w:r w:rsidRPr="00E9291A">
        <w:t>08/12/2016</w:t>
      </w:r>
      <w:proofErr w:type="gramEnd"/>
      <w:r w:rsidR="00F20149" w:rsidRPr="00E9291A">
        <w:t xml:space="preserve"> tarih</w:t>
      </w:r>
      <w:r w:rsidRPr="00E9291A">
        <w:t>li ve 29912</w:t>
      </w:r>
      <w:r w:rsidR="00F20149" w:rsidRPr="00E9291A">
        <w:t xml:space="preserve"> sayılı Resmi Gazetede yayımlanan 6446 sayılı Elektrik Piyasası Kanununun 16</w:t>
      </w:r>
      <w:r w:rsidRPr="00E9291A">
        <w:t>ncı maddesi uyarınca 2017</w:t>
      </w:r>
      <w:r w:rsidR="00F20149" w:rsidRPr="00E9291A">
        <w:t xml:space="preserve"> Yılında Uygulanacak Para Cez</w:t>
      </w:r>
      <w:r w:rsidRPr="00E9291A">
        <w:t>aları Hakkında Tebliğ 01/01/2017</w:t>
      </w:r>
      <w:r w:rsidR="00F20149" w:rsidRPr="00E9291A">
        <w:t xml:space="preserve"> tarihi itibariyle yürürlüğe girmiştir.</w:t>
      </w:r>
    </w:p>
    <w:p w:rsidR="00117332" w:rsidRPr="00E9291A" w:rsidRDefault="00DD54CA" w:rsidP="00C61BF9">
      <w:pPr>
        <w:pStyle w:val="ListeParagraf"/>
        <w:numPr>
          <w:ilvl w:val="0"/>
          <w:numId w:val="20"/>
        </w:numPr>
        <w:spacing w:after="0"/>
        <w:jc w:val="both"/>
      </w:pPr>
      <w:proofErr w:type="gramStart"/>
      <w:r w:rsidRPr="00E9291A">
        <w:t>23/03/2016</w:t>
      </w:r>
      <w:proofErr w:type="gramEnd"/>
      <w:r w:rsidRPr="00E9291A">
        <w:t xml:space="preserve"> tarihli ve 29662 sayılı Resmi Gazetede yayımlanan </w:t>
      </w:r>
      <w:r w:rsidR="008A3B4D" w:rsidRPr="00E9291A">
        <w:t>“</w:t>
      </w:r>
      <w:r w:rsidRPr="00E9291A">
        <w:t>Elektrik Piyasasında Lisanssız Elektrik Üretimine İlişkin Yönetmeliğin Uygulanmasına Dair Tebliğde Değişiklik Yapılmasına Dair Tebliğ</w:t>
      </w:r>
      <w:r w:rsidR="008A3B4D" w:rsidRPr="00E9291A">
        <w:t>”</w:t>
      </w:r>
      <w:r w:rsidRPr="00E9291A">
        <w:t xml:space="preserve"> ile Elektrik Piyasasında Lisanssız Elektrik Üretimine İlişkin Yönetmeliğin Uygulanmasına Dair </w:t>
      </w:r>
      <w:r w:rsidR="00AF3B37" w:rsidRPr="00E9291A">
        <w:t>Tebliğde değişiklik yapılmıştır.</w:t>
      </w:r>
    </w:p>
    <w:p w:rsidR="00117332" w:rsidRPr="00E9291A" w:rsidRDefault="005A084A" w:rsidP="00C61BF9">
      <w:pPr>
        <w:pStyle w:val="ListeParagraf"/>
        <w:numPr>
          <w:ilvl w:val="0"/>
          <w:numId w:val="20"/>
        </w:numPr>
        <w:spacing w:after="0"/>
        <w:jc w:val="both"/>
      </w:pPr>
      <w:proofErr w:type="gramStart"/>
      <w:r w:rsidRPr="00E9291A">
        <w:t>22/10/2016</w:t>
      </w:r>
      <w:proofErr w:type="gramEnd"/>
      <w:r w:rsidRPr="00E9291A">
        <w:t xml:space="preserve"> tarihli ve 29865 sayılı Resmi Gazetede yayımlanan </w:t>
      </w:r>
      <w:r w:rsidR="008A3B4D" w:rsidRPr="00E9291A">
        <w:t>“</w:t>
      </w:r>
      <w:r w:rsidRPr="00E9291A">
        <w:t>Elektrik Piyasasında Lisanssız Elektrik Üretimine İlişkin Yönetmeliğin Uygulanmasına Dair Tebliğde Değişiklik Yapılmasına Dair Tebliğ</w:t>
      </w:r>
      <w:r w:rsidR="008A3B4D" w:rsidRPr="00E9291A">
        <w:t>”</w:t>
      </w:r>
      <w:r w:rsidRPr="00E9291A">
        <w:t xml:space="preserve"> ile Elektrik Piyasasında Lisanssız Elektrik Üretimine İlişkin Yönetmeliğin Uygulanmasına Dair Tebliğin 6,</w:t>
      </w:r>
      <w:r w:rsidR="00EA7C2C">
        <w:t xml:space="preserve"> </w:t>
      </w:r>
      <w:r w:rsidRPr="00E9291A">
        <w:t>7,</w:t>
      </w:r>
      <w:r w:rsidR="00EA7C2C">
        <w:t xml:space="preserve"> 8 ve 23’</w:t>
      </w:r>
      <w:r w:rsidRPr="00E9291A">
        <w:t>üncü maddelerinde değişiklikler yapılmıştır.</w:t>
      </w:r>
    </w:p>
    <w:p w:rsidR="00407654" w:rsidRPr="00E9291A" w:rsidRDefault="00407654" w:rsidP="00C61BF9">
      <w:pPr>
        <w:pStyle w:val="Balk3"/>
        <w:numPr>
          <w:ilvl w:val="2"/>
          <w:numId w:val="27"/>
        </w:numPr>
        <w:jc w:val="both"/>
        <w:rPr>
          <w:rFonts w:asciiTheme="minorHAnsi" w:hAnsiTheme="minorHAnsi"/>
          <w:color w:val="auto"/>
        </w:rPr>
      </w:pPr>
      <w:bookmarkStart w:id="35" w:name="_Toc442431236"/>
      <w:bookmarkStart w:id="36" w:name="_Toc447206652"/>
      <w:bookmarkStart w:id="37" w:name="_Toc483831038"/>
      <w:r w:rsidRPr="00E9291A">
        <w:rPr>
          <w:rFonts w:asciiTheme="minorHAnsi" w:hAnsiTheme="minorHAnsi"/>
          <w:color w:val="auto"/>
        </w:rPr>
        <w:t>Kurul Kararları</w:t>
      </w:r>
      <w:bookmarkEnd w:id="35"/>
      <w:bookmarkEnd w:id="36"/>
      <w:bookmarkEnd w:id="37"/>
    </w:p>
    <w:p w:rsidR="00407654" w:rsidRPr="00E9291A" w:rsidRDefault="002D5FD0" w:rsidP="00A02EDE">
      <w:pPr>
        <w:spacing w:after="0"/>
        <w:jc w:val="both"/>
        <w:rPr>
          <w:rFonts w:asciiTheme="minorHAnsi" w:hAnsiTheme="minorHAnsi"/>
          <w:color w:val="000000" w:themeColor="text1"/>
        </w:rPr>
      </w:pPr>
      <w:r>
        <w:rPr>
          <w:rFonts w:asciiTheme="minorHAnsi" w:hAnsiTheme="minorHAnsi"/>
          <w:color w:val="000000" w:themeColor="text1"/>
        </w:rPr>
        <w:t>2016</w:t>
      </w:r>
      <w:r w:rsidR="00407654" w:rsidRPr="00E9291A">
        <w:rPr>
          <w:rFonts w:asciiTheme="minorHAnsi" w:hAnsiTheme="minorHAnsi"/>
          <w:color w:val="000000" w:themeColor="text1"/>
        </w:rPr>
        <w:t xml:space="preserve"> yılında elektrik piyasasında düzenleyici işlem niteliğinde aşağıdaki Kurul Kararları ihdas edilmiştir: </w:t>
      </w:r>
    </w:p>
    <w:p w:rsidR="00407654" w:rsidRPr="00E9291A" w:rsidRDefault="00407654" w:rsidP="00A02EDE">
      <w:pPr>
        <w:spacing w:after="0"/>
        <w:jc w:val="both"/>
        <w:rPr>
          <w:rFonts w:asciiTheme="minorHAnsi" w:hAnsiTheme="minorHAnsi"/>
          <w:color w:val="000000" w:themeColor="text1"/>
        </w:rPr>
      </w:pPr>
    </w:p>
    <w:p w:rsidR="00117332" w:rsidRPr="00433536" w:rsidRDefault="00EF40EB" w:rsidP="00C61BF9">
      <w:pPr>
        <w:pStyle w:val="ListeParagraf"/>
        <w:numPr>
          <w:ilvl w:val="0"/>
          <w:numId w:val="21"/>
        </w:numPr>
        <w:spacing w:after="0"/>
        <w:jc w:val="both"/>
        <w:rPr>
          <w:rFonts w:asciiTheme="minorHAnsi" w:hAnsiTheme="minorHAnsi"/>
          <w:color w:val="000000" w:themeColor="text1"/>
        </w:rPr>
      </w:pPr>
      <w:proofErr w:type="gramStart"/>
      <w:r w:rsidRPr="00433536">
        <w:rPr>
          <w:rFonts w:asciiTheme="minorHAnsi" w:hAnsiTheme="minorHAnsi"/>
          <w:color w:val="000000" w:themeColor="text1"/>
        </w:rPr>
        <w:t>27/12/2016</w:t>
      </w:r>
      <w:proofErr w:type="gramEnd"/>
      <w:r w:rsidRPr="00433536">
        <w:rPr>
          <w:rFonts w:asciiTheme="minorHAnsi" w:hAnsiTheme="minorHAnsi"/>
          <w:color w:val="000000" w:themeColor="text1"/>
        </w:rPr>
        <w:t xml:space="preserve"> tarihli ve 29931 sayılı Resmi Gazetede yayımlanan 22/12/2016 tarihli ve 6800</w:t>
      </w:r>
      <w:r w:rsidR="00407654" w:rsidRPr="00433536">
        <w:rPr>
          <w:rFonts w:asciiTheme="minorHAnsi" w:hAnsiTheme="minorHAnsi"/>
          <w:color w:val="000000" w:themeColor="text1"/>
        </w:rPr>
        <w:t xml:space="preserve"> sayılı Kurul Kararı ile 4628 sayılı Enerji Piyasası Düzenleme Kurumunun Teşkilat </w:t>
      </w:r>
      <w:r w:rsidR="00EA7C2C">
        <w:rPr>
          <w:rFonts w:asciiTheme="minorHAnsi" w:hAnsiTheme="minorHAnsi"/>
          <w:color w:val="000000" w:themeColor="text1"/>
        </w:rPr>
        <w:t>ve Görevleri Hakkında Kanunun 5’</w:t>
      </w:r>
      <w:r w:rsidR="00407654" w:rsidRPr="00433536">
        <w:rPr>
          <w:rFonts w:asciiTheme="minorHAnsi" w:hAnsiTheme="minorHAnsi"/>
          <w:color w:val="000000" w:themeColor="text1"/>
        </w:rPr>
        <w:t>inci maddesinin altıncı fı</w:t>
      </w:r>
      <w:r w:rsidRPr="00433536">
        <w:rPr>
          <w:rFonts w:asciiTheme="minorHAnsi" w:hAnsiTheme="minorHAnsi"/>
          <w:color w:val="000000" w:themeColor="text1"/>
        </w:rPr>
        <w:t xml:space="preserve">krasının (b) bendi </w:t>
      </w:r>
      <w:r w:rsidR="002D5FD0" w:rsidRPr="00433536">
        <w:rPr>
          <w:rFonts w:asciiTheme="minorHAnsi" w:hAnsiTheme="minorHAnsi"/>
          <w:color w:val="000000" w:themeColor="text1"/>
        </w:rPr>
        <w:t>ve Elektrik Piyasası Tüketi</w:t>
      </w:r>
      <w:r w:rsidR="00EA7C2C">
        <w:rPr>
          <w:rFonts w:asciiTheme="minorHAnsi" w:hAnsiTheme="minorHAnsi"/>
          <w:color w:val="000000" w:themeColor="text1"/>
        </w:rPr>
        <w:t>ci Hizmetleri Yönetmeliğinin 25’</w:t>
      </w:r>
      <w:r w:rsidR="002D5FD0" w:rsidRPr="00433536">
        <w:rPr>
          <w:rFonts w:asciiTheme="minorHAnsi" w:hAnsiTheme="minorHAnsi"/>
          <w:color w:val="000000" w:themeColor="text1"/>
        </w:rPr>
        <w:t xml:space="preserve">inci maddesi hükümleri </w:t>
      </w:r>
      <w:r w:rsidRPr="00433536">
        <w:rPr>
          <w:rFonts w:asciiTheme="minorHAnsi" w:hAnsiTheme="minorHAnsi"/>
          <w:color w:val="000000" w:themeColor="text1"/>
        </w:rPr>
        <w:t>uyarınca 2017</w:t>
      </w:r>
      <w:r w:rsidR="00407654" w:rsidRPr="00433536">
        <w:rPr>
          <w:rFonts w:asciiTheme="minorHAnsi" w:hAnsiTheme="minorHAnsi"/>
          <w:color w:val="000000" w:themeColor="text1"/>
        </w:rPr>
        <w:t xml:space="preserve"> yılı i</w:t>
      </w:r>
      <w:r w:rsidRPr="00433536">
        <w:rPr>
          <w:rFonts w:asciiTheme="minorHAnsi" w:hAnsiTheme="minorHAnsi"/>
          <w:color w:val="000000" w:themeColor="text1"/>
        </w:rPr>
        <w:t>çin serbest tüketici limitinin 2.4</w:t>
      </w:r>
      <w:r w:rsidR="00407654" w:rsidRPr="00433536">
        <w:rPr>
          <w:rFonts w:asciiTheme="minorHAnsi" w:hAnsiTheme="minorHAnsi"/>
          <w:color w:val="000000" w:themeColor="text1"/>
        </w:rPr>
        <w:t xml:space="preserve">00 </w:t>
      </w:r>
      <w:proofErr w:type="spellStart"/>
      <w:r w:rsidR="00407654" w:rsidRPr="00433536">
        <w:rPr>
          <w:rFonts w:asciiTheme="minorHAnsi" w:hAnsiTheme="minorHAnsi"/>
          <w:color w:val="000000" w:themeColor="text1"/>
        </w:rPr>
        <w:t>kWh</w:t>
      </w:r>
      <w:proofErr w:type="spellEnd"/>
      <w:r w:rsidR="00407654" w:rsidRPr="00433536">
        <w:rPr>
          <w:rFonts w:asciiTheme="minorHAnsi" w:hAnsiTheme="minorHAnsi"/>
          <w:color w:val="000000" w:themeColor="text1"/>
        </w:rPr>
        <w:t xml:space="preserve"> olarak uygulanmasına karar verilmiştir. Bu limite karşılık gelen teorik piyasa açıklık oranı ise </w:t>
      </w:r>
      <w:r w:rsidRPr="00433536">
        <w:rPr>
          <w:rFonts w:asciiTheme="minorHAnsi" w:hAnsiTheme="minorHAnsi"/>
          <w:color w:val="000000" w:themeColor="text1"/>
        </w:rPr>
        <w:t>%</w:t>
      </w:r>
      <w:r w:rsidR="008A3B4D" w:rsidRPr="00433536">
        <w:rPr>
          <w:rFonts w:asciiTheme="minorHAnsi" w:hAnsiTheme="minorHAnsi"/>
          <w:color w:val="000000" w:themeColor="text1"/>
        </w:rPr>
        <w:t>90 o</w:t>
      </w:r>
      <w:r w:rsidR="00407654" w:rsidRPr="00433536">
        <w:rPr>
          <w:rFonts w:asciiTheme="minorHAnsi" w:hAnsiTheme="minorHAnsi"/>
          <w:color w:val="000000" w:themeColor="text1"/>
        </w:rPr>
        <w:t xml:space="preserve">larak hesaplanmıştır. </w:t>
      </w:r>
    </w:p>
    <w:p w:rsidR="00407654" w:rsidRPr="00E9291A" w:rsidRDefault="00407654" w:rsidP="00A02EDE">
      <w:pPr>
        <w:pStyle w:val="ListeParagraf"/>
        <w:jc w:val="both"/>
        <w:rPr>
          <w:rFonts w:asciiTheme="minorHAnsi" w:hAnsiTheme="minorHAnsi"/>
          <w:color w:val="000000" w:themeColor="text1"/>
        </w:rPr>
      </w:pPr>
    </w:p>
    <w:p w:rsidR="00117332" w:rsidRPr="00E9291A" w:rsidRDefault="00364BDD"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Yıllar itibariyle elektrik piyasasında serbest tüketici limitinin değişimi Tablo </w:t>
      </w:r>
      <w:proofErr w:type="gramStart"/>
      <w:r w:rsidRPr="00E9291A">
        <w:rPr>
          <w:rFonts w:asciiTheme="minorHAnsi" w:hAnsiTheme="minorHAnsi"/>
          <w:color w:val="000000" w:themeColor="text1"/>
        </w:rPr>
        <w:t>2.1’de</w:t>
      </w:r>
      <w:proofErr w:type="gramEnd"/>
      <w:r w:rsidRPr="00E9291A">
        <w:rPr>
          <w:rFonts w:asciiTheme="minorHAnsi" w:hAnsiTheme="minorHAnsi"/>
          <w:color w:val="000000" w:themeColor="text1"/>
        </w:rPr>
        <w:t xml:space="preserve"> yer almaktadır.</w:t>
      </w:r>
    </w:p>
    <w:p w:rsidR="00407654" w:rsidRPr="00E9291A" w:rsidRDefault="00407654" w:rsidP="00A02EDE">
      <w:pPr>
        <w:spacing w:after="0"/>
        <w:jc w:val="both"/>
        <w:rPr>
          <w:rFonts w:ascii="Arial" w:hAnsi="Arial" w:cs="Arial"/>
          <w:color w:val="000000"/>
          <w:sz w:val="20"/>
          <w:szCs w:val="20"/>
          <w:shd w:val="clear" w:color="auto" w:fill="FFFFFF"/>
        </w:rPr>
      </w:pPr>
    </w:p>
    <w:p w:rsidR="00407654" w:rsidRPr="00E9291A" w:rsidRDefault="00407654" w:rsidP="00A02EDE">
      <w:pPr>
        <w:pStyle w:val="Balk5"/>
        <w:spacing w:before="0"/>
        <w:jc w:val="both"/>
        <w:rPr>
          <w:rStyle w:val="Gl"/>
          <w:rFonts w:asciiTheme="minorHAnsi" w:hAnsiTheme="minorHAnsi"/>
          <w:color w:val="000000" w:themeColor="text1"/>
        </w:rPr>
      </w:pPr>
      <w:bookmarkStart w:id="38" w:name="_Toc416447569"/>
      <w:bookmarkStart w:id="39" w:name="_Toc442441726"/>
      <w:bookmarkStart w:id="40" w:name="_Toc447206576"/>
      <w:bookmarkStart w:id="41" w:name="_Toc483822186"/>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2.1</w:t>
      </w:r>
      <w:proofErr w:type="gramEnd"/>
      <w:r w:rsidRPr="00E9291A">
        <w:rPr>
          <w:rStyle w:val="Gl"/>
          <w:rFonts w:asciiTheme="minorHAnsi" w:hAnsiTheme="minorHAnsi"/>
          <w:color w:val="000000" w:themeColor="text1"/>
        </w:rPr>
        <w:t>:Yıllar İtibarıyla Elektrik Piyasasında Serbest Tüketici</w:t>
      </w:r>
      <w:bookmarkStart w:id="42" w:name="_Toc416447570"/>
      <w:bookmarkEnd w:id="38"/>
      <w:r w:rsidR="000D0C8A" w:rsidRPr="00E9291A">
        <w:rPr>
          <w:rStyle w:val="Gl"/>
          <w:rFonts w:asciiTheme="minorHAnsi" w:hAnsiTheme="minorHAnsi"/>
          <w:color w:val="000000" w:themeColor="text1"/>
        </w:rPr>
        <w:t xml:space="preserve"> </w:t>
      </w:r>
      <w:r w:rsidRPr="00E9291A">
        <w:rPr>
          <w:rStyle w:val="Gl"/>
          <w:rFonts w:asciiTheme="minorHAnsi" w:hAnsiTheme="minorHAnsi"/>
          <w:color w:val="000000" w:themeColor="text1"/>
        </w:rPr>
        <w:t>Limitinin Değişimi(2005-201</w:t>
      </w:r>
      <w:r w:rsidR="008A3B4D" w:rsidRPr="00E9291A">
        <w:rPr>
          <w:rStyle w:val="Gl"/>
          <w:rFonts w:asciiTheme="minorHAnsi" w:hAnsiTheme="minorHAnsi"/>
          <w:color w:val="000000" w:themeColor="text1"/>
        </w:rPr>
        <w:t>7</w:t>
      </w:r>
      <w:r w:rsidRPr="00E9291A">
        <w:rPr>
          <w:rStyle w:val="Gl"/>
          <w:rFonts w:asciiTheme="minorHAnsi" w:hAnsiTheme="minorHAnsi"/>
          <w:color w:val="000000" w:themeColor="text1"/>
        </w:rPr>
        <w:t>)</w:t>
      </w:r>
      <w:bookmarkEnd w:id="39"/>
      <w:bookmarkEnd w:id="40"/>
      <w:bookmarkEnd w:id="41"/>
      <w:bookmarkEnd w:id="42"/>
    </w:p>
    <w:tbl>
      <w:tblPr>
        <w:tblStyle w:val="TabloKlavuzu"/>
        <w:tblW w:w="0" w:type="auto"/>
        <w:tblInd w:w="1809" w:type="dxa"/>
        <w:tblLook w:val="04A0" w:firstRow="1" w:lastRow="0" w:firstColumn="1" w:lastColumn="0" w:noHBand="0" w:noVBand="1"/>
      </w:tblPr>
      <w:tblGrid>
        <w:gridCol w:w="1751"/>
        <w:gridCol w:w="2218"/>
        <w:gridCol w:w="2694"/>
      </w:tblGrid>
      <w:tr w:rsidR="00407654" w:rsidRPr="00E9291A" w:rsidTr="00407654">
        <w:tc>
          <w:tcPr>
            <w:tcW w:w="1751" w:type="dxa"/>
            <w:vAlign w:val="center"/>
          </w:tcPr>
          <w:p w:rsidR="00407654" w:rsidRPr="00E9291A" w:rsidRDefault="00407654" w:rsidP="006536C1">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E9291A">
              <w:rPr>
                <w:rFonts w:asciiTheme="minorHAnsi" w:eastAsia="Times New Roman" w:hAnsiTheme="minorHAnsi"/>
                <w:b/>
                <w:bCs/>
                <w:color w:val="000000" w:themeColor="text1"/>
                <w:sz w:val="21"/>
                <w:szCs w:val="21"/>
                <w:lang w:eastAsia="tr-TR"/>
              </w:rPr>
              <w:t>Uygulanan Yıl</w:t>
            </w:r>
          </w:p>
        </w:tc>
        <w:tc>
          <w:tcPr>
            <w:tcW w:w="2218" w:type="dxa"/>
          </w:tcPr>
          <w:p w:rsidR="00407654" w:rsidRPr="00E9291A" w:rsidRDefault="00407654" w:rsidP="006536C1">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E9291A">
              <w:rPr>
                <w:rFonts w:asciiTheme="minorHAnsi" w:hAnsiTheme="minorHAnsi"/>
                <w:b/>
                <w:color w:val="000000" w:themeColor="text1"/>
                <w:sz w:val="21"/>
                <w:szCs w:val="21"/>
              </w:rPr>
              <w:t>Serbest Tüketici Limiti (</w:t>
            </w:r>
            <w:proofErr w:type="spellStart"/>
            <w:r w:rsidRPr="00E9291A">
              <w:rPr>
                <w:rFonts w:asciiTheme="minorHAnsi" w:hAnsiTheme="minorHAnsi"/>
                <w:b/>
                <w:color w:val="000000" w:themeColor="text1"/>
                <w:sz w:val="21"/>
                <w:szCs w:val="21"/>
              </w:rPr>
              <w:t>kWh</w:t>
            </w:r>
            <w:proofErr w:type="spellEnd"/>
            <w:r w:rsidRPr="00E9291A">
              <w:rPr>
                <w:rFonts w:asciiTheme="minorHAnsi" w:hAnsiTheme="minorHAnsi"/>
                <w:b/>
                <w:color w:val="000000" w:themeColor="text1"/>
                <w:sz w:val="21"/>
                <w:szCs w:val="21"/>
              </w:rPr>
              <w:t>)</w:t>
            </w:r>
          </w:p>
        </w:tc>
        <w:tc>
          <w:tcPr>
            <w:tcW w:w="2694" w:type="dxa"/>
          </w:tcPr>
          <w:p w:rsidR="00407654" w:rsidRPr="00E9291A" w:rsidRDefault="00407654" w:rsidP="006536C1">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E9291A">
              <w:rPr>
                <w:rFonts w:asciiTheme="minorHAnsi" w:hAnsiTheme="minorHAnsi"/>
                <w:b/>
                <w:color w:val="000000" w:themeColor="text1"/>
                <w:sz w:val="21"/>
                <w:szCs w:val="21"/>
              </w:rPr>
              <w:t>Teorik Piyasa Açıklık</w:t>
            </w:r>
          </w:p>
          <w:p w:rsidR="00407654" w:rsidRPr="00E9291A" w:rsidRDefault="00407654" w:rsidP="006536C1">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E9291A">
              <w:rPr>
                <w:rFonts w:asciiTheme="minorHAnsi" w:hAnsiTheme="minorHAnsi"/>
                <w:b/>
                <w:color w:val="000000" w:themeColor="text1"/>
                <w:sz w:val="21"/>
                <w:szCs w:val="21"/>
              </w:rPr>
              <w:t>Oranı (%)</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2005</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7.700.000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2006</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6.000.000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32</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2007</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3.000.000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38,6</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2008</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1.200.000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41</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2009</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480.000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49,2</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2010</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100.000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63,3</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2011</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30.000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78</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2012</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25.000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83</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2013</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5.000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84</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2014</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4.500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2015</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4.000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85,04</w:t>
            </w:r>
          </w:p>
        </w:tc>
      </w:tr>
      <w:tr w:rsidR="00407654" w:rsidRPr="00E9291A" w:rsidTr="00407654">
        <w:trPr>
          <w:trHeight w:hRule="exact" w:val="284"/>
        </w:trPr>
        <w:tc>
          <w:tcPr>
            <w:tcW w:w="1751" w:type="dxa"/>
            <w:vAlign w:val="center"/>
          </w:tcPr>
          <w:p w:rsidR="00407654" w:rsidRPr="00E9291A" w:rsidRDefault="00407654"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2016</w:t>
            </w:r>
          </w:p>
        </w:tc>
        <w:tc>
          <w:tcPr>
            <w:tcW w:w="2218"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3.600</w:t>
            </w:r>
          </w:p>
        </w:tc>
        <w:tc>
          <w:tcPr>
            <w:tcW w:w="2694" w:type="dxa"/>
            <w:vAlign w:val="center"/>
          </w:tcPr>
          <w:p w:rsidR="00407654" w:rsidRPr="00E9291A" w:rsidRDefault="00407654"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85,8</w:t>
            </w:r>
          </w:p>
        </w:tc>
      </w:tr>
      <w:tr w:rsidR="00755E53" w:rsidRPr="00E9291A" w:rsidTr="00407654">
        <w:trPr>
          <w:trHeight w:hRule="exact" w:val="284"/>
        </w:trPr>
        <w:tc>
          <w:tcPr>
            <w:tcW w:w="1751" w:type="dxa"/>
            <w:vAlign w:val="center"/>
          </w:tcPr>
          <w:p w:rsidR="00755E53" w:rsidRPr="00E9291A" w:rsidRDefault="00755E53" w:rsidP="00ED00D2">
            <w:pPr>
              <w:pStyle w:val="ListeParagraf"/>
              <w:tabs>
                <w:tab w:val="left" w:pos="284"/>
                <w:tab w:val="left" w:pos="567"/>
                <w:tab w:val="left" w:pos="709"/>
                <w:tab w:val="left" w:pos="851"/>
              </w:tabs>
              <w:ind w:left="0"/>
              <w:jc w:val="center"/>
              <w:rPr>
                <w:rFonts w:asciiTheme="minorHAnsi" w:hAnsiTheme="minorHAnsi"/>
                <w:color w:val="000000" w:themeColor="text1"/>
              </w:rPr>
            </w:pPr>
            <w:r w:rsidRPr="00E9291A">
              <w:rPr>
                <w:rFonts w:asciiTheme="minorHAnsi" w:hAnsiTheme="minorHAnsi"/>
                <w:color w:val="000000" w:themeColor="text1"/>
              </w:rPr>
              <w:t>2017</w:t>
            </w:r>
          </w:p>
        </w:tc>
        <w:tc>
          <w:tcPr>
            <w:tcW w:w="2218" w:type="dxa"/>
            <w:vAlign w:val="center"/>
          </w:tcPr>
          <w:p w:rsidR="00755E53" w:rsidRPr="00E9291A" w:rsidRDefault="00755E53" w:rsidP="00ED00D2">
            <w:pPr>
              <w:pStyle w:val="ListeParagraf"/>
              <w:tabs>
                <w:tab w:val="left" w:pos="284"/>
                <w:tab w:val="left" w:pos="567"/>
                <w:tab w:val="left" w:pos="709"/>
                <w:tab w:val="left" w:pos="851"/>
              </w:tabs>
              <w:ind w:left="0"/>
              <w:jc w:val="right"/>
              <w:rPr>
                <w:rFonts w:asciiTheme="minorHAnsi" w:hAnsiTheme="minorHAnsi"/>
                <w:color w:val="000000" w:themeColor="text1"/>
              </w:rPr>
            </w:pPr>
            <w:r w:rsidRPr="00E9291A">
              <w:rPr>
                <w:rFonts w:asciiTheme="minorHAnsi" w:hAnsiTheme="minorHAnsi"/>
                <w:color w:val="000000" w:themeColor="text1"/>
              </w:rPr>
              <w:t>2.400</w:t>
            </w:r>
          </w:p>
        </w:tc>
        <w:tc>
          <w:tcPr>
            <w:tcW w:w="2694" w:type="dxa"/>
            <w:vAlign w:val="center"/>
          </w:tcPr>
          <w:p w:rsidR="00755E53" w:rsidRPr="00E9291A" w:rsidRDefault="000D0C8A" w:rsidP="00ED00D2">
            <w:pPr>
              <w:pStyle w:val="ListeParagraf"/>
              <w:tabs>
                <w:tab w:val="left" w:pos="284"/>
                <w:tab w:val="left" w:pos="567"/>
                <w:tab w:val="left" w:pos="709"/>
                <w:tab w:val="left" w:pos="851"/>
              </w:tabs>
              <w:ind w:left="0"/>
              <w:jc w:val="right"/>
              <w:rPr>
                <w:rFonts w:asciiTheme="minorHAnsi" w:hAnsiTheme="minorHAnsi"/>
                <w:color w:val="000000" w:themeColor="text1"/>
                <w:highlight w:val="yellow"/>
              </w:rPr>
            </w:pPr>
            <w:r w:rsidRPr="00E9291A">
              <w:rPr>
                <w:rFonts w:asciiTheme="minorHAnsi" w:hAnsiTheme="minorHAnsi"/>
                <w:color w:val="000000" w:themeColor="text1"/>
              </w:rPr>
              <w:t>90</w:t>
            </w:r>
          </w:p>
        </w:tc>
      </w:tr>
    </w:tbl>
    <w:p w:rsidR="00407654" w:rsidRPr="00E9291A" w:rsidRDefault="00407654" w:rsidP="00A02EDE">
      <w:pPr>
        <w:pStyle w:val="ListeParagraf"/>
        <w:spacing w:after="0"/>
        <w:jc w:val="both"/>
        <w:rPr>
          <w:rFonts w:ascii="Arial" w:hAnsi="Arial" w:cs="Arial"/>
          <w:color w:val="000000"/>
          <w:sz w:val="20"/>
          <w:szCs w:val="20"/>
          <w:shd w:val="clear" w:color="auto" w:fill="FFFFFF"/>
        </w:rPr>
      </w:pPr>
    </w:p>
    <w:p w:rsidR="00407654" w:rsidRPr="00E9291A" w:rsidRDefault="00407654" w:rsidP="00A02EDE">
      <w:pPr>
        <w:pStyle w:val="ListeParagraf"/>
        <w:spacing w:after="0"/>
        <w:jc w:val="both"/>
        <w:rPr>
          <w:rFonts w:ascii="Arial" w:hAnsi="Arial" w:cs="Arial"/>
          <w:color w:val="000000"/>
          <w:sz w:val="20"/>
          <w:szCs w:val="20"/>
          <w:shd w:val="clear" w:color="auto" w:fill="FFFFFF"/>
        </w:rPr>
      </w:pPr>
    </w:p>
    <w:p w:rsidR="00407654" w:rsidRPr="00E9291A" w:rsidRDefault="00EC403B" w:rsidP="00A02EDE">
      <w:pPr>
        <w:pStyle w:val="ListeParagraf"/>
        <w:numPr>
          <w:ilvl w:val="0"/>
          <w:numId w:val="3"/>
        </w:numPr>
        <w:spacing w:after="0"/>
        <w:jc w:val="both"/>
      </w:pPr>
      <w:proofErr w:type="gramStart"/>
      <w:r w:rsidRPr="00E9291A">
        <w:lastRenderedPageBreak/>
        <w:t>02</w:t>
      </w:r>
      <w:r w:rsidR="00407654" w:rsidRPr="00E9291A">
        <w:t>/</w:t>
      </w:r>
      <w:r w:rsidRPr="00E9291A">
        <w:t>02/2016</w:t>
      </w:r>
      <w:proofErr w:type="gramEnd"/>
      <w:r w:rsidRPr="00E9291A">
        <w:t xml:space="preserve"> tarihli ve 29612 sayılı Resmi Gazetede yayımlanan 21/01/2016 tarihli ve 6074/37 sayılı Kurul Kararı ile “Tahmini Tüketim Değerleri Metodolojisinin yöntemine ilişkin 01/01/2016 olan başlangıç tarihi 01/01/2017 olarak değiştirilmiş ve buna paralel olarak Geçici Madde 2 de değişiklik yapılmıştır.   </w:t>
      </w:r>
    </w:p>
    <w:p w:rsidR="004C5FFF" w:rsidRPr="00E9291A" w:rsidRDefault="004C5FFF" w:rsidP="00A02EDE">
      <w:pPr>
        <w:pStyle w:val="ListeParagraf"/>
        <w:numPr>
          <w:ilvl w:val="0"/>
          <w:numId w:val="3"/>
        </w:numPr>
        <w:spacing w:after="0"/>
        <w:jc w:val="both"/>
      </w:pPr>
      <w:proofErr w:type="gramStart"/>
      <w:r w:rsidRPr="00E9291A">
        <w:t>10/02/2016</w:t>
      </w:r>
      <w:proofErr w:type="gramEnd"/>
      <w:r w:rsidRPr="00E9291A">
        <w:t xml:space="preserve"> tarih ve 29620 sayılı Resmi Gazetede yayımlanan 28/01/2016 tarih ve 6087-3 sayılı Kurul Kararı ile Dağıtım Lisansı Sahibi Tüzel Kişiler ve Görevli Tedarik Şirketlerinin Tarife Uygulamalarına İlişkin Usul ve Esasların 10,</w:t>
      </w:r>
      <w:r w:rsidR="00EA7C2C">
        <w:t xml:space="preserve"> 13 ve 16’</w:t>
      </w:r>
      <w:r w:rsidRPr="00E9291A">
        <w:t>ncı maddelerinde</w:t>
      </w:r>
      <w:r w:rsidR="00B66F0A" w:rsidRPr="00B66F0A">
        <w:t xml:space="preserve"> </w:t>
      </w:r>
      <w:r w:rsidR="00B66F0A">
        <w:t>reaktif enerji bedeline ilişkin</w:t>
      </w:r>
      <w:r w:rsidRPr="00E9291A">
        <w:t xml:space="preserve"> değişiklik</w:t>
      </w:r>
      <w:r w:rsidR="008A3B4D" w:rsidRPr="00E9291A">
        <w:t>ler</w:t>
      </w:r>
      <w:r w:rsidRPr="00E9291A">
        <w:t xml:space="preserve"> yapılmıştır.</w:t>
      </w:r>
    </w:p>
    <w:p w:rsidR="004C5FFF" w:rsidRPr="00E9291A" w:rsidRDefault="004C5FFF" w:rsidP="00A02EDE">
      <w:pPr>
        <w:pStyle w:val="ListeParagraf"/>
        <w:numPr>
          <w:ilvl w:val="0"/>
          <w:numId w:val="3"/>
        </w:numPr>
        <w:spacing w:after="0"/>
        <w:jc w:val="both"/>
      </w:pPr>
      <w:proofErr w:type="gramStart"/>
      <w:r w:rsidRPr="00E9291A">
        <w:t>16/03/2016</w:t>
      </w:r>
      <w:proofErr w:type="gramEnd"/>
      <w:r w:rsidRPr="00E9291A">
        <w:t xml:space="preserve"> tarih ve 29655 sayılı Resmi Gazetede yayımlanan 10/03/2016 tarih ve 6148-5 sayılı Kurul Kararı ile 15/12/2015 tarih ve 29563 sayılı Resmi Gazetede yayımlanarak yürürlüğe giren Elektrik Dağıtım Şirketlerinin Hedef Kayıp Oranlarının Belirlenmesin</w:t>
      </w:r>
      <w:r w:rsidR="00EA7C2C">
        <w:t>e İlişkin Usul ve Esaslarının 5’</w:t>
      </w:r>
      <w:r w:rsidRPr="00E9291A">
        <w:t xml:space="preserve">inci maddesinin üçüncü fıkrası </w:t>
      </w:r>
      <w:r w:rsidR="00925766" w:rsidRPr="00E9291A">
        <w:rPr>
          <w:i/>
        </w:rPr>
        <w:t>“Tüketim miktarı dağıtım bölgesinde dağıtım sistemine giren elektrik enerjisi miktarının %1 ve üzerinde olan bir tüketicinin, dağıtım sisteminden ayrılarak iletim sistemine bağlanmasından kaynaklanan etki, dağıtım şirketi tarafından gerekli bilgi ve belge sunularak talep edilmesi durumunda teknik ve teknik olmayan kayıp gerçekleşme oranlarının hesaplanmasında dikkate alınır. Bu tüketicilerin, teknik ve teknik olmayan kayıp oranı iletim sisteminde oluşan kayıp oranı kabul edilir”</w:t>
      </w:r>
      <w:r w:rsidR="008A3B4D" w:rsidRPr="00E9291A">
        <w:rPr>
          <w:i/>
        </w:rPr>
        <w:t xml:space="preserve"> </w:t>
      </w:r>
      <w:r w:rsidR="00925766" w:rsidRPr="00E9291A">
        <w:t>şeklinde değiştirilmiştir.</w:t>
      </w:r>
    </w:p>
    <w:p w:rsidR="00B66F0A" w:rsidRPr="00E9291A" w:rsidRDefault="00B66F0A" w:rsidP="00A02EDE">
      <w:pPr>
        <w:pStyle w:val="ListeParagraf"/>
        <w:numPr>
          <w:ilvl w:val="0"/>
          <w:numId w:val="3"/>
        </w:numPr>
        <w:spacing w:after="0"/>
        <w:jc w:val="both"/>
      </w:pPr>
      <w:proofErr w:type="gramStart"/>
      <w:r w:rsidRPr="00E9291A">
        <w:t>31/03/2016</w:t>
      </w:r>
      <w:proofErr w:type="gramEnd"/>
      <w:r w:rsidRPr="00E9291A">
        <w:t xml:space="preserve"> tarih ve 29670 sayılı Resmi Gazetede yayımlanan 30/03/2016 tarih ve 6181 sayılı Kurul Kararı ile Dağıtım Lisansı Sahibi Tüzel Kişiler ve Görevli Tedarik Şirketlerinin Tarife Uygulamalarına İlişkin Usul ve Esasların</w:t>
      </w:r>
      <w:r>
        <w:t xml:space="preserve"> </w:t>
      </w:r>
      <w:r w:rsidRPr="00E9291A">
        <w:t>1</w:t>
      </w:r>
      <w:r>
        <w:t>1</w:t>
      </w:r>
      <w:r w:rsidRPr="00E9291A">
        <w:t>,</w:t>
      </w:r>
      <w:r>
        <w:t xml:space="preserve"> </w:t>
      </w:r>
      <w:r w:rsidRPr="00E9291A">
        <w:t>1</w:t>
      </w:r>
      <w:r>
        <w:t>6</w:t>
      </w:r>
      <w:r w:rsidRPr="00E9291A">
        <w:t xml:space="preserve"> ve </w:t>
      </w:r>
      <w:r>
        <w:t>21</w:t>
      </w:r>
      <w:r w:rsidRPr="00E9291A">
        <w:t xml:space="preserve"> </w:t>
      </w:r>
      <w:r>
        <w:t>inci</w:t>
      </w:r>
      <w:r w:rsidRPr="00E9291A">
        <w:t xml:space="preserve"> maddelerinde</w:t>
      </w:r>
      <w:r w:rsidRPr="00E9291A" w:rsidDel="00EF50CA">
        <w:t xml:space="preserve"> </w:t>
      </w:r>
      <w:r>
        <w:t xml:space="preserve">tarife sınıflarına ilişkin </w:t>
      </w:r>
      <w:r w:rsidRPr="00E9291A">
        <w:t>değişiklik</w:t>
      </w:r>
      <w:r>
        <w:t>ler</w:t>
      </w:r>
      <w:r w:rsidRPr="00E9291A">
        <w:t xml:space="preserve"> yapılmıştır.</w:t>
      </w:r>
    </w:p>
    <w:p w:rsidR="007C4B97" w:rsidRPr="00E9291A" w:rsidRDefault="00340FE9" w:rsidP="00A02EDE">
      <w:pPr>
        <w:pStyle w:val="ListeParagraf"/>
        <w:numPr>
          <w:ilvl w:val="0"/>
          <w:numId w:val="3"/>
        </w:numPr>
        <w:spacing w:after="0"/>
        <w:jc w:val="both"/>
      </w:pPr>
      <w:proofErr w:type="gramStart"/>
      <w:r w:rsidRPr="00E9291A">
        <w:t>16/04/2016</w:t>
      </w:r>
      <w:proofErr w:type="gramEnd"/>
      <w:r w:rsidRPr="00E9291A">
        <w:t xml:space="preserve"> tarih ve 29686 sayılı Resmi Gazetede yayımlanan 07/04/2016 tarih ve 6199 sayılı Kurul Kararı ile 01/05/2016 tarihinden itibaren uygulanmak üzere Sayaç Kontrol Bedellerine İlişkin Usul ve Esaslar kabul edilerek yayımlanmıştır. </w:t>
      </w:r>
    </w:p>
    <w:p w:rsidR="000643BD" w:rsidRPr="00E9291A" w:rsidRDefault="00EC403B" w:rsidP="00A02EDE">
      <w:pPr>
        <w:pStyle w:val="ListeParagraf"/>
        <w:numPr>
          <w:ilvl w:val="0"/>
          <w:numId w:val="3"/>
        </w:numPr>
        <w:spacing w:after="0"/>
        <w:jc w:val="both"/>
      </w:pPr>
      <w:proofErr w:type="gramStart"/>
      <w:r w:rsidRPr="00E9291A">
        <w:t>16/04/2016</w:t>
      </w:r>
      <w:proofErr w:type="gramEnd"/>
      <w:r w:rsidRPr="00E9291A">
        <w:t xml:space="preserve"> tarihli ve 29686 sayılı Resmi Gazetede yayımlanan 30/03/2016 tarihli ve 6193 sayılı Kurul Kararı ile Dağıtım Sistemi Sistem Kullanım Anlaşması, Tüketiciler İçin Dağıtım Sistemine Bağlantı Anlaşması ve Üretim Faaliyeti Gösteren Tüzel Kişiler İçin </w:t>
      </w:r>
      <w:r w:rsidR="009D5A40" w:rsidRPr="00E9291A">
        <w:t>Dağıtım Sistemine Bağlantı Anlaşması onaylanarak yürürlüğe girmiştir. Aynı Kurul Kararı ile onaylanan anlaşmaların genel hükümlerinin, dağıtım şirketleri ile kullanıcılar arasında daha önce yapılmış bağlantı ve/veya sistem kullanım anlaşmalarının uygulanması için yeni bir anlaşma imzalanmasına gerek olmadığı kararı alınmıştır.</w:t>
      </w:r>
    </w:p>
    <w:p w:rsidR="00407654" w:rsidRPr="00E9291A" w:rsidRDefault="000643BD" w:rsidP="00A02EDE">
      <w:pPr>
        <w:pStyle w:val="ListeParagraf"/>
        <w:numPr>
          <w:ilvl w:val="0"/>
          <w:numId w:val="3"/>
        </w:numPr>
        <w:spacing w:after="0"/>
        <w:jc w:val="both"/>
      </w:pPr>
      <w:proofErr w:type="gramStart"/>
      <w:r w:rsidRPr="00E9291A">
        <w:t>28/05/2016</w:t>
      </w:r>
      <w:proofErr w:type="gramEnd"/>
      <w:r w:rsidRPr="00E9291A">
        <w:t xml:space="preserve"> tarihli ve 29725 sayılı Resmi Gazetede yayımlanan 13/05/2016 tarihli ve 6282/2 sayılı Kurul Kararı ile “Gün öncesi piyasasına sunulan alış ve satış tekliflerinin yapısı, içeriği ve değerlendirmesine ilişkin usul ve esasları belirleme” amacı taşıyan Gün Öncesi Piyasası tekliflerinin Yapısı ve Tekliflerin Değerlendirilmesine İlişkin Usul ve Esaslar kabul edilerek Resmi Gazetede yayımlanm</w:t>
      </w:r>
      <w:r w:rsidR="00340FE9" w:rsidRPr="00E9291A">
        <w:t xml:space="preserve">ış ve 01/06/2016 tarihinden itibaren yürürlüğe girmiştir. </w:t>
      </w:r>
    </w:p>
    <w:p w:rsidR="000643BD" w:rsidRPr="00E9291A" w:rsidRDefault="000643BD" w:rsidP="00A02EDE">
      <w:pPr>
        <w:pStyle w:val="ListeParagraf"/>
        <w:numPr>
          <w:ilvl w:val="0"/>
          <w:numId w:val="3"/>
        </w:numPr>
        <w:spacing w:after="0"/>
        <w:jc w:val="both"/>
      </w:pPr>
      <w:proofErr w:type="gramStart"/>
      <w:r w:rsidRPr="00E9291A">
        <w:t>28/05/2016</w:t>
      </w:r>
      <w:proofErr w:type="gramEnd"/>
      <w:r w:rsidRPr="00E9291A">
        <w:t xml:space="preserve"> tarihli ve 29725 sayılı Resmi Gazetede yayımlanan 13/05/2016 tarihli ve 6282/3 sayılı Kurul Kararı ile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 amacını taşıyan Teminat Usul ve Esaslarının Resmi Gazetede yayımlanmasına karar verilmiştir.</w:t>
      </w:r>
    </w:p>
    <w:p w:rsidR="00E66485" w:rsidRPr="00E9291A" w:rsidRDefault="00E74BAF" w:rsidP="00A02EDE">
      <w:pPr>
        <w:pStyle w:val="ListeParagraf"/>
        <w:numPr>
          <w:ilvl w:val="0"/>
          <w:numId w:val="3"/>
        </w:numPr>
        <w:spacing w:after="0"/>
        <w:jc w:val="both"/>
      </w:pPr>
      <w:proofErr w:type="gramStart"/>
      <w:r w:rsidRPr="00E9291A">
        <w:t>28/05/2016</w:t>
      </w:r>
      <w:proofErr w:type="gramEnd"/>
      <w:r w:rsidRPr="00E9291A">
        <w:t xml:space="preserve"> tarihli ve 29725 sayılı Resmi Gazetede yayımlanan 13/05/2016 tarihli ve 6282/4 sayılı Kurul Kararı ile  “Organize Toptan Elektrik Piyasalarında Şeffaflığın Tem</w:t>
      </w:r>
      <w:r w:rsidR="00E66485" w:rsidRPr="00E9291A">
        <w:t>inine İlişkin Usul ve Esaslar” k</w:t>
      </w:r>
      <w:r w:rsidRPr="00E9291A">
        <w:t xml:space="preserve">abul edilerek 01/06/2016 tarihinden itibaren yürürlüğe girmiştir. </w:t>
      </w:r>
    </w:p>
    <w:p w:rsidR="00117332" w:rsidRPr="00E9291A" w:rsidRDefault="00117332" w:rsidP="009D017D">
      <w:pPr>
        <w:pStyle w:val="ListeParagraf"/>
        <w:numPr>
          <w:ilvl w:val="0"/>
          <w:numId w:val="3"/>
        </w:numPr>
        <w:spacing w:after="0"/>
        <w:jc w:val="both"/>
      </w:pPr>
      <w:proofErr w:type="gramStart"/>
      <w:r w:rsidRPr="00E9291A">
        <w:t>24/08/2016</w:t>
      </w:r>
      <w:proofErr w:type="gramEnd"/>
      <w:r w:rsidRPr="00E9291A">
        <w:t xml:space="preserve"> tarih ve 29811 sayılı Resmi Gazetede yayımlanan 18/08/2016 tarih ve 6439 sayılı Kurul Kararı ile Enerji Piyasaları İşletme Anonim Şirketi’nin “Piyasa İşletim Gelir Tavanının Karşılanması için </w:t>
      </w:r>
      <w:r w:rsidRPr="00E9291A">
        <w:lastRenderedPageBreak/>
        <w:t>Uygulanacak Bedel ve Komisyonlar ile Uygulamaya İlişkin Yöntem Bildirimi” kabul edilerek, Resmi Gazetede yayımıyla birlikte yürürlüğe girmiştir.</w:t>
      </w:r>
    </w:p>
    <w:p w:rsidR="0060084D" w:rsidRPr="00E9291A" w:rsidRDefault="00616AE0" w:rsidP="009D017D">
      <w:pPr>
        <w:pStyle w:val="ListeParagraf"/>
        <w:numPr>
          <w:ilvl w:val="0"/>
          <w:numId w:val="3"/>
        </w:numPr>
        <w:spacing w:after="0"/>
        <w:jc w:val="both"/>
      </w:pPr>
      <w:proofErr w:type="gramStart"/>
      <w:r w:rsidRPr="00E9291A">
        <w:t>10/09/2016</w:t>
      </w:r>
      <w:proofErr w:type="gramEnd"/>
      <w:r w:rsidRPr="00E9291A">
        <w:t xml:space="preserve"> tarihli ve 29827 sayılı Resmi Gazetede yayımlanan 08/09/28 2016 tarihli ve 6476/1 sayılı Kurul Kararı ile 30/07/2015 tarihli ve 5709 sayılı Kurul Kararının (b) bendi “(Elektrik Piyasası Lisans) Yönetmeliğinin 12</w:t>
      </w:r>
      <w:r w:rsidR="009D017D">
        <w:t>’</w:t>
      </w:r>
      <w:r w:rsidRPr="00E9291A">
        <w:t xml:space="preserve">nci maddesinin yedinci fıkrası çerçevesinde kapasitenin tamamı için rüzgar enerjisine dayalı </w:t>
      </w:r>
      <w:proofErr w:type="spellStart"/>
      <w:r w:rsidRPr="00E9291A">
        <w:t>önlisans</w:t>
      </w:r>
      <w:proofErr w:type="spellEnd"/>
      <w:r w:rsidRPr="00E9291A">
        <w:t xml:space="preserve"> başvurularının 3,</w:t>
      </w:r>
      <w:r w:rsidR="009D017D">
        <w:t xml:space="preserve"> </w:t>
      </w:r>
      <w:r w:rsidRPr="00E9291A">
        <w:t>4,</w:t>
      </w:r>
      <w:r w:rsidR="009D017D">
        <w:t xml:space="preserve"> </w:t>
      </w:r>
      <w:r w:rsidRPr="00E9291A">
        <w:t>5,</w:t>
      </w:r>
      <w:r w:rsidR="009D017D">
        <w:t xml:space="preserve"> </w:t>
      </w:r>
      <w:r w:rsidRPr="00E9291A">
        <w:t>6,</w:t>
      </w:r>
      <w:r w:rsidR="009D017D">
        <w:t xml:space="preserve"> </w:t>
      </w:r>
      <w:r w:rsidRPr="00E9291A">
        <w:t xml:space="preserve">7 Nisan 2017 tarihlerinde alınmasına, konunun </w:t>
      </w:r>
      <w:r w:rsidR="008A3B4D" w:rsidRPr="00E9291A">
        <w:t>K</w:t>
      </w:r>
      <w:r w:rsidRPr="00E9291A">
        <w:t>urum tarafından kamuoyuna duyurulmasına karar verilmiştir.</w:t>
      </w:r>
    </w:p>
    <w:p w:rsidR="0060084D" w:rsidRPr="00E9291A" w:rsidRDefault="0060084D" w:rsidP="00A02EDE">
      <w:pPr>
        <w:pStyle w:val="ListeParagraf"/>
        <w:numPr>
          <w:ilvl w:val="0"/>
          <w:numId w:val="3"/>
        </w:numPr>
        <w:spacing w:after="0"/>
        <w:jc w:val="both"/>
      </w:pPr>
      <w:proofErr w:type="gramStart"/>
      <w:r w:rsidRPr="00E9291A">
        <w:t>20/10/2016</w:t>
      </w:r>
      <w:proofErr w:type="gramEnd"/>
      <w:r w:rsidRPr="00E9291A">
        <w:t xml:space="preserve"> tarih ve 29863 sayılı Resmi Gazetede yayımlanan 03/10/2016 tarih ve 6513-2 sayılı Kurul Kararı ile 11/06/2009 tarihli ve 27225 sayılı Resmi Gazetede yayımlanan “Elektrik Piyasası Dengeleme ve Uzlaştırma Yönetmeliği Uyarınca Uzlaştırma Hesaplamalarında Kullanılacak Profil Uygulamasına İlişkin Usul ve Esaslar” yürürlükten kaldırılarak, “</w:t>
      </w:r>
      <w:r w:rsidR="00746B96" w:rsidRPr="00E9291A">
        <w:t>Uzlaştırma Hesaplarında Kullanıl</w:t>
      </w:r>
      <w:r w:rsidRPr="00E9291A">
        <w:t>acak</w:t>
      </w:r>
      <w:r w:rsidR="00746B96" w:rsidRPr="00E9291A">
        <w:t xml:space="preserve"> Profillerin Belirlenmesine İlişkin Usul ve Esaslar” kabul edilerek Resmi Gazetede yayımı ile yürürlüğe girmiştir.</w:t>
      </w:r>
    </w:p>
    <w:p w:rsidR="00FC706C" w:rsidRPr="00E9291A" w:rsidRDefault="00FC706C" w:rsidP="00A02EDE">
      <w:pPr>
        <w:pStyle w:val="ListeParagraf"/>
        <w:numPr>
          <w:ilvl w:val="0"/>
          <w:numId w:val="3"/>
        </w:numPr>
        <w:spacing w:after="0"/>
        <w:jc w:val="both"/>
      </w:pPr>
      <w:proofErr w:type="gramStart"/>
      <w:r w:rsidRPr="00E9291A">
        <w:t>22/10/2016</w:t>
      </w:r>
      <w:proofErr w:type="gramEnd"/>
      <w:r w:rsidRPr="00E9291A">
        <w:t xml:space="preserve"> tarih ve 29865 sayılı Resmi Gazetede yayımlanan 29/09/2016 tarih ve 5607-6 sayılı Kurul Kararı ile Elektrik Dağıtım Şirketleri ile Görevli Tedarik Şirketleri Çağrı Merkezleri Hizmet Kalitesi Standartlarına İlişkin Usul ve Esaslar Resmi Gazetede yayımıyla beraber yürürlüğe girmiştir.</w:t>
      </w:r>
    </w:p>
    <w:p w:rsidR="009D27E5" w:rsidRPr="00E9291A" w:rsidRDefault="009D27E5" w:rsidP="00A02EDE">
      <w:pPr>
        <w:pStyle w:val="ListeParagraf"/>
        <w:numPr>
          <w:ilvl w:val="0"/>
          <w:numId w:val="3"/>
        </w:numPr>
        <w:spacing w:after="0"/>
        <w:jc w:val="both"/>
      </w:pPr>
      <w:proofErr w:type="gramStart"/>
      <w:r w:rsidRPr="00E9291A">
        <w:t>26/11/2016</w:t>
      </w:r>
      <w:proofErr w:type="gramEnd"/>
      <w:r w:rsidRPr="00E9291A">
        <w:t xml:space="preserve"> tarih ve 29900 sayılı Resmi Gazetede yayımlanan 16/11/2016 tarih ve 6593-20 sayılı Kurul Kararı ile 6446 sayılı Elektrik Piyasası Kanunu’nun 8 inci maddesinin beşinci fıkrası ve 28/01/2014 tarihli 28896 sayılı Resmi Gazetede yayımlanan Elektrik Piyasası Bağlantı ve Sistem Kullanı</w:t>
      </w:r>
      <w:r w:rsidR="009D017D">
        <w:t>m Yönetmeliğinin 20’</w:t>
      </w:r>
      <w:r w:rsidRPr="00E9291A">
        <w:t>nci maddesi çerçevesinde Geri Ödemeye Esas Gerçekleşen Yatırım Tutarı Tespit Metodolojisi kabul edilerek yayımlanmıştır.</w:t>
      </w:r>
    </w:p>
    <w:p w:rsidR="0018332D" w:rsidRPr="00E9291A" w:rsidRDefault="0018332D" w:rsidP="00A02EDE">
      <w:pPr>
        <w:pStyle w:val="ListeParagraf"/>
        <w:numPr>
          <w:ilvl w:val="0"/>
          <w:numId w:val="3"/>
        </w:numPr>
        <w:spacing w:after="0"/>
        <w:jc w:val="both"/>
      </w:pPr>
      <w:proofErr w:type="gramStart"/>
      <w:r w:rsidRPr="00E9291A">
        <w:t>03/12/2016</w:t>
      </w:r>
      <w:proofErr w:type="gramEnd"/>
      <w:r w:rsidRPr="00E9291A">
        <w:t xml:space="preserve"> tarih ve 29907 sayılı Resmi Gazetede yayımlanan 28/11/2016 tarih ve 6623 sayılı Kurul Kararı ile Elektrik Piyasası Dağıtım Sistemi Yatırımlarına İlişkin Usul ve Esaslarda Değişiklik Yapılmasına Dair Usul ve Esaslar kabul edilerek yayımlanmıştır.</w:t>
      </w:r>
    </w:p>
    <w:p w:rsidR="007C0E31" w:rsidRPr="00E9291A" w:rsidRDefault="007C0E31" w:rsidP="00A02EDE">
      <w:pPr>
        <w:pStyle w:val="ListeParagraf"/>
        <w:numPr>
          <w:ilvl w:val="0"/>
          <w:numId w:val="3"/>
        </w:numPr>
        <w:spacing w:after="0"/>
        <w:jc w:val="both"/>
      </w:pPr>
      <w:proofErr w:type="gramStart"/>
      <w:r w:rsidRPr="00E9291A">
        <w:t>29/12/2016</w:t>
      </w:r>
      <w:proofErr w:type="gramEnd"/>
      <w:r w:rsidRPr="00E9291A">
        <w:t xml:space="preserve"> tarih ve 29933 sayılı Resmi Gazetede yayımlanan 26/12/2016 tarih ve 6808 sayılı Kurul Kararı ile Dağıtım Lisansı Sahibi Tüzel Kişiler ile Görevli Tedarik Şirketlerinin Tarife Uygulamalarına İlişkin Usul ve </w:t>
      </w:r>
      <w:r w:rsidR="00B66F0A" w:rsidRPr="00E9291A">
        <w:t>Esaslar</w:t>
      </w:r>
      <w:r w:rsidR="009D017D">
        <w:t>ın 4, 13 ve 16’</w:t>
      </w:r>
      <w:r w:rsidR="00B66F0A">
        <w:t>ncı maddelerinde</w:t>
      </w:r>
      <w:r w:rsidR="00B66F0A" w:rsidRPr="00E9291A">
        <w:t xml:space="preserve"> </w:t>
      </w:r>
      <w:r w:rsidR="00B66F0A">
        <w:t xml:space="preserve">abone grupları, reaktif enerji bedeli ve lisanssız üreticilere uygulanan bedellere ilişkin </w:t>
      </w:r>
      <w:r w:rsidRPr="00E9291A">
        <w:t xml:space="preserve">değişiklikler yapılmıştır. </w:t>
      </w:r>
    </w:p>
    <w:p w:rsidR="00A40D94" w:rsidRPr="00E9291A" w:rsidRDefault="00A40D94" w:rsidP="00A02EDE">
      <w:pPr>
        <w:pStyle w:val="ListeParagraf"/>
        <w:numPr>
          <w:ilvl w:val="0"/>
          <w:numId w:val="3"/>
        </w:numPr>
        <w:spacing w:after="0"/>
        <w:jc w:val="both"/>
      </w:pPr>
      <w:proofErr w:type="gramStart"/>
      <w:r w:rsidRPr="00E9291A">
        <w:t>30/12/2016</w:t>
      </w:r>
      <w:proofErr w:type="gramEnd"/>
      <w:r w:rsidRPr="00E9291A">
        <w:t xml:space="preserve"> tarih ve 29934 sayılı Resmi Gazetede yayımlanan 22/12/2016 tarih ve 6799-1 sayılı Kurul Kararı ile Elektr</w:t>
      </w:r>
      <w:r w:rsidR="009D017D">
        <w:t>ik Piyasası Kanunu’nun Geçici 7’</w:t>
      </w:r>
      <w:r w:rsidRPr="00E9291A">
        <w:t>nci maddesinin ikinci fıkrası kapsamındaki lisans sahibi bir tüzel kişinin bir takvim yılı içerisinde lisansına kayıtlı olan yıllık elektrik enerjisi üretim miktarının piyasada satabileceği oranının 2017 yılı için %40 olarak uygulanması kararlaştırılmıştır.</w:t>
      </w:r>
    </w:p>
    <w:p w:rsidR="00DB3716" w:rsidRPr="00E9291A" w:rsidRDefault="00DB3716" w:rsidP="00A02EDE">
      <w:pPr>
        <w:pStyle w:val="ListeParagraf"/>
        <w:numPr>
          <w:ilvl w:val="0"/>
          <w:numId w:val="3"/>
        </w:numPr>
        <w:spacing w:after="0"/>
        <w:jc w:val="both"/>
      </w:pPr>
      <w:proofErr w:type="gramStart"/>
      <w:r w:rsidRPr="00E9291A">
        <w:t>31/12/2016</w:t>
      </w:r>
      <w:proofErr w:type="gramEnd"/>
      <w:r w:rsidRPr="00E9291A">
        <w:t xml:space="preserve"> tarih ve 29935 (2. Mükerrer) sayılı Resmi Gazetede yayımlanan 29/12/2016 tarih ve 6833-1 sayılı Kurul Kararı ile Tahmini Tüketim Değeri Belirleme Metodolojisinde değişiklik yapılmıştır.</w:t>
      </w:r>
    </w:p>
    <w:p w:rsidR="00E347CA" w:rsidRPr="00E9291A" w:rsidRDefault="00E347CA" w:rsidP="00A02EDE">
      <w:pPr>
        <w:pStyle w:val="ListeParagraf"/>
        <w:jc w:val="both"/>
      </w:pPr>
    </w:p>
    <w:p w:rsidR="00117332" w:rsidRPr="00E9291A" w:rsidRDefault="00117332" w:rsidP="00A02EDE">
      <w:pPr>
        <w:pStyle w:val="ListeParagraf"/>
        <w:jc w:val="both"/>
        <w:sectPr w:rsidR="00117332" w:rsidRPr="00E9291A" w:rsidSect="00865E80">
          <w:pgSz w:w="11906" w:h="16838"/>
          <w:pgMar w:top="1418" w:right="566" w:bottom="1418" w:left="1418" w:header="709" w:footer="709" w:gutter="0"/>
          <w:cols w:space="708"/>
          <w:titlePg/>
          <w:docGrid w:linePitch="360"/>
        </w:sectPr>
      </w:pPr>
    </w:p>
    <w:p w:rsidR="00C553AB" w:rsidRPr="00E9291A" w:rsidRDefault="00C553AB" w:rsidP="00C61BF9">
      <w:pPr>
        <w:pStyle w:val="Balk2"/>
        <w:numPr>
          <w:ilvl w:val="1"/>
          <w:numId w:val="27"/>
        </w:numPr>
        <w:jc w:val="both"/>
        <w:rPr>
          <w:rFonts w:asciiTheme="minorHAnsi" w:hAnsiTheme="minorHAnsi"/>
          <w:color w:val="auto"/>
          <w:sz w:val="22"/>
          <w:szCs w:val="22"/>
        </w:rPr>
      </w:pPr>
      <w:bookmarkStart w:id="43" w:name="_Toc442431237"/>
      <w:bookmarkStart w:id="44" w:name="_Toc483831039"/>
      <w:r w:rsidRPr="00E9291A">
        <w:rPr>
          <w:rFonts w:asciiTheme="minorHAnsi" w:hAnsiTheme="minorHAnsi"/>
          <w:color w:val="auto"/>
          <w:sz w:val="22"/>
          <w:szCs w:val="22"/>
        </w:rPr>
        <w:lastRenderedPageBreak/>
        <w:t>Doğal Gaz Piyasası Mevzuatı</w:t>
      </w:r>
      <w:bookmarkEnd w:id="43"/>
      <w:bookmarkEnd w:id="44"/>
    </w:p>
    <w:p w:rsidR="00C553AB" w:rsidRPr="00E9291A" w:rsidRDefault="00C553AB" w:rsidP="00C61BF9">
      <w:pPr>
        <w:pStyle w:val="Balk3"/>
        <w:numPr>
          <w:ilvl w:val="2"/>
          <w:numId w:val="27"/>
        </w:numPr>
        <w:spacing w:before="0" w:after="240"/>
        <w:jc w:val="both"/>
        <w:rPr>
          <w:rFonts w:asciiTheme="minorHAnsi" w:hAnsiTheme="minorHAnsi"/>
          <w:color w:val="auto"/>
        </w:rPr>
      </w:pPr>
      <w:bookmarkStart w:id="45" w:name="_Toc442431238"/>
      <w:bookmarkStart w:id="46" w:name="_Toc483831040"/>
      <w:r w:rsidRPr="00E9291A">
        <w:rPr>
          <w:rFonts w:asciiTheme="minorHAnsi" w:hAnsiTheme="minorHAnsi"/>
          <w:color w:val="auto"/>
        </w:rPr>
        <w:t>Kanun</w:t>
      </w:r>
      <w:bookmarkEnd w:id="45"/>
      <w:bookmarkEnd w:id="46"/>
    </w:p>
    <w:p w:rsidR="00C553AB" w:rsidRPr="00E9291A" w:rsidRDefault="007C4943" w:rsidP="00A02EDE">
      <w:pPr>
        <w:spacing w:after="240"/>
        <w:jc w:val="both"/>
        <w:rPr>
          <w:rFonts w:asciiTheme="minorHAnsi" w:hAnsiTheme="minorHAnsi"/>
          <w:lang w:eastAsia="tr-TR"/>
        </w:rPr>
      </w:pPr>
      <w:r w:rsidRPr="00E9291A">
        <w:rPr>
          <w:rFonts w:asciiTheme="minorHAnsi" w:hAnsiTheme="minorHAnsi"/>
          <w:lang w:eastAsia="tr-TR"/>
        </w:rPr>
        <w:t>2016</w:t>
      </w:r>
      <w:r w:rsidR="00C553AB" w:rsidRPr="00E9291A">
        <w:rPr>
          <w:rFonts w:asciiTheme="minorHAnsi" w:hAnsiTheme="minorHAnsi"/>
          <w:lang w:eastAsia="tr-TR"/>
        </w:rPr>
        <w:t xml:space="preserve"> yılı içerisinde, 4646 sayılı Doğal Gaz Piyasası Kanununda </w:t>
      </w:r>
      <w:r w:rsidRPr="00E9291A">
        <w:rPr>
          <w:rFonts w:asciiTheme="minorHAnsi" w:hAnsiTheme="minorHAnsi"/>
          <w:lang w:eastAsia="tr-TR"/>
        </w:rPr>
        <w:t xml:space="preserve">aşağıdaki </w:t>
      </w:r>
      <w:r w:rsidR="00C553AB" w:rsidRPr="00E9291A">
        <w:rPr>
          <w:rFonts w:asciiTheme="minorHAnsi" w:hAnsiTheme="minorHAnsi"/>
          <w:lang w:eastAsia="tr-TR"/>
        </w:rPr>
        <w:t>değişiklik</w:t>
      </w:r>
      <w:r w:rsidRPr="00E9291A">
        <w:rPr>
          <w:rFonts w:asciiTheme="minorHAnsi" w:hAnsiTheme="minorHAnsi"/>
          <w:lang w:eastAsia="tr-TR"/>
        </w:rPr>
        <w:t>ler yapıl</w:t>
      </w:r>
      <w:r w:rsidR="00C553AB" w:rsidRPr="00E9291A">
        <w:rPr>
          <w:rFonts w:asciiTheme="minorHAnsi" w:hAnsiTheme="minorHAnsi"/>
          <w:lang w:eastAsia="tr-TR"/>
        </w:rPr>
        <w:t>mıştır</w:t>
      </w:r>
      <w:r w:rsidR="00A336D0" w:rsidRPr="00E9291A">
        <w:rPr>
          <w:rFonts w:asciiTheme="minorHAnsi" w:hAnsiTheme="minorHAnsi"/>
          <w:lang w:eastAsia="tr-TR"/>
        </w:rPr>
        <w:t>;</w:t>
      </w:r>
    </w:p>
    <w:p w:rsidR="00F563E4" w:rsidRDefault="00A336D0" w:rsidP="00F563E4">
      <w:pPr>
        <w:spacing w:after="240"/>
        <w:jc w:val="both"/>
        <w:rPr>
          <w:rFonts w:asciiTheme="minorHAnsi" w:hAnsiTheme="minorHAnsi"/>
          <w:lang w:eastAsia="tr-TR"/>
        </w:rPr>
      </w:pPr>
      <w:r w:rsidRPr="00451B4E">
        <w:rPr>
          <w:rFonts w:asciiTheme="minorHAnsi" w:hAnsiTheme="minorHAnsi"/>
          <w:i/>
          <w:color w:val="000000" w:themeColor="text1"/>
        </w:rPr>
        <w:t>6719 sayılı Kanun</w:t>
      </w:r>
      <w:r w:rsidRPr="00451B4E" w:rsidDel="00A336D0">
        <w:rPr>
          <w:rFonts w:asciiTheme="minorHAnsi" w:hAnsiTheme="minorHAnsi"/>
          <w:lang w:eastAsia="tr-TR"/>
        </w:rPr>
        <w:t xml:space="preserve"> </w:t>
      </w:r>
      <w:r w:rsidR="00807933" w:rsidRPr="00451B4E">
        <w:rPr>
          <w:rFonts w:asciiTheme="minorHAnsi" w:hAnsiTheme="minorHAnsi"/>
          <w:lang w:eastAsia="tr-TR"/>
        </w:rPr>
        <w:t>ile 4646 sayılı Doğal</w:t>
      </w:r>
      <w:r w:rsidRPr="00451B4E">
        <w:rPr>
          <w:rFonts w:asciiTheme="minorHAnsi" w:hAnsiTheme="minorHAnsi"/>
          <w:lang w:eastAsia="tr-TR"/>
        </w:rPr>
        <w:t xml:space="preserve"> G</w:t>
      </w:r>
      <w:r w:rsidR="00F563E4">
        <w:rPr>
          <w:rFonts w:asciiTheme="minorHAnsi" w:hAnsiTheme="minorHAnsi"/>
          <w:lang w:eastAsia="tr-TR"/>
        </w:rPr>
        <w:t>az Piyasası Kanunun Tanımlar başlıklı 3 üncü maddesindeki şehir tanımı değiştirilmiş, Doğalgaz</w:t>
      </w:r>
      <w:r w:rsidR="009D017D">
        <w:rPr>
          <w:rFonts w:asciiTheme="minorHAnsi" w:hAnsiTheme="minorHAnsi"/>
          <w:lang w:eastAsia="tr-TR"/>
        </w:rPr>
        <w:t xml:space="preserve"> Piyasa Faaliyetleri başlıklı 4’</w:t>
      </w:r>
      <w:r w:rsidR="00F563E4">
        <w:rPr>
          <w:rFonts w:asciiTheme="minorHAnsi" w:hAnsiTheme="minorHAnsi"/>
          <w:lang w:eastAsia="tr-TR"/>
        </w:rPr>
        <w:t>üncü maddesi içerisinde doğalgazın depolanmasına ilişkin hususlarda kolaylık sağlayacak düzenlemeler yapılmıştır. Ayrıca aynı maddeye doğal gazın kullanımını artıracak genişlemeye ilişkin hükümler eklenmiştir. Aynı maddeye lisans birleşmesine izin verecek hususlar eklenmiştir.</w:t>
      </w:r>
    </w:p>
    <w:p w:rsidR="00117332" w:rsidRPr="00F563E4" w:rsidRDefault="00F563E4" w:rsidP="00F563E4">
      <w:pPr>
        <w:spacing w:after="240"/>
        <w:jc w:val="both"/>
        <w:rPr>
          <w:rFonts w:asciiTheme="minorHAnsi" w:hAnsiTheme="minorHAnsi"/>
          <w:lang w:eastAsia="tr-TR"/>
        </w:rPr>
      </w:pPr>
      <w:r>
        <w:rPr>
          <w:rFonts w:asciiTheme="minorHAnsi" w:hAnsiTheme="minorHAnsi"/>
          <w:lang w:eastAsia="tr-TR"/>
        </w:rPr>
        <w:t xml:space="preserve">6719 sayılı Kanun ile 4646 sayılı Doğal Gaz Piyasası Kanununun Rekabetin Korunması ve </w:t>
      </w:r>
      <w:r w:rsidR="00830DCC">
        <w:rPr>
          <w:rFonts w:asciiTheme="minorHAnsi" w:hAnsiTheme="minorHAnsi"/>
          <w:lang w:eastAsia="tr-TR"/>
        </w:rPr>
        <w:t>Geliştirilmesine yönelik hükmüne, şirketlerin iştirak yolu ile tekel oluşturmasını önleyecek kısıtlama getirilmiştir.</w:t>
      </w:r>
      <w:r>
        <w:rPr>
          <w:rFonts w:asciiTheme="minorHAnsi" w:hAnsiTheme="minorHAnsi"/>
          <w:lang w:eastAsia="tr-TR"/>
        </w:rPr>
        <w:t xml:space="preserve"> </w:t>
      </w:r>
    </w:p>
    <w:p w:rsidR="00C553AB" w:rsidRPr="00E9291A" w:rsidRDefault="00C553AB" w:rsidP="00C61BF9">
      <w:pPr>
        <w:pStyle w:val="Balk3"/>
        <w:numPr>
          <w:ilvl w:val="2"/>
          <w:numId w:val="27"/>
        </w:numPr>
        <w:jc w:val="both"/>
        <w:rPr>
          <w:rFonts w:asciiTheme="minorHAnsi" w:hAnsiTheme="minorHAnsi"/>
          <w:color w:val="auto"/>
        </w:rPr>
      </w:pPr>
      <w:bookmarkStart w:id="47" w:name="_Toc442431239"/>
      <w:bookmarkStart w:id="48" w:name="_Toc483831041"/>
      <w:r w:rsidRPr="00E9291A">
        <w:rPr>
          <w:rFonts w:asciiTheme="minorHAnsi" w:hAnsiTheme="minorHAnsi"/>
          <w:color w:val="auto"/>
        </w:rPr>
        <w:t>Yönetmelikler</w:t>
      </w:r>
      <w:bookmarkEnd w:id="47"/>
      <w:bookmarkEnd w:id="48"/>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201</w:t>
      </w:r>
      <w:r w:rsidR="003A7FDD" w:rsidRPr="00E9291A">
        <w:rPr>
          <w:rFonts w:asciiTheme="minorHAnsi" w:hAnsiTheme="minorHAnsi"/>
          <w:color w:val="000000" w:themeColor="text1"/>
        </w:rPr>
        <w:t>6</w:t>
      </w:r>
      <w:r w:rsidR="00A336D0" w:rsidRPr="00E9291A">
        <w:rPr>
          <w:rFonts w:asciiTheme="minorHAnsi" w:hAnsiTheme="minorHAnsi"/>
          <w:color w:val="000000" w:themeColor="text1"/>
        </w:rPr>
        <w:t xml:space="preserve"> </w:t>
      </w:r>
      <w:r w:rsidRPr="00E9291A">
        <w:rPr>
          <w:rFonts w:asciiTheme="minorHAnsi" w:hAnsiTheme="minorHAnsi"/>
          <w:color w:val="000000" w:themeColor="text1"/>
        </w:rPr>
        <w:t>yılında doğal gaz piyasasında aşağıda belirtilen</w:t>
      </w:r>
      <w:r w:rsidR="00A336D0" w:rsidRPr="00E9291A">
        <w:rPr>
          <w:rFonts w:asciiTheme="minorHAnsi" w:hAnsiTheme="minorHAnsi"/>
          <w:color w:val="000000" w:themeColor="text1"/>
        </w:rPr>
        <w:t xml:space="preserve"> </w:t>
      </w:r>
      <w:r w:rsidRPr="00E9291A">
        <w:rPr>
          <w:rFonts w:asciiTheme="minorHAnsi" w:hAnsiTheme="minorHAnsi"/>
          <w:color w:val="000000" w:themeColor="text1"/>
        </w:rPr>
        <w:t>Yönetmelik çalışmaları yapılmıştır:</w:t>
      </w:r>
    </w:p>
    <w:p w:rsidR="003A7FDD" w:rsidRPr="00E9291A" w:rsidRDefault="003A7FDD" w:rsidP="00A02EDE">
      <w:pPr>
        <w:spacing w:after="0"/>
        <w:jc w:val="both"/>
        <w:rPr>
          <w:rFonts w:asciiTheme="minorHAnsi" w:hAnsiTheme="minorHAnsi"/>
          <w:color w:val="000000" w:themeColor="text1"/>
        </w:rPr>
      </w:pPr>
    </w:p>
    <w:p w:rsidR="00BF6701" w:rsidRPr="009D017D" w:rsidRDefault="003A7FDD" w:rsidP="00C61BF9">
      <w:pPr>
        <w:pStyle w:val="ListeParagraf"/>
        <w:numPr>
          <w:ilvl w:val="0"/>
          <w:numId w:val="22"/>
        </w:numPr>
        <w:spacing w:after="0"/>
        <w:jc w:val="both"/>
        <w:rPr>
          <w:rFonts w:asciiTheme="minorHAnsi" w:hAnsiTheme="minorHAnsi"/>
          <w:color w:val="000000" w:themeColor="text1"/>
        </w:rPr>
      </w:pPr>
      <w:proofErr w:type="gramStart"/>
      <w:r w:rsidRPr="00433536">
        <w:rPr>
          <w:rFonts w:asciiTheme="minorHAnsi" w:hAnsiTheme="minorHAnsi"/>
          <w:color w:val="000000" w:themeColor="text1"/>
        </w:rPr>
        <w:t>27/05/2016</w:t>
      </w:r>
      <w:proofErr w:type="gramEnd"/>
      <w:r w:rsidRPr="00433536">
        <w:rPr>
          <w:rFonts w:asciiTheme="minorHAnsi" w:hAnsiTheme="minorHAnsi"/>
          <w:color w:val="000000" w:themeColor="text1"/>
        </w:rPr>
        <w:t xml:space="preserve"> tarihli ve 29724 sayılı Resmi Gazetede yayımlanan </w:t>
      </w:r>
      <w:r w:rsidR="00A336D0" w:rsidRPr="00433536">
        <w:rPr>
          <w:rFonts w:asciiTheme="minorHAnsi" w:hAnsiTheme="minorHAnsi"/>
          <w:color w:val="000000" w:themeColor="text1"/>
        </w:rPr>
        <w:t>“</w:t>
      </w:r>
      <w:r w:rsidR="00556A80" w:rsidRPr="00433536">
        <w:rPr>
          <w:rFonts w:asciiTheme="minorHAnsi" w:hAnsiTheme="minorHAnsi"/>
          <w:color w:val="000000" w:themeColor="text1"/>
        </w:rPr>
        <w:t>Doğal gaz</w:t>
      </w:r>
      <w:r w:rsidRPr="00433536">
        <w:rPr>
          <w:rFonts w:asciiTheme="minorHAnsi" w:hAnsiTheme="minorHAnsi"/>
          <w:color w:val="000000" w:themeColor="text1"/>
        </w:rPr>
        <w:t xml:space="preserve"> Piyasası Dağıtım ve Müşteri Hizmetleri Yönetmeliğinde Değişiklik Yapılmasına Dair Yönetmeli</w:t>
      </w:r>
      <w:r w:rsidR="00E32E96" w:rsidRPr="00433536">
        <w:rPr>
          <w:rFonts w:asciiTheme="minorHAnsi" w:hAnsiTheme="minorHAnsi"/>
          <w:color w:val="000000" w:themeColor="text1"/>
        </w:rPr>
        <w:t>k</w:t>
      </w:r>
      <w:r w:rsidR="00A336D0" w:rsidRPr="00433536">
        <w:rPr>
          <w:rFonts w:asciiTheme="minorHAnsi" w:hAnsiTheme="minorHAnsi"/>
          <w:color w:val="000000" w:themeColor="text1"/>
        </w:rPr>
        <w:t>”</w:t>
      </w:r>
      <w:r w:rsidRPr="00433536">
        <w:rPr>
          <w:rFonts w:asciiTheme="minorHAnsi" w:hAnsiTheme="minorHAnsi"/>
          <w:color w:val="000000" w:themeColor="text1"/>
        </w:rPr>
        <w:t xml:space="preserve"> ile </w:t>
      </w:r>
      <w:r w:rsidR="00556A80" w:rsidRPr="00433536">
        <w:rPr>
          <w:rFonts w:asciiTheme="minorHAnsi" w:hAnsiTheme="minorHAnsi"/>
          <w:b/>
          <w:color w:val="000000" w:themeColor="text1"/>
        </w:rPr>
        <w:t>Doğal gaz</w:t>
      </w:r>
      <w:r w:rsidR="00364BDD" w:rsidRPr="00433536">
        <w:rPr>
          <w:rFonts w:asciiTheme="minorHAnsi" w:hAnsiTheme="minorHAnsi"/>
          <w:b/>
          <w:color w:val="000000" w:themeColor="text1"/>
        </w:rPr>
        <w:t xml:space="preserve"> Piyasası Dağıtım ve </w:t>
      </w:r>
      <w:r w:rsidR="00830DCC">
        <w:rPr>
          <w:rFonts w:asciiTheme="minorHAnsi" w:hAnsiTheme="minorHAnsi"/>
          <w:b/>
          <w:color w:val="000000" w:themeColor="text1"/>
        </w:rPr>
        <w:t xml:space="preserve">Müşteri Hizmetleri Yönetmeliği’nin </w:t>
      </w:r>
      <w:r w:rsidR="009D017D">
        <w:rPr>
          <w:rFonts w:asciiTheme="minorHAnsi" w:hAnsiTheme="minorHAnsi"/>
          <w:color w:val="000000" w:themeColor="text1"/>
        </w:rPr>
        <w:t>Güvence bedeli başlıklı 39’</w:t>
      </w:r>
      <w:r w:rsidR="00830DCC">
        <w:rPr>
          <w:rFonts w:asciiTheme="minorHAnsi" w:hAnsiTheme="minorHAnsi"/>
          <w:color w:val="000000" w:themeColor="text1"/>
        </w:rPr>
        <w:t>uncu maddesi içerisindeki güvence bedelinin i</w:t>
      </w:r>
      <w:r w:rsidR="00BF6701">
        <w:rPr>
          <w:rFonts w:asciiTheme="minorHAnsi" w:hAnsiTheme="minorHAnsi"/>
          <w:color w:val="000000" w:themeColor="text1"/>
        </w:rPr>
        <w:t>adesi için gerekli süre on</w:t>
      </w:r>
      <w:r w:rsidR="009D017D">
        <w:rPr>
          <w:rFonts w:asciiTheme="minorHAnsi" w:hAnsiTheme="minorHAnsi"/>
          <w:color w:val="000000" w:themeColor="text1"/>
        </w:rPr>
        <w:t xml:space="preserve"> </w:t>
      </w:r>
      <w:r w:rsidR="00BF6701">
        <w:rPr>
          <w:rFonts w:asciiTheme="minorHAnsi" w:hAnsiTheme="minorHAnsi"/>
          <w:color w:val="000000" w:themeColor="text1"/>
        </w:rPr>
        <w:t>beş</w:t>
      </w:r>
      <w:r w:rsidR="00830DCC">
        <w:rPr>
          <w:rFonts w:asciiTheme="minorHAnsi" w:hAnsiTheme="minorHAnsi"/>
          <w:color w:val="000000" w:themeColor="text1"/>
        </w:rPr>
        <w:t xml:space="preserve"> gün olarak belirlenmiştir. Ayrıca Müşteri Sözleş</w:t>
      </w:r>
      <w:r w:rsidR="009D017D">
        <w:rPr>
          <w:rFonts w:asciiTheme="minorHAnsi" w:hAnsiTheme="minorHAnsi"/>
          <w:color w:val="000000" w:themeColor="text1"/>
        </w:rPr>
        <w:t>mesinin Sona Ermesi başlıklı 46’</w:t>
      </w:r>
      <w:r w:rsidR="00830DCC">
        <w:rPr>
          <w:rFonts w:asciiTheme="minorHAnsi" w:hAnsiTheme="minorHAnsi"/>
          <w:color w:val="000000" w:themeColor="text1"/>
        </w:rPr>
        <w:t>ncı maddesi</w:t>
      </w:r>
      <w:r w:rsidR="0060563D">
        <w:rPr>
          <w:rFonts w:asciiTheme="minorHAnsi" w:hAnsiTheme="minorHAnsi"/>
          <w:color w:val="000000" w:themeColor="text1"/>
        </w:rPr>
        <w:t xml:space="preserve"> içerisinde yer alan sözleşmesi sona eren ve alacağı olan müşter</w:t>
      </w:r>
      <w:r w:rsidR="00BF6701">
        <w:rPr>
          <w:rFonts w:asciiTheme="minorHAnsi" w:hAnsiTheme="minorHAnsi"/>
          <w:color w:val="000000" w:themeColor="text1"/>
        </w:rPr>
        <w:t>i için alacağını ödeme süresi on</w:t>
      </w:r>
      <w:r w:rsidR="009D017D">
        <w:rPr>
          <w:rFonts w:asciiTheme="minorHAnsi" w:hAnsiTheme="minorHAnsi"/>
          <w:color w:val="000000" w:themeColor="text1"/>
        </w:rPr>
        <w:t xml:space="preserve"> </w:t>
      </w:r>
      <w:r w:rsidR="00BF6701">
        <w:rPr>
          <w:rFonts w:asciiTheme="minorHAnsi" w:hAnsiTheme="minorHAnsi"/>
          <w:color w:val="000000" w:themeColor="text1"/>
        </w:rPr>
        <w:t>beş</w:t>
      </w:r>
      <w:r w:rsidR="0060563D">
        <w:rPr>
          <w:rFonts w:asciiTheme="minorHAnsi" w:hAnsiTheme="minorHAnsi"/>
          <w:color w:val="000000" w:themeColor="text1"/>
        </w:rPr>
        <w:t xml:space="preserve"> gün olarak belirlenmiştir.</w:t>
      </w:r>
    </w:p>
    <w:p w:rsidR="00117332" w:rsidRPr="009D017D" w:rsidRDefault="00EB0A0D" w:rsidP="00C61BF9">
      <w:pPr>
        <w:pStyle w:val="ListeParagraf"/>
        <w:numPr>
          <w:ilvl w:val="0"/>
          <w:numId w:val="22"/>
        </w:numPr>
        <w:spacing w:after="0"/>
        <w:jc w:val="both"/>
        <w:rPr>
          <w:rFonts w:asciiTheme="minorHAnsi" w:hAnsiTheme="minorHAnsi"/>
          <w:color w:val="000000" w:themeColor="text1"/>
        </w:rPr>
      </w:pPr>
      <w:proofErr w:type="gramStart"/>
      <w:r w:rsidRPr="00E9291A">
        <w:rPr>
          <w:rFonts w:asciiTheme="minorHAnsi" w:hAnsiTheme="minorHAnsi"/>
          <w:color w:val="000000" w:themeColor="text1"/>
        </w:rPr>
        <w:t>31/03/2016</w:t>
      </w:r>
      <w:proofErr w:type="gramEnd"/>
      <w:r w:rsidRPr="00E9291A">
        <w:rPr>
          <w:rFonts w:asciiTheme="minorHAnsi" w:hAnsiTheme="minorHAnsi"/>
          <w:color w:val="000000" w:themeColor="text1"/>
        </w:rPr>
        <w:t xml:space="preserve"> tarih ve 29670 sayılı Resmi Gazetede yayımlanan </w:t>
      </w:r>
      <w:r w:rsidR="00A336D0" w:rsidRPr="00E9291A">
        <w:rPr>
          <w:rFonts w:asciiTheme="minorHAnsi" w:hAnsiTheme="minorHAnsi"/>
          <w:color w:val="000000" w:themeColor="text1"/>
        </w:rPr>
        <w:t>“</w:t>
      </w:r>
      <w:r w:rsidR="00556A80" w:rsidRPr="00E9291A">
        <w:rPr>
          <w:rFonts w:asciiTheme="minorHAnsi" w:hAnsiTheme="minorHAnsi"/>
          <w:color w:val="000000" w:themeColor="text1"/>
        </w:rPr>
        <w:t>Doğal gaz</w:t>
      </w:r>
      <w:r w:rsidRPr="00E9291A">
        <w:rPr>
          <w:rFonts w:asciiTheme="minorHAnsi" w:hAnsiTheme="minorHAnsi"/>
          <w:color w:val="000000" w:themeColor="text1"/>
        </w:rPr>
        <w:t xml:space="preserve"> Piyasası Lisans Yönetmeliğinde Değişiklik Yapılmasına Dair Yönetmeli</w:t>
      </w:r>
      <w:r w:rsidR="00E32E96" w:rsidRPr="00E9291A">
        <w:rPr>
          <w:rFonts w:asciiTheme="minorHAnsi" w:hAnsiTheme="minorHAnsi"/>
          <w:color w:val="000000" w:themeColor="text1"/>
        </w:rPr>
        <w:t>k</w:t>
      </w:r>
      <w:r w:rsidR="00A336D0" w:rsidRPr="00E9291A">
        <w:rPr>
          <w:rFonts w:asciiTheme="minorHAnsi" w:hAnsiTheme="minorHAnsi"/>
          <w:color w:val="000000" w:themeColor="text1"/>
        </w:rPr>
        <w:t>”</w:t>
      </w:r>
      <w:r w:rsidRPr="00E9291A">
        <w:rPr>
          <w:rFonts w:asciiTheme="minorHAnsi" w:hAnsiTheme="minorHAnsi"/>
          <w:color w:val="000000" w:themeColor="text1"/>
        </w:rPr>
        <w:t xml:space="preserve"> ile </w:t>
      </w:r>
      <w:r w:rsidR="00556A80" w:rsidRPr="00E9291A">
        <w:rPr>
          <w:rFonts w:asciiTheme="minorHAnsi" w:hAnsiTheme="minorHAnsi"/>
          <w:color w:val="000000" w:themeColor="text1"/>
        </w:rPr>
        <w:t>Doğal gaz</w:t>
      </w:r>
      <w:r w:rsidRPr="00E9291A">
        <w:rPr>
          <w:rFonts w:asciiTheme="minorHAnsi" w:hAnsiTheme="minorHAnsi"/>
          <w:color w:val="000000" w:themeColor="text1"/>
        </w:rPr>
        <w:t xml:space="preserve"> Piyasası Lisans Yönetmeliğinin Geçici ü</w:t>
      </w:r>
      <w:r w:rsidR="000C7D26" w:rsidRPr="00E9291A">
        <w:rPr>
          <w:rFonts w:asciiTheme="minorHAnsi" w:hAnsiTheme="minorHAnsi"/>
          <w:color w:val="000000" w:themeColor="text1"/>
        </w:rPr>
        <w:t>çü</w:t>
      </w:r>
      <w:r w:rsidRPr="00E9291A">
        <w:rPr>
          <w:rFonts w:asciiTheme="minorHAnsi" w:hAnsiTheme="minorHAnsi"/>
          <w:color w:val="000000" w:themeColor="text1"/>
        </w:rPr>
        <w:t>ncü maddesi</w:t>
      </w:r>
      <w:r w:rsidR="00A336D0" w:rsidRPr="00E9291A">
        <w:rPr>
          <w:rFonts w:asciiTheme="minorHAnsi" w:hAnsiTheme="minorHAnsi"/>
          <w:color w:val="000000" w:themeColor="text1"/>
        </w:rPr>
        <w:t>,</w:t>
      </w:r>
      <w:r w:rsidRPr="00E9291A">
        <w:rPr>
          <w:rFonts w:asciiTheme="minorHAnsi" w:hAnsiTheme="minorHAnsi"/>
          <w:color w:val="000000" w:themeColor="text1"/>
        </w:rPr>
        <w:t xml:space="preserve"> </w:t>
      </w:r>
      <w:r w:rsidR="009D017D">
        <w:rPr>
          <w:rFonts w:asciiTheme="minorHAnsi" w:hAnsiTheme="minorHAnsi"/>
          <w:i/>
          <w:color w:val="000000" w:themeColor="text1"/>
        </w:rPr>
        <w:t>“Bu Yönetmeliğin 21’</w:t>
      </w:r>
      <w:r w:rsidR="00364BDD" w:rsidRPr="00E9291A">
        <w:rPr>
          <w:rFonts w:asciiTheme="minorHAnsi" w:hAnsiTheme="minorHAnsi"/>
          <w:i/>
          <w:color w:val="000000" w:themeColor="text1"/>
        </w:rPr>
        <w:t>inci m</w:t>
      </w:r>
      <w:r w:rsidR="009D017D">
        <w:rPr>
          <w:rFonts w:asciiTheme="minorHAnsi" w:hAnsiTheme="minorHAnsi"/>
          <w:i/>
          <w:color w:val="000000" w:themeColor="text1"/>
        </w:rPr>
        <w:t>addesinin yedinci fıkrası ve 28’</w:t>
      </w:r>
      <w:r w:rsidR="00364BDD" w:rsidRPr="00E9291A">
        <w:rPr>
          <w:rFonts w:asciiTheme="minorHAnsi" w:hAnsiTheme="minorHAnsi"/>
          <w:i/>
          <w:color w:val="000000" w:themeColor="text1"/>
        </w:rPr>
        <w:t>inci maddesin on yedinci fıkrasında belirtilen yükümlülükler 31/12/2016 tarihinde yürürlüğe girer</w:t>
      </w:r>
      <w:r w:rsidR="00A336D0" w:rsidRPr="00E9291A">
        <w:rPr>
          <w:rFonts w:asciiTheme="minorHAnsi" w:hAnsiTheme="minorHAnsi"/>
          <w:i/>
          <w:color w:val="000000" w:themeColor="text1"/>
        </w:rPr>
        <w:t>.</w:t>
      </w:r>
      <w:r w:rsidR="00364BDD" w:rsidRPr="00E9291A">
        <w:rPr>
          <w:rFonts w:asciiTheme="minorHAnsi" w:hAnsiTheme="minorHAnsi"/>
          <w:i/>
          <w:color w:val="000000" w:themeColor="text1"/>
        </w:rPr>
        <w:t>”</w:t>
      </w:r>
      <w:r w:rsidRPr="00E9291A">
        <w:rPr>
          <w:rFonts w:asciiTheme="minorHAnsi" w:hAnsiTheme="minorHAnsi"/>
          <w:color w:val="000000" w:themeColor="text1"/>
        </w:rPr>
        <w:t xml:space="preserve"> şeklinde değiştirilmiştir. </w:t>
      </w:r>
      <w:proofErr w:type="gramStart"/>
      <w:r w:rsidRPr="00E9291A">
        <w:rPr>
          <w:rFonts w:asciiTheme="minorHAnsi" w:hAnsiTheme="minorHAnsi"/>
          <w:color w:val="000000" w:themeColor="text1"/>
        </w:rPr>
        <w:t>Söz konusu değişikliğin getirdiği yenilik</w:t>
      </w:r>
      <w:r w:rsidR="00A336D0" w:rsidRPr="00E9291A">
        <w:rPr>
          <w:rFonts w:asciiTheme="minorHAnsi" w:hAnsiTheme="minorHAnsi"/>
          <w:color w:val="000000" w:themeColor="text1"/>
        </w:rPr>
        <w:t>,</w:t>
      </w:r>
      <w:r w:rsidRPr="00E9291A">
        <w:rPr>
          <w:rFonts w:asciiTheme="minorHAnsi" w:hAnsiTheme="minorHAnsi"/>
          <w:color w:val="000000" w:themeColor="text1"/>
        </w:rPr>
        <w:t xml:space="preserve"> </w:t>
      </w:r>
      <w:r w:rsidR="00364BDD" w:rsidRPr="00E9291A">
        <w:rPr>
          <w:rFonts w:asciiTheme="minorHAnsi" w:hAnsiTheme="minorHAnsi"/>
          <w:i/>
          <w:color w:val="000000" w:themeColor="text1"/>
        </w:rPr>
        <w:t>“Sevkiyat kontrol merkezi kurmakla yükümlü dağıtım lisansı sahibi ile İletim Lisansı sahibi çalıştırdığı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sağlamakla yükümlüdür</w:t>
      </w:r>
      <w:r w:rsidR="00A336D0" w:rsidRPr="00E9291A">
        <w:rPr>
          <w:rFonts w:asciiTheme="minorHAnsi" w:hAnsiTheme="minorHAnsi"/>
          <w:i/>
          <w:color w:val="000000" w:themeColor="text1"/>
        </w:rPr>
        <w:t>.</w:t>
      </w:r>
      <w:r w:rsidR="00364BDD" w:rsidRPr="00E9291A">
        <w:rPr>
          <w:rFonts w:asciiTheme="minorHAnsi" w:hAnsiTheme="minorHAnsi"/>
          <w:i/>
          <w:color w:val="000000" w:themeColor="text1"/>
        </w:rPr>
        <w:t>”</w:t>
      </w:r>
      <w:r w:rsidR="00A336D0" w:rsidRPr="00E9291A">
        <w:rPr>
          <w:rFonts w:asciiTheme="minorHAnsi" w:hAnsiTheme="minorHAnsi"/>
          <w:i/>
          <w:color w:val="000000" w:themeColor="text1"/>
        </w:rPr>
        <w:t xml:space="preserve"> </w:t>
      </w:r>
      <w:r w:rsidR="00B165A1" w:rsidRPr="00E9291A">
        <w:rPr>
          <w:rFonts w:asciiTheme="minorHAnsi" w:hAnsiTheme="minorHAnsi"/>
          <w:color w:val="000000" w:themeColor="text1"/>
        </w:rPr>
        <w:t>şeklindedir.</w:t>
      </w:r>
      <w:proofErr w:type="gramEnd"/>
    </w:p>
    <w:p w:rsidR="00117332" w:rsidRPr="009D017D" w:rsidRDefault="000256CF" w:rsidP="00C61BF9">
      <w:pPr>
        <w:pStyle w:val="ListeParagraf"/>
        <w:numPr>
          <w:ilvl w:val="0"/>
          <w:numId w:val="22"/>
        </w:numPr>
        <w:spacing w:after="0"/>
        <w:jc w:val="both"/>
        <w:rPr>
          <w:rFonts w:asciiTheme="minorHAnsi" w:hAnsiTheme="minorHAnsi"/>
          <w:color w:val="000000" w:themeColor="text1"/>
        </w:rPr>
      </w:pPr>
      <w:proofErr w:type="gramStart"/>
      <w:r w:rsidRPr="00E9291A">
        <w:rPr>
          <w:rFonts w:asciiTheme="minorHAnsi" w:hAnsiTheme="minorHAnsi"/>
          <w:color w:val="000000" w:themeColor="text1"/>
        </w:rPr>
        <w:t>18/11/2016</w:t>
      </w:r>
      <w:proofErr w:type="gramEnd"/>
      <w:r w:rsidRPr="00E9291A">
        <w:rPr>
          <w:rFonts w:asciiTheme="minorHAnsi" w:hAnsiTheme="minorHAnsi"/>
          <w:color w:val="000000" w:themeColor="text1"/>
        </w:rPr>
        <w:t xml:space="preserve"> tarihli ve 29892 sayılı Resmi Gazetede yayımlanan </w:t>
      </w:r>
      <w:r w:rsidR="000E254D" w:rsidRPr="00E9291A">
        <w:rPr>
          <w:rFonts w:asciiTheme="minorHAnsi" w:hAnsiTheme="minorHAnsi"/>
          <w:color w:val="000000" w:themeColor="text1"/>
        </w:rPr>
        <w:t>“</w:t>
      </w:r>
      <w:r w:rsidRPr="00E9291A">
        <w:rPr>
          <w:rFonts w:asciiTheme="minorHAnsi" w:hAnsiTheme="minorHAnsi"/>
          <w:color w:val="000000" w:themeColor="text1"/>
        </w:rPr>
        <w:t>Doğal</w:t>
      </w:r>
      <w:r w:rsidR="000E254D" w:rsidRPr="00E9291A">
        <w:rPr>
          <w:rFonts w:asciiTheme="minorHAnsi" w:hAnsiTheme="minorHAnsi"/>
          <w:color w:val="000000" w:themeColor="text1"/>
        </w:rPr>
        <w:t xml:space="preserve"> </w:t>
      </w:r>
      <w:r w:rsidRPr="00E9291A">
        <w:rPr>
          <w:rFonts w:asciiTheme="minorHAnsi" w:hAnsiTheme="minorHAnsi"/>
          <w:color w:val="000000" w:themeColor="text1"/>
        </w:rPr>
        <w:t>gaz Piyasası Dağıtım ve Müşteri Hizmetleri Yönetmeliğinde Değişiklik Yapılmasına Dair Yönetmelik</w:t>
      </w:r>
      <w:r w:rsidR="000E254D" w:rsidRPr="00E9291A">
        <w:rPr>
          <w:rFonts w:asciiTheme="minorHAnsi" w:hAnsiTheme="minorHAnsi"/>
          <w:color w:val="000000" w:themeColor="text1"/>
        </w:rPr>
        <w:t>”</w:t>
      </w:r>
      <w:r w:rsidRPr="00E9291A">
        <w:rPr>
          <w:rFonts w:asciiTheme="minorHAnsi" w:hAnsiTheme="minorHAnsi"/>
          <w:color w:val="000000" w:themeColor="text1"/>
        </w:rPr>
        <w:t xml:space="preserve"> ile </w:t>
      </w:r>
      <w:r w:rsidR="00556A80" w:rsidRPr="00E9291A">
        <w:rPr>
          <w:rFonts w:asciiTheme="minorHAnsi" w:hAnsiTheme="minorHAnsi"/>
          <w:color w:val="000000" w:themeColor="text1"/>
        </w:rPr>
        <w:t>Doğal gaz</w:t>
      </w:r>
      <w:r w:rsidRPr="00E9291A">
        <w:rPr>
          <w:rFonts w:asciiTheme="minorHAnsi" w:hAnsiTheme="minorHAnsi"/>
          <w:color w:val="000000" w:themeColor="text1"/>
        </w:rPr>
        <w:t xml:space="preserve"> Piyasası Dağıtım ve Müşt</w:t>
      </w:r>
      <w:r w:rsidR="009D017D">
        <w:rPr>
          <w:rFonts w:asciiTheme="minorHAnsi" w:hAnsiTheme="minorHAnsi"/>
          <w:color w:val="000000" w:themeColor="text1"/>
        </w:rPr>
        <w:t>eri Hizmetleri Yönetmeliğinin 4’</w:t>
      </w:r>
      <w:r w:rsidRPr="00E9291A">
        <w:rPr>
          <w:rFonts w:asciiTheme="minorHAnsi" w:hAnsiTheme="minorHAnsi"/>
          <w:color w:val="000000" w:themeColor="text1"/>
        </w:rPr>
        <w:t xml:space="preserve">üncü maddesinin birinci fıkrasının 35 numaralı bendi </w:t>
      </w:r>
      <w:r w:rsidRPr="00E9291A">
        <w:rPr>
          <w:rFonts w:asciiTheme="minorHAnsi" w:hAnsiTheme="minorHAnsi"/>
          <w:i/>
          <w:color w:val="000000" w:themeColor="text1"/>
        </w:rPr>
        <w:t xml:space="preserve">“35) Şehir: Belediye veya büyükşehir belediyesine ait belediye sınırları ile mücavir alanların tamamını,” </w:t>
      </w:r>
      <w:r w:rsidRPr="00E9291A">
        <w:rPr>
          <w:rFonts w:asciiTheme="minorHAnsi" w:hAnsiTheme="minorHAnsi"/>
          <w:color w:val="000000" w:themeColor="text1"/>
        </w:rPr>
        <w:t>şeklinde değişt</w:t>
      </w:r>
      <w:r w:rsidR="009D017D">
        <w:rPr>
          <w:rFonts w:asciiTheme="minorHAnsi" w:hAnsiTheme="minorHAnsi"/>
          <w:color w:val="000000" w:themeColor="text1"/>
        </w:rPr>
        <w:t>irilmiştir. Aynı Yönetmeliğe 32’</w:t>
      </w:r>
      <w:r w:rsidRPr="00E9291A">
        <w:rPr>
          <w:rFonts w:asciiTheme="minorHAnsi" w:hAnsiTheme="minorHAnsi"/>
          <w:color w:val="000000" w:themeColor="text1"/>
        </w:rPr>
        <w:t>nci maddeden sonra gelmek üz</w:t>
      </w:r>
      <w:r w:rsidR="009D017D">
        <w:rPr>
          <w:rFonts w:asciiTheme="minorHAnsi" w:hAnsiTheme="minorHAnsi"/>
          <w:color w:val="000000" w:themeColor="text1"/>
        </w:rPr>
        <w:t>ere 32/A maddesi eklenmiş ve 70’</w:t>
      </w:r>
      <w:r w:rsidRPr="00E9291A">
        <w:rPr>
          <w:rFonts w:asciiTheme="minorHAnsi" w:hAnsiTheme="minorHAnsi"/>
          <w:color w:val="000000" w:themeColor="text1"/>
        </w:rPr>
        <w:t>inci maddesi de değiştirilmiştir. 32/A maddesi ve 7</w:t>
      </w:r>
      <w:r w:rsidR="009D017D">
        <w:rPr>
          <w:rFonts w:asciiTheme="minorHAnsi" w:hAnsiTheme="minorHAnsi"/>
          <w:color w:val="000000" w:themeColor="text1"/>
        </w:rPr>
        <w:t>0’</w:t>
      </w:r>
      <w:r w:rsidR="0014585B" w:rsidRPr="00E9291A">
        <w:rPr>
          <w:rFonts w:asciiTheme="minorHAnsi" w:hAnsiTheme="minorHAnsi"/>
          <w:color w:val="000000" w:themeColor="text1"/>
        </w:rPr>
        <w:t xml:space="preserve">inci maddede ki değişiklikler, </w:t>
      </w:r>
      <w:r w:rsidR="0001777C" w:rsidRPr="00E9291A">
        <w:rPr>
          <w:rFonts w:asciiTheme="minorHAnsi" w:hAnsiTheme="minorHAnsi"/>
          <w:color w:val="000000" w:themeColor="text1"/>
        </w:rPr>
        <w:t>d</w:t>
      </w:r>
      <w:r w:rsidRPr="00E9291A">
        <w:rPr>
          <w:rFonts w:asciiTheme="minorHAnsi" w:hAnsiTheme="minorHAnsi"/>
          <w:color w:val="000000" w:themeColor="text1"/>
        </w:rPr>
        <w:t xml:space="preserve">ağıtım bölgelerinin tek bir lisans altında birleştirilmesi ve mevcut dağıtım bölgelerinin birden fazla lisans sahasına bölünmesine yönelik usul ve esaslar hakkındadır. </w:t>
      </w:r>
    </w:p>
    <w:p w:rsidR="00117332" w:rsidRPr="00433536" w:rsidRDefault="00EB77D4" w:rsidP="00C61BF9">
      <w:pPr>
        <w:pStyle w:val="ListeParagraf"/>
        <w:numPr>
          <w:ilvl w:val="0"/>
          <w:numId w:val="22"/>
        </w:numPr>
        <w:spacing w:after="0"/>
        <w:jc w:val="both"/>
        <w:rPr>
          <w:rFonts w:asciiTheme="minorHAnsi" w:hAnsiTheme="minorHAnsi"/>
          <w:color w:val="000000" w:themeColor="text1"/>
        </w:rPr>
      </w:pPr>
      <w:proofErr w:type="gramStart"/>
      <w:r w:rsidRPr="00433536">
        <w:rPr>
          <w:rFonts w:asciiTheme="minorHAnsi" w:hAnsiTheme="minorHAnsi"/>
          <w:color w:val="000000" w:themeColor="text1"/>
        </w:rPr>
        <w:t>23/11/2016</w:t>
      </w:r>
      <w:proofErr w:type="gramEnd"/>
      <w:r w:rsidRPr="00433536">
        <w:rPr>
          <w:rFonts w:asciiTheme="minorHAnsi" w:hAnsiTheme="minorHAnsi"/>
          <w:color w:val="000000" w:themeColor="text1"/>
        </w:rPr>
        <w:t xml:space="preserve"> tarih ve 29897 sayılı Resmi Gazetede yayımlanan </w:t>
      </w:r>
      <w:r w:rsidR="000E254D" w:rsidRPr="00433536">
        <w:rPr>
          <w:rFonts w:asciiTheme="minorHAnsi" w:hAnsiTheme="minorHAnsi"/>
          <w:color w:val="000000" w:themeColor="text1"/>
        </w:rPr>
        <w:t>“</w:t>
      </w:r>
      <w:r w:rsidR="00556A80" w:rsidRPr="00433536">
        <w:rPr>
          <w:rFonts w:asciiTheme="minorHAnsi" w:hAnsiTheme="minorHAnsi"/>
          <w:color w:val="000000" w:themeColor="text1"/>
        </w:rPr>
        <w:t>Doğal gaz</w:t>
      </w:r>
      <w:r w:rsidRPr="00433536">
        <w:rPr>
          <w:rFonts w:asciiTheme="minorHAnsi" w:hAnsiTheme="minorHAnsi"/>
          <w:color w:val="000000" w:themeColor="text1"/>
        </w:rPr>
        <w:t xml:space="preserve"> Piyasası Lisans Yönetmeliğinde Değişiklik Yapılmasına Dair Y</w:t>
      </w:r>
      <w:r w:rsidR="006F00AF" w:rsidRPr="00433536">
        <w:rPr>
          <w:rFonts w:asciiTheme="minorHAnsi" w:hAnsiTheme="minorHAnsi"/>
          <w:color w:val="000000" w:themeColor="text1"/>
        </w:rPr>
        <w:t>önetmelik</w:t>
      </w:r>
      <w:r w:rsidR="000E254D" w:rsidRPr="00433536">
        <w:rPr>
          <w:rFonts w:asciiTheme="minorHAnsi" w:hAnsiTheme="minorHAnsi"/>
          <w:color w:val="000000" w:themeColor="text1"/>
        </w:rPr>
        <w:t>”</w:t>
      </w:r>
      <w:r w:rsidR="006F00AF" w:rsidRPr="00433536">
        <w:rPr>
          <w:rFonts w:asciiTheme="minorHAnsi" w:hAnsiTheme="minorHAnsi"/>
          <w:color w:val="000000" w:themeColor="text1"/>
        </w:rPr>
        <w:t xml:space="preserve"> ile </w:t>
      </w:r>
      <w:r w:rsidR="00364BDD" w:rsidRPr="00433536">
        <w:rPr>
          <w:rFonts w:asciiTheme="minorHAnsi" w:hAnsiTheme="minorHAnsi"/>
          <w:b/>
          <w:color w:val="000000" w:themeColor="text1"/>
        </w:rPr>
        <w:t xml:space="preserve">Doğal </w:t>
      </w:r>
      <w:r w:rsidR="000E254D" w:rsidRPr="00433536">
        <w:rPr>
          <w:rFonts w:asciiTheme="minorHAnsi" w:hAnsiTheme="minorHAnsi"/>
          <w:b/>
          <w:color w:val="000000" w:themeColor="text1"/>
        </w:rPr>
        <w:t>G</w:t>
      </w:r>
      <w:r w:rsidR="00364BDD" w:rsidRPr="00433536">
        <w:rPr>
          <w:rFonts w:asciiTheme="minorHAnsi" w:hAnsiTheme="minorHAnsi"/>
          <w:b/>
          <w:color w:val="000000" w:themeColor="text1"/>
        </w:rPr>
        <w:t>az Piyasası Lisans Yönetmeliğinin</w:t>
      </w:r>
      <w:r w:rsidR="006F00AF" w:rsidRPr="00433536">
        <w:rPr>
          <w:rFonts w:asciiTheme="minorHAnsi" w:hAnsiTheme="minorHAnsi"/>
          <w:color w:val="000000" w:themeColor="text1"/>
        </w:rPr>
        <w:t>;</w:t>
      </w:r>
    </w:p>
    <w:p w:rsidR="00117332" w:rsidRPr="00E9291A" w:rsidRDefault="00117332" w:rsidP="00A02EDE">
      <w:pPr>
        <w:spacing w:after="0"/>
        <w:jc w:val="both"/>
        <w:rPr>
          <w:rFonts w:asciiTheme="minorHAnsi" w:hAnsiTheme="minorHAnsi"/>
          <w:color w:val="000000" w:themeColor="text1"/>
        </w:rPr>
      </w:pPr>
    </w:p>
    <w:p w:rsidR="00117332" w:rsidRPr="00E9291A" w:rsidRDefault="009D017D" w:rsidP="00A02EDE">
      <w:pPr>
        <w:ind w:firstLine="708"/>
        <w:jc w:val="both"/>
        <w:rPr>
          <w:rFonts w:asciiTheme="minorHAnsi" w:hAnsiTheme="minorHAnsi"/>
          <w:color w:val="000000" w:themeColor="text1"/>
        </w:rPr>
      </w:pPr>
      <w:r>
        <w:rPr>
          <w:rFonts w:asciiTheme="minorHAnsi" w:hAnsiTheme="minorHAnsi"/>
          <w:color w:val="000000" w:themeColor="text1"/>
        </w:rPr>
        <w:t>- 4’</w:t>
      </w:r>
      <w:r w:rsidR="006F00AF" w:rsidRPr="00E9291A">
        <w:rPr>
          <w:rFonts w:asciiTheme="minorHAnsi" w:hAnsiTheme="minorHAnsi"/>
          <w:color w:val="000000" w:themeColor="text1"/>
        </w:rPr>
        <w:t>üncü maddesinin birinci fıkrasının (32) numaralı bendi aşağıdaki şekilde değiştirilmiştir</w:t>
      </w:r>
      <w:r w:rsidR="000E254D" w:rsidRPr="00E9291A">
        <w:rPr>
          <w:rFonts w:asciiTheme="minorHAnsi" w:hAnsiTheme="minorHAnsi"/>
          <w:color w:val="000000" w:themeColor="text1"/>
        </w:rPr>
        <w:t>;</w:t>
      </w:r>
    </w:p>
    <w:p w:rsidR="00117332" w:rsidRPr="00E9291A" w:rsidRDefault="00364BDD" w:rsidP="00A02EDE">
      <w:pPr>
        <w:spacing w:after="0"/>
        <w:ind w:firstLine="708"/>
        <w:jc w:val="both"/>
        <w:rPr>
          <w:rFonts w:asciiTheme="minorHAnsi" w:hAnsiTheme="minorHAnsi"/>
          <w:i/>
          <w:color w:val="000000" w:themeColor="text1"/>
        </w:rPr>
      </w:pPr>
      <w:r w:rsidRPr="00E9291A">
        <w:rPr>
          <w:rFonts w:asciiTheme="minorHAnsi" w:hAnsiTheme="minorHAnsi"/>
          <w:i/>
          <w:color w:val="000000" w:themeColor="text1"/>
        </w:rPr>
        <w:t>“32) Şehir: Belediye veya büyükşehir belediyesine ait belediye sınırları ile mücavir alanların tamamını,”</w:t>
      </w:r>
    </w:p>
    <w:p w:rsidR="00117332" w:rsidRPr="00E9291A" w:rsidRDefault="00117332" w:rsidP="00A02EDE">
      <w:pPr>
        <w:ind w:firstLine="284"/>
        <w:jc w:val="both"/>
        <w:rPr>
          <w:rFonts w:asciiTheme="minorHAnsi" w:hAnsiTheme="minorHAnsi"/>
          <w:color w:val="000000" w:themeColor="text1"/>
        </w:rPr>
      </w:pPr>
    </w:p>
    <w:p w:rsidR="00117332" w:rsidRPr="00E9291A" w:rsidRDefault="009D017D" w:rsidP="00A02EDE">
      <w:pPr>
        <w:ind w:firstLine="567"/>
        <w:jc w:val="both"/>
        <w:rPr>
          <w:rFonts w:asciiTheme="minorHAnsi" w:hAnsiTheme="minorHAnsi"/>
          <w:color w:val="000000" w:themeColor="text1"/>
        </w:rPr>
      </w:pPr>
      <w:r>
        <w:rPr>
          <w:rFonts w:asciiTheme="minorHAnsi" w:hAnsiTheme="minorHAnsi"/>
          <w:color w:val="000000" w:themeColor="text1"/>
        </w:rPr>
        <w:t>-5’</w:t>
      </w:r>
      <w:r w:rsidR="006F00AF" w:rsidRPr="00E9291A">
        <w:rPr>
          <w:rFonts w:asciiTheme="minorHAnsi" w:hAnsiTheme="minorHAnsi"/>
          <w:color w:val="000000" w:themeColor="text1"/>
        </w:rPr>
        <w:t>inci maddesinin yedinci fıkrası aşağıdaki şekilde değiştirilmiştir</w:t>
      </w:r>
      <w:r w:rsidR="000E254D" w:rsidRPr="00E9291A">
        <w:rPr>
          <w:rFonts w:asciiTheme="minorHAnsi" w:hAnsiTheme="minorHAnsi"/>
          <w:color w:val="000000" w:themeColor="text1"/>
        </w:rPr>
        <w:t>;</w:t>
      </w:r>
    </w:p>
    <w:p w:rsidR="006F00AF" w:rsidRPr="00E9291A" w:rsidRDefault="006F00AF" w:rsidP="00A02EDE">
      <w:pPr>
        <w:ind w:left="567" w:firstLine="45"/>
        <w:jc w:val="both"/>
        <w:rPr>
          <w:rFonts w:asciiTheme="minorHAnsi" w:hAnsiTheme="minorHAnsi"/>
          <w:i/>
          <w:color w:val="000000" w:themeColor="text1"/>
        </w:rPr>
      </w:pPr>
      <w:r w:rsidRPr="00E9291A">
        <w:rPr>
          <w:rFonts w:asciiTheme="minorHAnsi" w:hAnsiTheme="minorHAnsi"/>
          <w:i/>
          <w:color w:val="000000" w:themeColor="text1"/>
        </w:rPr>
        <w:t xml:space="preserve">“Lisans sahibinden teslim aldığı sıkıştırılmış doğal gazı (CNG) veya sıvılaştırılmış doğal gazı (LNG) kendi ihtiyacı için kullanarak satış faaliyetinde bulunmayan gerçek veya tüzel kişiler ile gaz fazındaki doğal gazı sıkıştırarak sıkıştırılmış doğal gaz (CNG) halinde kendi araçlarında yakıt olarak kullanmak üzere satış faaliyetinde bulunmayan tüzel kişilerin,  ilgili mevzuattaki ve diğer mevzuattaki teknik </w:t>
      </w:r>
      <w:proofErr w:type="gramStart"/>
      <w:r w:rsidRPr="00E9291A">
        <w:rPr>
          <w:rFonts w:asciiTheme="minorHAnsi" w:hAnsiTheme="minorHAnsi"/>
          <w:i/>
          <w:color w:val="000000" w:themeColor="text1"/>
        </w:rPr>
        <w:t>kriterlere</w:t>
      </w:r>
      <w:proofErr w:type="gramEnd"/>
      <w:r w:rsidRPr="00E9291A">
        <w:rPr>
          <w:rFonts w:asciiTheme="minorHAnsi" w:hAnsiTheme="minorHAnsi"/>
          <w:i/>
          <w:color w:val="000000" w:themeColor="text1"/>
        </w:rPr>
        <w:t xml:space="preserve"> uymak ve diğer mevzuattan kaynaklanan izin, ruhsat, onay alma yükümlülüklerini yerine getirmek şartıyla lisans almalarına gerek yoktur.”</w:t>
      </w:r>
    </w:p>
    <w:p w:rsidR="006F00AF" w:rsidRPr="00E9291A" w:rsidRDefault="00D3228B" w:rsidP="00D3228B">
      <w:pPr>
        <w:pStyle w:val="NormalWeb"/>
        <w:tabs>
          <w:tab w:val="left" w:pos="284"/>
        </w:tabs>
        <w:spacing w:before="0" w:beforeAutospacing="0" w:after="0" w:afterAutospacing="0"/>
        <w:ind w:left="567"/>
        <w:jc w:val="both"/>
        <w:rPr>
          <w:rFonts w:asciiTheme="minorHAnsi" w:eastAsia="Calibri" w:hAnsiTheme="minorHAnsi"/>
          <w:i/>
          <w:color w:val="000000" w:themeColor="text1"/>
          <w:sz w:val="22"/>
          <w:szCs w:val="22"/>
          <w:lang w:eastAsia="en-US"/>
        </w:rPr>
      </w:pPr>
      <w:r>
        <w:rPr>
          <w:rFonts w:asciiTheme="minorHAnsi" w:eastAsia="Calibri" w:hAnsiTheme="minorHAnsi"/>
          <w:color w:val="000000" w:themeColor="text1"/>
          <w:sz w:val="22"/>
          <w:szCs w:val="22"/>
          <w:lang w:eastAsia="en-US"/>
        </w:rPr>
        <w:t xml:space="preserve"> </w:t>
      </w:r>
      <w:r w:rsidR="006F00AF" w:rsidRPr="00E9291A">
        <w:rPr>
          <w:rFonts w:asciiTheme="minorHAnsi" w:eastAsia="Calibri" w:hAnsiTheme="minorHAnsi"/>
          <w:color w:val="000000" w:themeColor="text1"/>
          <w:sz w:val="22"/>
          <w:szCs w:val="22"/>
          <w:lang w:eastAsia="en-US"/>
        </w:rPr>
        <w:t>-</w:t>
      </w:r>
      <w:r>
        <w:rPr>
          <w:rFonts w:asciiTheme="minorHAnsi" w:eastAsia="Calibri" w:hAnsiTheme="minorHAnsi"/>
          <w:color w:val="000000" w:themeColor="text1"/>
          <w:sz w:val="22"/>
          <w:szCs w:val="22"/>
          <w:lang w:eastAsia="en-US"/>
        </w:rPr>
        <w:t xml:space="preserve">Lisans başvurularının inceleme ve değerlendirmeye alınması başlıklı </w:t>
      </w:r>
      <w:r w:rsidR="006F00AF" w:rsidRPr="00E9291A">
        <w:rPr>
          <w:rFonts w:asciiTheme="minorHAnsi" w:eastAsia="Calibri" w:hAnsiTheme="minorHAnsi"/>
          <w:color w:val="000000" w:themeColor="text1"/>
          <w:sz w:val="22"/>
          <w:szCs w:val="22"/>
          <w:lang w:eastAsia="en-US"/>
        </w:rPr>
        <w:t>9 uncu maddesinin beş</w:t>
      </w:r>
      <w:r>
        <w:rPr>
          <w:rFonts w:asciiTheme="minorHAnsi" w:eastAsia="Calibri" w:hAnsiTheme="minorHAnsi"/>
          <w:color w:val="000000" w:themeColor="text1"/>
          <w:sz w:val="22"/>
          <w:szCs w:val="22"/>
          <w:lang w:eastAsia="en-US"/>
        </w:rPr>
        <w:t xml:space="preserve">inci </w:t>
      </w:r>
      <w:proofErr w:type="gramStart"/>
      <w:r>
        <w:rPr>
          <w:rFonts w:asciiTheme="minorHAnsi" w:eastAsia="Calibri" w:hAnsiTheme="minorHAnsi"/>
          <w:color w:val="000000" w:themeColor="text1"/>
          <w:sz w:val="22"/>
          <w:szCs w:val="22"/>
          <w:lang w:eastAsia="en-US"/>
        </w:rPr>
        <w:t>fıkrası  ve</w:t>
      </w:r>
      <w:proofErr w:type="gramEnd"/>
      <w:r>
        <w:rPr>
          <w:rFonts w:asciiTheme="minorHAnsi" w:eastAsia="Calibri" w:hAnsiTheme="minorHAnsi"/>
          <w:color w:val="000000" w:themeColor="text1"/>
          <w:sz w:val="22"/>
          <w:szCs w:val="22"/>
          <w:lang w:eastAsia="en-US"/>
        </w:rPr>
        <w:t xml:space="preserve"> altıncı fıkrasında lisans başvuruları değerlendirilirken izlenecek usulde değişiklik yapılmıştır. </w:t>
      </w:r>
    </w:p>
    <w:p w:rsidR="000E254D" w:rsidRPr="00E9291A" w:rsidRDefault="000E254D" w:rsidP="00A02EDE">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p>
    <w:p w:rsidR="006F00AF" w:rsidRPr="00E9291A" w:rsidRDefault="006F00AF" w:rsidP="00D3228B">
      <w:pPr>
        <w:pStyle w:val="NormalWeb"/>
        <w:spacing w:before="0" w:beforeAutospacing="0" w:after="0" w:afterAutospacing="0"/>
        <w:ind w:left="567" w:firstLine="141"/>
        <w:jc w:val="both"/>
        <w:rPr>
          <w:rFonts w:asciiTheme="minorHAnsi" w:eastAsia="Calibri" w:hAnsiTheme="minorHAnsi"/>
          <w:i/>
          <w:color w:val="000000" w:themeColor="text1"/>
          <w:sz w:val="22"/>
          <w:szCs w:val="22"/>
          <w:lang w:eastAsia="en-US"/>
        </w:rPr>
      </w:pPr>
      <w:r w:rsidRPr="00E9291A">
        <w:rPr>
          <w:rFonts w:asciiTheme="minorHAnsi" w:eastAsia="Calibri" w:hAnsiTheme="minorHAnsi"/>
          <w:color w:val="000000" w:themeColor="text1"/>
          <w:sz w:val="22"/>
          <w:szCs w:val="22"/>
          <w:lang w:eastAsia="en-US"/>
        </w:rPr>
        <w:t>-</w:t>
      </w:r>
      <w:r w:rsidR="00D3228B">
        <w:rPr>
          <w:rFonts w:asciiTheme="minorHAnsi" w:eastAsia="Calibri" w:hAnsiTheme="minorHAnsi"/>
          <w:color w:val="000000" w:themeColor="text1"/>
          <w:sz w:val="22"/>
          <w:szCs w:val="22"/>
          <w:lang w:eastAsia="en-US"/>
        </w:rPr>
        <w:t xml:space="preserve">Lisans Tadilleri başlıklı </w:t>
      </w:r>
      <w:r w:rsidR="009D017D">
        <w:rPr>
          <w:rFonts w:asciiTheme="minorHAnsi" w:eastAsia="Calibri" w:hAnsiTheme="minorHAnsi"/>
          <w:color w:val="000000" w:themeColor="text1"/>
          <w:sz w:val="22"/>
          <w:szCs w:val="22"/>
          <w:lang w:eastAsia="en-US"/>
        </w:rPr>
        <w:t>14’</w:t>
      </w:r>
      <w:r w:rsidRPr="00E9291A">
        <w:rPr>
          <w:rFonts w:asciiTheme="minorHAnsi" w:eastAsia="Calibri" w:hAnsiTheme="minorHAnsi"/>
          <w:color w:val="000000" w:themeColor="text1"/>
          <w:sz w:val="22"/>
          <w:szCs w:val="22"/>
          <w:lang w:eastAsia="en-US"/>
        </w:rPr>
        <w:t>üncü maddesinin dördünc</w:t>
      </w:r>
      <w:r w:rsidR="00D3228B">
        <w:rPr>
          <w:rFonts w:asciiTheme="minorHAnsi" w:eastAsia="Calibri" w:hAnsiTheme="minorHAnsi"/>
          <w:color w:val="000000" w:themeColor="text1"/>
          <w:sz w:val="22"/>
          <w:szCs w:val="22"/>
          <w:lang w:eastAsia="en-US"/>
        </w:rPr>
        <w:t>ü fıkrasına lisans tadili gerektiren husus eklenmiştir</w:t>
      </w:r>
      <w:r w:rsidRPr="00E9291A">
        <w:rPr>
          <w:rFonts w:asciiTheme="minorHAnsi" w:eastAsia="Calibri" w:hAnsiTheme="minorHAnsi"/>
          <w:color w:val="000000" w:themeColor="text1"/>
          <w:sz w:val="22"/>
          <w:szCs w:val="22"/>
          <w:lang w:eastAsia="en-US"/>
        </w:rPr>
        <w:t xml:space="preserve">, </w:t>
      </w:r>
      <w:r w:rsidR="00D3228B">
        <w:rPr>
          <w:rFonts w:asciiTheme="minorHAnsi" w:eastAsia="Calibri" w:hAnsiTheme="minorHAnsi"/>
          <w:color w:val="000000" w:themeColor="text1"/>
          <w:sz w:val="22"/>
          <w:szCs w:val="22"/>
          <w:lang w:eastAsia="en-US"/>
        </w:rPr>
        <w:t>Lisans tadillerinde tadil ücretinin alınıp alınmamasına ilişkin hususlar eklenmiş ve değiştirilmiştir.</w:t>
      </w:r>
    </w:p>
    <w:p w:rsidR="000E254D" w:rsidRPr="00E9291A" w:rsidRDefault="000E254D" w:rsidP="00A02EDE">
      <w:pPr>
        <w:pStyle w:val="NormalWeb"/>
        <w:spacing w:before="0" w:beforeAutospacing="0" w:after="0" w:afterAutospacing="0"/>
        <w:ind w:left="567"/>
        <w:jc w:val="both"/>
        <w:rPr>
          <w:rFonts w:asciiTheme="minorHAnsi" w:eastAsia="Calibri" w:hAnsiTheme="minorHAnsi"/>
          <w:color w:val="000000" w:themeColor="text1"/>
          <w:sz w:val="22"/>
          <w:szCs w:val="22"/>
          <w:lang w:eastAsia="en-US"/>
        </w:rPr>
      </w:pPr>
    </w:p>
    <w:p w:rsidR="00D10C81" w:rsidRPr="00D10C81" w:rsidRDefault="00D10C81" w:rsidP="00D10C81">
      <w:pPr>
        <w:pStyle w:val="NormalWeb"/>
        <w:spacing w:before="0" w:beforeAutospacing="0" w:after="0" w:afterAutospacing="0"/>
        <w:ind w:left="567"/>
        <w:jc w:val="both"/>
        <w:rPr>
          <w:rFonts w:asciiTheme="minorHAnsi" w:hAnsiTheme="minorHAnsi"/>
          <w:color w:val="000000" w:themeColor="text1"/>
        </w:rPr>
      </w:pPr>
      <w:r>
        <w:rPr>
          <w:rFonts w:asciiTheme="minorHAnsi" w:eastAsia="Calibri" w:hAnsiTheme="minorHAnsi"/>
          <w:color w:val="000000" w:themeColor="text1"/>
          <w:sz w:val="22"/>
          <w:szCs w:val="22"/>
          <w:lang w:eastAsia="en-US"/>
        </w:rPr>
        <w:t>-İthalat Lisansı Sahibi Şirketlerin Ha</w:t>
      </w:r>
      <w:r w:rsidR="009D017D">
        <w:rPr>
          <w:rFonts w:asciiTheme="minorHAnsi" w:eastAsia="Calibri" w:hAnsiTheme="minorHAnsi"/>
          <w:color w:val="000000" w:themeColor="text1"/>
          <w:sz w:val="22"/>
          <w:szCs w:val="22"/>
          <w:lang w:eastAsia="en-US"/>
        </w:rPr>
        <w:t>k ve Yükümlülükleri başlıklı 19’</w:t>
      </w:r>
      <w:r>
        <w:rPr>
          <w:rFonts w:asciiTheme="minorHAnsi" w:eastAsia="Calibri" w:hAnsiTheme="minorHAnsi"/>
          <w:color w:val="000000" w:themeColor="text1"/>
          <w:sz w:val="22"/>
          <w:szCs w:val="22"/>
          <w:lang w:eastAsia="en-US"/>
        </w:rPr>
        <w:t xml:space="preserve">uncu maddesinde </w:t>
      </w:r>
      <w:r w:rsidR="00623B28">
        <w:rPr>
          <w:rFonts w:asciiTheme="minorHAnsi" w:eastAsia="Calibri" w:hAnsiTheme="minorHAnsi"/>
          <w:color w:val="000000" w:themeColor="text1"/>
          <w:sz w:val="22"/>
          <w:szCs w:val="22"/>
          <w:lang w:eastAsia="en-US"/>
        </w:rPr>
        <w:t xml:space="preserve">6719 sayılı kanunla </w:t>
      </w:r>
      <w:r>
        <w:rPr>
          <w:rFonts w:asciiTheme="minorHAnsi" w:eastAsia="Calibri" w:hAnsiTheme="minorHAnsi"/>
          <w:color w:val="000000" w:themeColor="text1"/>
          <w:sz w:val="22"/>
          <w:szCs w:val="22"/>
          <w:lang w:eastAsia="en-US"/>
        </w:rPr>
        <w:t>Doğal Gaz Piyasası Kanununda yapılan değişikliğe uygun olarak doğalgazın depolanması ve bunun oranını belirleme yetkisinin Kurula verilmesine ilişkin değişiklik ve eklemeler yapılmıştır.</w:t>
      </w:r>
    </w:p>
    <w:p w:rsidR="00D10C81" w:rsidRPr="00D10C81" w:rsidRDefault="00D10C81" w:rsidP="00D10C81">
      <w:pPr>
        <w:pStyle w:val="NormalWeb"/>
        <w:spacing w:before="0" w:beforeAutospacing="0" w:after="0" w:afterAutospacing="0"/>
        <w:ind w:left="1068"/>
        <w:jc w:val="both"/>
        <w:rPr>
          <w:rFonts w:asciiTheme="minorHAnsi" w:hAnsiTheme="minorHAnsi"/>
          <w:color w:val="000000" w:themeColor="text1"/>
        </w:rPr>
      </w:pPr>
    </w:p>
    <w:p w:rsidR="00E4260E" w:rsidRPr="00E9291A" w:rsidRDefault="00D10C81" w:rsidP="00623B28">
      <w:pPr>
        <w:pStyle w:val="NormalWeb"/>
        <w:spacing w:before="0" w:beforeAutospacing="0" w:after="0" w:afterAutospacing="0"/>
        <w:ind w:left="567" w:firstLine="60"/>
        <w:jc w:val="both"/>
        <w:rPr>
          <w:rFonts w:asciiTheme="minorHAnsi" w:hAnsiTheme="minorHAnsi"/>
          <w:color w:val="000000" w:themeColor="text1"/>
        </w:rPr>
      </w:pPr>
      <w:r>
        <w:rPr>
          <w:rFonts w:asciiTheme="minorHAnsi" w:hAnsiTheme="minorHAnsi"/>
          <w:color w:val="000000" w:themeColor="text1"/>
        </w:rPr>
        <w:t>-</w:t>
      </w:r>
      <w:r w:rsidR="00623B28">
        <w:rPr>
          <w:rFonts w:asciiTheme="minorHAnsi" w:hAnsiTheme="minorHAnsi"/>
          <w:color w:val="000000" w:themeColor="text1"/>
        </w:rPr>
        <w:t xml:space="preserve">İletim Lisansı Sahibi şirketlerin Hak ve Yükümlülükleri başlıklı </w:t>
      </w:r>
      <w:r w:rsidR="009D017D">
        <w:rPr>
          <w:rFonts w:asciiTheme="minorHAnsi" w:hAnsiTheme="minorHAnsi"/>
          <w:color w:val="000000" w:themeColor="text1"/>
        </w:rPr>
        <w:t>21’</w:t>
      </w:r>
      <w:r w:rsidR="00E4260E" w:rsidRPr="00E9291A">
        <w:rPr>
          <w:rFonts w:asciiTheme="minorHAnsi" w:hAnsiTheme="minorHAnsi"/>
          <w:color w:val="000000" w:themeColor="text1"/>
        </w:rPr>
        <w:t xml:space="preserve">inci maddesinin altıncı </w:t>
      </w:r>
      <w:r w:rsidR="00623B28">
        <w:rPr>
          <w:rFonts w:asciiTheme="minorHAnsi" w:hAnsiTheme="minorHAnsi"/>
          <w:color w:val="000000" w:themeColor="text1"/>
        </w:rPr>
        <w:t xml:space="preserve">                       </w:t>
      </w:r>
      <w:r w:rsidR="00E4260E" w:rsidRPr="00E9291A">
        <w:rPr>
          <w:rFonts w:asciiTheme="minorHAnsi" w:hAnsiTheme="minorHAnsi"/>
          <w:color w:val="000000" w:themeColor="text1"/>
        </w:rPr>
        <w:t>fıkrasının birinci cümlesi aşağıdaki şekilde değiştirilmiştir</w:t>
      </w:r>
      <w:r w:rsidR="000E254D" w:rsidRPr="00E9291A">
        <w:rPr>
          <w:rFonts w:asciiTheme="minorHAnsi" w:hAnsiTheme="minorHAnsi"/>
          <w:color w:val="000000" w:themeColor="text1"/>
        </w:rPr>
        <w:t>;</w:t>
      </w:r>
    </w:p>
    <w:p w:rsidR="00E4260E" w:rsidRPr="00E9291A" w:rsidRDefault="00E4260E" w:rsidP="00A02EDE">
      <w:pPr>
        <w:ind w:left="567"/>
        <w:jc w:val="both"/>
        <w:rPr>
          <w:rFonts w:asciiTheme="minorHAnsi" w:hAnsiTheme="minorHAnsi"/>
          <w:i/>
          <w:color w:val="000000" w:themeColor="text1"/>
        </w:rPr>
      </w:pPr>
      <w:r w:rsidRPr="00E9291A">
        <w:rPr>
          <w:rFonts w:asciiTheme="minorHAnsi" w:hAnsiTheme="minorHAnsi"/>
          <w:i/>
          <w:color w:val="000000" w:themeColor="text1"/>
        </w:rPr>
        <w:t>“İletim lisansı (LNG) sahibi; sahibi olduğu lisans kapsamında sıvılaştırılmış doğal gazı (LNG), Türk karasularında ve/veya Türkiye sınırları içinde LNG taşıma vasıtalarıyla taşır.”</w:t>
      </w:r>
    </w:p>
    <w:p w:rsidR="002E701D" w:rsidRPr="00E9291A" w:rsidRDefault="00E4260E" w:rsidP="00623B28">
      <w:pPr>
        <w:ind w:left="567" w:firstLine="135"/>
        <w:jc w:val="both"/>
        <w:rPr>
          <w:rFonts w:asciiTheme="minorHAnsi" w:hAnsiTheme="minorHAnsi"/>
          <w:color w:val="000000" w:themeColor="text1"/>
        </w:rPr>
      </w:pPr>
      <w:r w:rsidRPr="00E9291A">
        <w:rPr>
          <w:rFonts w:asciiTheme="minorHAnsi" w:hAnsiTheme="minorHAnsi"/>
          <w:color w:val="000000" w:themeColor="text1"/>
        </w:rPr>
        <w:t>-</w:t>
      </w:r>
      <w:r w:rsidR="00623B28">
        <w:rPr>
          <w:rFonts w:asciiTheme="minorHAnsi" w:hAnsiTheme="minorHAnsi"/>
          <w:color w:val="000000" w:themeColor="text1"/>
        </w:rPr>
        <w:t xml:space="preserve">Toptan Satış Lisansı Sahibi Şirketlerin Hak ve Yükümlülükleri başlıklı </w:t>
      </w:r>
      <w:r w:rsidR="009D017D">
        <w:rPr>
          <w:rFonts w:asciiTheme="minorHAnsi" w:hAnsiTheme="minorHAnsi"/>
          <w:color w:val="000000" w:themeColor="text1"/>
        </w:rPr>
        <w:t>25’</w:t>
      </w:r>
      <w:r w:rsidRPr="00E9291A">
        <w:rPr>
          <w:rFonts w:asciiTheme="minorHAnsi" w:hAnsiTheme="minorHAnsi"/>
          <w:color w:val="000000" w:themeColor="text1"/>
        </w:rPr>
        <w:t>inci maddesinin ikinci fıkrası aşağıdaki şekilde değiştirilmiştir</w:t>
      </w:r>
      <w:r w:rsidR="000E254D" w:rsidRPr="00E9291A">
        <w:rPr>
          <w:rFonts w:asciiTheme="minorHAnsi" w:hAnsiTheme="minorHAnsi"/>
          <w:color w:val="000000" w:themeColor="text1"/>
        </w:rPr>
        <w:t>;</w:t>
      </w:r>
    </w:p>
    <w:p w:rsidR="00117332" w:rsidRPr="00E9291A" w:rsidRDefault="00E4260E" w:rsidP="00A02EDE">
      <w:pPr>
        <w:ind w:left="567"/>
        <w:jc w:val="both"/>
        <w:rPr>
          <w:rFonts w:asciiTheme="minorHAnsi" w:hAnsiTheme="minorHAnsi"/>
          <w:i/>
          <w:color w:val="000000" w:themeColor="text1"/>
        </w:rPr>
      </w:pPr>
      <w:r w:rsidRPr="00E9291A">
        <w:rPr>
          <w:rFonts w:asciiTheme="minorHAnsi" w:hAnsiTheme="minorHAnsi"/>
          <w:i/>
          <w:color w:val="000000" w:themeColor="text1"/>
        </w:rPr>
        <w:t>“Toptan satış lisansı sahibi tüzel kişi, satın aldığı doğal gazı yurt genelindeki, ihracatçı şirketlere, serbest tüketicilere, CNG satış şirketlerine, ithalatçı şirketlere, dağıtım şirketlerine ve diğer toptan satış şirketlerine satabilir. Türk karasularında bulunan deniz taşıtlarının yakıt ihtiyaçlarının karşılanması amacıyla yapılacak satışlara ilişkin hususlar, Kurul kararıyla düzenlenir.</w:t>
      </w:r>
    </w:p>
    <w:p w:rsidR="00117332" w:rsidRPr="00E9291A" w:rsidRDefault="00E4260E" w:rsidP="00A02EDE">
      <w:pPr>
        <w:ind w:left="567" w:firstLine="141"/>
        <w:jc w:val="both"/>
        <w:rPr>
          <w:rFonts w:asciiTheme="minorHAnsi" w:hAnsiTheme="minorHAnsi"/>
          <w:color w:val="000000" w:themeColor="text1"/>
        </w:rPr>
      </w:pPr>
      <w:r w:rsidRPr="00E9291A">
        <w:rPr>
          <w:rFonts w:asciiTheme="minorHAnsi" w:hAnsiTheme="minorHAnsi"/>
          <w:color w:val="000000" w:themeColor="text1"/>
        </w:rPr>
        <w:t>-</w:t>
      </w:r>
      <w:r w:rsidR="00DD6E87">
        <w:rPr>
          <w:rFonts w:asciiTheme="minorHAnsi" w:hAnsiTheme="minorHAnsi"/>
          <w:color w:val="000000" w:themeColor="text1"/>
        </w:rPr>
        <w:t xml:space="preserve">Dağıtım Lisansı Sahibi Şirketlerin Hak ve Yükümlülükleri başlıklı </w:t>
      </w:r>
      <w:r w:rsidR="009D017D">
        <w:rPr>
          <w:rFonts w:asciiTheme="minorHAnsi" w:hAnsiTheme="minorHAnsi"/>
          <w:color w:val="000000" w:themeColor="text1"/>
        </w:rPr>
        <w:t>28’</w:t>
      </w:r>
      <w:r w:rsidRPr="00E9291A">
        <w:rPr>
          <w:rFonts w:asciiTheme="minorHAnsi" w:hAnsiTheme="minorHAnsi"/>
          <w:color w:val="000000" w:themeColor="text1"/>
        </w:rPr>
        <w:t>inci maddesine dördüncü fıkradan sonra gelmek üzere beşin</w:t>
      </w:r>
      <w:r w:rsidR="00DD6E87">
        <w:rPr>
          <w:rFonts w:asciiTheme="minorHAnsi" w:hAnsiTheme="minorHAnsi"/>
          <w:color w:val="000000" w:themeColor="text1"/>
        </w:rPr>
        <w:t xml:space="preserve">ci fıkra olarak tüzel kişilerin birleşme ve bölünmesine ilişkin usulleri düzenlemek amacıyla </w:t>
      </w:r>
      <w:r w:rsidRPr="00E9291A">
        <w:rPr>
          <w:rFonts w:asciiTheme="minorHAnsi" w:hAnsiTheme="minorHAnsi"/>
          <w:color w:val="000000" w:themeColor="text1"/>
        </w:rPr>
        <w:t>eklenmiş ve diğer fıkralar buna göre teselsül ettirilmiştir</w:t>
      </w:r>
      <w:r w:rsidR="000E254D" w:rsidRPr="00E9291A">
        <w:rPr>
          <w:rFonts w:asciiTheme="minorHAnsi" w:hAnsiTheme="minorHAnsi"/>
          <w:color w:val="000000" w:themeColor="text1"/>
        </w:rPr>
        <w:t>;</w:t>
      </w:r>
    </w:p>
    <w:p w:rsidR="00E4260E" w:rsidRPr="00E9291A" w:rsidRDefault="00E4260E" w:rsidP="00DD6E87">
      <w:pPr>
        <w:ind w:left="567" w:firstLine="135"/>
        <w:jc w:val="both"/>
        <w:rPr>
          <w:rFonts w:asciiTheme="minorHAnsi" w:hAnsiTheme="minorHAnsi"/>
          <w:color w:val="000000" w:themeColor="text1"/>
        </w:rPr>
      </w:pPr>
      <w:r w:rsidRPr="00E9291A">
        <w:rPr>
          <w:rFonts w:asciiTheme="minorHAnsi" w:hAnsiTheme="minorHAnsi"/>
          <w:color w:val="000000" w:themeColor="text1"/>
        </w:rPr>
        <w:t>-</w:t>
      </w:r>
      <w:r w:rsidR="00DD6E87">
        <w:rPr>
          <w:rFonts w:asciiTheme="minorHAnsi" w:hAnsiTheme="minorHAnsi"/>
          <w:color w:val="000000" w:themeColor="text1"/>
        </w:rPr>
        <w:t xml:space="preserve">CNG Lisansı Sahibi Şirketlerin Hak ve Yükümlülükleri başlıklı </w:t>
      </w:r>
      <w:r w:rsidR="009D017D">
        <w:rPr>
          <w:rFonts w:asciiTheme="minorHAnsi" w:hAnsiTheme="minorHAnsi"/>
          <w:color w:val="000000" w:themeColor="text1"/>
        </w:rPr>
        <w:t>29’</w:t>
      </w:r>
      <w:r w:rsidRPr="00E9291A">
        <w:rPr>
          <w:rFonts w:asciiTheme="minorHAnsi" w:hAnsiTheme="minorHAnsi"/>
          <w:color w:val="000000" w:themeColor="text1"/>
        </w:rPr>
        <w:t>uncu maddesinin beşinci fıkrasının sonuna aşağıdaki cümle eklenmiştir</w:t>
      </w:r>
      <w:r w:rsidR="000E254D" w:rsidRPr="00E9291A">
        <w:rPr>
          <w:rFonts w:asciiTheme="minorHAnsi" w:hAnsiTheme="minorHAnsi"/>
          <w:color w:val="000000" w:themeColor="text1"/>
        </w:rPr>
        <w:t>;</w:t>
      </w:r>
    </w:p>
    <w:p w:rsidR="00E4260E" w:rsidRPr="00E9291A" w:rsidRDefault="00E4260E" w:rsidP="00A02EDE">
      <w:pPr>
        <w:ind w:left="567"/>
        <w:jc w:val="both"/>
        <w:rPr>
          <w:rFonts w:asciiTheme="minorHAnsi" w:hAnsiTheme="minorHAnsi"/>
          <w:i/>
          <w:color w:val="000000" w:themeColor="text1"/>
        </w:rPr>
      </w:pPr>
      <w:r w:rsidRPr="00E9291A">
        <w:rPr>
          <w:rFonts w:asciiTheme="minorHAnsi" w:hAnsiTheme="minorHAnsi"/>
          <w:i/>
          <w:color w:val="000000" w:themeColor="text1"/>
        </w:rPr>
        <w:t>“Bu kapsamda faaliyet gösteren lisans sahipleri, lisanslarına konu tesis için verilen Hizmet Yeterlik Belgesinin süresini karayolu taşıtlarında yakıt olarak kullanılmak üzere CNG satışı yaptıkları sürece uzatmakla ve yenilenen belgesini Kuruma sunmakla yükümlüdür.”</w:t>
      </w:r>
    </w:p>
    <w:p w:rsidR="00E4260E" w:rsidRPr="00DD6E87" w:rsidRDefault="00E4260E" w:rsidP="00DD6E87">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r w:rsidRPr="00E9291A">
        <w:rPr>
          <w:rFonts w:asciiTheme="minorHAnsi" w:eastAsia="Calibri" w:hAnsiTheme="minorHAnsi"/>
          <w:color w:val="000000" w:themeColor="text1"/>
          <w:sz w:val="22"/>
          <w:szCs w:val="22"/>
          <w:lang w:eastAsia="en-US"/>
        </w:rPr>
        <w:tab/>
        <w:t>-</w:t>
      </w:r>
      <w:r w:rsidR="00DD6E87">
        <w:rPr>
          <w:rFonts w:asciiTheme="minorHAnsi" w:eastAsia="Calibri" w:hAnsiTheme="minorHAnsi"/>
          <w:color w:val="000000" w:themeColor="text1"/>
          <w:sz w:val="22"/>
          <w:szCs w:val="22"/>
          <w:lang w:eastAsia="en-US"/>
        </w:rPr>
        <w:t xml:space="preserve">Bildirimler başlıklı </w:t>
      </w:r>
      <w:r w:rsidR="009D017D">
        <w:rPr>
          <w:rFonts w:asciiTheme="minorHAnsi" w:eastAsia="Calibri" w:hAnsiTheme="minorHAnsi"/>
          <w:color w:val="000000" w:themeColor="text1"/>
          <w:sz w:val="22"/>
          <w:szCs w:val="22"/>
          <w:lang w:eastAsia="en-US"/>
        </w:rPr>
        <w:t>36’</w:t>
      </w:r>
      <w:r w:rsidRPr="00E9291A">
        <w:rPr>
          <w:rFonts w:asciiTheme="minorHAnsi" w:eastAsia="Calibri" w:hAnsiTheme="minorHAnsi"/>
          <w:color w:val="000000" w:themeColor="text1"/>
          <w:sz w:val="22"/>
          <w:szCs w:val="22"/>
          <w:lang w:eastAsia="en-US"/>
        </w:rPr>
        <w:t xml:space="preserve">ncı maddesinin </w:t>
      </w:r>
      <w:r w:rsidR="00DD6E87">
        <w:rPr>
          <w:rFonts w:asciiTheme="minorHAnsi" w:eastAsia="Calibri" w:hAnsiTheme="minorHAnsi"/>
          <w:color w:val="000000" w:themeColor="text1"/>
          <w:sz w:val="22"/>
          <w:szCs w:val="22"/>
          <w:lang w:eastAsia="en-US"/>
        </w:rPr>
        <w:t>ikinci fıkrası “</w:t>
      </w:r>
      <w:r w:rsidR="00DD6E87" w:rsidRPr="00E9291A">
        <w:rPr>
          <w:rFonts w:asciiTheme="minorHAnsi" w:eastAsia="Calibri" w:hAnsiTheme="minorHAnsi"/>
          <w:i/>
          <w:color w:val="000000" w:themeColor="text1"/>
          <w:sz w:val="22"/>
          <w:szCs w:val="22"/>
          <w:lang w:eastAsia="en-US"/>
        </w:rPr>
        <w:t>Bildirim adresinde bir değişiklik olması durumunda, lisans sahibinin adres değişikliğini, adres değişikliği gerçekleşmeden önceki üç iş günü içerisinde Kuruma yazılı olarak bildirmesi zorunludur.”</w:t>
      </w:r>
      <w:r w:rsidR="00DD6E87">
        <w:rPr>
          <w:rFonts w:asciiTheme="minorHAnsi" w:eastAsia="Calibri" w:hAnsiTheme="minorHAnsi"/>
          <w:i/>
          <w:color w:val="000000" w:themeColor="text1"/>
          <w:sz w:val="22"/>
          <w:szCs w:val="22"/>
          <w:lang w:eastAsia="en-US"/>
        </w:rPr>
        <w:t xml:space="preserve"> </w:t>
      </w:r>
      <w:r w:rsidR="00DD6E87">
        <w:rPr>
          <w:rFonts w:asciiTheme="minorHAnsi" w:eastAsia="Calibri" w:hAnsiTheme="minorHAnsi"/>
          <w:color w:val="000000" w:themeColor="text1"/>
          <w:sz w:val="22"/>
          <w:szCs w:val="22"/>
          <w:lang w:eastAsia="en-US"/>
        </w:rPr>
        <w:t>şeklinde</w:t>
      </w:r>
      <w:r w:rsidRPr="00E9291A">
        <w:rPr>
          <w:rFonts w:asciiTheme="minorHAnsi" w:eastAsia="Calibri" w:hAnsiTheme="minorHAnsi"/>
          <w:color w:val="000000" w:themeColor="text1"/>
          <w:sz w:val="22"/>
          <w:szCs w:val="22"/>
          <w:lang w:eastAsia="en-US"/>
        </w:rPr>
        <w:t xml:space="preserve"> değiştirilmiştir</w:t>
      </w:r>
      <w:r w:rsidR="00DD6E87">
        <w:rPr>
          <w:rFonts w:asciiTheme="minorHAnsi" w:eastAsia="Calibri" w:hAnsiTheme="minorHAnsi"/>
          <w:color w:val="000000" w:themeColor="text1"/>
          <w:sz w:val="22"/>
          <w:szCs w:val="22"/>
          <w:lang w:eastAsia="en-US"/>
        </w:rPr>
        <w:t>.</w:t>
      </w:r>
      <w:r w:rsidRPr="00E9291A">
        <w:rPr>
          <w:rFonts w:asciiTheme="minorHAnsi" w:eastAsia="Calibri" w:hAnsiTheme="minorHAnsi"/>
          <w:color w:val="000000" w:themeColor="text1"/>
          <w:sz w:val="22"/>
          <w:szCs w:val="22"/>
          <w:lang w:eastAsia="en-US"/>
        </w:rPr>
        <w:tab/>
      </w:r>
      <w:r w:rsidRPr="00E9291A">
        <w:rPr>
          <w:rFonts w:asciiTheme="minorHAnsi" w:eastAsia="Calibri" w:hAnsiTheme="minorHAnsi"/>
          <w:color w:val="000000" w:themeColor="text1"/>
          <w:sz w:val="22"/>
          <w:szCs w:val="22"/>
          <w:lang w:eastAsia="en-US"/>
        </w:rPr>
        <w:tab/>
      </w:r>
    </w:p>
    <w:p w:rsidR="00E4260E" w:rsidRPr="00E9291A" w:rsidRDefault="00E4260E" w:rsidP="00A02EDE">
      <w:pPr>
        <w:pStyle w:val="NormalWeb"/>
        <w:spacing w:before="0" w:beforeAutospacing="0" w:after="0" w:afterAutospacing="0"/>
        <w:ind w:left="567"/>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lastRenderedPageBreak/>
        <w:tab/>
        <w:t>-</w:t>
      </w:r>
      <w:r w:rsidR="00DD6E87">
        <w:rPr>
          <w:rFonts w:asciiTheme="minorHAnsi" w:eastAsia="Calibri" w:hAnsiTheme="minorHAnsi"/>
          <w:color w:val="000000" w:themeColor="text1"/>
          <w:sz w:val="22"/>
          <w:szCs w:val="22"/>
          <w:lang w:eastAsia="en-US"/>
        </w:rPr>
        <w:t xml:space="preserve">Hisse Devri başlıklı </w:t>
      </w:r>
      <w:r w:rsidR="009D017D">
        <w:rPr>
          <w:rFonts w:asciiTheme="minorHAnsi" w:eastAsia="Calibri" w:hAnsiTheme="minorHAnsi"/>
          <w:color w:val="000000" w:themeColor="text1"/>
          <w:sz w:val="22"/>
          <w:szCs w:val="22"/>
          <w:lang w:eastAsia="en-US"/>
        </w:rPr>
        <w:t>42’</w:t>
      </w:r>
      <w:r w:rsidR="008B75EA">
        <w:rPr>
          <w:rFonts w:asciiTheme="minorHAnsi" w:eastAsia="Calibri" w:hAnsiTheme="minorHAnsi"/>
          <w:color w:val="000000" w:themeColor="text1"/>
          <w:sz w:val="22"/>
          <w:szCs w:val="22"/>
          <w:lang w:eastAsia="en-US"/>
        </w:rPr>
        <w:t xml:space="preserve">nci maddesinde Hisse devirlerinde devreden ve </w:t>
      </w:r>
      <w:proofErr w:type="spellStart"/>
      <w:r w:rsidR="008B75EA">
        <w:rPr>
          <w:rFonts w:asciiTheme="minorHAnsi" w:eastAsia="Calibri" w:hAnsiTheme="minorHAnsi"/>
          <w:color w:val="000000" w:themeColor="text1"/>
          <w:sz w:val="22"/>
          <w:szCs w:val="22"/>
          <w:lang w:eastAsia="en-US"/>
        </w:rPr>
        <w:t>devralanca</w:t>
      </w:r>
      <w:proofErr w:type="spellEnd"/>
      <w:r w:rsidR="008B75EA">
        <w:rPr>
          <w:rFonts w:asciiTheme="minorHAnsi" w:eastAsia="Calibri" w:hAnsiTheme="minorHAnsi"/>
          <w:color w:val="000000" w:themeColor="text1"/>
          <w:sz w:val="22"/>
          <w:szCs w:val="22"/>
          <w:lang w:eastAsia="en-US"/>
        </w:rPr>
        <w:t xml:space="preserve"> istenecek belgelere ve diğer hususlara ilişkin değişiklikler yapılmıştır. </w:t>
      </w:r>
    </w:p>
    <w:p w:rsidR="00E4260E" w:rsidRPr="00E9291A" w:rsidRDefault="00E4260E" w:rsidP="00A02EDE">
      <w:pPr>
        <w:pStyle w:val="NormalWeb"/>
        <w:spacing w:before="0" w:beforeAutospacing="0" w:after="0" w:afterAutospacing="0"/>
        <w:ind w:left="567"/>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ab/>
      </w:r>
    </w:p>
    <w:p w:rsidR="000E254D" w:rsidRPr="00E9291A" w:rsidRDefault="00E4260E" w:rsidP="008B75EA">
      <w:pPr>
        <w:pStyle w:val="NormalWeb"/>
        <w:spacing w:before="0" w:beforeAutospacing="0" w:after="0" w:afterAutospacing="0"/>
        <w:ind w:left="567"/>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ab/>
        <w:t>-</w:t>
      </w:r>
      <w:r w:rsidR="00DD6E87">
        <w:rPr>
          <w:rFonts w:asciiTheme="minorHAnsi" w:eastAsia="Calibri" w:hAnsiTheme="minorHAnsi"/>
          <w:color w:val="000000" w:themeColor="text1"/>
          <w:sz w:val="22"/>
          <w:szCs w:val="22"/>
          <w:lang w:eastAsia="en-US"/>
        </w:rPr>
        <w:t xml:space="preserve">Piyasa Payı ve İştirak İlişkisi başlıklı </w:t>
      </w:r>
      <w:r w:rsidRPr="00E9291A">
        <w:rPr>
          <w:rFonts w:asciiTheme="minorHAnsi" w:eastAsia="Calibri" w:hAnsiTheme="minorHAnsi"/>
          <w:color w:val="000000" w:themeColor="text1"/>
          <w:sz w:val="22"/>
          <w:szCs w:val="22"/>
          <w:lang w:eastAsia="en-US"/>
        </w:rPr>
        <w:t>44</w:t>
      </w:r>
      <w:r w:rsidR="009D017D">
        <w:rPr>
          <w:rFonts w:asciiTheme="minorHAnsi" w:eastAsia="Calibri" w:hAnsiTheme="minorHAnsi"/>
          <w:color w:val="000000" w:themeColor="text1"/>
          <w:sz w:val="22"/>
          <w:szCs w:val="22"/>
          <w:lang w:eastAsia="en-US"/>
        </w:rPr>
        <w:t>’</w:t>
      </w:r>
      <w:r w:rsidR="008B75EA">
        <w:rPr>
          <w:rFonts w:asciiTheme="minorHAnsi" w:eastAsia="Calibri" w:hAnsiTheme="minorHAnsi"/>
          <w:color w:val="000000" w:themeColor="text1"/>
          <w:sz w:val="22"/>
          <w:szCs w:val="22"/>
          <w:lang w:eastAsia="en-US"/>
        </w:rPr>
        <w:t>üncü maddesi 6719 sayılı kanunla D</w:t>
      </w:r>
      <w:r w:rsidR="009D017D">
        <w:rPr>
          <w:rFonts w:asciiTheme="minorHAnsi" w:eastAsia="Calibri" w:hAnsiTheme="minorHAnsi"/>
          <w:color w:val="000000" w:themeColor="text1"/>
          <w:sz w:val="22"/>
          <w:szCs w:val="22"/>
          <w:lang w:eastAsia="en-US"/>
        </w:rPr>
        <w:t>oğal Gaz Piyasası Kanununda</w:t>
      </w:r>
      <w:r w:rsidR="008B75EA">
        <w:rPr>
          <w:rFonts w:asciiTheme="minorHAnsi" w:eastAsia="Calibri" w:hAnsiTheme="minorHAnsi"/>
          <w:color w:val="000000" w:themeColor="text1"/>
          <w:sz w:val="22"/>
          <w:szCs w:val="22"/>
          <w:lang w:eastAsia="en-US"/>
        </w:rPr>
        <w:t xml:space="preserve"> Rekabetin Korunması ve Geliştirilmesi hükmünde yapılan değişikliğe uygun olacak </w:t>
      </w:r>
      <w:r w:rsidRPr="00E9291A">
        <w:rPr>
          <w:rFonts w:asciiTheme="minorHAnsi" w:eastAsia="Calibri" w:hAnsiTheme="minorHAnsi"/>
          <w:color w:val="000000" w:themeColor="text1"/>
          <w:sz w:val="22"/>
          <w:szCs w:val="22"/>
          <w:lang w:eastAsia="en-US"/>
        </w:rPr>
        <w:t>şekilde değiştirilmiştir</w:t>
      </w:r>
      <w:r w:rsidR="000E254D" w:rsidRPr="00E9291A">
        <w:rPr>
          <w:rFonts w:asciiTheme="minorHAnsi" w:eastAsia="Calibri" w:hAnsiTheme="minorHAnsi"/>
          <w:color w:val="000000" w:themeColor="text1"/>
          <w:sz w:val="22"/>
          <w:szCs w:val="22"/>
          <w:lang w:eastAsia="en-US"/>
        </w:rPr>
        <w:t>;</w:t>
      </w:r>
    </w:p>
    <w:p w:rsidR="00E4260E" w:rsidRPr="00E9291A" w:rsidRDefault="00E4260E" w:rsidP="008B75EA">
      <w:pPr>
        <w:pStyle w:val="NormalWeb"/>
        <w:spacing w:before="0" w:beforeAutospacing="0" w:after="0" w:afterAutospacing="0"/>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ab/>
      </w:r>
    </w:p>
    <w:p w:rsidR="00E4260E" w:rsidRPr="00E9291A" w:rsidRDefault="00E4260E" w:rsidP="00A02EDE">
      <w:pPr>
        <w:pStyle w:val="NormalWeb"/>
        <w:spacing w:before="0" w:beforeAutospacing="0" w:after="0" w:afterAutospacing="0"/>
        <w:ind w:firstLine="567"/>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ab/>
        <w:t xml:space="preserve">- </w:t>
      </w:r>
      <w:r w:rsidR="007D77BF" w:rsidRPr="00E9291A">
        <w:rPr>
          <w:rFonts w:asciiTheme="minorHAnsi" w:eastAsia="Calibri" w:hAnsiTheme="minorHAnsi"/>
          <w:color w:val="000000" w:themeColor="text1"/>
          <w:sz w:val="22"/>
          <w:szCs w:val="22"/>
          <w:lang w:eastAsia="en-US"/>
        </w:rPr>
        <w:t>A</w:t>
      </w:r>
      <w:r w:rsidRPr="00E9291A">
        <w:rPr>
          <w:rFonts w:asciiTheme="minorHAnsi" w:eastAsia="Calibri" w:hAnsiTheme="minorHAnsi"/>
          <w:color w:val="000000" w:themeColor="text1"/>
          <w:sz w:val="22"/>
          <w:szCs w:val="22"/>
          <w:lang w:eastAsia="en-US"/>
        </w:rPr>
        <w:t>şağıdaki geçici madde eklenmiştir</w:t>
      </w:r>
      <w:r w:rsidR="000E254D" w:rsidRPr="00E9291A">
        <w:rPr>
          <w:rFonts w:asciiTheme="minorHAnsi" w:eastAsia="Calibri" w:hAnsiTheme="minorHAnsi"/>
          <w:color w:val="000000" w:themeColor="text1"/>
          <w:sz w:val="22"/>
          <w:szCs w:val="22"/>
          <w:lang w:eastAsia="en-US"/>
        </w:rPr>
        <w:t>;</w:t>
      </w:r>
    </w:p>
    <w:p w:rsidR="00D46968" w:rsidRPr="00E9291A" w:rsidRDefault="00D46968" w:rsidP="00A02EDE">
      <w:pPr>
        <w:pStyle w:val="NormalWeb"/>
        <w:spacing w:before="0" w:beforeAutospacing="0" w:after="0" w:afterAutospacing="0"/>
        <w:ind w:firstLine="567"/>
        <w:jc w:val="both"/>
        <w:rPr>
          <w:rFonts w:asciiTheme="minorHAnsi" w:eastAsia="Calibri" w:hAnsiTheme="minorHAnsi"/>
          <w:color w:val="000000" w:themeColor="text1"/>
          <w:sz w:val="22"/>
          <w:szCs w:val="22"/>
          <w:lang w:eastAsia="en-US"/>
        </w:rPr>
      </w:pPr>
    </w:p>
    <w:p w:rsidR="00E4260E" w:rsidRPr="00E9291A" w:rsidRDefault="00E4260E" w:rsidP="00A02EDE">
      <w:pPr>
        <w:pStyle w:val="NormalWeb"/>
        <w:spacing w:before="0" w:beforeAutospacing="0" w:after="0" w:afterAutospacing="0"/>
        <w:ind w:firstLine="567"/>
        <w:jc w:val="both"/>
        <w:rPr>
          <w:rFonts w:asciiTheme="minorHAnsi" w:eastAsia="Calibri" w:hAnsiTheme="minorHAnsi"/>
          <w:i/>
          <w:color w:val="000000" w:themeColor="text1"/>
          <w:sz w:val="22"/>
          <w:szCs w:val="22"/>
          <w:lang w:eastAsia="en-US"/>
        </w:rPr>
      </w:pPr>
      <w:r w:rsidRPr="00E9291A">
        <w:rPr>
          <w:rFonts w:asciiTheme="minorHAnsi" w:eastAsia="Calibri" w:hAnsiTheme="minorHAnsi"/>
          <w:i/>
          <w:color w:val="000000" w:themeColor="text1"/>
          <w:sz w:val="22"/>
          <w:szCs w:val="22"/>
          <w:lang w:eastAsia="en-US"/>
        </w:rPr>
        <w:t xml:space="preserve">“İletim (LNG) lisansı tadil işlemleri </w:t>
      </w:r>
    </w:p>
    <w:p w:rsidR="00E4260E" w:rsidRPr="00E9291A" w:rsidRDefault="00E4260E" w:rsidP="00A02EDE">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r w:rsidRPr="00E9291A">
        <w:rPr>
          <w:rFonts w:asciiTheme="minorHAnsi" w:eastAsia="Calibri" w:hAnsiTheme="minorHAnsi"/>
          <w:i/>
          <w:color w:val="000000" w:themeColor="text1"/>
          <w:sz w:val="22"/>
          <w:szCs w:val="22"/>
          <w:lang w:eastAsia="en-US"/>
        </w:rPr>
        <w:t>GEÇİCİ MADDE 9 - Bu maddenin yürürlüğe girdiği tarihten önce verilen iletim (LNG) lisansları, lisans sahibinin deniz taşıtları vasıtasıyla da iletim faaliyetinde bulunmak üzere lisans tadil talebinde bulunması halinde, Kurum tarafından tadil edilir.”</w:t>
      </w:r>
    </w:p>
    <w:p w:rsidR="007D77BF" w:rsidRPr="00E9291A" w:rsidRDefault="007D77BF" w:rsidP="00A02EDE">
      <w:pPr>
        <w:pStyle w:val="NormalWeb"/>
        <w:spacing w:before="0" w:beforeAutospacing="0" w:after="0" w:afterAutospacing="0"/>
        <w:ind w:left="567"/>
        <w:jc w:val="both"/>
        <w:rPr>
          <w:rFonts w:asciiTheme="minorHAnsi" w:eastAsia="Calibri" w:hAnsiTheme="minorHAnsi"/>
          <w:color w:val="000000" w:themeColor="text1"/>
          <w:sz w:val="22"/>
          <w:szCs w:val="22"/>
          <w:lang w:eastAsia="en-US"/>
        </w:rPr>
      </w:pPr>
    </w:p>
    <w:p w:rsidR="00117332" w:rsidRPr="00E9291A" w:rsidRDefault="007D77BF" w:rsidP="00A02EDE">
      <w:pPr>
        <w:pStyle w:val="NormalWeb"/>
        <w:spacing w:before="0" w:beforeAutospacing="0" w:after="0" w:afterAutospacing="0"/>
        <w:ind w:left="567" w:firstLine="141"/>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 xml:space="preserve">- </w:t>
      </w:r>
      <w:r w:rsidR="00125B2F" w:rsidRPr="00E9291A">
        <w:rPr>
          <w:rFonts w:asciiTheme="minorHAnsi" w:eastAsia="Calibri" w:hAnsiTheme="minorHAnsi"/>
          <w:color w:val="000000" w:themeColor="text1"/>
          <w:sz w:val="22"/>
          <w:szCs w:val="22"/>
          <w:lang w:eastAsia="en-US"/>
        </w:rPr>
        <w:t>E</w:t>
      </w:r>
      <w:r w:rsidR="009D017D">
        <w:rPr>
          <w:rFonts w:asciiTheme="minorHAnsi" w:eastAsia="Calibri" w:hAnsiTheme="minorHAnsi"/>
          <w:color w:val="000000" w:themeColor="text1"/>
          <w:sz w:val="22"/>
          <w:szCs w:val="22"/>
          <w:lang w:eastAsia="en-US"/>
        </w:rPr>
        <w:t>kli Ek-3’ün 5’</w:t>
      </w:r>
      <w:r w:rsidRPr="00E9291A">
        <w:rPr>
          <w:rFonts w:asciiTheme="minorHAnsi" w:eastAsia="Calibri" w:hAnsiTheme="minorHAnsi"/>
          <w:color w:val="000000" w:themeColor="text1"/>
          <w:sz w:val="22"/>
          <w:szCs w:val="22"/>
          <w:lang w:eastAsia="en-US"/>
        </w:rPr>
        <w:t>inci maddesi yürü</w:t>
      </w:r>
      <w:r w:rsidR="009D017D">
        <w:rPr>
          <w:rFonts w:asciiTheme="minorHAnsi" w:eastAsia="Calibri" w:hAnsiTheme="minorHAnsi"/>
          <w:color w:val="000000" w:themeColor="text1"/>
          <w:sz w:val="22"/>
          <w:szCs w:val="22"/>
          <w:lang w:eastAsia="en-US"/>
        </w:rPr>
        <w:t>rlükten kaldırılmış, Ek-3’ün 10’</w:t>
      </w:r>
      <w:r w:rsidRPr="00E9291A">
        <w:rPr>
          <w:rFonts w:asciiTheme="minorHAnsi" w:eastAsia="Calibri" w:hAnsiTheme="minorHAnsi"/>
          <w:color w:val="000000" w:themeColor="text1"/>
          <w:sz w:val="22"/>
          <w:szCs w:val="22"/>
          <w:lang w:eastAsia="en-US"/>
        </w:rPr>
        <w:t>uncu maddesinin (a) bendinin (iii) hükmü aşağıdaki şeki</w:t>
      </w:r>
      <w:r w:rsidR="009D017D">
        <w:rPr>
          <w:rFonts w:asciiTheme="minorHAnsi" w:eastAsia="Calibri" w:hAnsiTheme="minorHAnsi"/>
          <w:color w:val="000000" w:themeColor="text1"/>
          <w:sz w:val="22"/>
          <w:szCs w:val="22"/>
          <w:lang w:eastAsia="en-US"/>
        </w:rPr>
        <w:t>lde değiştirilmiş ve Ek-3’ün 10’</w:t>
      </w:r>
      <w:r w:rsidRPr="00E9291A">
        <w:rPr>
          <w:rFonts w:asciiTheme="minorHAnsi" w:eastAsia="Calibri" w:hAnsiTheme="minorHAnsi"/>
          <w:color w:val="000000" w:themeColor="text1"/>
          <w:sz w:val="22"/>
          <w:szCs w:val="22"/>
          <w:lang w:eastAsia="en-US"/>
        </w:rPr>
        <w:t>uncu maddesinin (c) bendinin (1) numaralı alt bendine aşağıdaki (vii) hükmü eklenmiştir.</w:t>
      </w:r>
    </w:p>
    <w:p w:rsidR="00D46968" w:rsidRPr="00E9291A" w:rsidRDefault="00D46968" w:rsidP="00A02EDE">
      <w:pPr>
        <w:pStyle w:val="NormalWeb"/>
        <w:spacing w:before="0" w:beforeAutospacing="0" w:after="0" w:afterAutospacing="0"/>
        <w:ind w:left="567" w:firstLine="840"/>
        <w:jc w:val="both"/>
        <w:rPr>
          <w:rFonts w:asciiTheme="minorHAnsi" w:eastAsia="Calibri" w:hAnsiTheme="minorHAnsi"/>
          <w:color w:val="000000" w:themeColor="text1"/>
          <w:sz w:val="22"/>
          <w:szCs w:val="22"/>
          <w:lang w:eastAsia="en-US"/>
        </w:rPr>
      </w:pPr>
    </w:p>
    <w:p w:rsidR="007D77BF" w:rsidRPr="00E9291A" w:rsidRDefault="007D77BF" w:rsidP="00A02EDE">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proofErr w:type="gramStart"/>
      <w:r w:rsidRPr="00E9291A">
        <w:rPr>
          <w:rFonts w:asciiTheme="minorHAnsi" w:eastAsia="Calibri" w:hAnsiTheme="minorHAnsi"/>
          <w:i/>
          <w:color w:val="000000" w:themeColor="text1"/>
          <w:sz w:val="22"/>
          <w:szCs w:val="22"/>
          <w:lang w:eastAsia="en-US"/>
        </w:rPr>
        <w:t>“Her takvim yılı için ithal edilecek doğal gazın Kurul tarafından belirlenen oranı kadar miktarının ulusal topraklarda yer altı depolama tesislerinde depolanması imkânına sahip olunmasına ilişkin kira sözleşmeleri veya beş yıl içerisinde yurt içinde bu miktarlar için yer altı depolama imkânlarının sağlanacağına dair depolama faaliyeti yapacak tüzel kişilerle yapılmış ön sözleşmeler veya bu tüzel kişilerden alınmış taahhütnameler,”</w:t>
      </w:r>
      <w:proofErr w:type="gramEnd"/>
    </w:p>
    <w:p w:rsidR="007D77BF" w:rsidRDefault="007D77BF" w:rsidP="00A02EDE">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proofErr w:type="gramStart"/>
      <w:r w:rsidRPr="00E9291A">
        <w:rPr>
          <w:rFonts w:asciiTheme="minorHAnsi" w:eastAsia="Calibri" w:hAnsiTheme="minorHAnsi"/>
          <w:i/>
          <w:color w:val="000000" w:themeColor="text1"/>
          <w:sz w:val="22"/>
          <w:szCs w:val="22"/>
          <w:lang w:eastAsia="en-US"/>
        </w:rPr>
        <w:t>“Yüzen LNG terminalinde faaliyette bulunulmak istenilmesi halinde; yüzen sıvılaştırılmış doğal gaz depolama (LNG) tesisinin lisans süresi boyunca ulusal iletim şebekesinin işleyişini ihlal etmeyecek şekilde iletim şirketi ile eşgüdümlü faaliyet göstereceğine, bununla birlikte Kurul tarafından uygun bulunan haller ile mücbir sebepler hariç tesisin depolama lisansında belirtilen yerde her daim bulunacağının ve işletileceğinin garanti edildiğine dair taahhüdü,”</w:t>
      </w:r>
      <w:proofErr w:type="gramEnd"/>
    </w:p>
    <w:p w:rsidR="00B66F0A" w:rsidRDefault="00B66F0A" w:rsidP="00A02EDE">
      <w:pPr>
        <w:pStyle w:val="NormalWeb"/>
        <w:spacing w:before="0" w:beforeAutospacing="0" w:after="0" w:afterAutospacing="0"/>
        <w:ind w:left="567"/>
        <w:jc w:val="both"/>
        <w:rPr>
          <w:rFonts w:asciiTheme="minorHAnsi" w:eastAsia="Calibri" w:hAnsiTheme="minorHAnsi"/>
          <w:i/>
          <w:color w:val="000000" w:themeColor="text1"/>
          <w:sz w:val="22"/>
          <w:szCs w:val="22"/>
          <w:lang w:eastAsia="en-US"/>
        </w:rPr>
      </w:pPr>
    </w:p>
    <w:p w:rsidR="00D20BC9" w:rsidRPr="006C6D34" w:rsidRDefault="00D20BC9" w:rsidP="00C61BF9">
      <w:pPr>
        <w:pStyle w:val="ListeParagraf"/>
        <w:numPr>
          <w:ilvl w:val="0"/>
          <w:numId w:val="23"/>
        </w:numPr>
        <w:spacing w:after="0" w:line="240" w:lineRule="auto"/>
        <w:jc w:val="both"/>
        <w:rPr>
          <w:rFonts w:asciiTheme="minorHAnsi" w:hAnsiTheme="minorHAnsi"/>
        </w:rPr>
      </w:pPr>
      <w:r w:rsidRPr="00433536">
        <w:rPr>
          <w:rFonts w:asciiTheme="minorHAnsi" w:hAnsiTheme="minorHAnsi"/>
        </w:rPr>
        <w:t xml:space="preserve">Ekim ayında </w:t>
      </w:r>
      <w:r w:rsidRPr="00433536">
        <w:rPr>
          <w:rFonts w:asciiTheme="minorHAnsi" w:hAnsiTheme="minorHAnsi"/>
          <w:bCs/>
        </w:rPr>
        <w:t xml:space="preserve">Organize Toptan Doğal Gaz Satış Piyasası Yönetmeliği </w:t>
      </w:r>
      <w:r w:rsidRPr="00433536">
        <w:rPr>
          <w:rFonts w:asciiTheme="minorHAnsi" w:hAnsiTheme="minorHAnsi"/>
        </w:rPr>
        <w:t>taslağı görüşe açılmıştır.</w:t>
      </w:r>
      <w:r w:rsidRPr="00433536">
        <w:rPr>
          <w:rFonts w:asciiTheme="minorHAnsi" w:hAnsiTheme="minorHAnsi"/>
          <w:color w:val="282828"/>
        </w:rPr>
        <w:t xml:space="preserve"> Bu Yönetmelik, doğal gaz fiyatının objektif ve şeffaf koşullar altında belirlenmesini sağlayacak Türkiye organize toptan doğal gaz satış piyasasını kurulmasını öngörmektedir. Yönetmelik, EPİAŞ bünyesinde sürekli ticaret platformu adı altında bir elektronik platform kurularak EPİAŞ tarafından işletilmesini, BOTAŞ tarafından piyasa mekanizması haricinde tedarik edilen ve fiyatlandırılan dengeleme gazının da sürekli ticaret platformundan BOTAŞ tarafından ilave dengeleyici olarak tedarik edilmesinin  ve bu doğrultuda fiyatlanmasının da önünü açmaktadır.</w:t>
      </w:r>
    </w:p>
    <w:p w:rsidR="006C6D34" w:rsidRPr="00433536" w:rsidRDefault="006C6D34" w:rsidP="00A02EDE">
      <w:pPr>
        <w:pStyle w:val="ListeParagraf"/>
        <w:spacing w:after="0" w:line="240" w:lineRule="auto"/>
        <w:jc w:val="both"/>
        <w:rPr>
          <w:rFonts w:asciiTheme="minorHAnsi" w:hAnsiTheme="minorHAnsi"/>
        </w:rPr>
      </w:pPr>
    </w:p>
    <w:p w:rsidR="006F00AF" w:rsidRPr="009D017D" w:rsidRDefault="006C6D34" w:rsidP="00C61BF9">
      <w:pPr>
        <w:pStyle w:val="ListeParagraf"/>
        <w:numPr>
          <w:ilvl w:val="0"/>
          <w:numId w:val="23"/>
        </w:numPr>
        <w:spacing w:after="0"/>
        <w:jc w:val="both"/>
        <w:rPr>
          <w:rFonts w:asciiTheme="minorHAnsi" w:hAnsiTheme="minorHAnsi"/>
          <w:color w:val="000000" w:themeColor="text1"/>
        </w:rPr>
      </w:pPr>
      <w:r>
        <w:rPr>
          <w:rFonts w:asciiTheme="minorHAnsi" w:hAnsiTheme="minorHAnsi"/>
          <w:color w:val="000000" w:themeColor="text1"/>
        </w:rPr>
        <w:t>4646</w:t>
      </w:r>
      <w:r w:rsidRPr="00E9291A">
        <w:rPr>
          <w:rFonts w:asciiTheme="minorHAnsi" w:hAnsiTheme="minorHAnsi"/>
          <w:color w:val="000000" w:themeColor="text1"/>
        </w:rPr>
        <w:t xml:space="preserve"> </w:t>
      </w:r>
      <w:r w:rsidRPr="00AC220F">
        <w:rPr>
          <w:rFonts w:asciiTheme="minorHAnsi" w:hAnsiTheme="minorHAnsi"/>
          <w:color w:val="000000" w:themeColor="text1"/>
        </w:rPr>
        <w:t>sayılı Doğal Gaz Piyasası Kanunu</w:t>
      </w:r>
      <w:r>
        <w:rPr>
          <w:rFonts w:asciiTheme="minorHAnsi" w:hAnsiTheme="minorHAnsi"/>
          <w:color w:val="000000" w:themeColor="text1"/>
        </w:rPr>
        <w:t>’</w:t>
      </w:r>
      <w:r w:rsidR="009D017D">
        <w:rPr>
          <w:rFonts w:asciiTheme="minorHAnsi" w:hAnsiTheme="minorHAnsi"/>
          <w:color w:val="000000" w:themeColor="text1"/>
        </w:rPr>
        <w:t>nun 11’</w:t>
      </w:r>
      <w:r w:rsidRPr="00AC220F">
        <w:rPr>
          <w:rFonts w:asciiTheme="minorHAnsi" w:hAnsiTheme="minorHAnsi"/>
          <w:color w:val="000000" w:themeColor="text1"/>
        </w:rPr>
        <w:t>inci maddesine dayanılarak hazırlanan</w:t>
      </w:r>
      <w:r>
        <w:rPr>
          <w:rFonts w:asciiTheme="minorHAnsi" w:hAnsiTheme="minorHAnsi"/>
          <w:color w:val="000000" w:themeColor="text1"/>
        </w:rPr>
        <w:t xml:space="preserve"> ve</w:t>
      </w:r>
      <w:r w:rsidRPr="00AC220F">
        <w:rPr>
          <w:rFonts w:asciiTheme="minorHAnsi" w:hAnsiTheme="minorHAnsi"/>
          <w:color w:val="000000" w:themeColor="text1"/>
        </w:rPr>
        <w:t xml:space="preserve"> </w:t>
      </w:r>
      <w:proofErr w:type="gramStart"/>
      <w:r w:rsidRPr="00AC220F">
        <w:rPr>
          <w:rFonts w:asciiTheme="minorHAnsi" w:hAnsiTheme="minorHAnsi"/>
          <w:color w:val="000000" w:themeColor="text1"/>
        </w:rPr>
        <w:t>26/09/2002</w:t>
      </w:r>
      <w:proofErr w:type="gramEnd"/>
      <w:r w:rsidRPr="00AC220F">
        <w:rPr>
          <w:rFonts w:asciiTheme="minorHAnsi" w:hAnsiTheme="minorHAnsi"/>
          <w:color w:val="000000" w:themeColor="text1"/>
        </w:rPr>
        <w:t xml:space="preserve"> tarihli v</w:t>
      </w:r>
      <w:r w:rsidR="00394E17">
        <w:rPr>
          <w:rFonts w:asciiTheme="minorHAnsi" w:hAnsiTheme="minorHAnsi"/>
          <w:color w:val="000000" w:themeColor="text1"/>
        </w:rPr>
        <w:t>e 24888 sayılı Resmî Gazete</w:t>
      </w:r>
      <w:r>
        <w:rPr>
          <w:rFonts w:asciiTheme="minorHAnsi" w:hAnsiTheme="minorHAnsi"/>
          <w:color w:val="000000" w:themeColor="text1"/>
        </w:rPr>
        <w:t xml:space="preserve">de </w:t>
      </w:r>
      <w:r w:rsidRPr="00AC220F">
        <w:rPr>
          <w:rFonts w:asciiTheme="minorHAnsi" w:hAnsiTheme="minorHAnsi"/>
          <w:color w:val="000000" w:themeColor="text1"/>
        </w:rPr>
        <w:t>yayımlanan “</w:t>
      </w:r>
      <w:r>
        <w:rPr>
          <w:rFonts w:asciiTheme="minorHAnsi" w:hAnsiTheme="minorHAnsi"/>
          <w:color w:val="000000" w:themeColor="text1"/>
        </w:rPr>
        <w:t xml:space="preserve">Doğal </w:t>
      </w:r>
      <w:r w:rsidRPr="00AC220F">
        <w:rPr>
          <w:rFonts w:asciiTheme="minorHAnsi" w:hAnsiTheme="minorHAnsi"/>
          <w:color w:val="000000" w:themeColor="text1"/>
        </w:rPr>
        <w:t>Gaz Piyasası Tarifeler Yönetmeliği” 13/10/2016 tarih</w:t>
      </w:r>
      <w:r w:rsidR="00394E17">
        <w:rPr>
          <w:rFonts w:asciiTheme="minorHAnsi" w:hAnsiTheme="minorHAnsi"/>
          <w:color w:val="000000" w:themeColor="text1"/>
        </w:rPr>
        <w:t>li ve 29856 sayılı Resmî Gazete</w:t>
      </w:r>
      <w:r w:rsidRPr="00AC220F">
        <w:rPr>
          <w:rFonts w:asciiTheme="minorHAnsi" w:hAnsiTheme="minorHAnsi"/>
          <w:color w:val="000000" w:themeColor="text1"/>
        </w:rPr>
        <w:t>de yayımlanan “</w:t>
      </w:r>
      <w:r w:rsidRPr="00D709C8">
        <w:rPr>
          <w:rFonts w:asciiTheme="minorHAnsi" w:hAnsiTheme="minorHAnsi"/>
          <w:b/>
          <w:color w:val="000000" w:themeColor="text1"/>
        </w:rPr>
        <w:t>Doğal Gaz Piyasası Tarifeler Yönetmeliği</w:t>
      </w:r>
      <w:r w:rsidRPr="00AC220F">
        <w:rPr>
          <w:rFonts w:asciiTheme="minorHAnsi" w:hAnsiTheme="minorHAnsi"/>
          <w:color w:val="000000" w:themeColor="text1"/>
        </w:rPr>
        <w:t xml:space="preserve">” ile yürürlükten kaldırılmış olup </w:t>
      </w:r>
      <w:proofErr w:type="spellStart"/>
      <w:r w:rsidRPr="00B20355">
        <w:rPr>
          <w:rFonts w:asciiTheme="minorHAnsi" w:hAnsiTheme="minorHAnsi"/>
          <w:color w:val="000000" w:themeColor="text1"/>
        </w:rPr>
        <w:t>konjonktürel</w:t>
      </w:r>
      <w:proofErr w:type="spellEnd"/>
      <w:r w:rsidRPr="00B20355">
        <w:rPr>
          <w:rFonts w:asciiTheme="minorHAnsi" w:hAnsiTheme="minorHAnsi"/>
          <w:color w:val="000000" w:themeColor="text1"/>
        </w:rPr>
        <w:t xml:space="preserve"> gelişmeler, ülkemiz doğal gaz piyasasının dinamik yapısı ve ilgili mevzuatta meydana gelen değişiklikler göz önünde bulundurularak revize edilmiştir.</w:t>
      </w:r>
    </w:p>
    <w:p w:rsidR="00C553AB" w:rsidRPr="00E9291A" w:rsidRDefault="00C553AB" w:rsidP="00C61BF9">
      <w:pPr>
        <w:pStyle w:val="Balk3"/>
        <w:numPr>
          <w:ilvl w:val="2"/>
          <w:numId w:val="27"/>
        </w:numPr>
        <w:jc w:val="both"/>
        <w:rPr>
          <w:rFonts w:asciiTheme="minorHAnsi" w:hAnsiTheme="minorHAnsi"/>
          <w:color w:val="auto"/>
        </w:rPr>
      </w:pPr>
      <w:bookmarkStart w:id="49" w:name="_Toc442431240"/>
      <w:bookmarkStart w:id="50" w:name="_Toc483831042"/>
      <w:r w:rsidRPr="00E9291A">
        <w:rPr>
          <w:rFonts w:asciiTheme="minorHAnsi" w:hAnsiTheme="minorHAnsi"/>
          <w:color w:val="auto"/>
        </w:rPr>
        <w:t>Tebliğler</w:t>
      </w:r>
      <w:bookmarkEnd w:id="49"/>
      <w:bookmarkEnd w:id="50"/>
    </w:p>
    <w:p w:rsidR="00C553AB" w:rsidRPr="00E9291A" w:rsidRDefault="00E54B08" w:rsidP="00A02EDE">
      <w:pPr>
        <w:spacing w:after="0"/>
        <w:jc w:val="both"/>
        <w:rPr>
          <w:rFonts w:asciiTheme="minorHAnsi" w:hAnsiTheme="minorHAnsi"/>
          <w:color w:val="000000" w:themeColor="text1"/>
        </w:rPr>
      </w:pPr>
      <w:r w:rsidRPr="00E9291A">
        <w:rPr>
          <w:rFonts w:asciiTheme="minorHAnsi" w:hAnsiTheme="minorHAnsi"/>
          <w:color w:val="000000" w:themeColor="text1"/>
        </w:rPr>
        <w:t>2016</w:t>
      </w:r>
      <w:r w:rsidR="00433536">
        <w:rPr>
          <w:rFonts w:asciiTheme="minorHAnsi" w:hAnsiTheme="minorHAnsi"/>
          <w:color w:val="000000" w:themeColor="text1"/>
        </w:rPr>
        <w:t xml:space="preserve"> </w:t>
      </w:r>
      <w:r w:rsidR="00C553AB" w:rsidRPr="00E9291A">
        <w:rPr>
          <w:rFonts w:asciiTheme="minorHAnsi" w:hAnsiTheme="minorHAnsi"/>
          <w:color w:val="000000" w:themeColor="text1"/>
        </w:rPr>
        <w:t>yılında doğal gaz piyasasında aşağıda belirtilen Tebliğ çalışması yapılmıştır:</w:t>
      </w:r>
    </w:p>
    <w:p w:rsidR="00C56A29" w:rsidRPr="00E9291A" w:rsidRDefault="00C56A29" w:rsidP="00C61BF9">
      <w:pPr>
        <w:pStyle w:val="ListeParagraf"/>
        <w:numPr>
          <w:ilvl w:val="0"/>
          <w:numId w:val="10"/>
        </w:numPr>
        <w:spacing w:after="240" w:line="264" w:lineRule="auto"/>
        <w:jc w:val="both"/>
        <w:rPr>
          <w:sz w:val="23"/>
          <w:szCs w:val="23"/>
        </w:rPr>
      </w:pPr>
      <w:proofErr w:type="gramStart"/>
      <w:r w:rsidRPr="00E9291A">
        <w:t>08/12/2016</w:t>
      </w:r>
      <w:proofErr w:type="gramEnd"/>
      <w:r w:rsidRPr="00E9291A">
        <w:t xml:space="preserve"> tarihli ve 29912 sayılı Resmi Gazetede yayımlanan 4646 sayılı Doğal Gaz Piyasası Kanunu</w:t>
      </w:r>
      <w:r w:rsidR="009D017D">
        <w:t>nun</w:t>
      </w:r>
      <w:r w:rsidRPr="00E9291A">
        <w:t>(Elektrik Piyasası Kanununda Değişiklik Yapılması ve Doğal Gaz</w:t>
      </w:r>
      <w:r w:rsidR="009D017D">
        <w:t xml:space="preserve"> Piyasası Hakkında Kanun) 9’</w:t>
      </w:r>
      <w:r w:rsidRPr="00E9291A">
        <w:t>uncu maddesi uyarınca 2017 Yılında Uygulanacak Para Cezaları Hakkında Tebliğ 01/01/2017 tarihi itibariyle yürürlüğe girmiştir.</w:t>
      </w:r>
    </w:p>
    <w:p w:rsidR="00117332" w:rsidRPr="00E9291A" w:rsidRDefault="00117332" w:rsidP="00A02EDE">
      <w:pPr>
        <w:pStyle w:val="ListeParagraf"/>
        <w:spacing w:after="240" w:line="264" w:lineRule="auto"/>
        <w:jc w:val="both"/>
        <w:rPr>
          <w:sz w:val="23"/>
          <w:szCs w:val="23"/>
        </w:rPr>
      </w:pPr>
    </w:p>
    <w:p w:rsidR="00C553AB" w:rsidRPr="00E9291A" w:rsidRDefault="00C553AB" w:rsidP="00C61BF9">
      <w:pPr>
        <w:pStyle w:val="Balk3"/>
        <w:numPr>
          <w:ilvl w:val="2"/>
          <w:numId w:val="27"/>
        </w:numPr>
        <w:jc w:val="both"/>
        <w:rPr>
          <w:rFonts w:asciiTheme="minorHAnsi" w:hAnsiTheme="minorHAnsi"/>
          <w:color w:val="auto"/>
        </w:rPr>
      </w:pPr>
      <w:bookmarkStart w:id="51" w:name="_Toc442431241"/>
      <w:bookmarkStart w:id="52" w:name="_Toc483831043"/>
      <w:r w:rsidRPr="00E9291A">
        <w:rPr>
          <w:rFonts w:asciiTheme="minorHAnsi" w:hAnsiTheme="minorHAnsi"/>
          <w:color w:val="auto"/>
        </w:rPr>
        <w:t>Kurul Kararları</w:t>
      </w:r>
      <w:bookmarkEnd w:id="51"/>
      <w:bookmarkEnd w:id="52"/>
    </w:p>
    <w:p w:rsidR="00C553AB" w:rsidRPr="00E9291A" w:rsidRDefault="00DF4EC8" w:rsidP="00A02EDE">
      <w:pPr>
        <w:spacing w:after="0"/>
        <w:jc w:val="both"/>
        <w:rPr>
          <w:rFonts w:asciiTheme="minorHAnsi" w:hAnsiTheme="minorHAnsi"/>
          <w:color w:val="000000" w:themeColor="text1"/>
        </w:rPr>
      </w:pPr>
      <w:r w:rsidRPr="00E9291A">
        <w:rPr>
          <w:rFonts w:asciiTheme="minorHAnsi" w:hAnsiTheme="minorHAnsi"/>
          <w:color w:val="000000" w:themeColor="text1"/>
        </w:rPr>
        <w:t>2016</w:t>
      </w:r>
      <w:r w:rsidR="000E254D" w:rsidRPr="00E9291A">
        <w:rPr>
          <w:rFonts w:asciiTheme="minorHAnsi" w:hAnsiTheme="minorHAnsi"/>
          <w:color w:val="000000" w:themeColor="text1"/>
        </w:rPr>
        <w:t xml:space="preserve"> </w:t>
      </w:r>
      <w:r w:rsidR="00C553AB" w:rsidRPr="00E9291A">
        <w:rPr>
          <w:rFonts w:asciiTheme="minorHAnsi" w:hAnsiTheme="minorHAnsi"/>
          <w:color w:val="000000" w:themeColor="text1"/>
        </w:rPr>
        <w:t xml:space="preserve">yılında doğal gaz piyasasında düzenleyici işlem niteliğinde aşağıdaki Kurul Kararları ihdas edilmiştir: </w:t>
      </w:r>
    </w:p>
    <w:p w:rsidR="000E254D" w:rsidRPr="00E9291A" w:rsidRDefault="000E254D" w:rsidP="00A02EDE">
      <w:pPr>
        <w:spacing w:after="0"/>
        <w:jc w:val="both"/>
        <w:rPr>
          <w:rFonts w:asciiTheme="minorHAnsi" w:hAnsiTheme="minorHAnsi"/>
          <w:color w:val="000000" w:themeColor="text1"/>
        </w:rPr>
      </w:pPr>
    </w:p>
    <w:p w:rsidR="00117332" w:rsidRPr="00E9291A" w:rsidRDefault="000E254D" w:rsidP="00C61BF9">
      <w:pPr>
        <w:pStyle w:val="ListeParagraf"/>
        <w:numPr>
          <w:ilvl w:val="0"/>
          <w:numId w:val="10"/>
        </w:numPr>
        <w:tabs>
          <w:tab w:val="left" w:pos="284"/>
          <w:tab w:val="left" w:pos="426"/>
          <w:tab w:val="left" w:pos="567"/>
          <w:tab w:val="left" w:pos="851"/>
        </w:tabs>
        <w:spacing w:after="0" w:line="269" w:lineRule="auto"/>
        <w:ind w:left="567" w:hanging="207"/>
        <w:jc w:val="both"/>
        <w:rPr>
          <w:rFonts w:asciiTheme="minorHAnsi" w:hAnsiTheme="minorHAnsi"/>
          <w:color w:val="000000" w:themeColor="text1"/>
        </w:rPr>
      </w:pPr>
      <w:proofErr w:type="gramStart"/>
      <w:r w:rsidRPr="00E9291A">
        <w:t>27/02/2016</w:t>
      </w:r>
      <w:proofErr w:type="gramEnd"/>
      <w:r w:rsidRPr="00E9291A">
        <w:t xml:space="preserve"> tarih ve 29637 sayılı Resmi Gazetede yayımlanan 25/02/2016 tarih ve 6125 sayılı Kurul Kararı ile 2016 yılı ulusal doğal gaz tüketim tahmini 9155 </w:t>
      </w:r>
      <w:proofErr w:type="spellStart"/>
      <w:r w:rsidRPr="00E9291A">
        <w:t>kcal</w:t>
      </w:r>
      <w:proofErr w:type="spellEnd"/>
      <w:r w:rsidRPr="00E9291A">
        <w:t>/m</w:t>
      </w:r>
      <w:r w:rsidRPr="00E9291A">
        <w:rPr>
          <w:vertAlign w:val="superscript"/>
        </w:rPr>
        <w:t>3</w:t>
      </w:r>
      <w:r w:rsidRPr="00E9291A">
        <w:t xml:space="preserve"> üst ısıl değeri esas alınarak 49.562.579.420 Sm</w:t>
      </w:r>
      <w:r w:rsidRPr="00E9291A">
        <w:rPr>
          <w:vertAlign w:val="superscript"/>
        </w:rPr>
        <w:t>3</w:t>
      </w:r>
      <w:r w:rsidRPr="00E9291A">
        <w:t xml:space="preserve">(527.345.845.029 </w:t>
      </w:r>
      <w:proofErr w:type="spellStart"/>
      <w:r w:rsidRPr="00E9291A">
        <w:t>kWh</w:t>
      </w:r>
      <w:proofErr w:type="spellEnd"/>
      <w:r w:rsidRPr="00E9291A">
        <w:t>) olarak belirlenmiştir.</w:t>
      </w:r>
      <w:r w:rsidR="009658AA" w:rsidRPr="00E9291A">
        <w:t xml:space="preserve"> Y</w:t>
      </w:r>
      <w:r w:rsidR="00AA2607" w:rsidRPr="00E9291A">
        <w:rPr>
          <w:rFonts w:asciiTheme="minorHAnsi" w:hAnsiTheme="minorHAnsi"/>
          <w:color w:val="000000" w:themeColor="text1"/>
        </w:rPr>
        <w:t xml:space="preserve">ıllara göre Kurum tarafından yapılan ulusal doğal gaz tüketim tahmini ve ulusal doğal gaz tüketim gerçekleşmeleri Tablo </w:t>
      </w:r>
      <w:proofErr w:type="gramStart"/>
      <w:r w:rsidR="00AA2607" w:rsidRPr="00E9291A">
        <w:rPr>
          <w:rFonts w:asciiTheme="minorHAnsi" w:hAnsiTheme="minorHAnsi"/>
          <w:color w:val="000000" w:themeColor="text1"/>
        </w:rPr>
        <w:t>2.2’de</w:t>
      </w:r>
      <w:proofErr w:type="gramEnd"/>
      <w:r w:rsidR="00AA2607" w:rsidRPr="00E9291A">
        <w:rPr>
          <w:rFonts w:asciiTheme="minorHAnsi" w:hAnsiTheme="minorHAnsi"/>
          <w:color w:val="000000" w:themeColor="text1"/>
        </w:rPr>
        <w:t xml:space="preserve"> gösterilmektedir.</w:t>
      </w:r>
    </w:p>
    <w:p w:rsidR="00CD4F8D" w:rsidRDefault="00CD4F8D" w:rsidP="00A02EDE">
      <w:pPr>
        <w:pStyle w:val="Balk5"/>
        <w:jc w:val="both"/>
        <w:rPr>
          <w:rStyle w:val="Gl"/>
          <w:rFonts w:asciiTheme="minorHAnsi" w:hAnsiTheme="minorHAnsi"/>
          <w:color w:val="000000" w:themeColor="text1"/>
        </w:rPr>
      </w:pPr>
      <w:bookmarkStart w:id="53" w:name="_Toc442441727"/>
    </w:p>
    <w:p w:rsidR="00CD4F8D" w:rsidRDefault="00CD4F8D" w:rsidP="00A02EDE">
      <w:pPr>
        <w:pStyle w:val="Balk5"/>
        <w:jc w:val="both"/>
        <w:rPr>
          <w:rStyle w:val="Gl"/>
          <w:rFonts w:asciiTheme="minorHAnsi" w:hAnsiTheme="minorHAnsi"/>
          <w:color w:val="000000" w:themeColor="text1"/>
        </w:rPr>
      </w:pPr>
    </w:p>
    <w:p w:rsidR="00AA2607" w:rsidRPr="00E9291A" w:rsidRDefault="00AA2607" w:rsidP="00A02EDE">
      <w:pPr>
        <w:pStyle w:val="Balk5"/>
        <w:jc w:val="both"/>
        <w:rPr>
          <w:rStyle w:val="Gl"/>
          <w:rFonts w:asciiTheme="minorHAnsi" w:hAnsiTheme="minorHAnsi"/>
          <w:color w:val="000000" w:themeColor="text1"/>
        </w:rPr>
      </w:pPr>
      <w:bookmarkStart w:id="54" w:name="_Toc483822187"/>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2.2</w:t>
      </w:r>
      <w:proofErr w:type="gramEnd"/>
      <w:r w:rsidRPr="00E9291A">
        <w:rPr>
          <w:rStyle w:val="Gl"/>
          <w:rFonts w:asciiTheme="minorHAnsi" w:hAnsiTheme="minorHAnsi"/>
          <w:color w:val="000000" w:themeColor="text1"/>
        </w:rPr>
        <w:t>: Yıllara Göre Doğal Gaz Tüketim Tahmini ve Gerçekleşme Verileri(2005-201</w:t>
      </w:r>
      <w:r w:rsidR="009658AA" w:rsidRPr="00E9291A">
        <w:rPr>
          <w:rStyle w:val="Gl"/>
          <w:rFonts w:asciiTheme="minorHAnsi" w:hAnsiTheme="minorHAnsi"/>
          <w:color w:val="000000" w:themeColor="text1"/>
        </w:rPr>
        <w:t>6</w:t>
      </w:r>
      <w:r w:rsidRPr="00E9291A">
        <w:rPr>
          <w:rStyle w:val="Gl"/>
          <w:rFonts w:asciiTheme="minorHAnsi" w:hAnsiTheme="minorHAnsi"/>
          <w:color w:val="000000" w:themeColor="text1"/>
        </w:rPr>
        <w:t>)</w:t>
      </w:r>
      <w:bookmarkEnd w:id="53"/>
      <w:bookmarkEnd w:id="54"/>
    </w:p>
    <w:tbl>
      <w:tblPr>
        <w:tblW w:w="6160" w:type="dxa"/>
        <w:tblInd w:w="667" w:type="dxa"/>
        <w:tblCellMar>
          <w:left w:w="70" w:type="dxa"/>
          <w:right w:w="70" w:type="dxa"/>
        </w:tblCellMar>
        <w:tblLook w:val="04A0" w:firstRow="1" w:lastRow="0" w:firstColumn="1" w:lastColumn="0" w:noHBand="0" w:noVBand="1"/>
      </w:tblPr>
      <w:tblGrid>
        <w:gridCol w:w="960"/>
        <w:gridCol w:w="1720"/>
        <w:gridCol w:w="1740"/>
        <w:gridCol w:w="1740"/>
      </w:tblGrid>
      <w:tr w:rsidR="00AA2607" w:rsidRPr="00E9291A" w:rsidTr="00062F9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607" w:rsidRPr="00E9291A" w:rsidRDefault="00AA2607" w:rsidP="009E251F">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Yıllar</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A2607" w:rsidRPr="00E9291A" w:rsidRDefault="00AA2607" w:rsidP="009E251F">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Tahmin</w:t>
            </w:r>
          </w:p>
          <w:p w:rsidR="00AA2607" w:rsidRPr="00E9291A" w:rsidRDefault="00AA2607" w:rsidP="009E251F">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(Sm</w:t>
            </w:r>
            <w:r w:rsidRPr="00E9291A">
              <w:rPr>
                <w:rFonts w:asciiTheme="minorHAnsi" w:eastAsia="Times New Roman" w:hAnsiTheme="minorHAnsi"/>
                <w:b/>
                <w:bCs/>
                <w:color w:val="000000" w:themeColor="text1"/>
                <w:vertAlign w:val="superscript"/>
                <w:lang w:eastAsia="tr-TR"/>
              </w:rPr>
              <w:t>3</w:t>
            </w:r>
            <w:r w:rsidRPr="00E9291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AA2607" w:rsidRPr="00E9291A" w:rsidRDefault="00AA2607" w:rsidP="009E251F">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Gerçekleşme</w:t>
            </w:r>
          </w:p>
          <w:p w:rsidR="00AA2607" w:rsidRPr="00E9291A" w:rsidRDefault="00AA2607" w:rsidP="009E251F">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(Sm</w:t>
            </w:r>
            <w:r w:rsidRPr="00E9291A">
              <w:rPr>
                <w:rFonts w:asciiTheme="minorHAnsi" w:eastAsia="Times New Roman" w:hAnsiTheme="minorHAnsi"/>
                <w:b/>
                <w:bCs/>
                <w:color w:val="000000" w:themeColor="text1"/>
                <w:vertAlign w:val="superscript"/>
                <w:lang w:eastAsia="tr-TR"/>
              </w:rPr>
              <w:t>3</w:t>
            </w:r>
            <w:r w:rsidRPr="00E9291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AA2607" w:rsidRPr="00E9291A" w:rsidRDefault="0002596E" w:rsidP="009E251F">
            <w:pPr>
              <w:spacing w:after="0" w:line="240" w:lineRule="auto"/>
              <w:jc w:val="center"/>
              <w:rPr>
                <w:rFonts w:asciiTheme="minorHAnsi" w:eastAsia="Times New Roman" w:hAnsiTheme="minorHAnsi"/>
                <w:b/>
                <w:bCs/>
                <w:color w:val="000000" w:themeColor="text1"/>
                <w:lang w:eastAsia="tr-TR"/>
              </w:rPr>
            </w:pPr>
            <w:r>
              <w:rPr>
                <w:rFonts w:asciiTheme="minorHAnsi" w:eastAsia="Times New Roman" w:hAnsiTheme="minorHAnsi"/>
                <w:b/>
                <w:bCs/>
                <w:color w:val="000000" w:themeColor="text1"/>
                <w:lang w:eastAsia="tr-TR"/>
              </w:rPr>
              <w:t xml:space="preserve">Tahmin </w:t>
            </w:r>
            <w:r w:rsidR="00AA2607" w:rsidRPr="00E9291A">
              <w:rPr>
                <w:rFonts w:asciiTheme="minorHAnsi" w:eastAsia="Times New Roman" w:hAnsiTheme="minorHAnsi"/>
                <w:b/>
                <w:bCs/>
                <w:color w:val="000000" w:themeColor="text1"/>
                <w:lang w:eastAsia="tr-TR"/>
              </w:rPr>
              <w:t>ve Gerçekleşme Sapması (%)</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2005</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25.800.000.000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27.348.213.942</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6,00</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2006</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30.100.000.000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30.982.063.980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2,93</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2007</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36.200.000.000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35.394.878.230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-2,22</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2008</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37.500.000.000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36.865.051.313</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-1,69</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2009</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35.218.839.390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0,63</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2010</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37.411.118.370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1,11</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2011</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39.000.000.000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43.697.409.192</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12,04</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2012</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48.500.000.000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45.241.762.899</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-6,72</w:t>
            </w:r>
          </w:p>
        </w:tc>
      </w:tr>
      <w:tr w:rsidR="00AA2607" w:rsidRPr="00E9291A" w:rsidTr="00062F9F">
        <w:trPr>
          <w:trHeight w:hRule="exac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2013</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47.600.000.000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color w:val="000000"/>
              </w:rPr>
              <w:t>45.582.044.872</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color w:val="000000"/>
              </w:rPr>
              <w:t>-4,24</w:t>
            </w:r>
          </w:p>
        </w:tc>
      </w:tr>
      <w:tr w:rsidR="00AA2607" w:rsidRPr="00E9291A" w:rsidTr="00062F9F">
        <w:trPr>
          <w:trHeight w:hRule="exac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2014</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46.500.000.000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color w:val="000000"/>
                <w:lang w:eastAsia="tr-TR"/>
              </w:rPr>
              <w:t>48.717.179.257</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color w:val="000000"/>
              </w:rPr>
              <w:t>4,77</w:t>
            </w:r>
          </w:p>
        </w:tc>
      </w:tr>
      <w:tr w:rsidR="00AA2607" w:rsidRPr="00E9291A" w:rsidTr="00062F9F">
        <w:trPr>
          <w:trHeight w:hRule="exact" w:val="361"/>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2607" w:rsidRPr="00E9291A" w:rsidRDefault="00AA2607"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2015</w:t>
            </w:r>
          </w:p>
        </w:tc>
        <w:tc>
          <w:tcPr>
            <w:tcW w:w="1720" w:type="dxa"/>
            <w:tcBorders>
              <w:top w:val="single" w:sz="4" w:space="0" w:color="auto"/>
              <w:left w:val="nil"/>
              <w:bottom w:val="single" w:sz="4" w:space="0" w:color="auto"/>
              <w:right w:val="single" w:sz="4" w:space="0" w:color="auto"/>
            </w:tcBorders>
            <w:shd w:val="clear" w:color="auto" w:fill="auto"/>
            <w:noWrap/>
            <w:vAlign w:val="bottom"/>
          </w:tcPr>
          <w:p w:rsidR="00AA2607" w:rsidRPr="00E9291A" w:rsidRDefault="00AA2607" w:rsidP="006A3EF9">
            <w:pPr>
              <w:spacing w:after="0" w:line="240" w:lineRule="auto"/>
              <w:jc w:val="right"/>
              <w:rPr>
                <w:rFonts w:asciiTheme="minorHAnsi" w:eastAsia="Times New Roman" w:hAnsiTheme="minorHAnsi"/>
                <w:color w:val="000000" w:themeColor="text1"/>
                <w:lang w:eastAsia="tr-TR"/>
              </w:rPr>
            </w:pPr>
            <w:r w:rsidRPr="00E9291A">
              <w:rPr>
                <w:rFonts w:asciiTheme="minorHAnsi" w:hAnsiTheme="minorHAnsi"/>
                <w:color w:val="000000" w:themeColor="text1"/>
              </w:rPr>
              <w:t>50.862.943.531</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AA2607" w:rsidRPr="00E9291A" w:rsidRDefault="00307663" w:rsidP="006A3EF9">
            <w:pPr>
              <w:spacing w:after="0" w:line="240" w:lineRule="auto"/>
              <w:jc w:val="right"/>
              <w:rPr>
                <w:color w:val="000000"/>
                <w:lang w:eastAsia="tr-TR"/>
              </w:rPr>
            </w:pPr>
            <w:r w:rsidRPr="00E9291A">
              <w:rPr>
                <w:color w:val="000000"/>
                <w:lang w:eastAsia="tr-TR"/>
              </w:rPr>
              <w:t>47.999.276.834</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AA2607" w:rsidRPr="00E9291A" w:rsidRDefault="001E18EA" w:rsidP="006A3EF9">
            <w:pPr>
              <w:spacing w:after="0" w:line="240" w:lineRule="auto"/>
              <w:jc w:val="right"/>
              <w:rPr>
                <w:color w:val="000000"/>
              </w:rPr>
            </w:pPr>
            <w:r w:rsidRPr="00E9291A">
              <w:rPr>
                <w:color w:val="000000"/>
              </w:rPr>
              <w:t>-</w:t>
            </w:r>
            <w:r w:rsidR="00307663" w:rsidRPr="00E9291A">
              <w:rPr>
                <w:color w:val="000000"/>
              </w:rPr>
              <w:t>5,63</w:t>
            </w:r>
          </w:p>
        </w:tc>
      </w:tr>
      <w:tr w:rsidR="005F6D1A" w:rsidRPr="00E9291A" w:rsidTr="00062F9F">
        <w:trPr>
          <w:trHeight w:hRule="exact" w:val="301"/>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6D1A" w:rsidRPr="00E9291A" w:rsidRDefault="005F6D1A" w:rsidP="005D16A6">
            <w:pPr>
              <w:spacing w:after="0" w:line="240" w:lineRule="auto"/>
              <w:jc w:val="center"/>
              <w:rPr>
                <w:rFonts w:asciiTheme="minorHAnsi" w:eastAsia="Times New Roman" w:hAnsiTheme="minorHAnsi"/>
                <w:b/>
                <w:color w:val="000000" w:themeColor="text1"/>
                <w:lang w:eastAsia="tr-TR"/>
              </w:rPr>
            </w:pPr>
            <w:r w:rsidRPr="00E9291A">
              <w:rPr>
                <w:rFonts w:asciiTheme="minorHAnsi" w:eastAsia="Times New Roman" w:hAnsiTheme="minorHAnsi"/>
                <w:b/>
                <w:color w:val="000000" w:themeColor="text1"/>
                <w:lang w:eastAsia="tr-TR"/>
              </w:rPr>
              <w:t>2016</w:t>
            </w:r>
          </w:p>
        </w:tc>
        <w:tc>
          <w:tcPr>
            <w:tcW w:w="1720" w:type="dxa"/>
            <w:tcBorders>
              <w:top w:val="single" w:sz="4" w:space="0" w:color="auto"/>
              <w:left w:val="nil"/>
              <w:bottom w:val="single" w:sz="4" w:space="0" w:color="auto"/>
              <w:right w:val="single" w:sz="4" w:space="0" w:color="auto"/>
            </w:tcBorders>
            <w:shd w:val="clear" w:color="auto" w:fill="auto"/>
            <w:noWrap/>
            <w:vAlign w:val="bottom"/>
          </w:tcPr>
          <w:p w:rsidR="005F6D1A" w:rsidRPr="00E9291A" w:rsidRDefault="00A528A1" w:rsidP="006A3E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49.562.579.420</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5F6D1A" w:rsidRPr="00E9291A" w:rsidRDefault="007A69AA" w:rsidP="006A3EF9">
            <w:pPr>
              <w:spacing w:after="0" w:line="240" w:lineRule="auto"/>
              <w:jc w:val="right"/>
              <w:rPr>
                <w:color w:val="000000"/>
                <w:lang w:eastAsia="tr-TR"/>
              </w:rPr>
            </w:pPr>
            <w:r>
              <w:rPr>
                <w:color w:val="000000"/>
                <w:lang w:eastAsia="tr-TR"/>
              </w:rPr>
              <w:t>46.395.060.952</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5F6D1A" w:rsidRPr="00E9291A" w:rsidRDefault="007A69AA" w:rsidP="006A3EF9">
            <w:pPr>
              <w:spacing w:after="0" w:line="240" w:lineRule="auto"/>
              <w:jc w:val="right"/>
              <w:rPr>
                <w:color w:val="000000"/>
              </w:rPr>
            </w:pPr>
            <w:r>
              <w:rPr>
                <w:color w:val="000000"/>
              </w:rPr>
              <w:t>-6,39</w:t>
            </w:r>
          </w:p>
        </w:tc>
      </w:tr>
    </w:tbl>
    <w:p w:rsidR="00C553AB" w:rsidRPr="00E9291A" w:rsidRDefault="00C553AB" w:rsidP="00A02EDE">
      <w:pPr>
        <w:tabs>
          <w:tab w:val="left" w:pos="284"/>
          <w:tab w:val="left" w:pos="567"/>
          <w:tab w:val="left" w:pos="709"/>
          <w:tab w:val="left" w:pos="851"/>
        </w:tabs>
        <w:spacing w:after="0"/>
        <w:jc w:val="both"/>
        <w:rPr>
          <w:rFonts w:asciiTheme="minorHAnsi" w:hAnsiTheme="minorHAnsi"/>
          <w:color w:val="000000" w:themeColor="text1"/>
        </w:rPr>
      </w:pPr>
    </w:p>
    <w:p w:rsidR="00AA2607" w:rsidRPr="00E9291A" w:rsidRDefault="00AA2607" w:rsidP="00A02EDE">
      <w:pPr>
        <w:tabs>
          <w:tab w:val="left" w:pos="284"/>
          <w:tab w:val="left" w:pos="567"/>
          <w:tab w:val="left" w:pos="709"/>
          <w:tab w:val="left" w:pos="851"/>
        </w:tabs>
        <w:spacing w:after="0"/>
        <w:jc w:val="both"/>
        <w:rPr>
          <w:rFonts w:asciiTheme="minorHAnsi" w:hAnsiTheme="minorHAnsi"/>
          <w:color w:val="000000" w:themeColor="text1"/>
        </w:rPr>
      </w:pPr>
      <w:bookmarkStart w:id="55" w:name="_Toc416447571"/>
    </w:p>
    <w:p w:rsidR="00C553AB" w:rsidRPr="00E9291A" w:rsidRDefault="005126C9" w:rsidP="00A02EDE">
      <w:pPr>
        <w:pStyle w:val="ListeParagraf"/>
        <w:numPr>
          <w:ilvl w:val="0"/>
          <w:numId w:val="2"/>
        </w:numPr>
        <w:tabs>
          <w:tab w:val="left" w:pos="284"/>
          <w:tab w:val="left" w:pos="567"/>
          <w:tab w:val="left" w:pos="709"/>
          <w:tab w:val="left" w:pos="851"/>
        </w:tabs>
        <w:spacing w:after="0"/>
        <w:ind w:left="284" w:firstLine="0"/>
        <w:jc w:val="both"/>
      </w:pPr>
      <w:proofErr w:type="gramStart"/>
      <w:r w:rsidRPr="00E9291A">
        <w:t>27/12/2016</w:t>
      </w:r>
      <w:proofErr w:type="gramEnd"/>
      <w:r w:rsidRPr="00E9291A">
        <w:t xml:space="preserve"> tarihli ve 29931 sayılı Resmi Gazetede yayımlanarak 01/01/2017 tarihinde yürürlüğe giren 22/12/2016 tarihli ve 6778</w:t>
      </w:r>
      <w:r w:rsidR="00C553AB" w:rsidRPr="00E9291A">
        <w:t xml:space="preserve"> sayılı Kurul Kararı ile doğal gaz piyasasında serbest tüketici olma sınırına ilişkin olarak 2015 yılı boyunca uygulanmak üzere alınan 18/12/2014 tarihli ve 5362 sayılı </w:t>
      </w:r>
      <w:r w:rsidR="00D92E09" w:rsidRPr="00E9291A">
        <w:t xml:space="preserve">Kurul </w:t>
      </w:r>
      <w:r w:rsidR="00A143D7" w:rsidRPr="00E9291A">
        <w:t>Kararının</w:t>
      </w:r>
      <w:r w:rsidRPr="00E9291A">
        <w:t>, 2017</w:t>
      </w:r>
      <w:r w:rsidR="00C553AB" w:rsidRPr="00E9291A">
        <w:t xml:space="preserve"> yılı boyunca aynen uygulanmaya devam edilmesine karar verilmiştir. Yıllar itibarıyla doğal gaz piyasasında serbest tüketici limitinin değişimi Tablo </w:t>
      </w:r>
      <w:proofErr w:type="gramStart"/>
      <w:r w:rsidR="00CA21FA" w:rsidRPr="00E9291A">
        <w:t>2.3’te</w:t>
      </w:r>
      <w:proofErr w:type="gramEnd"/>
      <w:r w:rsidR="00C553AB" w:rsidRPr="00E9291A">
        <w:t xml:space="preserve"> yer almaktadır.</w:t>
      </w:r>
      <w:bookmarkEnd w:id="55"/>
    </w:p>
    <w:p w:rsidR="00CD4F8D" w:rsidRDefault="00CD4F8D">
      <w:pPr>
        <w:rPr>
          <w:rStyle w:val="Gl"/>
          <w:rFonts w:asciiTheme="minorHAnsi" w:eastAsiaTheme="majorEastAsia" w:hAnsiTheme="minorHAnsi" w:cstheme="majorBidi"/>
          <w:color w:val="000000" w:themeColor="text1"/>
        </w:rPr>
      </w:pPr>
      <w:bookmarkStart w:id="56" w:name="_Toc416447572"/>
      <w:bookmarkStart w:id="57" w:name="_Toc442441728"/>
      <w:r>
        <w:rPr>
          <w:rStyle w:val="Gl"/>
          <w:rFonts w:asciiTheme="minorHAnsi" w:hAnsiTheme="minorHAnsi"/>
          <w:color w:val="000000" w:themeColor="text1"/>
        </w:rPr>
        <w:br w:type="page"/>
      </w:r>
    </w:p>
    <w:p w:rsidR="00C553AB" w:rsidRPr="00E9291A" w:rsidRDefault="00C553AB" w:rsidP="00A02EDE">
      <w:pPr>
        <w:pStyle w:val="Balk5"/>
        <w:jc w:val="both"/>
        <w:rPr>
          <w:rStyle w:val="Gl"/>
          <w:rFonts w:asciiTheme="minorHAnsi" w:hAnsiTheme="minorHAnsi"/>
          <w:color w:val="000000" w:themeColor="text1"/>
        </w:rPr>
      </w:pPr>
      <w:bookmarkStart w:id="58" w:name="_Toc483822188"/>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2.3</w:t>
      </w:r>
      <w:proofErr w:type="gramEnd"/>
      <w:r w:rsidRPr="00E9291A">
        <w:rPr>
          <w:rStyle w:val="Gl"/>
          <w:rFonts w:asciiTheme="minorHAnsi" w:hAnsiTheme="minorHAnsi"/>
          <w:color w:val="000000" w:themeColor="text1"/>
        </w:rPr>
        <w:t>: Yıllar İtibarıyla Doğal Gaz Piyasasında Serbest Tüketic</w:t>
      </w:r>
      <w:r w:rsidR="0025690D" w:rsidRPr="00E9291A">
        <w:rPr>
          <w:rStyle w:val="Gl"/>
          <w:rFonts w:asciiTheme="minorHAnsi" w:hAnsiTheme="minorHAnsi"/>
          <w:color w:val="000000" w:themeColor="text1"/>
        </w:rPr>
        <w:t>i Limitinin Değişimi  (2005-2017</w:t>
      </w:r>
      <w:r w:rsidRPr="00E9291A">
        <w:rPr>
          <w:rStyle w:val="Gl"/>
          <w:rFonts w:asciiTheme="minorHAnsi" w:hAnsiTheme="minorHAnsi"/>
          <w:color w:val="000000" w:themeColor="text1"/>
        </w:rPr>
        <w:t>)</w:t>
      </w:r>
      <w:bookmarkEnd w:id="56"/>
      <w:bookmarkEnd w:id="57"/>
      <w:bookmarkEnd w:id="58"/>
    </w:p>
    <w:tbl>
      <w:tblPr>
        <w:tblW w:w="8580" w:type="dxa"/>
        <w:tblCellMar>
          <w:left w:w="70" w:type="dxa"/>
          <w:right w:w="70" w:type="dxa"/>
        </w:tblCellMar>
        <w:tblLook w:val="04A0" w:firstRow="1" w:lastRow="0" w:firstColumn="1" w:lastColumn="0" w:noHBand="0" w:noVBand="1"/>
      </w:tblPr>
      <w:tblGrid>
        <w:gridCol w:w="1180"/>
        <w:gridCol w:w="1820"/>
        <w:gridCol w:w="2940"/>
        <w:gridCol w:w="2640"/>
      </w:tblGrid>
      <w:tr w:rsidR="00C553AB" w:rsidRPr="00E9291A" w:rsidTr="00062F9F">
        <w:trPr>
          <w:trHeight w:val="300"/>
        </w:trPr>
        <w:tc>
          <w:tcPr>
            <w:tcW w:w="1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Uygulanan Yıl</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Kurul Karar Sayısı</w:t>
            </w:r>
          </w:p>
        </w:tc>
        <w:tc>
          <w:tcPr>
            <w:tcW w:w="5580" w:type="dxa"/>
            <w:gridSpan w:val="2"/>
            <w:tcBorders>
              <w:top w:val="single" w:sz="4" w:space="0" w:color="auto"/>
              <w:left w:val="nil"/>
              <w:bottom w:val="single" w:sz="4" w:space="0" w:color="auto"/>
              <w:right w:val="single" w:sz="4" w:space="0" w:color="auto"/>
            </w:tcBorders>
            <w:shd w:val="clear" w:color="auto" w:fill="auto"/>
            <w:vAlign w:val="bottom"/>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Serbest Tüketici Limiti(m</w:t>
            </w:r>
            <w:r w:rsidRPr="00E9291A">
              <w:rPr>
                <w:rFonts w:asciiTheme="minorHAnsi" w:eastAsia="Times New Roman" w:hAnsiTheme="minorHAnsi"/>
                <w:b/>
                <w:bCs/>
                <w:color w:val="000000" w:themeColor="text1"/>
                <w:vertAlign w:val="superscript"/>
                <w:lang w:eastAsia="tr-TR"/>
              </w:rPr>
              <w:t>3</w:t>
            </w:r>
            <w:r w:rsidRPr="00E9291A">
              <w:rPr>
                <w:rFonts w:asciiTheme="minorHAnsi" w:eastAsia="Times New Roman" w:hAnsiTheme="minorHAnsi"/>
                <w:b/>
                <w:bCs/>
                <w:color w:val="000000" w:themeColor="text1"/>
                <w:lang w:eastAsia="tr-TR"/>
              </w:rPr>
              <w:t>)</w:t>
            </w:r>
          </w:p>
        </w:tc>
      </w:tr>
      <w:tr w:rsidR="00C553AB" w:rsidRPr="00E9291A" w:rsidTr="00062F9F">
        <w:trPr>
          <w:trHeight w:val="900"/>
        </w:trPr>
        <w:tc>
          <w:tcPr>
            <w:tcW w:w="118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p>
        </w:tc>
        <w:tc>
          <w:tcPr>
            <w:tcW w:w="182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p>
        </w:tc>
        <w:tc>
          <w:tcPr>
            <w:tcW w:w="2940" w:type="dxa"/>
            <w:tcBorders>
              <w:top w:val="nil"/>
              <w:left w:val="nil"/>
              <w:bottom w:val="single" w:sz="4" w:space="0" w:color="auto"/>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Mevcut şirketler ve lisans yürürlük tarihinden itibaren 5 senesi dolan ihaleli şirketler</w:t>
            </w:r>
          </w:p>
        </w:tc>
        <w:tc>
          <w:tcPr>
            <w:tcW w:w="2640" w:type="dxa"/>
            <w:tcBorders>
              <w:top w:val="nil"/>
              <w:left w:val="nil"/>
              <w:bottom w:val="single" w:sz="4" w:space="0" w:color="auto"/>
              <w:right w:val="single" w:sz="4" w:space="0" w:color="auto"/>
            </w:tcBorders>
            <w:shd w:val="clear" w:color="auto" w:fill="auto"/>
            <w:vAlign w:val="center"/>
            <w:hideMark/>
          </w:tcPr>
          <w:p w:rsidR="00C553AB" w:rsidRPr="00E9291A" w:rsidRDefault="00C553AB" w:rsidP="00632316">
            <w:pPr>
              <w:spacing w:after="0" w:line="240" w:lineRule="auto"/>
              <w:jc w:val="center"/>
              <w:rPr>
                <w:rFonts w:asciiTheme="minorHAnsi" w:eastAsia="Times New Roman" w:hAnsiTheme="minorHAnsi"/>
                <w:b/>
                <w:bCs/>
                <w:color w:val="000000" w:themeColor="text1"/>
                <w:lang w:eastAsia="tr-TR"/>
              </w:rPr>
            </w:pPr>
            <w:r w:rsidRPr="00E9291A">
              <w:rPr>
                <w:rFonts w:asciiTheme="minorHAnsi" w:eastAsia="Times New Roman" w:hAnsiTheme="minorHAnsi"/>
                <w:b/>
                <w:bCs/>
                <w:color w:val="000000" w:themeColor="text1"/>
                <w:lang w:eastAsia="tr-TR"/>
              </w:rPr>
              <w:t>İhale ile lisans alan diğer şirketler</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2005</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408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2006</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629</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2007</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1032</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2008</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1438 ve 1808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2009</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1896</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2010</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2378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800.000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2011</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2966</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700.000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31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2012</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3600</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300.000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 xml:space="preserve">15.000.000 </w:t>
            </w:r>
          </w:p>
        </w:tc>
      </w:tr>
      <w:tr w:rsidR="00C553AB" w:rsidRPr="00E9291A" w:rsidTr="00062F9F">
        <w:trPr>
          <w:trHeight w:val="1353"/>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2013</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4168</w:t>
            </w:r>
          </w:p>
        </w:tc>
        <w:tc>
          <w:tcPr>
            <w:tcW w:w="2940" w:type="dxa"/>
            <w:tcBorders>
              <w:top w:val="nil"/>
              <w:left w:val="nil"/>
              <w:bottom w:val="single" w:sz="4" w:space="0" w:color="auto"/>
              <w:right w:val="single" w:sz="4" w:space="0" w:color="auto"/>
            </w:tcBorders>
            <w:shd w:val="clear" w:color="auto" w:fill="auto"/>
            <w:vAlign w:val="bottom"/>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300.000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C553AB" w:rsidRPr="00E9291A" w:rsidTr="00062F9F">
        <w:trPr>
          <w:trHeight w:val="1259"/>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2014</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4793</w:t>
            </w:r>
          </w:p>
        </w:tc>
        <w:tc>
          <w:tcPr>
            <w:tcW w:w="2940" w:type="dxa"/>
            <w:tcBorders>
              <w:top w:val="nil"/>
              <w:left w:val="nil"/>
              <w:bottom w:val="single" w:sz="4" w:space="0" w:color="auto"/>
              <w:right w:val="single" w:sz="4" w:space="0" w:color="auto"/>
            </w:tcBorders>
            <w:shd w:val="clear" w:color="auto" w:fill="auto"/>
            <w:vAlign w:val="bottom"/>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100.000 m</w:t>
            </w:r>
            <w:r w:rsidRPr="00E9291A">
              <w:rPr>
                <w:rFonts w:asciiTheme="minorHAnsi" w:eastAsia="Times New Roman" w:hAnsiTheme="minorHAnsi"/>
                <w:color w:val="000000" w:themeColor="text1"/>
                <w:vertAlign w:val="superscript"/>
                <w:lang w:eastAsia="tr-TR"/>
              </w:rPr>
              <w:t xml:space="preserve">3 </w:t>
            </w:r>
            <w:r w:rsidRPr="00E9291A">
              <w:rPr>
                <w:rFonts w:asciiTheme="minorHAnsi" w:eastAsia="Times New Roman" w:hAnsiTheme="minorHAnsi"/>
                <w:color w:val="000000" w:themeColor="text1"/>
                <w:lang w:eastAsia="tr-TR"/>
              </w:rPr>
              <w:t>altında kalan konut tüketicileri(evsel tüketiciler) hariç olmak üzere, tüm t</w:t>
            </w:r>
            <w:r w:rsidR="0025690D" w:rsidRPr="00E9291A">
              <w:rPr>
                <w:rFonts w:asciiTheme="minorHAnsi" w:eastAsia="Times New Roman" w:hAnsiTheme="minorHAnsi"/>
                <w:color w:val="000000" w:themeColor="text1"/>
                <w:lang w:eastAsia="tr-TR"/>
              </w:rPr>
              <w: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C553AB" w:rsidRPr="00E9291A" w:rsidTr="00062F9F">
        <w:trPr>
          <w:trHeight w:val="1336"/>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2015</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5362</w:t>
            </w:r>
          </w:p>
        </w:tc>
        <w:tc>
          <w:tcPr>
            <w:tcW w:w="2940" w:type="dxa"/>
            <w:tcBorders>
              <w:top w:val="single" w:sz="4" w:space="0" w:color="auto"/>
              <w:left w:val="nil"/>
              <w:bottom w:val="single" w:sz="4" w:space="0" w:color="auto"/>
              <w:right w:val="single" w:sz="4" w:space="0" w:color="auto"/>
            </w:tcBorders>
            <w:shd w:val="clear" w:color="auto" w:fill="auto"/>
            <w:vAlign w:val="bottom"/>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C553AB" w:rsidRPr="00E9291A" w:rsidTr="00062F9F">
        <w:trPr>
          <w:trHeight w:val="1033"/>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53AB" w:rsidRPr="00E9291A" w:rsidRDefault="00C553AB"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2016</w:t>
            </w:r>
          </w:p>
        </w:tc>
        <w:tc>
          <w:tcPr>
            <w:tcW w:w="1820" w:type="dxa"/>
            <w:tcBorders>
              <w:top w:val="single" w:sz="4" w:space="0" w:color="auto"/>
              <w:left w:val="nil"/>
              <w:bottom w:val="single" w:sz="4" w:space="0" w:color="auto"/>
              <w:right w:val="single" w:sz="4" w:space="0" w:color="auto"/>
            </w:tcBorders>
            <w:shd w:val="clear" w:color="auto" w:fill="auto"/>
            <w:noWrap/>
            <w:vAlign w:val="center"/>
          </w:tcPr>
          <w:p w:rsidR="00C553AB" w:rsidRPr="00E9291A" w:rsidRDefault="00C553AB"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5920</w:t>
            </w:r>
          </w:p>
        </w:tc>
        <w:tc>
          <w:tcPr>
            <w:tcW w:w="2940" w:type="dxa"/>
            <w:tcBorders>
              <w:top w:val="single" w:sz="4" w:space="0" w:color="auto"/>
              <w:left w:val="nil"/>
              <w:bottom w:val="single" w:sz="4" w:space="0" w:color="auto"/>
              <w:right w:val="single" w:sz="4" w:space="0" w:color="auto"/>
            </w:tcBorders>
            <w:shd w:val="clear" w:color="auto" w:fill="auto"/>
            <w:vAlign w:val="bottom"/>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w:t>
            </w:r>
            <w:r w:rsidR="00347C81" w:rsidRPr="00E9291A">
              <w:rPr>
                <w:rFonts w:asciiTheme="minorHAnsi" w:eastAsia="Times New Roman" w:hAnsiTheme="minorHAnsi"/>
                <w:color w:val="000000" w:themeColor="text1"/>
                <w:lang w:eastAsia="tr-TR"/>
              </w:rPr>
              <w:t>tüketicidir.*</w:t>
            </w:r>
          </w:p>
        </w:tc>
        <w:tc>
          <w:tcPr>
            <w:tcW w:w="2640" w:type="dxa"/>
            <w:tcBorders>
              <w:top w:val="single" w:sz="4" w:space="0" w:color="auto"/>
              <w:left w:val="nil"/>
              <w:bottom w:val="single" w:sz="4" w:space="0" w:color="auto"/>
              <w:right w:val="single" w:sz="4" w:space="0" w:color="auto"/>
            </w:tcBorders>
            <w:shd w:val="clear" w:color="auto" w:fill="auto"/>
            <w:vAlign w:val="center"/>
          </w:tcPr>
          <w:p w:rsidR="00C553AB" w:rsidRPr="00E9291A" w:rsidRDefault="00C553AB"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r w:rsidR="00347C81" w:rsidRPr="00E9291A" w:rsidTr="00062F9F">
        <w:trPr>
          <w:trHeight w:val="964"/>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C81" w:rsidRPr="00E9291A" w:rsidRDefault="00347C81" w:rsidP="00E10E64">
            <w:pPr>
              <w:spacing w:after="0" w:line="240" w:lineRule="auto"/>
              <w:jc w:val="center"/>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2017</w:t>
            </w:r>
          </w:p>
        </w:tc>
        <w:tc>
          <w:tcPr>
            <w:tcW w:w="1820" w:type="dxa"/>
            <w:tcBorders>
              <w:top w:val="single" w:sz="4" w:space="0" w:color="auto"/>
              <w:left w:val="nil"/>
              <w:bottom w:val="single" w:sz="4" w:space="0" w:color="auto"/>
              <w:right w:val="single" w:sz="4" w:space="0" w:color="auto"/>
            </w:tcBorders>
            <w:shd w:val="clear" w:color="auto" w:fill="auto"/>
            <w:noWrap/>
            <w:vAlign w:val="center"/>
          </w:tcPr>
          <w:p w:rsidR="00347C81" w:rsidRPr="00E9291A" w:rsidRDefault="0025690D" w:rsidP="00E10E64">
            <w:pPr>
              <w:spacing w:after="0" w:line="240" w:lineRule="auto"/>
              <w:jc w:val="right"/>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6778</w:t>
            </w:r>
          </w:p>
        </w:tc>
        <w:tc>
          <w:tcPr>
            <w:tcW w:w="2940" w:type="dxa"/>
            <w:tcBorders>
              <w:top w:val="single" w:sz="4" w:space="0" w:color="auto"/>
              <w:left w:val="nil"/>
              <w:bottom w:val="single" w:sz="4" w:space="0" w:color="auto"/>
              <w:right w:val="single" w:sz="4" w:space="0" w:color="auto"/>
            </w:tcBorders>
            <w:shd w:val="clear" w:color="auto" w:fill="auto"/>
            <w:vAlign w:val="bottom"/>
          </w:tcPr>
          <w:p w:rsidR="00347C81" w:rsidRPr="00E9291A" w:rsidRDefault="0025690D"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Kullanımı 75.000 m</w:t>
            </w:r>
            <w:r w:rsidRPr="00E9291A">
              <w:rPr>
                <w:rFonts w:asciiTheme="minorHAnsi" w:eastAsia="Times New Roman" w:hAnsiTheme="minorHAnsi"/>
                <w:color w:val="000000" w:themeColor="text1"/>
                <w:vertAlign w:val="superscript"/>
                <w:lang w:eastAsia="tr-TR"/>
              </w:rPr>
              <w:t>3</w:t>
            </w:r>
            <w:r w:rsidRPr="00E9291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tcPr>
          <w:p w:rsidR="00347C81" w:rsidRPr="00E9291A" w:rsidRDefault="0025690D" w:rsidP="00A02EDE">
            <w:pPr>
              <w:spacing w:after="0" w:line="240" w:lineRule="auto"/>
              <w:jc w:val="both"/>
              <w:rPr>
                <w:rFonts w:asciiTheme="minorHAnsi" w:eastAsia="Times New Roman" w:hAnsiTheme="minorHAnsi"/>
                <w:color w:val="000000" w:themeColor="text1"/>
                <w:lang w:eastAsia="tr-TR"/>
              </w:rPr>
            </w:pPr>
            <w:r w:rsidRPr="00E9291A">
              <w:rPr>
                <w:rFonts w:asciiTheme="minorHAnsi" w:eastAsia="Times New Roman" w:hAnsiTheme="minorHAnsi"/>
                <w:color w:val="000000" w:themeColor="text1"/>
                <w:lang w:eastAsia="tr-TR"/>
              </w:rPr>
              <w:t>İhale ilanında ve lisansında belirtilmiştir.</w:t>
            </w:r>
          </w:p>
        </w:tc>
      </w:tr>
    </w:tbl>
    <w:p w:rsidR="00C553AB" w:rsidRPr="00E9291A" w:rsidRDefault="00C553AB" w:rsidP="00A02EDE">
      <w:pPr>
        <w:pStyle w:val="ListeParagraf"/>
        <w:tabs>
          <w:tab w:val="left" w:pos="284"/>
          <w:tab w:val="left" w:pos="567"/>
          <w:tab w:val="left" w:pos="709"/>
          <w:tab w:val="left" w:pos="851"/>
        </w:tabs>
        <w:spacing w:after="0" w:line="269" w:lineRule="auto"/>
        <w:ind w:left="567"/>
        <w:jc w:val="both"/>
        <w:rPr>
          <w:sz w:val="20"/>
          <w:szCs w:val="20"/>
        </w:rPr>
      </w:pPr>
      <w:r w:rsidRPr="00E9291A">
        <w:rPr>
          <w:rFonts w:asciiTheme="minorHAnsi" w:hAnsiTheme="minorHAnsi"/>
          <w:color w:val="000000" w:themeColor="text1"/>
          <w:sz w:val="20"/>
          <w:szCs w:val="20"/>
        </w:rPr>
        <w:t>*</w:t>
      </w:r>
      <w:r w:rsidRPr="00E9291A">
        <w:rPr>
          <w:rFonts w:asciiTheme="minorHAnsi" w:hAnsiTheme="minorHAnsi"/>
          <w:sz w:val="20"/>
          <w:szCs w:val="20"/>
        </w:rPr>
        <w:t xml:space="preserve"> Konut tüketicileri için s</w:t>
      </w:r>
      <w:r w:rsidRPr="00E9291A">
        <w:rPr>
          <w:sz w:val="20"/>
          <w:szCs w:val="20"/>
        </w:rPr>
        <w:t xml:space="preserve">erbest tüketici limiti </w:t>
      </w:r>
      <w:r w:rsidRPr="00E9291A">
        <w:rPr>
          <w:rFonts w:asciiTheme="minorHAnsi" w:hAnsiTheme="minorHAnsi"/>
          <w:sz w:val="20"/>
          <w:szCs w:val="20"/>
        </w:rPr>
        <w:t>hesabında,</w:t>
      </w:r>
      <w:r w:rsidRPr="00E9291A">
        <w:rPr>
          <w:sz w:val="20"/>
          <w:szCs w:val="20"/>
        </w:rPr>
        <w:t xml:space="preserve"> tek sayaçtan ölçülen tüketim miktarı dikkate alın</w:t>
      </w:r>
      <w:r w:rsidRPr="00E9291A">
        <w:rPr>
          <w:rFonts w:asciiTheme="minorHAnsi" w:hAnsiTheme="minorHAnsi"/>
          <w:sz w:val="20"/>
          <w:szCs w:val="20"/>
        </w:rPr>
        <w:t>maktadır</w:t>
      </w:r>
      <w:r w:rsidRPr="00E9291A">
        <w:rPr>
          <w:sz w:val="20"/>
          <w:szCs w:val="20"/>
        </w:rPr>
        <w:t>.</w:t>
      </w:r>
    </w:p>
    <w:p w:rsidR="00175D72" w:rsidRPr="00E9291A" w:rsidRDefault="00175D72" w:rsidP="00A02EDE">
      <w:pPr>
        <w:pStyle w:val="ListeParagraf"/>
        <w:tabs>
          <w:tab w:val="left" w:pos="284"/>
          <w:tab w:val="left" w:pos="567"/>
          <w:tab w:val="left" w:pos="709"/>
          <w:tab w:val="left" w:pos="851"/>
        </w:tabs>
        <w:spacing w:after="0" w:line="269" w:lineRule="auto"/>
        <w:ind w:left="567"/>
        <w:jc w:val="both"/>
        <w:rPr>
          <w:sz w:val="20"/>
          <w:szCs w:val="20"/>
        </w:rPr>
      </w:pPr>
    </w:p>
    <w:p w:rsidR="00F2776D" w:rsidRPr="00E9291A" w:rsidRDefault="00F2776D"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09/03/2016</w:t>
      </w:r>
      <w:proofErr w:type="gramEnd"/>
      <w:r w:rsidRPr="00E9291A">
        <w:t xml:space="preserve"> tarih ve 29648 sayılı Resmi Gazetede yayımlanan 02/03/2016 tarihli ve 6142 sayılı Kurul Kararı ile Silivri Yer Altı Doğal Gaz Depolama Tesisi Temel Kullanım Usul ve Esasları</w:t>
      </w:r>
      <w:r w:rsidR="009D017D">
        <w:t>nda</w:t>
      </w:r>
      <w:r w:rsidRPr="00E9291A">
        <w:t xml:space="preserve"> (KUE) değişiklikler yapılmıştır.</w:t>
      </w:r>
    </w:p>
    <w:p w:rsidR="00F2776D" w:rsidRDefault="00F2776D"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09/03/2016</w:t>
      </w:r>
      <w:proofErr w:type="gramEnd"/>
      <w:r w:rsidRPr="00E9291A">
        <w:t xml:space="preserve"> tarih ve 29648 sayılı Resmi Gazetede yayımlanan 02/03/2016 tarih ve 6135 sayılı Kurul Kararı ile BOTAŞ İletim Şebekesi İşleyiş </w:t>
      </w:r>
      <w:r w:rsidR="009D017D">
        <w:t>Düzenlemelerine İlişkin Esaslar</w:t>
      </w:r>
      <w:r>
        <w:t>da</w:t>
      </w:r>
      <w:r w:rsidRPr="00E9291A">
        <w:t xml:space="preserve"> (ŞİD) değişiklikler yapılmıştır. </w:t>
      </w:r>
    </w:p>
    <w:p w:rsidR="00F2776D" w:rsidRPr="00F2776D" w:rsidRDefault="00F2776D" w:rsidP="00C61BF9">
      <w:pPr>
        <w:pStyle w:val="ListeParagraf"/>
        <w:numPr>
          <w:ilvl w:val="0"/>
          <w:numId w:val="10"/>
        </w:numPr>
        <w:tabs>
          <w:tab w:val="left" w:pos="284"/>
          <w:tab w:val="left" w:pos="567"/>
          <w:tab w:val="left" w:pos="709"/>
          <w:tab w:val="left" w:pos="851"/>
        </w:tabs>
        <w:spacing w:after="0" w:line="269" w:lineRule="auto"/>
        <w:jc w:val="both"/>
        <w:rPr>
          <w:rFonts w:asciiTheme="minorHAnsi" w:hAnsiTheme="minorHAnsi"/>
          <w:color w:val="000000" w:themeColor="text1"/>
        </w:rPr>
      </w:pPr>
      <w:r w:rsidRPr="00F2776D">
        <w:rPr>
          <w:rFonts w:asciiTheme="minorHAnsi" w:hAnsiTheme="minorHAnsi"/>
          <w:color w:val="000000" w:themeColor="text1"/>
        </w:rPr>
        <w:tab/>
        <w:t xml:space="preserve">17/03/2016 tarihli ve 6155-4 sayılı Kurul Kararı ile doğal gaz dağıtım şirketlerinin dağıtım bölgesi kapsamında olup iletim şebekesinin ulaşmadığı ve/veya dağıtım şebekesi ile bir bütün oluşturacak şekilde şebeke imalatının yapılamadığı bölgelerde, Kurumca uygun bulunması durumunda ve </w:t>
      </w:r>
      <w:r w:rsidRPr="00F2776D">
        <w:rPr>
          <w:rFonts w:asciiTheme="minorHAnsi" w:hAnsiTheme="minorHAnsi"/>
          <w:color w:val="000000" w:themeColor="text1"/>
        </w:rPr>
        <w:lastRenderedPageBreak/>
        <w:t xml:space="preserve">belirlenen koşullarla, doğal gaz ana iletim hattı (şehir besleme hattı) veya dağıtım şebekesi ulaşıncaya kadar CNG veya LNG yöntemiyle beslenen </w:t>
      </w:r>
      <w:proofErr w:type="gramStart"/>
      <w:r w:rsidRPr="00F2776D">
        <w:rPr>
          <w:rFonts w:asciiTheme="minorHAnsi" w:hAnsiTheme="minorHAnsi"/>
          <w:color w:val="000000" w:themeColor="text1"/>
        </w:rPr>
        <w:t>lokal</w:t>
      </w:r>
      <w:proofErr w:type="gramEnd"/>
      <w:r w:rsidRPr="00F2776D">
        <w:rPr>
          <w:rFonts w:asciiTheme="minorHAnsi" w:hAnsiTheme="minorHAnsi"/>
          <w:color w:val="000000" w:themeColor="text1"/>
        </w:rPr>
        <w:t xml:space="preserve"> dağıtım şebekesi inşa edilerek dağıtım faaliyetinde bulunulmasına izin verilmiştir.</w:t>
      </w:r>
    </w:p>
    <w:p w:rsidR="00F2776D" w:rsidRPr="00F2776D" w:rsidRDefault="00F2776D" w:rsidP="00C61BF9">
      <w:pPr>
        <w:pStyle w:val="ListeParagraf"/>
        <w:numPr>
          <w:ilvl w:val="0"/>
          <w:numId w:val="10"/>
        </w:numPr>
        <w:tabs>
          <w:tab w:val="left" w:pos="284"/>
          <w:tab w:val="left" w:pos="567"/>
          <w:tab w:val="left" w:pos="709"/>
          <w:tab w:val="left" w:pos="851"/>
        </w:tabs>
        <w:spacing w:after="0" w:line="269" w:lineRule="auto"/>
        <w:jc w:val="both"/>
        <w:rPr>
          <w:color w:val="000000" w:themeColor="text1"/>
        </w:rPr>
      </w:pPr>
      <w:proofErr w:type="gramStart"/>
      <w:r w:rsidRPr="00F2776D">
        <w:rPr>
          <w:rFonts w:asciiTheme="minorHAnsi" w:hAnsiTheme="minorHAnsi"/>
          <w:color w:val="000000" w:themeColor="text1"/>
        </w:rPr>
        <w:t>07/04/2016</w:t>
      </w:r>
      <w:proofErr w:type="gramEnd"/>
      <w:r w:rsidRPr="00F2776D">
        <w:rPr>
          <w:rFonts w:asciiTheme="minorHAnsi" w:hAnsiTheme="minorHAnsi"/>
          <w:color w:val="000000" w:themeColor="text1"/>
        </w:rPr>
        <w:t xml:space="preserve"> tarihli ve 6196 sayılı Kurul Kararı ile doğal gaz dağıtım lisansı sahibi şirketlerin dağıtım şebekeleri için kurmakla yükümlü oldukları Sevkiyat Kontrol Merkezlerine (SKM) ilişkin asgari temel kriterler düzenlenmiştir.</w:t>
      </w:r>
    </w:p>
    <w:p w:rsidR="00F2776D" w:rsidRPr="00E9291A" w:rsidRDefault="00F2776D" w:rsidP="00C61BF9">
      <w:pPr>
        <w:pStyle w:val="ListeParagraf"/>
        <w:numPr>
          <w:ilvl w:val="0"/>
          <w:numId w:val="10"/>
        </w:numPr>
        <w:tabs>
          <w:tab w:val="left" w:pos="284"/>
          <w:tab w:val="left" w:pos="567"/>
          <w:tab w:val="left" w:pos="709"/>
          <w:tab w:val="left" w:pos="851"/>
        </w:tabs>
        <w:spacing w:after="0" w:line="269" w:lineRule="auto"/>
        <w:jc w:val="both"/>
      </w:pPr>
      <w:r w:rsidRPr="00E9291A">
        <w:t xml:space="preserve">17/06/2016 tarih ve 29745 sayılı Resmi Gazetede yayımlanan 09/06/2016 tarihli ve 6322 sayılı Kurul Kararı ile 4646 sayılı </w:t>
      </w:r>
      <w:r w:rsidR="009D017D">
        <w:t>Doğal Gaz Piyasası Kanun’unun 4’</w:t>
      </w:r>
      <w:r w:rsidRPr="00E9291A">
        <w:t>üncü maddesinin dördüncü fıkrasının (c) bendinin sekizinci alt bendi ile Doğal gaz Pi</w:t>
      </w:r>
      <w:r w:rsidR="009D017D">
        <w:t>yasası Lisans Yönetmeliğinin 22’</w:t>
      </w:r>
      <w:r w:rsidRPr="00E9291A">
        <w:t>nci maddesi uyarınca, Boru Hatları ile Petrol Taşıma A.Ş.’</w:t>
      </w:r>
      <w:proofErr w:type="spellStart"/>
      <w:r w:rsidRPr="00E9291A">
        <w:t>nin</w:t>
      </w:r>
      <w:proofErr w:type="spellEnd"/>
      <w:r w:rsidRPr="00E9291A">
        <w:t xml:space="preserve"> (BOTAŞ) transit doğal gaz iletimi </w:t>
      </w:r>
      <w:proofErr w:type="gramStart"/>
      <w:r w:rsidRPr="00E9291A">
        <w:t>dahil</w:t>
      </w:r>
      <w:proofErr w:type="gramEnd"/>
      <w:r w:rsidRPr="00E9291A">
        <w:t xml:space="preserve"> 2016 yılı Doğal gaz İletim Şebekesi Yatırım Programı onaylanarak yürürlüğe girmiştir.</w:t>
      </w:r>
    </w:p>
    <w:p w:rsidR="00F2776D" w:rsidRPr="00E9291A" w:rsidRDefault="00F2776D"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05/10/2016</w:t>
      </w:r>
      <w:proofErr w:type="gramEnd"/>
      <w:r w:rsidRPr="00E9291A">
        <w:t xml:space="preserve"> tarih ve 29848 sayılı Resmi Gazetede yayımlanan 29/09/2016 tarih ve 6496 sayılı Kurul Kararı ile Silivri Yer Altı Doğal gaz Depolama Tesisi Temel Kullanım Usul ve Esasları (KUE)</w:t>
      </w:r>
      <w:r>
        <w:t xml:space="preserve">’de </w:t>
      </w:r>
      <w:r w:rsidRPr="00E9291A">
        <w:t>değişiklik yapılması hakkında karar alınmış ve değişiklikler yapılarak Resmi Gazetede yayımı ile beraber yürürlüğe girmiştir.</w:t>
      </w:r>
    </w:p>
    <w:p w:rsidR="00F2776D" w:rsidRPr="00E9291A" w:rsidRDefault="00F2776D" w:rsidP="00C61BF9">
      <w:pPr>
        <w:pStyle w:val="ListeParagraf"/>
        <w:numPr>
          <w:ilvl w:val="0"/>
          <w:numId w:val="10"/>
        </w:numPr>
        <w:tabs>
          <w:tab w:val="left" w:pos="284"/>
          <w:tab w:val="left" w:pos="567"/>
          <w:tab w:val="left" w:pos="709"/>
          <w:tab w:val="left" w:pos="851"/>
        </w:tabs>
        <w:spacing w:after="0" w:line="269" w:lineRule="auto"/>
        <w:jc w:val="both"/>
      </w:pPr>
      <w:r w:rsidRPr="00E9291A">
        <w:t>05/10/2016 tarih ve 29848 sayılı Resmi Gazetede yayımlanan 29/09/2016 tarih ve 6495-4 sayılı Kurul Kararı ile 01/09/2016 tarihli ve DEP/6457-3/402 numaralı Depolama Lisansı</w:t>
      </w:r>
      <w:r>
        <w:t xml:space="preserve">na konu Silivri Yer Altı Depolama Tesisinin </w:t>
      </w:r>
      <w:r w:rsidRPr="00E9291A">
        <w:t xml:space="preserve"> Boru Hatları ile Petrol Taşıma Anonim Şirketi (BOTAŞ) mülkiyetine geçmesi nedeniyle, 2016-2017 Depolama yılına ilişkin kullanım usul ve esaslarının (KUE) yürütmesinin ve KUE uyarınca Türkiye Petrolleri Anonim Ortaklığı’na ait olan tüm hak ve yükümlülüklerin lisans tarihinden itibaren BOTAŞ’a devrine karar veril</w:t>
      </w:r>
      <w:r>
        <w:t>miştir</w:t>
      </w:r>
      <w:proofErr w:type="gramStart"/>
      <w:r>
        <w:t>.</w:t>
      </w:r>
      <w:r w:rsidRPr="00E9291A">
        <w:t>.</w:t>
      </w:r>
      <w:proofErr w:type="gramEnd"/>
      <w:r w:rsidRPr="00E9291A">
        <w:t xml:space="preserve"> </w:t>
      </w:r>
    </w:p>
    <w:p w:rsidR="00BA0EEB" w:rsidRPr="00E9291A" w:rsidRDefault="00BA0EEB"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02/11/2016</w:t>
      </w:r>
      <w:proofErr w:type="gramEnd"/>
      <w:r w:rsidRPr="00E9291A">
        <w:t xml:space="preserve"> tarihli ve 29876 sayılı Resmi Gazetede yayımlanan 27/10/2016 tarih ve 6560 sayılı Kurul Kararı ile mevcut doğal gaz dağıtım bölgesi lisans kapsamı dışında kalan merkez nüfusu 10.000’in üzerindeki ilçelere doğal gaz ulaştırılmasını sağlamak amacıyla yapılacak yatırımlara ilişkin alınan 2013/4347 sayılı Bakanlar Kurulu Kararı kapsamında yeterlilik sağlayan ilçelerde yürütülecek dağıtım faaliyetlerine ilişkin Kurul Kararı alınmıştır.</w:t>
      </w:r>
    </w:p>
    <w:p w:rsidR="004F0C5F" w:rsidRPr="00E9291A" w:rsidRDefault="004F0C5F"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08/11/2016</w:t>
      </w:r>
      <w:proofErr w:type="gramEnd"/>
      <w:r w:rsidRPr="00E9291A">
        <w:t xml:space="preserve"> tarih ve 29882 sayılı Resmi Gazetede yayımlanan 03/11/2016 tarih ve 6574-6 sayılı Kurul Kararı ile 4628 sayılı Enerji Piyasası Düzenleme Kurumunun Teşkilat ve Görevleri Hakkında Kanun’un 5/A maddesi ile 4646 sayılı Doğal Gaz Piyasası Kanunu’nun 4 üncü maddesinin dördüncü fıkrasının (e) bendinde belirtilen hükümler uyarınca, ithalat lisansı sahibi tüzel kişiler ile dağıtım şirketlerine ve serbest tüketicilere </w:t>
      </w:r>
      <w:r w:rsidR="00772BD5" w:rsidRPr="00E9291A">
        <w:t>doğal gaz satışı yapan tüzel kişilerin depolama yükümlülükleri ile ilgili “Depolama Yükümlülüklerine İlişkin Usul ve Esaslar” kabul edilerek Resmi Gazetede yayımı ile beraber yürü</w:t>
      </w:r>
      <w:r w:rsidR="00B3435F" w:rsidRPr="00E9291A">
        <w:t>r</w:t>
      </w:r>
      <w:r w:rsidR="00772BD5" w:rsidRPr="00E9291A">
        <w:t xml:space="preserve">lüğe girmiştir. </w:t>
      </w:r>
    </w:p>
    <w:p w:rsidR="004F0C5F" w:rsidRPr="00E9291A" w:rsidRDefault="004F0C5F"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08/11/2016</w:t>
      </w:r>
      <w:proofErr w:type="gramEnd"/>
      <w:r w:rsidRPr="00E9291A">
        <w:t xml:space="preserve"> tarih ve 29882 sayılı Resmi Gazetede yayımlanan 03/11/2016 tarih ve 6574-7 sayılı Kurul Kararı ile 4628 sayılı Enerji Piyasası Düzenleme Kurumunun Teşkilat ve Görevleri Hakkında Kanun’un 5/A maddesi ile 4646 sayılı Doğal Gaz Piyasası Kanunu’nun 4 üncü madde</w:t>
      </w:r>
      <w:r w:rsidR="003732EA" w:rsidRPr="00E9291A">
        <w:t>sinin dördüncü fıkrasının (a</w:t>
      </w:r>
      <w:r w:rsidRPr="00E9291A">
        <w:t>) bendinde belirtilen hükümler uyarınca,</w:t>
      </w:r>
      <w:r w:rsidR="003732EA" w:rsidRPr="00E9291A">
        <w:t xml:space="preserve"> Depolama Yükümlülü</w:t>
      </w:r>
      <w:r w:rsidR="009D017D">
        <w:t>klerine İlişkin Usul ve Esasların 1’</w:t>
      </w:r>
      <w:r w:rsidR="003732EA" w:rsidRPr="00E9291A">
        <w:t>inci maddesinin birinci fıkrasında yer alan</w:t>
      </w:r>
      <w:r w:rsidRPr="00E9291A">
        <w:t xml:space="preserve"> ithalat lisans</w:t>
      </w:r>
      <w:r w:rsidR="003732EA" w:rsidRPr="00E9291A">
        <w:t>ı</w:t>
      </w:r>
      <w:r w:rsidRPr="00E9291A">
        <w:t xml:space="preserve"> sahibi tüzel kişiler için depolama yükümlülük oranının</w:t>
      </w:r>
      <w:r w:rsidR="009658AA" w:rsidRPr="00E9291A">
        <w:t>,</w:t>
      </w:r>
      <w:r w:rsidRPr="00E9291A">
        <w:t xml:space="preserve"> yeni bir karar alınıncaya kadar %6 olarak belirlenmesine karar verilmiştir.</w:t>
      </w:r>
    </w:p>
    <w:p w:rsidR="003A18AD" w:rsidRPr="00E9291A" w:rsidRDefault="004F0C5F"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08/11/2016</w:t>
      </w:r>
      <w:proofErr w:type="gramEnd"/>
      <w:r w:rsidRPr="00E9291A">
        <w:t xml:space="preserve"> tarih ve 29882 sayılı Resmi Gazetede yayımlanan 03/11/2016 tarih ve 6574-8 sayılı Kurul Kararı ile 4628 sayılı Enerji Piyasası Düzenleme Kurumunun Teşkilat ve Görevleri Hakkında Kanun’un 5/A maddesi ile 4646 sayılı </w:t>
      </w:r>
      <w:r w:rsidR="009D017D">
        <w:t>Doğal Gaz Piyasası Kanunu’nun 4’</w:t>
      </w:r>
      <w:r w:rsidRPr="00E9291A">
        <w:t>üncü madde</w:t>
      </w:r>
      <w:r w:rsidR="003732EA" w:rsidRPr="00E9291A">
        <w:t>sinin dördüncü fıkrasının (e</w:t>
      </w:r>
      <w:r w:rsidRPr="00E9291A">
        <w:t>) bendinde belirtilen hükümler uyarınca, toptan satış lisansı sah</w:t>
      </w:r>
      <w:r w:rsidR="00A5084E" w:rsidRPr="00E9291A">
        <w:t>ibi tüzel kişiler ile ithalat (</w:t>
      </w:r>
      <w:r w:rsidRPr="00E9291A">
        <w:t>Spot LNG)lisansı sahibi tüzel kişiler için, Depolama Yükümlülü</w:t>
      </w:r>
      <w:r w:rsidR="009D017D">
        <w:t>klerine İlişkin Usul ve Esasların 1’</w:t>
      </w:r>
      <w:r w:rsidRPr="00E9291A">
        <w:t>inci maddesinin üçüncü ve dördüncü fıkrasında yer alan depolama yükümlülük oranlarının</w:t>
      </w:r>
      <w:r w:rsidR="009658AA" w:rsidRPr="00E9291A">
        <w:t>,</w:t>
      </w:r>
      <w:r w:rsidRPr="00E9291A">
        <w:t xml:space="preserve"> yeni bir karar alınıncaya kadar %2 olarak belirlenmesine karar verilmiştir.</w:t>
      </w:r>
    </w:p>
    <w:p w:rsidR="003F062E" w:rsidRPr="00E9291A" w:rsidRDefault="003A18AD" w:rsidP="00C61BF9">
      <w:pPr>
        <w:pStyle w:val="ListeParagraf"/>
        <w:numPr>
          <w:ilvl w:val="0"/>
          <w:numId w:val="10"/>
        </w:numPr>
        <w:tabs>
          <w:tab w:val="left" w:pos="284"/>
          <w:tab w:val="left" w:pos="567"/>
          <w:tab w:val="left" w:pos="709"/>
          <w:tab w:val="left" w:pos="851"/>
        </w:tabs>
        <w:spacing w:after="0" w:line="269" w:lineRule="auto"/>
        <w:jc w:val="both"/>
      </w:pPr>
      <w:r w:rsidRPr="00E9291A">
        <w:lastRenderedPageBreak/>
        <w:t xml:space="preserve">  13/10/2016 tarih ve 6529-4 sayılı Kurul Kararı ile mevcut doğal gaz piyasa koşulları </w:t>
      </w:r>
      <w:proofErr w:type="gramStart"/>
      <w:r w:rsidRPr="00E9291A">
        <w:t>dahilinde</w:t>
      </w:r>
      <w:proofErr w:type="gramEnd"/>
      <w:r w:rsidRPr="00E9291A">
        <w:t xml:space="preserve"> evsel tüketicilerin doğal gaz kullanımından kaynaklanabilecek güvenlik sorunlarının yaşanmamasını </w:t>
      </w:r>
      <w:proofErr w:type="spellStart"/>
      <w:r w:rsidRPr="00E9291A">
        <w:t>teminen</w:t>
      </w:r>
      <w:proofErr w:type="spellEnd"/>
      <w:r w:rsidRPr="00E9291A">
        <w:t>, bu konuda yeni bir karar alınıncaya kadar, toptan satış ve CNG lisansı sahibi tüzel kişilerce konutlara doğal gaz arzının sağlan</w:t>
      </w:r>
      <w:r w:rsidR="009658AA" w:rsidRPr="00E9291A">
        <w:t>ma</w:t>
      </w:r>
      <w:r w:rsidRPr="00E9291A">
        <w:t>ması konusunda karar alınmış ve bu karar Kurumun internet sitesinde yayınlanmıştır.</w:t>
      </w:r>
      <w:r w:rsidR="009658AA" w:rsidRPr="00E9291A">
        <w:t xml:space="preserve"> Ancak </w:t>
      </w:r>
      <w:proofErr w:type="gramStart"/>
      <w:r w:rsidR="009658AA" w:rsidRPr="00E9291A">
        <w:t>03/11/2016</w:t>
      </w:r>
      <w:proofErr w:type="gramEnd"/>
      <w:r w:rsidR="009658AA" w:rsidRPr="00E9291A">
        <w:t xml:space="preserve"> tarihli ve 6582 sayılı Kurul Kararıyla, </w:t>
      </w:r>
      <w:r w:rsidR="00E347CA" w:rsidRPr="00E9291A">
        <w:t xml:space="preserve">bahse konu </w:t>
      </w:r>
      <w:r w:rsidR="009658AA" w:rsidRPr="00E9291A">
        <w:t>Kararda belirtilen şartları sağlayan toptan satış ve CNG satış lisansı sahibi kişilerin</w:t>
      </w:r>
      <w:r w:rsidR="00E347CA" w:rsidRPr="00E9291A">
        <w:t>,</w:t>
      </w:r>
      <w:r w:rsidR="009658AA" w:rsidRPr="00E9291A">
        <w:t xml:space="preserve"> konutlara doğal gaz arzı sağlamasına izin verilmiştir.</w:t>
      </w:r>
    </w:p>
    <w:p w:rsidR="007522DD" w:rsidRPr="00E9291A" w:rsidRDefault="007522DD"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29/12/2016</w:t>
      </w:r>
      <w:proofErr w:type="gramEnd"/>
      <w:r w:rsidRPr="00E9291A">
        <w:t xml:space="preserve"> tarih ve 29933 sayılı Resmi Gazetede yayımlanan 26/12/2016 tarih ve 6807 sayılı Kurul Kararı ile Doğal Gaz Dağıtım Sektörü Bağlantı ve Hizmet Bedeline İlişkin Usul ve Esaslar onaylanmıştır.</w:t>
      </w:r>
    </w:p>
    <w:p w:rsidR="00F2776D" w:rsidRDefault="00797507"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10/03/2016</w:t>
      </w:r>
      <w:proofErr w:type="gramEnd"/>
      <w:r w:rsidRPr="00E9291A">
        <w:t xml:space="preserve"> tarih ve 6145-4 sayılı Kurul Kararı ile Yüze</w:t>
      </w:r>
      <w:r w:rsidR="00840714" w:rsidRPr="00E9291A">
        <w:t>n</w:t>
      </w:r>
      <w:r w:rsidRPr="00E9291A">
        <w:t xml:space="preserve"> Sıvılaştırılmış Doğal Gaz (LNG) Terminallerinde yürütülecek faaliyetler depolama faaliyeti olarak değerlendirilmiştir.</w:t>
      </w:r>
      <w:r w:rsidR="00840714" w:rsidRPr="00E9291A">
        <w:t xml:space="preserve"> Etki Liman İşletmeleri </w:t>
      </w:r>
      <w:r w:rsidR="00556A80" w:rsidRPr="00E9291A">
        <w:t>Doğal gaz</w:t>
      </w:r>
      <w:r w:rsidR="00840714" w:rsidRPr="00E9291A">
        <w:t xml:space="preserve"> İthalat ve Ticaret </w:t>
      </w:r>
      <w:proofErr w:type="spellStart"/>
      <w:r w:rsidR="00840714" w:rsidRPr="00E9291A">
        <w:t>A.Ş.’ye</w:t>
      </w:r>
      <w:proofErr w:type="spellEnd"/>
      <w:r w:rsidR="00840714" w:rsidRPr="00E9291A">
        <w:t xml:space="preserve"> ait Yüzen LNG Terminali (FSRU) Temel Kullanım Usul ve Esasları yürürlüğe konularak terminal işletmeye açılmıştır. Terminal Türkiye’nin ilk FSRU terminali olarak hizmet verecektir. Terminalin açılmasında amaç doğal gaz piyasasının gelişmesi ve arz güvenliğinin sağlanmasına katkıda bulunmaktır. </w:t>
      </w:r>
    </w:p>
    <w:p w:rsidR="00F2776D" w:rsidRPr="00994E21" w:rsidRDefault="00F2776D" w:rsidP="00C61BF9">
      <w:pPr>
        <w:pStyle w:val="ListeParagraf"/>
        <w:numPr>
          <w:ilvl w:val="0"/>
          <w:numId w:val="10"/>
        </w:numPr>
        <w:spacing w:after="0" w:line="240" w:lineRule="auto"/>
        <w:contextualSpacing w:val="0"/>
        <w:jc w:val="both"/>
      </w:pPr>
      <w:proofErr w:type="gramStart"/>
      <w:r w:rsidRPr="00994E21">
        <w:t>02/11/2016</w:t>
      </w:r>
      <w:proofErr w:type="gramEnd"/>
      <w:r w:rsidRPr="00994E21">
        <w:t xml:space="preserve"> tarih ve 29876 sayılı Resmi Gazetede yayımlanan 27/10/2016 tarih ve 6559-7 sayılı Kurul Kararı ile Etki Liman İşletmeleri Doğalgaz İthalat ve Ticaret Anonim Şirketi Aliağa Yüzen LNG Terminali </w:t>
      </w:r>
      <w:r w:rsidR="009D017D">
        <w:t>Temel Kullanım Usul ve Esasları</w:t>
      </w:r>
      <w:r w:rsidRPr="00994E21">
        <w:t>nın kabul edilmesi hakkında karar alınmış ve Resmi Gazetede yayımı ile beraber yürürlüğe girmiştir.</w:t>
      </w:r>
    </w:p>
    <w:p w:rsidR="00F2776D" w:rsidRPr="00F2776D" w:rsidRDefault="00F2776D" w:rsidP="00C61BF9">
      <w:pPr>
        <w:pStyle w:val="ListeParagraf"/>
        <w:numPr>
          <w:ilvl w:val="0"/>
          <w:numId w:val="10"/>
        </w:numPr>
        <w:spacing w:after="0" w:line="240" w:lineRule="auto"/>
        <w:contextualSpacing w:val="0"/>
        <w:jc w:val="both"/>
      </w:pPr>
      <w:proofErr w:type="gramStart"/>
      <w:r w:rsidRPr="00994E21">
        <w:t>17/11/2016</w:t>
      </w:r>
      <w:proofErr w:type="gramEnd"/>
      <w:r w:rsidRPr="00994E21">
        <w:t xml:space="preserve"> tarih ve 29891 sayılı Resmi Gazetede yayımlanan 09/11/2016 tarih ve 6585 sayılı Kurul Kararı ile Ege Gaz Anonim Şirketi Sıvılaştırılmış Doğal Gaz Depolama Tesisi Temel </w:t>
      </w:r>
      <w:r w:rsidR="009D017D">
        <w:t>Kullanım Usul ve Esaslarında (KUE)</w:t>
      </w:r>
      <w:r w:rsidRPr="00994E21">
        <w:t xml:space="preserve"> değişiklikler yapılmıştır.</w:t>
      </w:r>
    </w:p>
    <w:p w:rsidR="00F2776D" w:rsidRDefault="00F2776D" w:rsidP="00C61BF9">
      <w:pPr>
        <w:pStyle w:val="ListeParagraf"/>
        <w:numPr>
          <w:ilvl w:val="0"/>
          <w:numId w:val="10"/>
        </w:numPr>
        <w:spacing w:after="0" w:line="240" w:lineRule="auto"/>
        <w:contextualSpacing w:val="0"/>
        <w:jc w:val="both"/>
      </w:pPr>
      <w:proofErr w:type="gramStart"/>
      <w:r w:rsidRPr="00994E21">
        <w:t>10/12/2016</w:t>
      </w:r>
      <w:proofErr w:type="gramEnd"/>
      <w:r w:rsidRPr="00994E21">
        <w:t xml:space="preserve"> tarih ve 29914 sayılı Resmi Gazetede yayımlanan 07/12/2016 tarih ve 6646 sayılı Kurul Kararı ile BOTAŞ İletim Şebekesi İşleyiş Düzenlemelerine İlişkin Esaslar (ŞİD)’da değişiklikler yapılmıştır.</w:t>
      </w:r>
    </w:p>
    <w:p w:rsidR="00125D44" w:rsidRPr="00D370A5" w:rsidRDefault="00125D44" w:rsidP="00C61BF9">
      <w:pPr>
        <w:pStyle w:val="ListeParagraf"/>
        <w:numPr>
          <w:ilvl w:val="0"/>
          <w:numId w:val="10"/>
        </w:numPr>
        <w:spacing w:after="0" w:line="269" w:lineRule="auto"/>
        <w:jc w:val="both"/>
      </w:pPr>
      <w:proofErr w:type="gramStart"/>
      <w:r w:rsidRPr="00D370A5">
        <w:t>03/12/2016</w:t>
      </w:r>
      <w:proofErr w:type="gramEnd"/>
      <w:r w:rsidRPr="00D370A5">
        <w:t xml:space="preserve"> tarih</w:t>
      </w:r>
      <w:r w:rsidR="009D017D">
        <w:t>li ve 29907 sayılı Resmi Gazete</w:t>
      </w:r>
      <w:r w:rsidRPr="00D370A5">
        <w:t>de yayımlanan 01/12/2016 tarihli ve 6637 sayılı Kurul Kararı ile Etki Liman İşletmeleri Doğalgaz İthalat ve Ticaret Anonim Şirketi’nin 2016-2022 uygulama dönemine ilişkin yöntem bildirimi onaylanmıştır.</w:t>
      </w:r>
    </w:p>
    <w:p w:rsidR="00125D44" w:rsidRPr="00D370A5" w:rsidRDefault="00125D44" w:rsidP="00C61BF9">
      <w:pPr>
        <w:pStyle w:val="ListeParagraf"/>
        <w:numPr>
          <w:ilvl w:val="0"/>
          <w:numId w:val="10"/>
        </w:numPr>
        <w:spacing w:after="0" w:line="269" w:lineRule="auto"/>
        <w:jc w:val="both"/>
      </w:pPr>
      <w:r w:rsidRPr="00D370A5">
        <w:t xml:space="preserve">Etki Liman İşletmeleri Doğalgaz İthalat ve Ticaret Anonim Şirketi tarafından 2016 ve 2017 yıllarında uygulanacak kapasite ve hizmet bedelinin belirlenmesine yönelik </w:t>
      </w:r>
      <w:proofErr w:type="gramStart"/>
      <w:r w:rsidRPr="00D370A5">
        <w:t>03/12/2016</w:t>
      </w:r>
      <w:proofErr w:type="gramEnd"/>
      <w:r w:rsidRPr="00D370A5">
        <w:t xml:space="preserve"> tarihli</w:t>
      </w:r>
      <w:r w:rsidR="009D017D">
        <w:t xml:space="preserve"> ve 29907 sayılı Resmi Gazete</w:t>
      </w:r>
      <w:r w:rsidRPr="00D370A5">
        <w:t>de yayımlanan 01/12/2016 tarihli ve 6638 sayılı Kurul Kararı alınmıştır.</w:t>
      </w:r>
    </w:p>
    <w:p w:rsidR="00125D44" w:rsidRPr="00D370A5" w:rsidRDefault="00125D44" w:rsidP="00C61BF9">
      <w:pPr>
        <w:pStyle w:val="ListeParagraf"/>
        <w:numPr>
          <w:ilvl w:val="0"/>
          <w:numId w:val="10"/>
        </w:numPr>
        <w:spacing w:after="0" w:line="269" w:lineRule="auto"/>
        <w:jc w:val="both"/>
      </w:pPr>
      <w:proofErr w:type="gramStart"/>
      <w:r w:rsidRPr="00D370A5">
        <w:t>22/07/2016</w:t>
      </w:r>
      <w:proofErr w:type="gramEnd"/>
      <w:r w:rsidRPr="00D370A5">
        <w:t xml:space="preserve"> tarih ve 29778 sayılı Resmi Gazetede yayımlanan, 14/07/2016 tarih ve 6389 sayılı Kurul Kararı ile “Sıvılaştırılmış Doğal Gaz Depolama Şirketleri için Tarife Hesaplama Usul ve Esasları” kabul edilerek Resmi Gazetede yayımıyla beraber yürürlüğe girmiştir.</w:t>
      </w:r>
    </w:p>
    <w:p w:rsidR="007522DD" w:rsidRDefault="00125D44" w:rsidP="00C61BF9">
      <w:pPr>
        <w:pStyle w:val="ListeParagraf"/>
        <w:numPr>
          <w:ilvl w:val="0"/>
          <w:numId w:val="10"/>
        </w:numPr>
        <w:spacing w:after="0" w:line="269" w:lineRule="auto"/>
        <w:jc w:val="both"/>
      </w:pPr>
      <w:proofErr w:type="gramStart"/>
      <w:r w:rsidRPr="00D370A5">
        <w:t>03/12/2016</w:t>
      </w:r>
      <w:proofErr w:type="gramEnd"/>
      <w:r w:rsidRPr="00D370A5">
        <w:t xml:space="preserve"> tarih</w:t>
      </w:r>
      <w:r w:rsidR="00530298">
        <w:t>li ve 29907 sayılı Resmi Gazete</w:t>
      </w:r>
      <w:r w:rsidRPr="00D370A5">
        <w:t>de yayımlanan 01/12/2016 tarihli ve 6631 sayılı Kurul Kararı ile 22/07/2016 tarih</w:t>
      </w:r>
      <w:r>
        <w:t>li</w:t>
      </w:r>
      <w:r w:rsidRPr="00D370A5">
        <w:t xml:space="preserve"> ve 29778 say</w:t>
      </w:r>
      <w:r w:rsidR="00530298">
        <w:t>ılı Resmi Gazete</w:t>
      </w:r>
      <w:r>
        <w:t xml:space="preserve">de yayımlanan </w:t>
      </w:r>
      <w:r w:rsidRPr="00D370A5">
        <w:t>Sıvılaştırılmış Doğal Gaz Depolama Şirketleri İçin Ta</w:t>
      </w:r>
      <w:r w:rsidR="00530298">
        <w:t>rife Hesaplama Usul ve Esasları</w:t>
      </w:r>
      <w:r w:rsidRPr="00D370A5">
        <w:t xml:space="preserve">nda </w:t>
      </w:r>
      <w:r>
        <w:t>değişiklik yapılmasına ilişkin karar alınmıştır.</w:t>
      </w:r>
    </w:p>
    <w:p w:rsidR="00530298" w:rsidRPr="00E9291A" w:rsidRDefault="00530298" w:rsidP="00530298">
      <w:pPr>
        <w:pStyle w:val="ListeParagraf"/>
        <w:spacing w:after="0" w:line="269" w:lineRule="auto"/>
        <w:jc w:val="both"/>
      </w:pPr>
    </w:p>
    <w:p w:rsidR="00C553AB" w:rsidRPr="00E9291A" w:rsidRDefault="00070CEA"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b/>
          <w:color w:val="000000" w:themeColor="text1"/>
        </w:rPr>
      </w:pPr>
      <w:r w:rsidRPr="00E9291A">
        <w:rPr>
          <w:rFonts w:asciiTheme="minorHAnsi" w:hAnsiTheme="minorHAnsi"/>
          <w:b/>
          <w:color w:val="000000" w:themeColor="text1"/>
        </w:rPr>
        <w:t xml:space="preserve">  Doğal Gaz Dağıtım Lisansı </w:t>
      </w:r>
      <w:r w:rsidR="00C553AB" w:rsidRPr="00E9291A">
        <w:rPr>
          <w:rFonts w:asciiTheme="minorHAnsi" w:hAnsiTheme="minorHAnsi"/>
          <w:b/>
          <w:color w:val="000000" w:themeColor="text1"/>
        </w:rPr>
        <w:t>İhalelerine İlişkin Bilgiler;</w:t>
      </w:r>
    </w:p>
    <w:p w:rsidR="00F2776D" w:rsidRPr="00451B4E" w:rsidRDefault="00F2776D" w:rsidP="00A02EDE">
      <w:pPr>
        <w:pStyle w:val="ListeParagraf"/>
        <w:numPr>
          <w:ilvl w:val="0"/>
          <w:numId w:val="2"/>
        </w:numPr>
        <w:tabs>
          <w:tab w:val="left" w:pos="284"/>
          <w:tab w:val="left" w:pos="567"/>
          <w:tab w:val="left" w:pos="709"/>
          <w:tab w:val="left" w:pos="851"/>
        </w:tabs>
        <w:spacing w:after="0" w:line="269" w:lineRule="auto"/>
        <w:jc w:val="both"/>
      </w:pPr>
      <w:r>
        <w:t xml:space="preserve">          </w:t>
      </w:r>
      <w:r w:rsidRPr="00451B4E">
        <w:t>4646 sayılı Doğal Gaz Piyasası Kanununun yayımlandığı 2001 yılında</w:t>
      </w:r>
      <w:r>
        <w:t xml:space="preserve">n günümüze kadar geçen dönemde, </w:t>
      </w:r>
      <w:r w:rsidRPr="00451B4E">
        <w:t xml:space="preserve">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F2776D" w:rsidRDefault="00F2776D" w:rsidP="00A02EDE">
      <w:pPr>
        <w:pStyle w:val="ListeParagraf"/>
        <w:numPr>
          <w:ilvl w:val="0"/>
          <w:numId w:val="2"/>
        </w:numPr>
        <w:tabs>
          <w:tab w:val="left" w:pos="284"/>
          <w:tab w:val="left" w:pos="567"/>
          <w:tab w:val="left" w:pos="709"/>
          <w:tab w:val="left" w:pos="851"/>
        </w:tabs>
        <w:spacing w:after="0" w:line="269" w:lineRule="auto"/>
        <w:jc w:val="both"/>
      </w:pPr>
      <w:r>
        <w:t xml:space="preserve">           </w:t>
      </w:r>
      <w:r w:rsidRPr="00451B4E">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w:t>
      </w:r>
      <w:proofErr w:type="spellStart"/>
      <w:r w:rsidRPr="00451B4E">
        <w:t>kWh</w:t>
      </w:r>
      <w:proofErr w:type="spellEnd"/>
      <w:r w:rsidRPr="00451B4E">
        <w:t xml:space="preserve"> doğal gazın sunumu için tek bir bedel olarak verilen birim hizmet ve </w:t>
      </w:r>
      <w:proofErr w:type="gramStart"/>
      <w:r w:rsidRPr="00451B4E">
        <w:t>amortisman</w:t>
      </w:r>
      <w:proofErr w:type="gramEnd"/>
      <w:r w:rsidRPr="00451B4E">
        <w:t xml:space="preserve"> bedeli üzerinden değerlendirilmektedir.</w:t>
      </w:r>
      <w:r>
        <w:t xml:space="preserve">    </w:t>
      </w:r>
    </w:p>
    <w:p w:rsidR="00F2776D" w:rsidRPr="00E9291A" w:rsidRDefault="00F2776D" w:rsidP="00A02EDE">
      <w:pPr>
        <w:pStyle w:val="ListeParagraf"/>
        <w:numPr>
          <w:ilvl w:val="0"/>
          <w:numId w:val="2"/>
        </w:numPr>
        <w:tabs>
          <w:tab w:val="left" w:pos="284"/>
          <w:tab w:val="left" w:pos="567"/>
          <w:tab w:val="left" w:pos="709"/>
          <w:tab w:val="left" w:pos="851"/>
        </w:tabs>
        <w:spacing w:after="0" w:line="269" w:lineRule="auto"/>
        <w:jc w:val="both"/>
      </w:pPr>
      <w:r>
        <w:rPr>
          <w:rFonts w:asciiTheme="minorHAnsi" w:hAnsiTheme="minorHAnsi"/>
        </w:rPr>
        <w:lastRenderedPageBreak/>
        <w:t xml:space="preserve">        </w:t>
      </w:r>
      <w:r w:rsidRPr="008B4D41">
        <w:rPr>
          <w:rFonts w:asciiTheme="minorHAnsi" w:hAnsiTheme="minorHAnsi"/>
        </w:rPr>
        <w:t xml:space="preserve">4646 sayılı Doğal Gaz Piyasası Kanunu kapsamında EPDK tarafından bugüne kadar yapılan ihaleler ve Kanun öncesi verilen dağıtım lisansları sonucunda 76 ilimizde ve 350’ye yakın ilçemizde hâlihazırda fiilen doğal gaz kullanımına başlanmıştır. </w:t>
      </w:r>
      <w:r>
        <w:t xml:space="preserve">   </w:t>
      </w:r>
      <w:r w:rsidRPr="00E9291A">
        <w:t>Doğal gaz kullanımının ülke geneline yaygınlaştırılması hedefi doğrultusunda daha önceki yıllarda ihalesine çıkılmasına rağmen başarısızlıkla sonuçlanan Ağrı ve Tunceli illerimize doğal gaz ulaştırılması amacıyla açılan ihaleler Aralık 2016 içerisinde gerçekleştirilmiş ve başarıyla sonuçlandırılmıştır. Mevcut durumda lisanslama işlemleri devam etmekte olup 2018 yılında bu illerimizde doğal gazın kullanılması planlanmaktadır.</w:t>
      </w:r>
      <w:r>
        <w:t xml:space="preserve"> Böylece, </w:t>
      </w:r>
      <w:proofErr w:type="gramStart"/>
      <w:r>
        <w:t>hal</w:t>
      </w:r>
      <w:r w:rsidR="00BF6701">
        <w:t>i</w:t>
      </w:r>
      <w:r>
        <w:t>hazırda</w:t>
      </w:r>
      <w:proofErr w:type="gramEnd"/>
      <w:r>
        <w:t xml:space="preserve"> 78 ilimizde doğalgaz kullanımına imkan sağlanmıştır.</w:t>
      </w:r>
    </w:p>
    <w:p w:rsidR="00F2776D" w:rsidRPr="00451B4E" w:rsidRDefault="00F2776D" w:rsidP="00A02EDE">
      <w:pPr>
        <w:pStyle w:val="ListeParagraf"/>
        <w:numPr>
          <w:ilvl w:val="0"/>
          <w:numId w:val="2"/>
        </w:numPr>
        <w:tabs>
          <w:tab w:val="left" w:pos="284"/>
          <w:tab w:val="left" w:pos="567"/>
          <w:tab w:val="left" w:pos="709"/>
          <w:tab w:val="left" w:pos="851"/>
        </w:tabs>
        <w:spacing w:after="0" w:line="269" w:lineRule="auto"/>
        <w:jc w:val="both"/>
      </w:pPr>
      <w:r w:rsidRPr="00E9291A">
        <w:t xml:space="preserve"> </w:t>
      </w:r>
      <w:r>
        <w:t xml:space="preserve"> </w:t>
      </w:r>
      <w:r w:rsidRPr="00E9291A">
        <w:t xml:space="preserve"> </w:t>
      </w:r>
      <w:r>
        <w:t xml:space="preserve">      </w:t>
      </w:r>
      <w:proofErr w:type="gramStart"/>
      <w:r w:rsidRPr="008B4D41">
        <w:rPr>
          <w:rFonts w:asciiTheme="minorHAnsi" w:hAnsiTheme="minorHAnsi"/>
        </w:rPr>
        <w:t xml:space="preserve">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w:t>
      </w:r>
      <w:r w:rsidR="00C22DF8">
        <w:rPr>
          <w:rFonts w:asciiTheme="minorHAnsi" w:hAnsiTheme="minorHAnsi"/>
        </w:rPr>
        <w:t>yürütülmekte olup</w:t>
      </w:r>
      <w:r w:rsidRPr="008B4D41">
        <w:rPr>
          <w:rFonts w:asciiTheme="minorHAnsi" w:hAnsiTheme="minorHAnsi"/>
        </w:rPr>
        <w:t xml:space="preserve"> söz konusu ilçelerin doğal gaz dağıtım bölgeleri kapsamına alınması işlemleri ve yatırım süreçleri takip edilmektedir.</w:t>
      </w:r>
      <w:r>
        <w:t xml:space="preserve">   </w:t>
      </w:r>
      <w:proofErr w:type="gramEnd"/>
      <w:r w:rsidRPr="00451B4E">
        <w:t>4646 sayılı Kanun’dan öncesi faaliyetlerini gerçekleştirmekte olan 7 dağıtım şirketi ve Kurumumuzca yapılan ihaleler neticesinde</w:t>
      </w:r>
      <w:r>
        <w:t xml:space="preserve"> lisans verilen 61</w:t>
      </w:r>
      <w:r w:rsidRPr="00451B4E">
        <w:t xml:space="preserve"> dağıtım şirketi ile birlikte ilgili mevzuat çerçevesinde </w:t>
      </w:r>
      <w:proofErr w:type="gramStart"/>
      <w:r w:rsidRPr="00451B4E">
        <w:t>halihazırda</w:t>
      </w:r>
      <w:proofErr w:type="gramEnd"/>
      <w:r w:rsidRPr="00451B4E">
        <w:t xml:space="preserve"> toplam 68 adet “Doğal Gaz Dağıtım Lisansı” verilmiştir.</w:t>
      </w:r>
    </w:p>
    <w:p w:rsidR="00F2776D" w:rsidRPr="00F47C14" w:rsidRDefault="00F2776D" w:rsidP="00A02EDE">
      <w:pPr>
        <w:pStyle w:val="ListeParagraf"/>
        <w:numPr>
          <w:ilvl w:val="0"/>
          <w:numId w:val="2"/>
        </w:numPr>
        <w:tabs>
          <w:tab w:val="left" w:pos="284"/>
          <w:tab w:val="left" w:pos="567"/>
          <w:tab w:val="left" w:pos="709"/>
          <w:tab w:val="left" w:pos="851"/>
        </w:tabs>
        <w:spacing w:after="0" w:line="269" w:lineRule="auto"/>
        <w:jc w:val="both"/>
      </w:pPr>
      <w:r>
        <w:t xml:space="preserve">        </w:t>
      </w:r>
      <w:r w:rsidRPr="00451B4E">
        <w:t>İstanbul Gaz Dağıtım Sanayi ve Ticaret Anonim Şirketi (İGDAŞ) haricindeki tüm dağıtım bölgelerinde doğal gaz dağıtımı özel sektör eliyle yapılmaktadır.</w:t>
      </w:r>
    </w:p>
    <w:p w:rsidR="00840714" w:rsidRDefault="00840714" w:rsidP="009C511E">
      <w:pPr>
        <w:rPr>
          <w:rFonts w:eastAsiaTheme="minorHAnsi" w:cs="Calibri"/>
        </w:rPr>
      </w:pPr>
    </w:p>
    <w:p w:rsidR="00C62561" w:rsidRPr="009C511E" w:rsidRDefault="00C62561" w:rsidP="009C511E">
      <w:pPr>
        <w:rPr>
          <w:rFonts w:eastAsiaTheme="minorHAnsi" w:cs="Calibri"/>
        </w:rPr>
        <w:sectPr w:rsidR="00C62561" w:rsidRPr="009C511E" w:rsidSect="00865E80">
          <w:pgSz w:w="11906" w:h="16838"/>
          <w:pgMar w:top="1418" w:right="566" w:bottom="1418" w:left="1418" w:header="709" w:footer="709" w:gutter="0"/>
          <w:cols w:space="708"/>
          <w:titlePg/>
          <w:docGrid w:linePitch="360"/>
        </w:sectPr>
      </w:pPr>
      <w:bookmarkStart w:id="59" w:name="_GoBack"/>
      <w:bookmarkEnd w:id="59"/>
    </w:p>
    <w:p w:rsidR="00C553AB" w:rsidRPr="00E9291A" w:rsidRDefault="00C553AB" w:rsidP="00C61BF9">
      <w:pPr>
        <w:pStyle w:val="Balk2"/>
        <w:numPr>
          <w:ilvl w:val="1"/>
          <w:numId w:val="27"/>
        </w:numPr>
        <w:spacing w:before="0" w:after="240"/>
        <w:jc w:val="both"/>
        <w:rPr>
          <w:rFonts w:asciiTheme="minorHAnsi" w:hAnsiTheme="minorHAnsi"/>
          <w:color w:val="auto"/>
          <w:sz w:val="22"/>
          <w:szCs w:val="22"/>
        </w:rPr>
      </w:pPr>
      <w:bookmarkStart w:id="60" w:name="_Toc442431242"/>
      <w:bookmarkStart w:id="61" w:name="_Toc483831044"/>
      <w:r w:rsidRPr="00E9291A">
        <w:rPr>
          <w:rFonts w:asciiTheme="minorHAnsi" w:hAnsiTheme="minorHAnsi"/>
          <w:color w:val="auto"/>
          <w:sz w:val="22"/>
          <w:szCs w:val="22"/>
        </w:rPr>
        <w:lastRenderedPageBreak/>
        <w:t>Petrol Piyasası Mevzuatı</w:t>
      </w:r>
      <w:bookmarkEnd w:id="60"/>
      <w:bookmarkEnd w:id="61"/>
    </w:p>
    <w:p w:rsidR="00C553AB" w:rsidRPr="00E94B14" w:rsidRDefault="00C553AB" w:rsidP="00C61BF9">
      <w:pPr>
        <w:pStyle w:val="Balk3"/>
        <w:numPr>
          <w:ilvl w:val="2"/>
          <w:numId w:val="27"/>
        </w:numPr>
        <w:spacing w:before="0"/>
        <w:jc w:val="both"/>
        <w:rPr>
          <w:rFonts w:asciiTheme="minorHAnsi" w:hAnsiTheme="minorHAnsi"/>
          <w:color w:val="auto"/>
        </w:rPr>
      </w:pPr>
      <w:bookmarkStart w:id="62" w:name="_Toc442431243"/>
      <w:bookmarkStart w:id="63" w:name="_Toc483831045"/>
      <w:r w:rsidRPr="00E94B14">
        <w:rPr>
          <w:rFonts w:asciiTheme="minorHAnsi" w:hAnsiTheme="minorHAnsi"/>
          <w:color w:val="auto"/>
        </w:rPr>
        <w:t>Kanun</w:t>
      </w:r>
      <w:bookmarkEnd w:id="62"/>
      <w:bookmarkEnd w:id="63"/>
    </w:p>
    <w:p w:rsidR="00731A00" w:rsidRPr="00E9291A" w:rsidRDefault="00731A00" w:rsidP="00A02EDE">
      <w:pPr>
        <w:jc w:val="both"/>
      </w:pPr>
      <w:r w:rsidRPr="00E9291A">
        <w:tab/>
        <w:t>2016 Yılında Petrol Piyasası Kanununda herhangi bir değişiklik yapılmamıştır.</w:t>
      </w:r>
    </w:p>
    <w:p w:rsidR="00C553AB" w:rsidRPr="00E9291A" w:rsidRDefault="00C553AB" w:rsidP="00C61BF9">
      <w:pPr>
        <w:pStyle w:val="Balk3"/>
        <w:numPr>
          <w:ilvl w:val="2"/>
          <w:numId w:val="27"/>
        </w:numPr>
        <w:spacing w:before="0"/>
        <w:jc w:val="both"/>
        <w:rPr>
          <w:rFonts w:asciiTheme="minorHAnsi" w:hAnsiTheme="minorHAnsi"/>
          <w:color w:val="auto"/>
        </w:rPr>
      </w:pPr>
      <w:bookmarkStart w:id="64" w:name="_Toc442431244"/>
      <w:bookmarkStart w:id="65" w:name="_Toc483831046"/>
      <w:r w:rsidRPr="00E9291A">
        <w:rPr>
          <w:rFonts w:asciiTheme="minorHAnsi" w:hAnsiTheme="minorHAnsi"/>
          <w:color w:val="auto"/>
        </w:rPr>
        <w:t>Yönetmelikler</w:t>
      </w:r>
      <w:bookmarkEnd w:id="64"/>
      <w:bookmarkEnd w:id="65"/>
    </w:p>
    <w:p w:rsidR="00C553AB" w:rsidRDefault="00215CEF" w:rsidP="00A02EDE">
      <w:pPr>
        <w:spacing w:after="0"/>
        <w:jc w:val="both"/>
        <w:rPr>
          <w:rFonts w:asciiTheme="minorHAnsi" w:hAnsiTheme="minorHAnsi"/>
          <w:color w:val="000000" w:themeColor="text1"/>
        </w:rPr>
      </w:pPr>
      <w:r w:rsidRPr="00E9291A">
        <w:rPr>
          <w:rFonts w:asciiTheme="minorHAnsi" w:hAnsiTheme="minorHAnsi"/>
          <w:color w:val="000000" w:themeColor="text1"/>
        </w:rPr>
        <w:t>2016</w:t>
      </w:r>
      <w:r w:rsidR="00840714" w:rsidRPr="00E9291A">
        <w:rPr>
          <w:rFonts w:asciiTheme="minorHAnsi" w:hAnsiTheme="minorHAnsi"/>
          <w:color w:val="000000" w:themeColor="text1"/>
        </w:rPr>
        <w:t xml:space="preserve"> </w:t>
      </w:r>
      <w:r w:rsidR="00C553AB" w:rsidRPr="00E9291A">
        <w:rPr>
          <w:rFonts w:asciiTheme="minorHAnsi" w:hAnsiTheme="minorHAnsi"/>
          <w:color w:val="000000" w:themeColor="text1"/>
        </w:rPr>
        <w:t xml:space="preserve">yılında petrol piyasasında aşağıda belirtilen Yönetmelik çalışmaları yapılmıştır: </w:t>
      </w:r>
    </w:p>
    <w:p w:rsidR="00D52720" w:rsidRPr="00E9291A" w:rsidRDefault="00D52720" w:rsidP="00A02EDE">
      <w:pPr>
        <w:spacing w:after="0"/>
        <w:jc w:val="both"/>
        <w:rPr>
          <w:rFonts w:asciiTheme="minorHAnsi" w:hAnsiTheme="minorHAnsi"/>
          <w:color w:val="000000" w:themeColor="text1"/>
        </w:rPr>
      </w:pPr>
    </w:p>
    <w:p w:rsidR="00117332" w:rsidRPr="00433536" w:rsidRDefault="00215CEF" w:rsidP="00C61BF9">
      <w:pPr>
        <w:pStyle w:val="ListeParagraf"/>
        <w:numPr>
          <w:ilvl w:val="0"/>
          <w:numId w:val="24"/>
        </w:numPr>
        <w:shd w:val="clear" w:color="auto" w:fill="FFFFFF"/>
        <w:spacing w:after="0" w:line="240" w:lineRule="atLeast"/>
        <w:jc w:val="both"/>
        <w:rPr>
          <w:rFonts w:asciiTheme="minorHAnsi" w:hAnsiTheme="minorHAnsi" w:cstheme="minorHAnsi"/>
          <w:color w:val="000000" w:themeColor="text1"/>
        </w:rPr>
      </w:pPr>
      <w:proofErr w:type="gramStart"/>
      <w:r w:rsidRPr="00433536">
        <w:rPr>
          <w:rFonts w:asciiTheme="minorHAnsi" w:hAnsiTheme="minorHAnsi" w:cstheme="minorHAnsi"/>
          <w:color w:val="000000" w:themeColor="text1"/>
        </w:rPr>
        <w:t>23/01/2016</w:t>
      </w:r>
      <w:proofErr w:type="gramEnd"/>
      <w:r w:rsidRPr="00433536">
        <w:rPr>
          <w:rFonts w:asciiTheme="minorHAnsi" w:hAnsiTheme="minorHAnsi" w:cstheme="minorHAnsi"/>
          <w:color w:val="000000" w:themeColor="text1"/>
        </w:rPr>
        <w:t xml:space="preserve"> tarih ve 29602 sayılı Resmi Gazetede yayımlanan </w:t>
      </w:r>
      <w:r w:rsidR="00840714" w:rsidRPr="00433536">
        <w:rPr>
          <w:rFonts w:asciiTheme="minorHAnsi" w:hAnsiTheme="minorHAnsi" w:cstheme="minorHAnsi"/>
          <w:color w:val="000000" w:themeColor="text1"/>
        </w:rPr>
        <w:t>“</w:t>
      </w:r>
      <w:r w:rsidRPr="00433536">
        <w:rPr>
          <w:rFonts w:asciiTheme="minorHAnsi" w:hAnsiTheme="minorHAnsi" w:cstheme="minorHAnsi"/>
          <w:color w:val="000000" w:themeColor="text1"/>
        </w:rPr>
        <w:t>Petrol Piyasası Lisans Yönetmeliğinde Değişiklik Yapılmasına</w:t>
      </w:r>
      <w:r w:rsidR="00FC7749" w:rsidRPr="00433536">
        <w:rPr>
          <w:rFonts w:asciiTheme="minorHAnsi" w:hAnsiTheme="minorHAnsi" w:cstheme="minorHAnsi"/>
          <w:color w:val="000000" w:themeColor="text1"/>
        </w:rPr>
        <w:t xml:space="preserve"> Dair Yönetmelik</w:t>
      </w:r>
      <w:r w:rsidR="00840714" w:rsidRPr="00433536">
        <w:rPr>
          <w:rFonts w:asciiTheme="minorHAnsi" w:hAnsiTheme="minorHAnsi" w:cstheme="minorHAnsi"/>
          <w:color w:val="000000" w:themeColor="text1"/>
        </w:rPr>
        <w:t>”</w:t>
      </w:r>
      <w:r w:rsidR="00FC7749" w:rsidRPr="00433536">
        <w:rPr>
          <w:rFonts w:asciiTheme="minorHAnsi" w:hAnsiTheme="minorHAnsi" w:cstheme="minorHAnsi"/>
          <w:color w:val="000000" w:themeColor="text1"/>
        </w:rPr>
        <w:t xml:space="preserve"> ile </w:t>
      </w:r>
      <w:r w:rsidR="00364BDD" w:rsidRPr="00433536">
        <w:rPr>
          <w:rFonts w:asciiTheme="minorHAnsi" w:hAnsiTheme="minorHAnsi" w:cstheme="minorHAnsi"/>
          <w:b/>
          <w:color w:val="000000" w:themeColor="text1"/>
        </w:rPr>
        <w:t>Petrol Piyasası Lisans Yönetmeliğinin</w:t>
      </w:r>
      <w:r w:rsidR="00840714" w:rsidRPr="00433536">
        <w:rPr>
          <w:rFonts w:asciiTheme="minorHAnsi" w:hAnsiTheme="minorHAnsi" w:cstheme="minorHAnsi"/>
          <w:color w:val="000000" w:themeColor="text1"/>
        </w:rPr>
        <w:t>;</w:t>
      </w:r>
    </w:p>
    <w:p w:rsidR="00117332" w:rsidRPr="00E9291A" w:rsidRDefault="00117332" w:rsidP="00A02EDE">
      <w:pPr>
        <w:pStyle w:val="ListeParagraf"/>
        <w:shd w:val="clear" w:color="auto" w:fill="FFFFFF"/>
        <w:spacing w:after="0" w:line="240" w:lineRule="atLeast"/>
        <w:ind w:left="284"/>
        <w:jc w:val="both"/>
        <w:rPr>
          <w:rFonts w:asciiTheme="minorHAnsi" w:hAnsiTheme="minorHAnsi" w:cstheme="minorHAnsi"/>
          <w:color w:val="000000" w:themeColor="text1"/>
        </w:rPr>
      </w:pPr>
    </w:p>
    <w:p w:rsidR="00117332" w:rsidRPr="00E9291A" w:rsidRDefault="003B3B05" w:rsidP="00A02EDE">
      <w:pPr>
        <w:pStyle w:val="ListeParagraf"/>
        <w:shd w:val="clear" w:color="auto" w:fill="FFFFFF"/>
        <w:spacing w:after="0" w:line="240" w:lineRule="atLeast"/>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D52720">
        <w:rPr>
          <w:rFonts w:asciiTheme="minorHAnsi" w:hAnsiTheme="minorHAnsi" w:cstheme="minorHAnsi"/>
          <w:color w:val="000000" w:themeColor="text1"/>
        </w:rPr>
        <w:t>6’</w:t>
      </w:r>
      <w:r w:rsidR="00215CEF" w:rsidRPr="00E9291A">
        <w:rPr>
          <w:rFonts w:asciiTheme="minorHAnsi" w:hAnsiTheme="minorHAnsi" w:cstheme="minorHAnsi"/>
          <w:color w:val="000000" w:themeColor="text1"/>
        </w:rPr>
        <w:t>ncı</w:t>
      </w:r>
      <w:r w:rsidR="00B55AF1" w:rsidRPr="00E9291A">
        <w:rPr>
          <w:rFonts w:asciiTheme="minorHAnsi" w:hAnsiTheme="minorHAnsi" w:cstheme="minorHAnsi"/>
          <w:color w:val="000000" w:themeColor="text1"/>
        </w:rPr>
        <w:t xml:space="preserve"> </w:t>
      </w:r>
      <w:r w:rsidR="00364BDD" w:rsidRPr="00E9291A">
        <w:rPr>
          <w:rFonts w:asciiTheme="minorHAnsi" w:hAnsiTheme="minorHAnsi" w:cstheme="minorHAnsi"/>
          <w:color w:val="000000" w:themeColor="text1"/>
        </w:rPr>
        <w:t>maddesine</w:t>
      </w:r>
      <w:r w:rsidR="00840714" w:rsidRPr="00E9291A">
        <w:rPr>
          <w:rFonts w:asciiTheme="minorHAnsi" w:hAnsiTheme="minorHAnsi" w:cstheme="minorHAnsi"/>
          <w:color w:val="000000" w:themeColor="text1"/>
        </w:rPr>
        <w:t>,</w:t>
      </w:r>
      <w:r w:rsidR="00215CEF" w:rsidRPr="00E9291A">
        <w:rPr>
          <w:rFonts w:asciiTheme="minorHAnsi" w:hAnsiTheme="minorHAnsi" w:cstheme="minorHAnsi"/>
          <w:i/>
          <w:color w:val="000000" w:themeColor="text1"/>
        </w:rPr>
        <w:t xml:space="preserve">  “Atık madeni yağdan </w:t>
      </w:r>
      <w:proofErr w:type="gramStart"/>
      <w:r w:rsidR="00215CEF" w:rsidRPr="00E9291A">
        <w:rPr>
          <w:rFonts w:asciiTheme="minorHAnsi" w:hAnsiTheme="minorHAnsi" w:cstheme="minorHAnsi"/>
          <w:i/>
          <w:color w:val="000000" w:themeColor="text1"/>
        </w:rPr>
        <w:t>baz</w:t>
      </w:r>
      <w:proofErr w:type="gramEnd"/>
      <w:r w:rsidR="00215CEF" w:rsidRPr="00E9291A">
        <w:rPr>
          <w:rFonts w:asciiTheme="minorHAnsi" w:hAnsiTheme="minorHAnsi" w:cstheme="minorHAnsi"/>
          <w:i/>
          <w:color w:val="000000" w:themeColor="text1"/>
        </w:rPr>
        <w:t xml:space="preserve"> yağ üretim faaliyeti, alt başlıklarına işletmek kaydıyla madeni yağ lisansı veya dağıtıcı lisansı sahiplerince yapılabilir. Atık madeni yağdan </w:t>
      </w:r>
      <w:proofErr w:type="gramStart"/>
      <w:r w:rsidR="00215CEF" w:rsidRPr="00E9291A">
        <w:rPr>
          <w:rFonts w:asciiTheme="minorHAnsi" w:hAnsiTheme="minorHAnsi" w:cstheme="minorHAnsi"/>
          <w:i/>
          <w:color w:val="000000" w:themeColor="text1"/>
        </w:rPr>
        <w:t>baz</w:t>
      </w:r>
      <w:proofErr w:type="gramEnd"/>
      <w:r w:rsidR="00215CEF" w:rsidRPr="00E9291A">
        <w:rPr>
          <w:rFonts w:asciiTheme="minorHAnsi" w:hAnsiTheme="minorHAnsi" w:cstheme="minorHAnsi"/>
          <w:i/>
          <w:color w:val="000000" w:themeColor="text1"/>
        </w:rPr>
        <w:t xml:space="preserve"> yağ üretimi madeni yağ üretim faaliyetinin içinde yer alır</w:t>
      </w:r>
      <w:r w:rsidR="00840714" w:rsidRPr="00E9291A">
        <w:rPr>
          <w:rFonts w:asciiTheme="minorHAnsi" w:hAnsiTheme="minorHAnsi" w:cstheme="minorHAnsi"/>
          <w:i/>
          <w:color w:val="000000" w:themeColor="text1"/>
        </w:rPr>
        <w:t>.</w:t>
      </w:r>
      <w:r w:rsidR="001952DD" w:rsidRPr="00E9291A">
        <w:rPr>
          <w:rFonts w:asciiTheme="minorHAnsi" w:hAnsiTheme="minorHAnsi" w:cstheme="minorHAnsi"/>
          <w:color w:val="000000" w:themeColor="text1"/>
        </w:rPr>
        <w:t>” şeklinde</w:t>
      </w:r>
      <w:r w:rsidR="00B55AF1" w:rsidRPr="00E9291A">
        <w:rPr>
          <w:rFonts w:asciiTheme="minorHAnsi" w:hAnsiTheme="minorHAnsi" w:cstheme="minorHAnsi"/>
          <w:color w:val="000000" w:themeColor="text1"/>
        </w:rPr>
        <w:t xml:space="preserve"> </w:t>
      </w:r>
      <w:r w:rsidR="00215CEF" w:rsidRPr="00E9291A">
        <w:rPr>
          <w:rFonts w:asciiTheme="minorHAnsi" w:hAnsiTheme="minorHAnsi" w:cstheme="minorHAnsi"/>
          <w:color w:val="000000" w:themeColor="text1"/>
        </w:rPr>
        <w:t>fıkra eklenmiştir</w:t>
      </w:r>
      <w:r w:rsidR="00B55AF1" w:rsidRPr="00E9291A">
        <w:rPr>
          <w:rFonts w:asciiTheme="minorHAnsi" w:hAnsiTheme="minorHAnsi" w:cstheme="minorHAnsi"/>
          <w:color w:val="000000" w:themeColor="text1"/>
        </w:rPr>
        <w:t xml:space="preserve"> v</w:t>
      </w:r>
      <w:r w:rsidR="00F011A6" w:rsidRPr="00E9291A">
        <w:rPr>
          <w:rFonts w:asciiTheme="minorHAnsi" w:hAnsiTheme="minorHAnsi" w:cstheme="minorHAnsi"/>
          <w:color w:val="000000" w:themeColor="text1"/>
        </w:rPr>
        <w:t>e bu fıkra 01/02/2016 tarihi itibariyle yürü</w:t>
      </w:r>
      <w:r w:rsidR="00576742" w:rsidRPr="00E9291A">
        <w:rPr>
          <w:rFonts w:asciiTheme="minorHAnsi" w:hAnsiTheme="minorHAnsi" w:cstheme="minorHAnsi"/>
          <w:color w:val="000000" w:themeColor="text1"/>
        </w:rPr>
        <w:t>rlüğe girmiştir.</w:t>
      </w:r>
    </w:p>
    <w:p w:rsidR="00117332" w:rsidRPr="00E9291A" w:rsidRDefault="00117332" w:rsidP="00A02EDE">
      <w:pPr>
        <w:pStyle w:val="ListeParagraf"/>
        <w:shd w:val="clear" w:color="auto" w:fill="FFFFFF"/>
        <w:spacing w:after="0" w:line="240" w:lineRule="atLeast"/>
        <w:jc w:val="both"/>
        <w:rPr>
          <w:rFonts w:asciiTheme="minorHAnsi" w:hAnsiTheme="minorHAnsi" w:cstheme="minorHAnsi"/>
          <w:color w:val="000000" w:themeColor="text1"/>
        </w:rPr>
      </w:pPr>
    </w:p>
    <w:p w:rsidR="00117332" w:rsidRPr="00E9291A" w:rsidRDefault="003B3B05" w:rsidP="00A02EDE">
      <w:pPr>
        <w:pStyle w:val="ListeParagraf"/>
        <w:spacing w:after="0"/>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530298">
        <w:rPr>
          <w:rFonts w:asciiTheme="minorHAnsi" w:hAnsiTheme="minorHAnsi" w:cstheme="minorHAnsi"/>
          <w:color w:val="000000" w:themeColor="text1"/>
        </w:rPr>
        <w:t>15’</w:t>
      </w:r>
      <w:r w:rsidR="00FC7749" w:rsidRPr="00E9291A">
        <w:rPr>
          <w:rFonts w:asciiTheme="minorHAnsi" w:hAnsiTheme="minorHAnsi" w:cstheme="minorHAnsi"/>
          <w:color w:val="000000" w:themeColor="text1"/>
        </w:rPr>
        <w:t xml:space="preserve">inci maddesinin beşinci fıkrasının (f) bendi </w:t>
      </w:r>
      <w:r w:rsidR="00FC7749" w:rsidRPr="00E9291A">
        <w:rPr>
          <w:rFonts w:asciiTheme="minorHAnsi" w:hAnsiTheme="minorHAnsi" w:cstheme="minorHAnsi"/>
          <w:i/>
          <w:color w:val="000000" w:themeColor="text1"/>
        </w:rPr>
        <w:t xml:space="preserve">“Madeni yağ lisansı veya madeni yağ alt başlıklı dağıtıcı lisansı sahiplerinin lisanslarında yer alan madeni yağ üretimi ve </w:t>
      </w:r>
      <w:proofErr w:type="gramStart"/>
      <w:r w:rsidR="00FC7749" w:rsidRPr="00E9291A">
        <w:rPr>
          <w:rFonts w:asciiTheme="minorHAnsi" w:hAnsiTheme="minorHAnsi" w:cstheme="minorHAnsi"/>
          <w:i/>
          <w:color w:val="000000" w:themeColor="text1"/>
        </w:rPr>
        <w:t>baz</w:t>
      </w:r>
      <w:proofErr w:type="gramEnd"/>
      <w:r w:rsidR="00FC7749" w:rsidRPr="00E9291A">
        <w:rPr>
          <w:rFonts w:asciiTheme="minorHAnsi" w:hAnsiTheme="minorHAnsi" w:cstheme="minorHAnsi"/>
          <w:i/>
          <w:color w:val="000000" w:themeColor="text1"/>
        </w:rPr>
        <w:t xml:space="preserve"> yağ kullanımı bilgilerinin değiştirilmesi, baz yağ üretim alt başlığının eklenmesi veya çıkarılması ile üretilecek madeni yağların bu lisanslara eklenmesine veya bu lisanslardan çıkarılmasına ilişkin lisans tadilleri”</w:t>
      </w:r>
      <w:r w:rsidR="00FC7749" w:rsidRPr="00E9291A">
        <w:rPr>
          <w:rFonts w:asciiTheme="minorHAnsi" w:hAnsiTheme="minorHAnsi" w:cstheme="minorHAnsi"/>
          <w:color w:val="000000" w:themeColor="text1"/>
        </w:rPr>
        <w:t xml:space="preserve"> şeklinde değiştirilmiştir.</w:t>
      </w:r>
    </w:p>
    <w:p w:rsidR="00117332" w:rsidRPr="00E9291A" w:rsidRDefault="00117332" w:rsidP="00A02EDE">
      <w:pPr>
        <w:spacing w:after="0"/>
        <w:jc w:val="both"/>
        <w:rPr>
          <w:rFonts w:asciiTheme="minorHAnsi" w:hAnsiTheme="minorHAnsi"/>
          <w:color w:val="000000" w:themeColor="text1"/>
        </w:rPr>
      </w:pPr>
    </w:p>
    <w:p w:rsidR="00117332" w:rsidRPr="00E9291A" w:rsidRDefault="003B3B05" w:rsidP="00A02EDE">
      <w:pPr>
        <w:ind w:left="709"/>
        <w:jc w:val="both"/>
        <w:rPr>
          <w:rFonts w:eastAsia="Times New Roman" w:cstheme="minorHAnsi"/>
          <w:b/>
          <w:bCs/>
          <w:color w:val="1C283D"/>
          <w:lang w:eastAsia="tr-TR"/>
        </w:rPr>
      </w:pPr>
      <w:r w:rsidRPr="00E9291A">
        <w:rPr>
          <w:rFonts w:cstheme="minorHAnsi"/>
        </w:rPr>
        <w:t>-</w:t>
      </w:r>
      <w:r w:rsidR="00530298">
        <w:rPr>
          <w:rFonts w:cstheme="minorHAnsi"/>
        </w:rPr>
        <w:t>17’</w:t>
      </w:r>
      <w:r w:rsidR="00017A98" w:rsidRPr="00E9291A">
        <w:rPr>
          <w:rFonts w:cstheme="minorHAnsi"/>
        </w:rPr>
        <w:t>nci maddesinin lisansların sona ermesine ilişkin  (g) bendi</w:t>
      </w:r>
      <w:r w:rsidR="00840714" w:rsidRPr="00E9291A">
        <w:rPr>
          <w:rFonts w:cstheme="minorHAnsi"/>
        </w:rPr>
        <w:t>,</w:t>
      </w:r>
      <w:r w:rsidR="00017A98" w:rsidRPr="00E9291A">
        <w:rPr>
          <w:rFonts w:cstheme="minorHAnsi"/>
        </w:rPr>
        <w:t xml:space="preserve"> </w:t>
      </w:r>
      <w:r w:rsidR="00017A98" w:rsidRPr="00E9291A">
        <w:rPr>
          <w:rFonts w:cstheme="minorHAnsi"/>
          <w:i/>
        </w:rPr>
        <w:t>“Bayilik faaliyetinin haklı ve mücbir sebepler hariç altı aydan uzun süreli yapılmaması halinde”</w:t>
      </w:r>
      <w:r w:rsidR="00017A98" w:rsidRPr="00E9291A">
        <w:rPr>
          <w:rFonts w:cstheme="minorHAnsi"/>
        </w:rPr>
        <w:t xml:space="preserve"> şeklinde değiştirilmiştir.</w:t>
      </w:r>
    </w:p>
    <w:p w:rsidR="00117332" w:rsidRPr="00E9291A" w:rsidRDefault="003B3B05" w:rsidP="00A02EDE">
      <w:pPr>
        <w:pStyle w:val="ListeParagraf"/>
        <w:shd w:val="clear" w:color="auto" w:fill="FFFFFF"/>
        <w:spacing w:after="0" w:line="240" w:lineRule="atLeast"/>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017A98" w:rsidRPr="00E9291A">
        <w:rPr>
          <w:rFonts w:asciiTheme="minorHAnsi" w:hAnsiTheme="minorHAnsi" w:cstheme="minorHAnsi"/>
          <w:color w:val="000000" w:themeColor="text1"/>
        </w:rPr>
        <w:t xml:space="preserve"> “Madeni Yağ Lisansı Kapsamında Yürütülebi</w:t>
      </w:r>
      <w:r w:rsidR="00530298">
        <w:rPr>
          <w:rFonts w:asciiTheme="minorHAnsi" w:hAnsiTheme="minorHAnsi" w:cstheme="minorHAnsi"/>
          <w:color w:val="000000" w:themeColor="text1"/>
        </w:rPr>
        <w:t>lecek Faaliyetler “ başlıklı 23’</w:t>
      </w:r>
      <w:r w:rsidR="00017A98" w:rsidRPr="00E9291A">
        <w:rPr>
          <w:rFonts w:asciiTheme="minorHAnsi" w:hAnsiTheme="minorHAnsi" w:cstheme="minorHAnsi"/>
          <w:color w:val="000000" w:themeColor="text1"/>
        </w:rPr>
        <w:t>üncü maddesi</w:t>
      </w:r>
      <w:r w:rsidR="00962AD1" w:rsidRPr="00E9291A">
        <w:rPr>
          <w:rFonts w:asciiTheme="minorHAnsi" w:hAnsiTheme="minorHAnsi" w:cstheme="minorHAnsi"/>
          <w:color w:val="000000" w:themeColor="text1"/>
        </w:rPr>
        <w:t>,</w:t>
      </w:r>
      <w:r w:rsidR="00017A98" w:rsidRPr="00E9291A">
        <w:rPr>
          <w:rFonts w:asciiTheme="minorHAnsi" w:hAnsiTheme="minorHAnsi" w:cstheme="minorHAnsi"/>
          <w:color w:val="000000" w:themeColor="text1"/>
        </w:rPr>
        <w:t xml:space="preserve"> </w:t>
      </w:r>
      <w:r w:rsidR="00017A98" w:rsidRPr="00E9291A">
        <w:rPr>
          <w:rFonts w:asciiTheme="minorHAnsi" w:hAnsiTheme="minorHAnsi" w:cstheme="minorHAnsi"/>
          <w:i/>
          <w:color w:val="000000" w:themeColor="text1"/>
        </w:rPr>
        <w:t xml:space="preserve">“Madeni yağ lisansı sahipleri veya madeni yağ alt başlığı bulunan dağıtıcı lisans sahipleri piyasada, lisansı kapsamındaki madeni yağ üretimi tesislerinde madeni yağ üretimi ile lisanslarına alt başlık olarak işletmek kaydıyla atık madeni yağdan </w:t>
      </w:r>
      <w:proofErr w:type="gramStart"/>
      <w:r w:rsidR="00017A98" w:rsidRPr="00E9291A">
        <w:rPr>
          <w:rFonts w:asciiTheme="minorHAnsi" w:hAnsiTheme="minorHAnsi" w:cstheme="minorHAnsi"/>
          <w:i/>
          <w:color w:val="000000" w:themeColor="text1"/>
        </w:rPr>
        <w:t>baz</w:t>
      </w:r>
      <w:proofErr w:type="gramEnd"/>
      <w:r w:rsidR="00017A98" w:rsidRPr="00E9291A">
        <w:rPr>
          <w:rFonts w:asciiTheme="minorHAnsi" w:hAnsiTheme="minorHAnsi" w:cstheme="minorHAnsi"/>
          <w:i/>
          <w:color w:val="000000" w:themeColor="text1"/>
        </w:rPr>
        <w:t xml:space="preserve"> yağ üretimi faaliyetinde bulunabilir</w:t>
      </w:r>
      <w:r w:rsidR="00962AD1" w:rsidRPr="00E9291A">
        <w:rPr>
          <w:rFonts w:asciiTheme="minorHAnsi" w:hAnsiTheme="minorHAnsi" w:cstheme="minorHAnsi"/>
          <w:i/>
          <w:color w:val="000000" w:themeColor="text1"/>
        </w:rPr>
        <w:t>.</w:t>
      </w:r>
      <w:r w:rsidR="00017A98" w:rsidRPr="00E9291A">
        <w:rPr>
          <w:rFonts w:asciiTheme="minorHAnsi" w:hAnsiTheme="minorHAnsi" w:cstheme="minorHAnsi"/>
          <w:i/>
          <w:color w:val="000000" w:themeColor="text1"/>
        </w:rPr>
        <w:t>”</w:t>
      </w:r>
      <w:r w:rsidR="00962AD1" w:rsidRPr="00E9291A">
        <w:rPr>
          <w:rFonts w:asciiTheme="minorHAnsi" w:hAnsiTheme="minorHAnsi" w:cstheme="minorHAnsi"/>
          <w:i/>
          <w:color w:val="000000" w:themeColor="text1"/>
        </w:rPr>
        <w:t xml:space="preserve"> </w:t>
      </w:r>
      <w:r w:rsidR="005618C1" w:rsidRPr="00E9291A">
        <w:rPr>
          <w:rFonts w:asciiTheme="minorHAnsi" w:hAnsiTheme="minorHAnsi" w:cstheme="minorHAnsi"/>
          <w:color w:val="000000" w:themeColor="text1"/>
        </w:rPr>
        <w:t>şeklinde değiştirilmiştir.</w:t>
      </w:r>
    </w:p>
    <w:p w:rsidR="00117332" w:rsidRPr="00E9291A" w:rsidRDefault="00962AD1" w:rsidP="00A02EDE">
      <w:pPr>
        <w:shd w:val="clear" w:color="auto" w:fill="FFFFFF"/>
        <w:spacing w:after="0" w:line="240" w:lineRule="atLeast"/>
        <w:jc w:val="both"/>
        <w:rPr>
          <w:rFonts w:asciiTheme="minorHAnsi" w:hAnsiTheme="minorHAnsi" w:cstheme="minorHAnsi"/>
          <w:color w:val="000000" w:themeColor="text1"/>
        </w:rPr>
      </w:pPr>
      <w:r w:rsidRPr="00E9291A">
        <w:rPr>
          <w:rFonts w:asciiTheme="minorHAnsi" w:hAnsiTheme="minorHAnsi" w:cstheme="minorHAnsi"/>
          <w:color w:val="000000" w:themeColor="text1"/>
        </w:rPr>
        <w:tab/>
      </w:r>
    </w:p>
    <w:p w:rsidR="00117332" w:rsidRPr="00E9291A" w:rsidRDefault="003B3B05" w:rsidP="00A02EDE">
      <w:pPr>
        <w:ind w:firstLine="708"/>
        <w:jc w:val="both"/>
      </w:pPr>
      <w:r w:rsidRPr="00E9291A">
        <w:t>-</w:t>
      </w:r>
      <w:r w:rsidR="00C809C9" w:rsidRPr="00E9291A">
        <w:t>38</w:t>
      </w:r>
      <w:r w:rsidR="00530298">
        <w:t>’</w:t>
      </w:r>
      <w:r w:rsidR="00C809C9" w:rsidRPr="00E9291A">
        <w:t>inci maddesinin (ı) bendi mülga edilmiştir.</w:t>
      </w:r>
    </w:p>
    <w:p w:rsidR="00117332" w:rsidRPr="00E9291A" w:rsidRDefault="003B3B05" w:rsidP="00A02EDE">
      <w:pPr>
        <w:pStyle w:val="ListeParagraf"/>
        <w:spacing w:after="0"/>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962AD1" w:rsidRPr="00E9291A">
        <w:rPr>
          <w:rFonts w:asciiTheme="minorHAnsi" w:hAnsiTheme="minorHAnsi" w:cstheme="minorHAnsi"/>
          <w:color w:val="000000" w:themeColor="text1"/>
        </w:rPr>
        <w:t xml:space="preserve">Yönetmeliğe, </w:t>
      </w:r>
      <w:r w:rsidRPr="00E9291A">
        <w:rPr>
          <w:rFonts w:asciiTheme="minorHAnsi" w:hAnsiTheme="minorHAnsi" w:cstheme="minorHAnsi"/>
          <w:color w:val="000000" w:themeColor="text1"/>
        </w:rPr>
        <w:t>“</w:t>
      </w:r>
      <w:r w:rsidRPr="00E9291A">
        <w:rPr>
          <w:rFonts w:asciiTheme="minorHAnsi" w:hAnsiTheme="minorHAnsi" w:cstheme="minorHAnsi"/>
          <w:i/>
          <w:color w:val="000000" w:themeColor="text1"/>
        </w:rPr>
        <w:t xml:space="preserve">Bu Yönetmeliğin yürürlüğe giriş tarihinde madeni yağ veya dağıtıcı lisansı altında madeni yağ alt başlığı olan lisans sahipleri, 1/1/2018 tarihine kadar </w:t>
      </w:r>
      <w:proofErr w:type="gramStart"/>
      <w:r w:rsidRPr="00E9291A">
        <w:rPr>
          <w:rFonts w:asciiTheme="minorHAnsi" w:hAnsiTheme="minorHAnsi" w:cstheme="minorHAnsi"/>
          <w:i/>
          <w:color w:val="000000" w:themeColor="text1"/>
        </w:rPr>
        <w:t>baz</w:t>
      </w:r>
      <w:proofErr w:type="gramEnd"/>
      <w:r w:rsidRPr="00E9291A">
        <w:rPr>
          <w:rFonts w:asciiTheme="minorHAnsi" w:hAnsiTheme="minorHAnsi" w:cstheme="minorHAnsi"/>
          <w:i/>
          <w:color w:val="000000" w:themeColor="text1"/>
        </w:rPr>
        <w:t xml:space="preserve"> yağ alt başlığı işletmeksizin, atık madeni yağdan baz yağ üretimi faaliyetinde bulunabilir</w:t>
      </w:r>
      <w:r w:rsidR="00962AD1" w:rsidRPr="00E9291A">
        <w:rPr>
          <w:rFonts w:asciiTheme="minorHAnsi" w:hAnsiTheme="minorHAnsi" w:cstheme="minorHAnsi"/>
          <w:i/>
          <w:color w:val="000000" w:themeColor="text1"/>
        </w:rPr>
        <w:t>.</w:t>
      </w:r>
      <w:r w:rsidRPr="00E9291A">
        <w:rPr>
          <w:rFonts w:asciiTheme="minorHAnsi" w:hAnsiTheme="minorHAnsi" w:cstheme="minorHAnsi"/>
          <w:i/>
          <w:color w:val="000000" w:themeColor="text1"/>
        </w:rPr>
        <w:t>”</w:t>
      </w:r>
      <w:r w:rsidR="00962AD1" w:rsidRPr="00E9291A">
        <w:rPr>
          <w:rFonts w:asciiTheme="minorHAnsi" w:hAnsiTheme="minorHAnsi" w:cstheme="minorHAnsi"/>
          <w:i/>
          <w:color w:val="000000" w:themeColor="text1"/>
        </w:rPr>
        <w:t xml:space="preserve"> </w:t>
      </w:r>
      <w:r w:rsidRPr="00E9291A">
        <w:rPr>
          <w:rFonts w:asciiTheme="minorHAnsi" w:hAnsiTheme="minorHAnsi" w:cstheme="minorHAnsi"/>
          <w:color w:val="000000" w:themeColor="text1"/>
        </w:rPr>
        <w:t>şeklinde geçici madde 20 eklenmiştir.</w:t>
      </w:r>
    </w:p>
    <w:p w:rsidR="00117332" w:rsidRPr="00E9291A" w:rsidRDefault="00117332" w:rsidP="00A02EDE">
      <w:pPr>
        <w:pStyle w:val="ListeParagraf"/>
        <w:spacing w:after="0"/>
        <w:jc w:val="both"/>
        <w:rPr>
          <w:rFonts w:asciiTheme="minorHAnsi" w:hAnsiTheme="minorHAnsi" w:cstheme="minorHAnsi"/>
          <w:color w:val="000000" w:themeColor="text1"/>
        </w:rPr>
      </w:pPr>
    </w:p>
    <w:p w:rsidR="0000140F" w:rsidRDefault="00364BDD" w:rsidP="00530298">
      <w:pPr>
        <w:spacing w:after="0"/>
        <w:ind w:firstLine="708"/>
        <w:jc w:val="both"/>
        <w:rPr>
          <w:rFonts w:asciiTheme="minorHAnsi" w:hAnsiTheme="minorHAnsi" w:cstheme="minorHAnsi"/>
          <w:color w:val="000000" w:themeColor="text1"/>
        </w:rPr>
      </w:pPr>
      <w:r w:rsidRPr="00E9291A">
        <w:rPr>
          <w:rFonts w:asciiTheme="minorHAnsi" w:hAnsiTheme="minorHAnsi" w:cstheme="minorHAnsi"/>
          <w:color w:val="000000" w:themeColor="text1"/>
        </w:rPr>
        <w:t>-Yönetmeliğin sonunda Ek-1 olarak yer alan Lisans Başvuru Dilekçesi değiştirilmiştir.</w:t>
      </w:r>
    </w:p>
    <w:p w:rsidR="0000140F" w:rsidRPr="00433536" w:rsidRDefault="0000140F" w:rsidP="00C61BF9">
      <w:pPr>
        <w:pStyle w:val="ListeParagraf"/>
        <w:numPr>
          <w:ilvl w:val="0"/>
          <w:numId w:val="24"/>
        </w:numPr>
        <w:shd w:val="clear" w:color="auto" w:fill="FFFFFF"/>
        <w:spacing w:after="0" w:line="240" w:lineRule="atLeast"/>
        <w:jc w:val="both"/>
        <w:rPr>
          <w:rFonts w:asciiTheme="minorHAnsi" w:hAnsiTheme="minorHAnsi" w:cstheme="minorHAnsi"/>
          <w:color w:val="000000" w:themeColor="text1"/>
        </w:rPr>
      </w:pPr>
      <w:proofErr w:type="gramStart"/>
      <w:r w:rsidRPr="00433536">
        <w:rPr>
          <w:rFonts w:asciiTheme="minorHAnsi" w:hAnsiTheme="minorHAnsi" w:cstheme="minorHAnsi"/>
          <w:color w:val="000000" w:themeColor="text1"/>
        </w:rPr>
        <w:t>19/10/2016</w:t>
      </w:r>
      <w:proofErr w:type="gramEnd"/>
      <w:r w:rsidRPr="00433536">
        <w:rPr>
          <w:rFonts w:asciiTheme="minorHAnsi" w:hAnsiTheme="minorHAnsi" w:cstheme="minorHAnsi"/>
          <w:color w:val="000000" w:themeColor="text1"/>
        </w:rPr>
        <w:t xml:space="preserve"> tarih ve 29862 sayılı Resmi Gazetede yayımlanan “Petrol Piyasası Lisans Yönetmeliğinde Değişiklik Yapılmasına Dair Yönetmelik” ile Petrol</w:t>
      </w:r>
      <w:r w:rsidR="009E02D5">
        <w:rPr>
          <w:rFonts w:asciiTheme="minorHAnsi" w:hAnsiTheme="minorHAnsi" w:cstheme="minorHAnsi"/>
          <w:color w:val="000000" w:themeColor="text1"/>
        </w:rPr>
        <w:t xml:space="preserve"> Piyasası Lisans Yönetmeliğinin İnceleme ve Değerlendirmenin Sonuçlandırılması başlıklı 10, </w:t>
      </w:r>
      <w:r w:rsidR="002614CA">
        <w:rPr>
          <w:rFonts w:asciiTheme="minorHAnsi" w:hAnsiTheme="minorHAnsi" w:cstheme="minorHAnsi"/>
          <w:color w:val="000000" w:themeColor="text1"/>
        </w:rPr>
        <w:t xml:space="preserve">Lisans Tadili başlıklı </w:t>
      </w:r>
      <w:r w:rsidR="009E02D5">
        <w:rPr>
          <w:rFonts w:asciiTheme="minorHAnsi" w:hAnsiTheme="minorHAnsi" w:cstheme="minorHAnsi"/>
          <w:color w:val="000000" w:themeColor="text1"/>
        </w:rPr>
        <w:t xml:space="preserve">15, </w:t>
      </w:r>
      <w:r w:rsidR="002614CA">
        <w:rPr>
          <w:rFonts w:asciiTheme="minorHAnsi" w:hAnsiTheme="minorHAnsi" w:cstheme="minorHAnsi"/>
          <w:color w:val="000000" w:themeColor="text1"/>
        </w:rPr>
        <w:t xml:space="preserve">Süre Uzatımı başlıklı </w:t>
      </w:r>
      <w:r w:rsidR="009E02D5">
        <w:rPr>
          <w:rFonts w:asciiTheme="minorHAnsi" w:hAnsiTheme="minorHAnsi" w:cstheme="minorHAnsi"/>
          <w:color w:val="000000" w:themeColor="text1"/>
        </w:rPr>
        <w:t>16 ve</w:t>
      </w:r>
      <w:r w:rsidR="002614CA">
        <w:rPr>
          <w:rFonts w:asciiTheme="minorHAnsi" w:hAnsiTheme="minorHAnsi" w:cstheme="minorHAnsi"/>
          <w:color w:val="000000" w:themeColor="text1"/>
        </w:rPr>
        <w:t xml:space="preserve"> Lisansların Sona Ermesi ve İptali başlıklı</w:t>
      </w:r>
      <w:r w:rsidR="00530298">
        <w:rPr>
          <w:rFonts w:asciiTheme="minorHAnsi" w:hAnsiTheme="minorHAnsi" w:cstheme="minorHAnsi"/>
          <w:color w:val="000000" w:themeColor="text1"/>
        </w:rPr>
        <w:t xml:space="preserve"> 17’</w:t>
      </w:r>
      <w:r w:rsidR="009E02D5">
        <w:rPr>
          <w:rFonts w:asciiTheme="minorHAnsi" w:hAnsiTheme="minorHAnsi" w:cstheme="minorHAnsi"/>
          <w:color w:val="000000" w:themeColor="text1"/>
        </w:rPr>
        <w:t xml:space="preserve">nci maddeleri değiştirilmiştir. Söz konusu değişikliklerde </w:t>
      </w:r>
      <w:r w:rsidR="002614CA">
        <w:rPr>
          <w:rFonts w:asciiTheme="minorHAnsi" w:hAnsiTheme="minorHAnsi" w:cstheme="minorHAnsi"/>
          <w:color w:val="000000" w:themeColor="text1"/>
        </w:rPr>
        <w:t>Kurulda bulunan bazı yetkilerin Başkanlığa ve Petrol Piyasası Dairesi Başkanlığa devri ile lisans tadili, süre uzatımı, lisansların sona ermesi ve iptali işlemlerinde işyeri açma ve çalışma ruhsatı geçerliliğini yitirdi ise ek süre verilmeksizin işlem yapılacağına ilişkindir.</w:t>
      </w:r>
    </w:p>
    <w:p w:rsidR="0000140F" w:rsidRPr="002614CA" w:rsidRDefault="0000140F" w:rsidP="002614CA">
      <w:pPr>
        <w:shd w:val="clear" w:color="auto" w:fill="FFFFFF"/>
        <w:spacing w:after="0" w:line="240" w:lineRule="atLeast"/>
        <w:jc w:val="both"/>
        <w:rPr>
          <w:rFonts w:asciiTheme="minorHAnsi" w:hAnsiTheme="minorHAnsi" w:cstheme="minorHAnsi"/>
          <w:color w:val="000000" w:themeColor="text1"/>
        </w:rPr>
      </w:pPr>
    </w:p>
    <w:p w:rsidR="0000140F" w:rsidRPr="00487B99" w:rsidRDefault="00D52720" w:rsidP="00A02EDE">
      <w:pPr>
        <w:pStyle w:val="ListeParagraf"/>
        <w:shd w:val="clear" w:color="auto" w:fill="FFFFFF"/>
        <w:spacing w:after="0" w:line="240" w:lineRule="atLeast"/>
        <w:jc w:val="both"/>
        <w:rPr>
          <w:rFonts w:asciiTheme="minorHAnsi" w:hAnsiTheme="minorHAnsi" w:cstheme="minorHAnsi"/>
          <w:color w:val="000000" w:themeColor="text1"/>
        </w:rPr>
      </w:pPr>
      <w:r>
        <w:rPr>
          <w:rFonts w:asciiTheme="minorHAnsi" w:hAnsiTheme="minorHAnsi" w:cstheme="minorHAnsi"/>
          <w:color w:val="000000" w:themeColor="text1"/>
        </w:rPr>
        <w:t>-</w:t>
      </w:r>
      <w:proofErr w:type="gramStart"/>
      <w:r w:rsidRPr="00433536">
        <w:rPr>
          <w:rFonts w:asciiTheme="minorHAnsi" w:hAnsiTheme="minorHAnsi" w:cstheme="minorHAnsi"/>
          <w:color w:val="000000" w:themeColor="text1"/>
        </w:rPr>
        <w:t>19/10/2016</w:t>
      </w:r>
      <w:proofErr w:type="gramEnd"/>
      <w:r w:rsidRPr="00433536">
        <w:rPr>
          <w:rFonts w:asciiTheme="minorHAnsi" w:hAnsiTheme="minorHAnsi" w:cstheme="minorHAnsi"/>
          <w:color w:val="000000" w:themeColor="text1"/>
        </w:rPr>
        <w:t xml:space="preserve"> tarih ve 29862 sayılı Resmi Gazetede yayımlanan “Petrol Piyasası Lisans Yönetmeliğinde Değişiklik Yapılmasına Dair Yönetmelik” ile </w:t>
      </w:r>
      <w:r>
        <w:rPr>
          <w:rFonts w:asciiTheme="minorHAnsi" w:hAnsiTheme="minorHAnsi" w:cstheme="minorHAnsi"/>
          <w:color w:val="000000" w:themeColor="text1"/>
        </w:rPr>
        <w:t>Petrol Piyasası Lisans Yönetmeliğinin 31’</w:t>
      </w:r>
      <w:r w:rsidR="0000140F" w:rsidRPr="00487B99">
        <w:rPr>
          <w:rFonts w:asciiTheme="minorHAnsi" w:hAnsiTheme="minorHAnsi" w:cstheme="minorHAnsi"/>
          <w:color w:val="000000" w:themeColor="text1"/>
        </w:rPr>
        <w:t>inci maddesinin ikinci fıkrası aşağıdaki şekilde değiştirilmiştir.</w:t>
      </w:r>
    </w:p>
    <w:p w:rsidR="00117332" w:rsidRPr="00530298" w:rsidRDefault="0000140F" w:rsidP="00530298">
      <w:pPr>
        <w:pStyle w:val="ListeParagraf"/>
        <w:shd w:val="clear" w:color="auto" w:fill="FFFFFF"/>
        <w:spacing w:after="0" w:line="240" w:lineRule="atLeast"/>
        <w:jc w:val="both"/>
        <w:rPr>
          <w:rFonts w:asciiTheme="minorHAnsi" w:hAnsiTheme="minorHAnsi" w:cstheme="minorHAnsi"/>
          <w:color w:val="000000" w:themeColor="text1"/>
        </w:rPr>
      </w:pPr>
      <w:r w:rsidRPr="00487B99">
        <w:rPr>
          <w:rFonts w:asciiTheme="minorHAnsi" w:hAnsiTheme="minorHAnsi" w:cstheme="minorHAnsi"/>
          <w:color w:val="000000" w:themeColor="text1"/>
        </w:rPr>
        <w:t xml:space="preserve"> “Fiziki olarak tesliminin </w:t>
      </w:r>
      <w:proofErr w:type="spellStart"/>
      <w:r w:rsidRPr="00487B99">
        <w:rPr>
          <w:rFonts w:asciiTheme="minorHAnsi" w:hAnsiTheme="minorHAnsi" w:cstheme="minorHAnsi"/>
          <w:color w:val="000000" w:themeColor="text1"/>
        </w:rPr>
        <w:t>ihrakiye</w:t>
      </w:r>
      <w:proofErr w:type="spellEnd"/>
      <w:r w:rsidRPr="00487B99">
        <w:rPr>
          <w:rFonts w:asciiTheme="minorHAnsi" w:hAnsiTheme="minorHAnsi" w:cstheme="minorHAnsi"/>
          <w:color w:val="000000" w:themeColor="text1"/>
        </w:rPr>
        <w:t xml:space="preserve"> teslimi lisansı veya lisanslarına </w:t>
      </w:r>
      <w:proofErr w:type="spellStart"/>
      <w:r w:rsidRPr="00487B99">
        <w:rPr>
          <w:rFonts w:asciiTheme="minorHAnsi" w:hAnsiTheme="minorHAnsi" w:cstheme="minorHAnsi"/>
          <w:color w:val="000000" w:themeColor="text1"/>
        </w:rPr>
        <w:t>ihrakiye</w:t>
      </w:r>
      <w:proofErr w:type="spellEnd"/>
      <w:r w:rsidRPr="00487B99">
        <w:rPr>
          <w:rFonts w:asciiTheme="minorHAnsi" w:hAnsiTheme="minorHAnsi" w:cstheme="minorHAnsi"/>
          <w:color w:val="000000" w:themeColor="text1"/>
        </w:rPr>
        <w:t xml:space="preserve"> teslim faaliyeti işli dağıtıcı lisansı sahipleri tarafından yapılması ve ikmalin yapıldığı taşıtların ihtiyaçları için kullanılması kaydıyla, </w:t>
      </w:r>
      <w:proofErr w:type="spellStart"/>
      <w:r w:rsidRPr="00487B99">
        <w:rPr>
          <w:rFonts w:asciiTheme="minorHAnsi" w:hAnsiTheme="minorHAnsi" w:cstheme="minorHAnsi"/>
          <w:color w:val="000000" w:themeColor="text1"/>
        </w:rPr>
        <w:lastRenderedPageBreak/>
        <w:t>ihrakiyenin</w:t>
      </w:r>
      <w:proofErr w:type="spellEnd"/>
      <w:r w:rsidRPr="00487B99">
        <w:rPr>
          <w:rFonts w:asciiTheme="minorHAnsi" w:hAnsiTheme="minorHAnsi" w:cstheme="minorHAnsi"/>
          <w:color w:val="000000" w:themeColor="text1"/>
        </w:rPr>
        <w:t xml:space="preserve"> ihracat veya transit rejimi kapsamında deniz ve hava taşıtlarına ikmal edilmesinde üçüncü kişilerce tahsilât aracılık hizmetleri verilebilir. Kurul tarafından, söz konusu işlemin kapsamına </w:t>
      </w:r>
      <w:r w:rsidR="00530298">
        <w:rPr>
          <w:rFonts w:asciiTheme="minorHAnsi" w:hAnsiTheme="minorHAnsi" w:cstheme="minorHAnsi"/>
          <w:color w:val="000000" w:themeColor="text1"/>
        </w:rPr>
        <w:t>ilişkin düzenleme yapılabilir.”</w:t>
      </w:r>
    </w:p>
    <w:p w:rsidR="00117332" w:rsidRPr="00E9291A" w:rsidRDefault="00C553AB" w:rsidP="00C61BF9">
      <w:pPr>
        <w:pStyle w:val="Balk3"/>
        <w:numPr>
          <w:ilvl w:val="2"/>
          <w:numId w:val="27"/>
        </w:numPr>
        <w:jc w:val="both"/>
        <w:rPr>
          <w:color w:val="auto"/>
        </w:rPr>
      </w:pPr>
      <w:bookmarkStart w:id="66" w:name="_Toc442431245"/>
      <w:bookmarkStart w:id="67" w:name="_Toc483831047"/>
      <w:r w:rsidRPr="00E9291A">
        <w:rPr>
          <w:rFonts w:asciiTheme="minorHAnsi" w:hAnsiTheme="minorHAnsi"/>
          <w:color w:val="auto"/>
        </w:rPr>
        <w:t>Tebliğler</w:t>
      </w:r>
      <w:bookmarkEnd w:id="66"/>
      <w:bookmarkEnd w:id="67"/>
    </w:p>
    <w:p w:rsidR="00117332" w:rsidRDefault="002A12D8" w:rsidP="00A02EDE">
      <w:pPr>
        <w:pStyle w:val="ListeParagraf"/>
        <w:shd w:val="clear" w:color="auto" w:fill="FFFFFF"/>
        <w:spacing w:after="0" w:line="240" w:lineRule="atLeast"/>
        <w:jc w:val="both"/>
        <w:rPr>
          <w:rFonts w:asciiTheme="minorHAnsi" w:hAnsiTheme="minorHAnsi" w:cstheme="minorHAnsi"/>
          <w:color w:val="000000" w:themeColor="text1"/>
        </w:rPr>
      </w:pPr>
      <w:r>
        <w:rPr>
          <w:rFonts w:asciiTheme="minorHAnsi" w:hAnsiTheme="minorHAnsi" w:cstheme="minorHAnsi"/>
          <w:color w:val="000000" w:themeColor="text1"/>
        </w:rPr>
        <w:t xml:space="preserve">2016 </w:t>
      </w:r>
      <w:r w:rsidR="00C553AB" w:rsidRPr="002A12D8">
        <w:rPr>
          <w:rFonts w:asciiTheme="minorHAnsi" w:hAnsiTheme="minorHAnsi" w:cstheme="minorHAnsi"/>
          <w:color w:val="000000" w:themeColor="text1"/>
        </w:rPr>
        <w:t>yılında petrol piyasasında aşağıda belirtilen Tebliğ çalışmaları yapılmıştır:</w:t>
      </w:r>
    </w:p>
    <w:p w:rsidR="00D52720" w:rsidRPr="002A12D8" w:rsidRDefault="00D52720" w:rsidP="00A02EDE">
      <w:pPr>
        <w:pStyle w:val="ListeParagraf"/>
        <w:shd w:val="clear" w:color="auto" w:fill="FFFFFF"/>
        <w:spacing w:after="0" w:line="240" w:lineRule="atLeast"/>
        <w:jc w:val="both"/>
        <w:rPr>
          <w:rFonts w:asciiTheme="minorHAnsi" w:hAnsiTheme="minorHAnsi" w:cstheme="minorHAnsi"/>
          <w:color w:val="000000" w:themeColor="text1"/>
        </w:rPr>
      </w:pPr>
    </w:p>
    <w:p w:rsidR="008461E4" w:rsidRPr="00E9291A" w:rsidRDefault="00433536" w:rsidP="00C61BF9">
      <w:pPr>
        <w:pStyle w:val="3-NormalYaz"/>
        <w:numPr>
          <w:ilvl w:val="0"/>
          <w:numId w:val="24"/>
        </w:numPr>
        <w:spacing w:line="240" w:lineRule="exact"/>
        <w:rPr>
          <w:rFonts w:asciiTheme="minorHAnsi" w:hAnsiTheme="minorHAnsi" w:cstheme="minorHAnsi"/>
          <w:color w:val="292929"/>
          <w:sz w:val="22"/>
          <w:szCs w:val="22"/>
        </w:rPr>
      </w:pPr>
      <w:r>
        <w:rPr>
          <w:rFonts w:asciiTheme="minorHAnsi" w:hAnsiTheme="minorHAnsi" w:cstheme="minorHAnsi"/>
          <w:color w:val="000000" w:themeColor="text1"/>
          <w:sz w:val="22"/>
          <w:szCs w:val="22"/>
        </w:rPr>
        <w:t xml:space="preserve">  </w:t>
      </w:r>
      <w:proofErr w:type="gramStart"/>
      <w:r w:rsidR="00DA1023" w:rsidRPr="00E9291A">
        <w:rPr>
          <w:rFonts w:asciiTheme="minorHAnsi" w:hAnsiTheme="minorHAnsi" w:cstheme="minorHAnsi"/>
          <w:color w:val="000000" w:themeColor="text1"/>
          <w:sz w:val="22"/>
          <w:szCs w:val="22"/>
        </w:rPr>
        <w:t>01/07/2016</w:t>
      </w:r>
      <w:proofErr w:type="gramEnd"/>
      <w:r w:rsidR="00DA1023" w:rsidRPr="00E9291A">
        <w:rPr>
          <w:rFonts w:asciiTheme="minorHAnsi" w:hAnsiTheme="minorHAnsi" w:cstheme="minorHAnsi"/>
          <w:color w:val="000000" w:themeColor="text1"/>
          <w:sz w:val="22"/>
          <w:szCs w:val="22"/>
        </w:rPr>
        <w:t xml:space="preserve"> tarihli ve 29759 sayılı Resmi Gazetede yayımlanan </w:t>
      </w:r>
      <w:r w:rsidR="00962AD1" w:rsidRPr="00E9291A">
        <w:rPr>
          <w:rFonts w:asciiTheme="minorHAnsi" w:hAnsiTheme="minorHAnsi" w:cstheme="minorHAnsi"/>
          <w:color w:val="000000" w:themeColor="text1"/>
          <w:sz w:val="22"/>
          <w:szCs w:val="22"/>
        </w:rPr>
        <w:t>“</w:t>
      </w:r>
      <w:r w:rsidR="00DA1023" w:rsidRPr="00E9291A">
        <w:rPr>
          <w:rFonts w:asciiTheme="minorHAnsi" w:hAnsiTheme="minorHAnsi" w:cstheme="minorHAnsi"/>
          <w:color w:val="000000" w:themeColor="text1"/>
          <w:sz w:val="22"/>
          <w:szCs w:val="22"/>
        </w:rPr>
        <w:t>Akaryakıt Haricinde K</w:t>
      </w:r>
      <w:r w:rsidR="00AD19C1" w:rsidRPr="00E9291A">
        <w:rPr>
          <w:rFonts w:asciiTheme="minorHAnsi" w:hAnsiTheme="minorHAnsi" w:cstheme="minorHAnsi"/>
          <w:color w:val="000000" w:themeColor="text1"/>
          <w:sz w:val="22"/>
          <w:szCs w:val="22"/>
        </w:rPr>
        <w:t xml:space="preserve">alan Petrol </w:t>
      </w:r>
      <w:r w:rsidR="00DA1023" w:rsidRPr="00E9291A">
        <w:rPr>
          <w:rFonts w:asciiTheme="minorHAnsi" w:hAnsiTheme="minorHAnsi" w:cstheme="minorHAnsi"/>
          <w:color w:val="000000" w:themeColor="text1"/>
          <w:sz w:val="22"/>
          <w:szCs w:val="22"/>
        </w:rPr>
        <w:t xml:space="preserve">Ürünlerinin Yurtiçi ve Yurtdışı Kaynaklardan Teminine İlişkin Usul ve Esaslar Hakkında Tebliğde Değişiklik Yapılmasına </w:t>
      </w:r>
      <w:r w:rsidR="00962AD1" w:rsidRPr="00E9291A">
        <w:rPr>
          <w:rFonts w:asciiTheme="minorHAnsi" w:hAnsiTheme="minorHAnsi" w:cstheme="minorHAnsi"/>
          <w:color w:val="000000" w:themeColor="text1"/>
          <w:sz w:val="22"/>
          <w:szCs w:val="22"/>
        </w:rPr>
        <w:t>D</w:t>
      </w:r>
      <w:r w:rsidR="00DA1023" w:rsidRPr="00E9291A">
        <w:rPr>
          <w:rFonts w:asciiTheme="minorHAnsi" w:hAnsiTheme="minorHAnsi" w:cstheme="minorHAnsi"/>
          <w:color w:val="000000" w:themeColor="text1"/>
          <w:sz w:val="22"/>
          <w:szCs w:val="22"/>
        </w:rPr>
        <w:t>air Tebliğ</w:t>
      </w:r>
      <w:r w:rsidR="00962AD1" w:rsidRPr="00E9291A">
        <w:rPr>
          <w:rFonts w:asciiTheme="minorHAnsi" w:hAnsiTheme="minorHAnsi" w:cstheme="minorHAnsi"/>
          <w:color w:val="000000" w:themeColor="text1"/>
          <w:sz w:val="22"/>
          <w:szCs w:val="22"/>
        </w:rPr>
        <w:t>”</w:t>
      </w:r>
      <w:r w:rsidR="00DA1023" w:rsidRPr="00E9291A">
        <w:rPr>
          <w:rFonts w:asciiTheme="minorHAnsi" w:hAnsiTheme="minorHAnsi" w:cstheme="minorHAnsi"/>
          <w:color w:val="000000" w:themeColor="text1"/>
          <w:sz w:val="22"/>
          <w:szCs w:val="22"/>
        </w:rPr>
        <w:t xml:space="preserve"> ile </w:t>
      </w:r>
      <w:r w:rsidR="00364BDD" w:rsidRPr="00E9291A">
        <w:rPr>
          <w:rFonts w:asciiTheme="minorHAnsi" w:hAnsiTheme="minorHAnsi" w:cstheme="minorHAnsi"/>
          <w:b/>
          <w:color w:val="000000" w:themeColor="text1"/>
          <w:sz w:val="22"/>
          <w:szCs w:val="22"/>
        </w:rPr>
        <w:t>Akaryakıt Haricinde Kalan Petrol Ürünlerinin Yurtiçi ve Yurtdışı Kaynaklardan Teminine İlişkin Usul ve Esaslar Hakkında Tebliğin</w:t>
      </w:r>
      <w:r w:rsidR="008461E4" w:rsidRPr="00E9291A">
        <w:rPr>
          <w:rFonts w:asciiTheme="minorHAnsi" w:hAnsiTheme="minorHAnsi" w:cstheme="minorHAnsi"/>
          <w:color w:val="000000" w:themeColor="text1"/>
          <w:sz w:val="22"/>
          <w:szCs w:val="22"/>
        </w:rPr>
        <w:t>;</w:t>
      </w:r>
    </w:p>
    <w:p w:rsidR="00962AD1" w:rsidRPr="00E9291A" w:rsidRDefault="008461E4" w:rsidP="00A02EDE">
      <w:pPr>
        <w:pStyle w:val="3-NormalYaz"/>
        <w:spacing w:line="240" w:lineRule="exact"/>
        <w:ind w:left="720"/>
        <w:rPr>
          <w:rFonts w:asciiTheme="minorHAnsi" w:hAnsiTheme="minorHAnsi" w:cstheme="minorHAnsi"/>
          <w:color w:val="000000" w:themeColor="text1"/>
          <w:sz w:val="22"/>
          <w:szCs w:val="22"/>
        </w:rPr>
      </w:pPr>
      <w:r w:rsidRPr="00E9291A">
        <w:rPr>
          <w:rFonts w:asciiTheme="minorHAnsi" w:hAnsiTheme="minorHAnsi" w:cstheme="minorHAnsi"/>
          <w:color w:val="000000" w:themeColor="text1"/>
          <w:sz w:val="22"/>
          <w:szCs w:val="22"/>
        </w:rPr>
        <w:tab/>
      </w:r>
    </w:p>
    <w:p w:rsidR="00DA1023" w:rsidRPr="00E9291A" w:rsidRDefault="008461E4" w:rsidP="00A02EDE">
      <w:pPr>
        <w:pStyle w:val="3-NormalYaz"/>
        <w:spacing w:line="240" w:lineRule="exact"/>
        <w:ind w:left="720"/>
        <w:rPr>
          <w:rFonts w:asciiTheme="minorHAnsi" w:hAnsiTheme="minorHAnsi" w:cstheme="minorHAnsi"/>
          <w:color w:val="292929"/>
          <w:sz w:val="22"/>
          <w:szCs w:val="22"/>
        </w:rPr>
      </w:pPr>
      <w:r w:rsidRPr="00E9291A">
        <w:rPr>
          <w:rFonts w:asciiTheme="minorHAnsi" w:hAnsiTheme="minorHAnsi" w:cstheme="minorHAnsi"/>
          <w:color w:val="000000" w:themeColor="text1"/>
          <w:sz w:val="22"/>
          <w:szCs w:val="22"/>
        </w:rPr>
        <w:t>-</w:t>
      </w:r>
      <w:r w:rsidR="00530298">
        <w:rPr>
          <w:rFonts w:asciiTheme="minorHAnsi" w:hAnsiTheme="minorHAnsi" w:cstheme="minorHAnsi"/>
          <w:color w:val="000000" w:themeColor="text1"/>
          <w:sz w:val="22"/>
          <w:szCs w:val="22"/>
        </w:rPr>
        <w:t xml:space="preserve"> 4’</w:t>
      </w:r>
      <w:r w:rsidR="00DA1023" w:rsidRPr="00E9291A">
        <w:rPr>
          <w:rFonts w:asciiTheme="minorHAnsi" w:hAnsiTheme="minorHAnsi" w:cstheme="minorHAnsi"/>
          <w:color w:val="000000" w:themeColor="text1"/>
          <w:sz w:val="22"/>
          <w:szCs w:val="22"/>
        </w:rPr>
        <w:t>üncü maddesinin altıncı fıkrası</w:t>
      </w:r>
      <w:r w:rsidR="00962AD1" w:rsidRPr="00E9291A">
        <w:rPr>
          <w:rFonts w:asciiTheme="minorHAnsi" w:hAnsiTheme="minorHAnsi" w:cstheme="minorHAnsi"/>
          <w:color w:val="000000" w:themeColor="text1"/>
          <w:sz w:val="22"/>
          <w:szCs w:val="22"/>
        </w:rPr>
        <w:t>,</w:t>
      </w:r>
      <w:r w:rsidR="00DA1023" w:rsidRPr="00E9291A">
        <w:rPr>
          <w:rFonts w:asciiTheme="minorHAnsi" w:hAnsiTheme="minorHAnsi" w:cstheme="minorHAnsi"/>
          <w:color w:val="000000" w:themeColor="text1"/>
          <w:sz w:val="22"/>
          <w:szCs w:val="22"/>
        </w:rPr>
        <w:t xml:space="preserve"> </w:t>
      </w:r>
      <w:r w:rsidR="00DA1023" w:rsidRPr="00E9291A">
        <w:rPr>
          <w:rFonts w:asciiTheme="minorHAnsi" w:hAnsiTheme="minorHAnsi" w:cstheme="minorHAnsi"/>
          <w:i/>
          <w:color w:val="000000" w:themeColor="text1"/>
          <w:sz w:val="22"/>
          <w:szCs w:val="22"/>
        </w:rPr>
        <w:t>“</w:t>
      </w:r>
      <w:r w:rsidR="00DA1023" w:rsidRPr="00E9291A">
        <w:rPr>
          <w:rFonts w:asciiTheme="minorHAnsi" w:hAnsiTheme="minorHAnsi" w:cstheme="minorHAnsi"/>
          <w:b/>
          <w:bCs/>
          <w:i/>
          <w:color w:val="292929"/>
          <w:sz w:val="22"/>
          <w:szCs w:val="22"/>
        </w:rPr>
        <w:t> </w:t>
      </w:r>
      <w:r w:rsidR="00DA1023" w:rsidRPr="00E9291A">
        <w:rPr>
          <w:rFonts w:asciiTheme="minorHAnsi" w:hAnsiTheme="minorHAnsi" w:cstheme="minorHAnsi"/>
          <w:i/>
          <w:color w:val="292929"/>
          <w:sz w:val="22"/>
          <w:szCs w:val="22"/>
        </w:rPr>
        <w:t xml:space="preserve">Sanayiciler üretim amacıyla, ithalatçılar ise üreticiler adına temin ettikleri akaryakıt haricinde kalan petrol ürünlerini Kurumdan izin almaksızın diğer kişilere teslim edemez. </w:t>
      </w:r>
      <w:proofErr w:type="gramStart"/>
      <w:r w:rsidR="00DA1023" w:rsidRPr="00E9291A">
        <w:rPr>
          <w:rFonts w:asciiTheme="minorHAnsi" w:hAnsiTheme="minorHAnsi" w:cstheme="minorHAnsi"/>
          <w:i/>
          <w:color w:val="292929"/>
          <w:sz w:val="22"/>
          <w:szCs w:val="22"/>
        </w:rPr>
        <w:t>Yurt içi veya yurt dışı kaynaklardan akaryakıt haricinde kalan petrol ürünü temin etmek için kendisine ya da kendisi adına ithalatçıya uygunluk yazısı verilen sanayicinin iflasının kesinleştiği, tesisini devrettiği veya Kurum tarafından uygun görülen diğer hallerde, sanayici stokunda bulunan ya da sanayici adına ithal işlemleri tamamlanmasına rağmen ithalatçı stokunda kalan ürünler, durumun belgelendirilmesi ve Kurumdan izin alınması kaydıyla başka sanayicilere devredilebilir”</w:t>
      </w:r>
      <w:r w:rsidR="00DA1023" w:rsidRPr="00E9291A">
        <w:rPr>
          <w:rFonts w:asciiTheme="minorHAnsi" w:hAnsiTheme="minorHAnsi" w:cstheme="minorHAnsi"/>
          <w:color w:val="292929"/>
          <w:sz w:val="22"/>
          <w:szCs w:val="22"/>
        </w:rPr>
        <w:t xml:space="preserve"> şeklinde değiştirilmiş ve altıncı fıkradan sonra gelmek üzere </w:t>
      </w:r>
      <w:r w:rsidR="00DA1023" w:rsidRPr="00E9291A">
        <w:rPr>
          <w:rFonts w:asciiTheme="minorHAnsi" w:hAnsiTheme="minorHAnsi" w:cstheme="minorHAnsi"/>
          <w:i/>
          <w:color w:val="292929"/>
          <w:sz w:val="22"/>
          <w:szCs w:val="22"/>
        </w:rPr>
        <w:t xml:space="preserve">“İthalatçı tarafından ithalat işlemleri tamamlanan; ancak, yılsonunda uygunluk yazısı sürelerinin dolması nedeniyle sanayiciye teslim edilemeyen ürünler, takip eden yılın Ocak ayı sonuna kadar yeni bir izne gerek olmaksızın adına ithalat yapılan sanayiciye teslim edilebilir. </w:t>
      </w:r>
      <w:proofErr w:type="gramEnd"/>
      <w:r w:rsidR="00DA1023" w:rsidRPr="00E9291A">
        <w:rPr>
          <w:rFonts w:asciiTheme="minorHAnsi" w:hAnsiTheme="minorHAnsi" w:cstheme="minorHAnsi"/>
          <w:i/>
          <w:color w:val="292929"/>
          <w:sz w:val="22"/>
          <w:szCs w:val="22"/>
        </w:rPr>
        <w:t>Bu fıkra çerçevesinde yapılan teslimlere ilişkin bildirim ithalatçı tarafından Ek-9’da yer alan tabloya uygun olarak düzenlenerek Şubat ayının 15’ine kadar Kuruma ibraz edilir</w:t>
      </w:r>
      <w:r w:rsidR="00962AD1" w:rsidRPr="00E9291A">
        <w:rPr>
          <w:rFonts w:asciiTheme="minorHAnsi" w:hAnsiTheme="minorHAnsi" w:cstheme="minorHAnsi"/>
          <w:i/>
          <w:color w:val="292929"/>
          <w:sz w:val="22"/>
          <w:szCs w:val="22"/>
        </w:rPr>
        <w:t>.</w:t>
      </w:r>
      <w:r w:rsidR="00DA1023" w:rsidRPr="00E9291A">
        <w:rPr>
          <w:rFonts w:asciiTheme="minorHAnsi" w:hAnsiTheme="minorHAnsi" w:cstheme="minorHAnsi"/>
          <w:i/>
          <w:color w:val="292929"/>
          <w:sz w:val="22"/>
          <w:szCs w:val="22"/>
        </w:rPr>
        <w:t>”</w:t>
      </w:r>
      <w:r w:rsidR="00962AD1" w:rsidRPr="00E9291A">
        <w:rPr>
          <w:rFonts w:asciiTheme="minorHAnsi" w:hAnsiTheme="minorHAnsi" w:cstheme="minorHAnsi"/>
          <w:i/>
          <w:color w:val="292929"/>
          <w:sz w:val="22"/>
          <w:szCs w:val="22"/>
        </w:rPr>
        <w:t xml:space="preserve"> </w:t>
      </w:r>
      <w:r w:rsidR="00DA1023" w:rsidRPr="00E9291A">
        <w:rPr>
          <w:rFonts w:asciiTheme="minorHAnsi" w:hAnsiTheme="minorHAnsi" w:cstheme="minorHAnsi"/>
          <w:color w:val="292929"/>
          <w:sz w:val="22"/>
          <w:szCs w:val="22"/>
        </w:rPr>
        <w:t>şeklinde yedinci fıkra eklenmiştir.</w:t>
      </w:r>
    </w:p>
    <w:p w:rsidR="00DA1023" w:rsidRPr="00E9291A" w:rsidRDefault="00DA1023" w:rsidP="00A02EDE">
      <w:pPr>
        <w:pStyle w:val="3-NormalYaz"/>
        <w:spacing w:line="240" w:lineRule="exact"/>
        <w:ind w:firstLine="566"/>
        <w:rPr>
          <w:rFonts w:asciiTheme="minorHAnsi" w:hAnsiTheme="minorHAnsi" w:cstheme="minorHAnsi"/>
          <w:color w:val="292929"/>
          <w:sz w:val="22"/>
          <w:szCs w:val="22"/>
        </w:rPr>
      </w:pPr>
    </w:p>
    <w:p w:rsidR="00117332" w:rsidRPr="00E9291A" w:rsidRDefault="008461E4" w:rsidP="00A02EDE">
      <w:pPr>
        <w:pStyle w:val="ListeParagraf"/>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530298">
        <w:rPr>
          <w:rFonts w:asciiTheme="minorHAnsi" w:hAnsiTheme="minorHAnsi" w:cstheme="minorHAnsi"/>
          <w:color w:val="000000" w:themeColor="text1"/>
        </w:rPr>
        <w:t>5’</w:t>
      </w:r>
      <w:r w:rsidR="006479BB" w:rsidRPr="00E9291A">
        <w:rPr>
          <w:rFonts w:asciiTheme="minorHAnsi" w:hAnsiTheme="minorHAnsi" w:cstheme="minorHAnsi"/>
          <w:color w:val="000000" w:themeColor="text1"/>
        </w:rPr>
        <w:t>inci</w:t>
      </w:r>
      <w:r w:rsidR="001E0C3E" w:rsidRPr="00E9291A">
        <w:rPr>
          <w:rFonts w:asciiTheme="minorHAnsi" w:hAnsiTheme="minorHAnsi" w:cstheme="minorHAnsi"/>
          <w:color w:val="000000" w:themeColor="text1"/>
        </w:rPr>
        <w:t xml:space="preserve"> maddesinin beşinci fıkrası</w:t>
      </w:r>
      <w:r w:rsidR="00962AD1" w:rsidRPr="00E9291A">
        <w:rPr>
          <w:rFonts w:asciiTheme="minorHAnsi" w:hAnsiTheme="minorHAnsi" w:cstheme="minorHAnsi"/>
          <w:color w:val="000000" w:themeColor="text1"/>
        </w:rPr>
        <w:t>,</w:t>
      </w:r>
      <w:r w:rsidR="00451B4E">
        <w:rPr>
          <w:rFonts w:asciiTheme="minorHAnsi" w:hAnsiTheme="minorHAnsi" w:cstheme="minorHAnsi"/>
          <w:color w:val="000000" w:themeColor="text1"/>
        </w:rPr>
        <w:t xml:space="preserve"> </w:t>
      </w:r>
      <w:r w:rsidR="001E0C3E" w:rsidRPr="00E9291A">
        <w:rPr>
          <w:rFonts w:asciiTheme="minorHAnsi" w:hAnsiTheme="minorHAnsi" w:cstheme="minorHAnsi"/>
          <w:i/>
          <w:color w:val="000000" w:themeColor="text1"/>
        </w:rPr>
        <w:t xml:space="preserve">“Madeni yağ lisansı sahipleri hariç olmak üzere, akaryakıt haricinde kalan petrol ürünlerinin </w:t>
      </w:r>
      <w:proofErr w:type="gramStart"/>
      <w:r w:rsidR="001E0C3E" w:rsidRPr="00E9291A">
        <w:rPr>
          <w:rFonts w:asciiTheme="minorHAnsi" w:hAnsiTheme="minorHAnsi" w:cstheme="minorHAnsi"/>
          <w:i/>
          <w:color w:val="000000" w:themeColor="text1"/>
        </w:rPr>
        <w:t>dahilde</w:t>
      </w:r>
      <w:proofErr w:type="gramEnd"/>
      <w:r w:rsidR="001E0C3E" w:rsidRPr="00E9291A">
        <w:rPr>
          <w:rFonts w:asciiTheme="minorHAnsi" w:hAnsiTheme="minorHAnsi" w:cstheme="minorHAnsi"/>
          <w:i/>
          <w:color w:val="000000" w:themeColor="text1"/>
        </w:rPr>
        <w:t xml:space="preserve"> işleme rejimi kapsamında geçici ithalinde veya serbest bölgelere girişinde sanayicilerden uygunluk yazısı aranmaz</w:t>
      </w:r>
      <w:r w:rsidR="00962AD1" w:rsidRPr="00E9291A">
        <w:rPr>
          <w:rFonts w:asciiTheme="minorHAnsi" w:hAnsiTheme="minorHAnsi" w:cstheme="minorHAnsi"/>
          <w:i/>
          <w:color w:val="000000" w:themeColor="text1"/>
        </w:rPr>
        <w:t>.</w:t>
      </w:r>
      <w:r w:rsidR="001E0C3E" w:rsidRPr="00E9291A">
        <w:rPr>
          <w:rFonts w:asciiTheme="minorHAnsi" w:hAnsiTheme="minorHAnsi" w:cstheme="minorHAnsi"/>
          <w:i/>
          <w:color w:val="000000" w:themeColor="text1"/>
        </w:rPr>
        <w:t>”</w:t>
      </w:r>
      <w:r w:rsidR="001E0C3E" w:rsidRPr="00E9291A">
        <w:rPr>
          <w:rFonts w:asciiTheme="minorHAnsi" w:hAnsiTheme="minorHAnsi" w:cstheme="minorHAnsi"/>
          <w:color w:val="000000" w:themeColor="text1"/>
        </w:rPr>
        <w:t xml:space="preserve"> şeklinde değiştirilmiştir.</w:t>
      </w:r>
    </w:p>
    <w:p w:rsidR="00117332" w:rsidRPr="00E9291A" w:rsidRDefault="00530298" w:rsidP="00A02EDE">
      <w:pPr>
        <w:ind w:firstLine="708"/>
        <w:jc w:val="both"/>
        <w:rPr>
          <w:rFonts w:asciiTheme="minorHAnsi" w:hAnsiTheme="minorHAnsi"/>
          <w:i/>
          <w:color w:val="000000" w:themeColor="text1"/>
        </w:rPr>
      </w:pPr>
      <w:r>
        <w:rPr>
          <w:rFonts w:asciiTheme="minorHAnsi" w:hAnsiTheme="minorHAnsi" w:cstheme="minorHAnsi"/>
          <w:color w:val="000000" w:themeColor="text1"/>
        </w:rPr>
        <w:t>-6’</w:t>
      </w:r>
      <w:r w:rsidR="00364BDD" w:rsidRPr="00E9291A">
        <w:rPr>
          <w:rFonts w:asciiTheme="minorHAnsi" w:hAnsiTheme="minorHAnsi" w:cstheme="minorHAnsi"/>
          <w:color w:val="000000" w:themeColor="text1"/>
        </w:rPr>
        <w:t xml:space="preserve">ncı maddesinin dördüncü fıkrasına cümle eklenmiştir. </w:t>
      </w:r>
    </w:p>
    <w:p w:rsidR="00117332" w:rsidRPr="00E9291A" w:rsidRDefault="008461E4" w:rsidP="00A02EDE">
      <w:pPr>
        <w:pStyle w:val="ListeParagraf"/>
        <w:jc w:val="both"/>
        <w:rPr>
          <w:rFonts w:asciiTheme="minorHAnsi" w:hAnsiTheme="minorHAnsi" w:cstheme="minorHAnsi"/>
          <w:color w:val="000000" w:themeColor="text1"/>
        </w:rPr>
      </w:pPr>
      <w:r w:rsidRPr="00E9291A">
        <w:rPr>
          <w:rFonts w:asciiTheme="minorHAnsi" w:hAnsiTheme="minorHAnsi" w:cstheme="minorHAnsi"/>
          <w:color w:val="000000" w:themeColor="text1"/>
        </w:rPr>
        <w:t>-</w:t>
      </w:r>
      <w:r w:rsidR="00530298">
        <w:rPr>
          <w:rFonts w:asciiTheme="minorHAnsi" w:hAnsiTheme="minorHAnsi" w:cstheme="minorHAnsi"/>
          <w:color w:val="000000" w:themeColor="text1"/>
        </w:rPr>
        <w:t xml:space="preserve"> “Gerekli Belgeler” başlıklı 7’</w:t>
      </w:r>
      <w:r w:rsidR="001E0C3E" w:rsidRPr="00E9291A">
        <w:rPr>
          <w:rFonts w:asciiTheme="minorHAnsi" w:hAnsiTheme="minorHAnsi" w:cstheme="minorHAnsi"/>
          <w:color w:val="000000" w:themeColor="text1"/>
        </w:rPr>
        <w:t>nci maddesi ve “İncele</w:t>
      </w:r>
      <w:r w:rsidR="00530298">
        <w:rPr>
          <w:rFonts w:asciiTheme="minorHAnsi" w:hAnsiTheme="minorHAnsi" w:cstheme="minorHAnsi"/>
          <w:color w:val="000000" w:themeColor="text1"/>
        </w:rPr>
        <w:t>me ve Değerlendirme” başlıklı 8’</w:t>
      </w:r>
      <w:r w:rsidR="001E0C3E" w:rsidRPr="00E9291A">
        <w:rPr>
          <w:rFonts w:asciiTheme="minorHAnsi" w:hAnsiTheme="minorHAnsi" w:cstheme="minorHAnsi"/>
          <w:color w:val="000000" w:themeColor="text1"/>
        </w:rPr>
        <w:t>inci maddesi değiştirilmiştir.</w:t>
      </w:r>
    </w:p>
    <w:p w:rsidR="00117332" w:rsidRPr="00E9291A" w:rsidRDefault="00117332" w:rsidP="00A02EDE">
      <w:pPr>
        <w:pStyle w:val="ListeParagraf"/>
        <w:jc w:val="both"/>
        <w:rPr>
          <w:rFonts w:asciiTheme="minorHAnsi" w:hAnsiTheme="minorHAnsi"/>
          <w:i/>
          <w:color w:val="000000" w:themeColor="text1"/>
        </w:rPr>
      </w:pPr>
    </w:p>
    <w:p w:rsidR="00117332" w:rsidRPr="00530298" w:rsidRDefault="008461E4" w:rsidP="00530298">
      <w:pPr>
        <w:pStyle w:val="ListeParagraf"/>
        <w:jc w:val="both"/>
        <w:rPr>
          <w:rFonts w:asciiTheme="minorHAnsi" w:hAnsiTheme="minorHAnsi" w:cstheme="minorHAnsi"/>
          <w:color w:val="000000"/>
        </w:rPr>
      </w:pPr>
      <w:r w:rsidRPr="00E9291A">
        <w:rPr>
          <w:rFonts w:asciiTheme="minorHAnsi" w:hAnsiTheme="minorHAnsi" w:cstheme="minorHAnsi"/>
          <w:color w:val="000000" w:themeColor="text1"/>
        </w:rPr>
        <w:t>-</w:t>
      </w:r>
      <w:r w:rsidR="001E0C3E" w:rsidRPr="00E9291A">
        <w:rPr>
          <w:rFonts w:asciiTheme="minorHAnsi" w:hAnsiTheme="minorHAnsi" w:cstheme="minorHAnsi"/>
          <w:color w:val="000000" w:themeColor="text1"/>
        </w:rPr>
        <w:t xml:space="preserve"> “Uygunluk Yazılarının İlanı” başlığı ile </w:t>
      </w:r>
      <w:r w:rsidR="001E0C3E" w:rsidRPr="00E9291A">
        <w:rPr>
          <w:rFonts w:asciiTheme="minorHAnsi" w:hAnsiTheme="minorHAnsi" w:cstheme="minorHAnsi"/>
          <w:i/>
          <w:color w:val="000000" w:themeColor="text1"/>
        </w:rPr>
        <w:t>“</w:t>
      </w:r>
      <w:proofErr w:type="gramStart"/>
      <w:r w:rsidR="001E0C3E" w:rsidRPr="00E9291A">
        <w:rPr>
          <w:rFonts w:asciiTheme="minorHAnsi" w:hAnsiTheme="minorHAnsi" w:cstheme="minorHAnsi"/>
          <w:i/>
          <w:color w:val="000000"/>
        </w:rPr>
        <w:t>31/12/2016</w:t>
      </w:r>
      <w:proofErr w:type="gramEnd"/>
      <w:r w:rsidR="001E0C3E" w:rsidRPr="00E9291A">
        <w:rPr>
          <w:rFonts w:asciiTheme="minorHAnsi" w:hAnsiTheme="minorHAnsi" w:cstheme="minorHAnsi"/>
          <w:i/>
          <w:color w:val="000000"/>
        </w:rPr>
        <w:t xml:space="preserve"> tarihine kadar uygunluk yazıları Kurum internet sayfasından ilan edilerek başvuru sahibine gönderilmeye devam edilir. </w:t>
      </w:r>
      <w:proofErr w:type="gramStart"/>
      <w:r w:rsidR="001E0C3E" w:rsidRPr="00E9291A">
        <w:rPr>
          <w:rFonts w:asciiTheme="minorHAnsi" w:hAnsiTheme="minorHAnsi" w:cstheme="minorHAnsi"/>
          <w:i/>
          <w:color w:val="000000"/>
        </w:rPr>
        <w:t>1/1/2017</w:t>
      </w:r>
      <w:proofErr w:type="gramEnd"/>
      <w:r w:rsidR="001E0C3E" w:rsidRPr="00E9291A">
        <w:rPr>
          <w:rFonts w:asciiTheme="minorHAnsi" w:hAnsiTheme="minorHAnsi" w:cstheme="minorHAnsi"/>
          <w:i/>
          <w:color w:val="000000"/>
        </w:rPr>
        <w:t xml:space="preserve"> tarihinden itibaren gerek yurt içi temin için verilen uygunluk yazıları gerekse yurt dışı temin için verilen ve elektronik ortamda Gümrük ve Ticaret Bakanlığının, “Tek Pencere Sistemi” ne gönderilen uygunluk yazıları ayrıca başvuru sahibine gönderilmez. Bu Tebliğ kapsamı ürünlerin serbest dolaşıma girişine ilişkin gümrük beyannamelerinin tescilinde, Gümrük ve Ticaret Bakanlığının, “Tek Pencere Sistemi” çerçevesinde elektronik ortamda vereceği 23 haneli kod aranır</w:t>
      </w:r>
      <w:r w:rsidR="00962AD1" w:rsidRPr="00E9291A">
        <w:rPr>
          <w:rFonts w:asciiTheme="minorHAnsi" w:hAnsiTheme="minorHAnsi" w:cstheme="minorHAnsi"/>
          <w:i/>
          <w:color w:val="000000"/>
        </w:rPr>
        <w:t>.</w:t>
      </w:r>
      <w:r w:rsidR="001E0C3E" w:rsidRPr="00E9291A">
        <w:rPr>
          <w:rFonts w:asciiTheme="minorHAnsi" w:hAnsiTheme="minorHAnsi" w:cstheme="minorHAnsi"/>
          <w:i/>
          <w:color w:val="000000"/>
        </w:rPr>
        <w:t>”</w:t>
      </w:r>
      <w:r w:rsidR="00451B4E">
        <w:rPr>
          <w:rFonts w:asciiTheme="minorHAnsi" w:hAnsiTheme="minorHAnsi" w:cstheme="minorHAnsi"/>
          <w:i/>
          <w:color w:val="000000"/>
        </w:rPr>
        <w:t xml:space="preserve"> </w:t>
      </w:r>
      <w:r w:rsidR="001E0C3E" w:rsidRPr="00E9291A">
        <w:rPr>
          <w:rFonts w:asciiTheme="minorHAnsi" w:hAnsiTheme="minorHAnsi" w:cstheme="minorHAnsi"/>
          <w:color w:val="000000"/>
        </w:rPr>
        <w:t>şeklinde Geçici Madde 1 eklenmiştir.</w:t>
      </w:r>
    </w:p>
    <w:p w:rsidR="00142BB7" w:rsidRPr="00142BB7" w:rsidRDefault="00F26467" w:rsidP="00142BB7">
      <w:pPr>
        <w:pStyle w:val="ListeParagraf"/>
        <w:numPr>
          <w:ilvl w:val="0"/>
          <w:numId w:val="24"/>
        </w:numPr>
        <w:spacing w:after="240" w:line="264" w:lineRule="auto"/>
        <w:jc w:val="both"/>
        <w:rPr>
          <w:sz w:val="23"/>
          <w:szCs w:val="23"/>
        </w:rPr>
      </w:pPr>
      <w:bookmarkStart w:id="68" w:name="_Toc442431246"/>
      <w:proofErr w:type="gramStart"/>
      <w:r w:rsidRPr="00E9291A">
        <w:t>08/12/2016</w:t>
      </w:r>
      <w:proofErr w:type="gramEnd"/>
      <w:r w:rsidRPr="00E9291A">
        <w:t xml:space="preserve"> tarihli ve 29912 sayılı Resmi Gazetede yayımlanan 5015 sayılı Petrol Piyasası Kanunun 19 uncu maddesi uyarınca 2017 Yılında Uygulanacak Para Cezaları Hakkında Tebliğ 01/01/2017 tarihi itibariyle yürürlüğe girmiştir.</w:t>
      </w:r>
    </w:p>
    <w:p w:rsidR="00117332" w:rsidRPr="00E9291A" w:rsidRDefault="00C553AB" w:rsidP="00C61BF9">
      <w:pPr>
        <w:pStyle w:val="Balk3"/>
        <w:numPr>
          <w:ilvl w:val="2"/>
          <w:numId w:val="27"/>
        </w:numPr>
        <w:jc w:val="both"/>
        <w:rPr>
          <w:color w:val="auto"/>
        </w:rPr>
      </w:pPr>
      <w:bookmarkStart w:id="69" w:name="_Toc483831048"/>
      <w:r w:rsidRPr="00E9291A">
        <w:rPr>
          <w:color w:val="auto"/>
        </w:rPr>
        <w:t>Kurul Kararları</w:t>
      </w:r>
      <w:bookmarkEnd w:id="68"/>
      <w:bookmarkEnd w:id="69"/>
    </w:p>
    <w:p w:rsidR="00C553AB" w:rsidRPr="00E9291A" w:rsidRDefault="00127FC0" w:rsidP="00A02EDE">
      <w:pPr>
        <w:spacing w:after="0"/>
        <w:jc w:val="both"/>
        <w:rPr>
          <w:rFonts w:asciiTheme="minorHAnsi" w:hAnsiTheme="minorHAnsi"/>
        </w:rPr>
      </w:pPr>
      <w:r w:rsidRPr="00E9291A">
        <w:rPr>
          <w:rFonts w:asciiTheme="minorHAnsi" w:hAnsiTheme="minorHAnsi"/>
        </w:rPr>
        <w:t>2016</w:t>
      </w:r>
      <w:r w:rsidR="00B55AF1" w:rsidRPr="00E9291A">
        <w:rPr>
          <w:rFonts w:asciiTheme="minorHAnsi" w:hAnsiTheme="minorHAnsi"/>
        </w:rPr>
        <w:t xml:space="preserve"> </w:t>
      </w:r>
      <w:r w:rsidR="00C553AB" w:rsidRPr="00E9291A">
        <w:rPr>
          <w:rFonts w:asciiTheme="minorHAnsi" w:hAnsiTheme="minorHAnsi"/>
        </w:rPr>
        <w:t>yılında petrol piyasasında düzenleyici işlem niteliğinde aşağıdaki Kurul Kararları ihdas edilmiştir:</w:t>
      </w:r>
    </w:p>
    <w:p w:rsidR="00C52538" w:rsidRPr="00E9291A" w:rsidRDefault="00C52538" w:rsidP="00A02EDE">
      <w:pPr>
        <w:spacing w:after="0"/>
        <w:jc w:val="both"/>
        <w:rPr>
          <w:rFonts w:asciiTheme="minorHAnsi" w:hAnsiTheme="minorHAnsi"/>
        </w:rPr>
      </w:pPr>
    </w:p>
    <w:p w:rsidR="00117332" w:rsidRPr="00530298" w:rsidRDefault="00C52538" w:rsidP="00C61BF9">
      <w:pPr>
        <w:pStyle w:val="ListeParagraf"/>
        <w:numPr>
          <w:ilvl w:val="0"/>
          <w:numId w:val="14"/>
        </w:numPr>
        <w:spacing w:after="0"/>
        <w:jc w:val="both"/>
        <w:rPr>
          <w:rFonts w:asciiTheme="minorHAnsi" w:hAnsiTheme="minorHAnsi"/>
        </w:rPr>
      </w:pPr>
      <w:proofErr w:type="gramStart"/>
      <w:r w:rsidRPr="00E9291A">
        <w:rPr>
          <w:rFonts w:asciiTheme="minorHAnsi" w:hAnsiTheme="minorHAnsi" w:cstheme="minorHAnsi"/>
          <w:bCs/>
        </w:rPr>
        <w:t>12/01/2016</w:t>
      </w:r>
      <w:proofErr w:type="gramEnd"/>
      <w:r w:rsidRPr="00E9291A">
        <w:rPr>
          <w:rFonts w:asciiTheme="minorHAnsi" w:hAnsiTheme="minorHAnsi" w:cstheme="minorHAnsi"/>
          <w:bCs/>
        </w:rPr>
        <w:t xml:space="preserve"> tarih ve 6065/1-b sayılı Kurul Kararı ile 31/05/2011 tarih ve 3242/2 sayılı Petrol Piyasasında Lisans Başvuru Açıklamalarına İlişkin Kurul Kararı ve 31/05/2011 tarih ve 3242/3 sayılı </w:t>
      </w:r>
      <w:r w:rsidRPr="00E9291A">
        <w:rPr>
          <w:rFonts w:asciiTheme="minorHAnsi" w:hAnsiTheme="minorHAnsi" w:cstheme="minorHAnsi"/>
          <w:bCs/>
        </w:rPr>
        <w:lastRenderedPageBreak/>
        <w:t>Petrol Piyasasında Lisans Tadili Başvurularında Aranacak Bilgi ve Belgelere İlişkin Kurul Kararında Değişiklik Yapılarak 23/01/2016 tarih ve 29602 sayılı Resmi Gazetede yayımlanarak yürürlüğe girmiştir.</w:t>
      </w:r>
    </w:p>
    <w:p w:rsidR="00117332" w:rsidRPr="00530298" w:rsidRDefault="00242D92" w:rsidP="00C61BF9">
      <w:pPr>
        <w:pStyle w:val="ListeParagraf"/>
        <w:numPr>
          <w:ilvl w:val="0"/>
          <w:numId w:val="11"/>
        </w:numPr>
        <w:spacing w:after="0"/>
        <w:jc w:val="both"/>
        <w:rPr>
          <w:rFonts w:asciiTheme="minorHAnsi" w:hAnsiTheme="minorHAnsi"/>
        </w:rPr>
      </w:pPr>
      <w:r w:rsidRPr="00E9291A">
        <w:rPr>
          <w:rFonts w:asciiTheme="minorHAnsi" w:hAnsiTheme="minorHAnsi"/>
        </w:rPr>
        <w:t xml:space="preserve">16/05/2016 tarihli ve 6286 sayılı Petrol Piyasasında Lisans Süre Uzatımı Başvurularında Aranacak Bilgi ve Belgelere İlişkin Kurul Kararında Değişiklik Yapılmasına ilişkin </w:t>
      </w:r>
      <w:r w:rsidR="00962AD1" w:rsidRPr="00E9291A">
        <w:rPr>
          <w:rFonts w:asciiTheme="minorHAnsi" w:hAnsiTheme="minorHAnsi"/>
        </w:rPr>
        <w:t>K</w:t>
      </w:r>
      <w:r w:rsidRPr="00E9291A">
        <w:rPr>
          <w:rFonts w:asciiTheme="minorHAnsi" w:hAnsiTheme="minorHAnsi"/>
        </w:rPr>
        <w:t xml:space="preserve">urul </w:t>
      </w:r>
      <w:proofErr w:type="gramStart"/>
      <w:r w:rsidR="00962AD1" w:rsidRPr="00E9291A">
        <w:rPr>
          <w:rFonts w:asciiTheme="minorHAnsi" w:hAnsiTheme="minorHAnsi"/>
        </w:rPr>
        <w:t>K</w:t>
      </w:r>
      <w:r w:rsidRPr="00E9291A">
        <w:rPr>
          <w:rFonts w:asciiTheme="minorHAnsi" w:hAnsiTheme="minorHAnsi"/>
        </w:rPr>
        <w:t>ararı  ile</w:t>
      </w:r>
      <w:proofErr w:type="gramEnd"/>
      <w:r w:rsidRPr="00E9291A">
        <w:rPr>
          <w:rFonts w:asciiTheme="minorHAnsi" w:hAnsiTheme="minorHAnsi"/>
        </w:rPr>
        <w:t xml:space="preserve"> Petrol Piyasasında Lisans Süre Uzatımı Başvurularında Aranacak Bilgi ve B</w:t>
      </w:r>
      <w:r w:rsidR="000E6F7E" w:rsidRPr="00E9291A">
        <w:rPr>
          <w:rFonts w:asciiTheme="minorHAnsi" w:hAnsiTheme="minorHAnsi"/>
        </w:rPr>
        <w:t>elgelere İlişkin Kurul Kararı</w:t>
      </w:r>
      <w:r w:rsidR="00530298">
        <w:rPr>
          <w:rFonts w:asciiTheme="minorHAnsi" w:hAnsiTheme="minorHAnsi"/>
        </w:rPr>
        <w:t>nın “Ortak Hükümler” başlıklı 4’</w:t>
      </w:r>
      <w:r w:rsidR="000E6F7E" w:rsidRPr="00E9291A">
        <w:rPr>
          <w:rFonts w:asciiTheme="minorHAnsi" w:hAnsiTheme="minorHAnsi"/>
        </w:rPr>
        <w:t xml:space="preserve">üncü maddesinin dördüncü fıkrası </w:t>
      </w:r>
      <w:r w:rsidR="000E6F7E" w:rsidRPr="00E9291A">
        <w:rPr>
          <w:rFonts w:asciiTheme="minorHAnsi" w:hAnsiTheme="minorHAnsi" w:cstheme="minorHAnsi"/>
          <w:bCs/>
        </w:rPr>
        <w:t xml:space="preserve">“Bayilik lisansı süre uzatımı başvurusu ekinde, süre uzatım bedelinin yatırıldığına dair dekontun dışında belge sunulmaz. Lisans süreleri lisans süresinin bitiminden itibaren İstasyonlu Bayiliklerde 12 yıl, </w:t>
      </w:r>
      <w:proofErr w:type="spellStart"/>
      <w:r w:rsidR="000E6F7E" w:rsidRPr="003F6843">
        <w:rPr>
          <w:rFonts w:asciiTheme="minorHAnsi" w:hAnsiTheme="minorHAnsi" w:cstheme="minorHAnsi"/>
          <w:b/>
          <w:bCs/>
        </w:rPr>
        <w:t>İstasyonsuz</w:t>
      </w:r>
      <w:proofErr w:type="spellEnd"/>
      <w:r w:rsidR="000E6F7E" w:rsidRPr="00E9291A">
        <w:rPr>
          <w:rFonts w:asciiTheme="minorHAnsi" w:hAnsiTheme="minorHAnsi" w:cstheme="minorHAnsi"/>
          <w:bCs/>
        </w:rPr>
        <w:t xml:space="preserve"> Bayiliklerde 5 yıl uzatılır. Ekte yer alan formdaki bilgiler ile Lisansa kayıtlı bilgilerin lisans süre uzatımı işleminden önceki dönemde değişmiş olması durumunda bayilerin ilgili mevzuatta yer alan tadil işlemleri ve bildirim zorunluluklarına ilişkin yükümlülükler ayrıca devam eder” şeklinde değiştirilerek </w:t>
      </w:r>
      <w:proofErr w:type="gramStart"/>
      <w:r w:rsidR="000E6F7E" w:rsidRPr="00E9291A">
        <w:rPr>
          <w:rFonts w:asciiTheme="minorHAnsi" w:hAnsiTheme="minorHAnsi" w:cstheme="minorHAnsi"/>
          <w:bCs/>
        </w:rPr>
        <w:t>26/05/2016</w:t>
      </w:r>
      <w:proofErr w:type="gramEnd"/>
      <w:r w:rsidR="000E6F7E" w:rsidRPr="00E9291A">
        <w:rPr>
          <w:rFonts w:asciiTheme="minorHAnsi" w:hAnsiTheme="minorHAnsi" w:cstheme="minorHAnsi"/>
          <w:bCs/>
        </w:rPr>
        <w:t xml:space="preserve"> tarih ve 29723 sayılı Resmi Gazetede yayımlanarak yürürlüğe girmiştir.</w:t>
      </w:r>
    </w:p>
    <w:p w:rsidR="00C52538" w:rsidRPr="00E9291A" w:rsidRDefault="00C52538" w:rsidP="00C61BF9">
      <w:pPr>
        <w:pStyle w:val="ListeParagraf"/>
        <w:numPr>
          <w:ilvl w:val="0"/>
          <w:numId w:val="11"/>
        </w:numPr>
        <w:spacing w:after="0"/>
        <w:jc w:val="both"/>
        <w:rPr>
          <w:rFonts w:asciiTheme="minorHAnsi" w:hAnsiTheme="minorHAnsi"/>
          <w:i/>
        </w:rPr>
      </w:pPr>
      <w:proofErr w:type="gramStart"/>
      <w:r w:rsidRPr="00E9291A">
        <w:rPr>
          <w:rFonts w:asciiTheme="minorHAnsi" w:hAnsiTheme="minorHAnsi" w:cstheme="minorHAnsi"/>
          <w:bCs/>
        </w:rPr>
        <w:t>26/05/2016</w:t>
      </w:r>
      <w:proofErr w:type="gramEnd"/>
      <w:r w:rsidRPr="00E9291A">
        <w:rPr>
          <w:rFonts w:asciiTheme="minorHAnsi" w:hAnsiTheme="minorHAnsi" w:cstheme="minorHAnsi"/>
          <w:bCs/>
        </w:rPr>
        <w:t xml:space="preserve"> tarih ve 29723 sayılı Resmi Gazetede yayımlanan 16/05/2016 tarih ve 6286 sayılı Kurul Kararı ile 09/06/2011 tarihli ve 27959 sayılı Resmi Gazetede yayımlanarak yürürlüğe giren 31/05/2011 tarih ve 3242-4 sayılı “Petrol Piyasasında Lisans Süre Uzatımı Başvurularında Aranacak Bilgi ve Belgelere İlişkin Kurul Kararında Değişikl</w:t>
      </w:r>
      <w:r w:rsidR="00E26338" w:rsidRPr="00E9291A">
        <w:rPr>
          <w:rFonts w:asciiTheme="minorHAnsi" w:hAnsiTheme="minorHAnsi" w:cstheme="minorHAnsi"/>
          <w:bCs/>
        </w:rPr>
        <w:t>ik Yapılmasına İlişkin Kara</w:t>
      </w:r>
      <w:r w:rsidR="00530298">
        <w:rPr>
          <w:rFonts w:asciiTheme="minorHAnsi" w:hAnsiTheme="minorHAnsi" w:cstheme="minorHAnsi"/>
          <w:bCs/>
        </w:rPr>
        <w:t xml:space="preserve">r ile Ortak Hükümler başlıklı </w:t>
      </w:r>
      <w:r w:rsidR="00530298" w:rsidRPr="003F6843">
        <w:rPr>
          <w:rFonts w:asciiTheme="minorHAnsi" w:hAnsiTheme="minorHAnsi" w:cstheme="minorHAnsi"/>
          <w:b/>
          <w:bCs/>
        </w:rPr>
        <w:t>4’</w:t>
      </w:r>
      <w:r w:rsidR="00E26338" w:rsidRPr="003F6843">
        <w:rPr>
          <w:rFonts w:asciiTheme="minorHAnsi" w:hAnsiTheme="minorHAnsi" w:cstheme="minorHAnsi"/>
          <w:b/>
          <w:bCs/>
        </w:rPr>
        <w:t>üncü maddesinin dördüncü fıkrasında</w:t>
      </w:r>
      <w:r w:rsidR="00E26338" w:rsidRPr="00E9291A">
        <w:rPr>
          <w:rFonts w:asciiTheme="minorHAnsi" w:hAnsiTheme="minorHAnsi" w:cstheme="minorHAnsi"/>
          <w:bCs/>
        </w:rPr>
        <w:t xml:space="preserve"> </w:t>
      </w:r>
      <w:r w:rsidR="00E26338" w:rsidRPr="00E9291A">
        <w:rPr>
          <w:rFonts w:asciiTheme="minorHAnsi" w:hAnsiTheme="minorHAnsi" w:cstheme="minorHAnsi"/>
          <w:bCs/>
          <w:i/>
        </w:rPr>
        <w:t>“</w:t>
      </w:r>
      <w:r w:rsidR="00E26338" w:rsidRPr="00E9291A">
        <w:rPr>
          <w:i/>
          <w:color w:val="000000"/>
        </w:rPr>
        <w:t xml:space="preserve">Bayilik lisansı süre uzatımı başvurusu ekinde, süre uzatım bedelinin yatırıldığına dair dekontun dışında belge sunulmaz. Lisans süreleri lisans süresinin bitiminden itibaren İstasyonlu Bayiliklerde 12 yıl, </w:t>
      </w:r>
      <w:proofErr w:type="spellStart"/>
      <w:r w:rsidR="00E26338" w:rsidRPr="00E9291A">
        <w:rPr>
          <w:i/>
          <w:color w:val="000000"/>
        </w:rPr>
        <w:t>İstasyonsuz</w:t>
      </w:r>
      <w:proofErr w:type="spellEnd"/>
      <w:r w:rsidR="00E26338" w:rsidRPr="00E9291A">
        <w:rPr>
          <w:i/>
          <w:color w:val="000000"/>
        </w:rPr>
        <w:t xml:space="preserve"> Bayiliklerde 5 yıl uzatılır. Ekte yer alan formdaki bilgiler ile lisansa kayıtlı bilgilerin lisans süre uzatımı işleminden önceki dönemde değişmiş olması durumunda bayilerin ilgili mevzuatta yer alan tadil işlemleri ve bildirim zorunluluklarına ilişkin yükümlülükler ayrıca devam eder” </w:t>
      </w:r>
      <w:r w:rsidR="00E26338" w:rsidRPr="00E9291A">
        <w:rPr>
          <w:color w:val="000000"/>
        </w:rPr>
        <w:t xml:space="preserve">şeklinde değişiklik yapılmıştır. </w:t>
      </w:r>
    </w:p>
    <w:p w:rsidR="00E26338" w:rsidRPr="00E9291A" w:rsidRDefault="00E26338" w:rsidP="00C61BF9">
      <w:pPr>
        <w:pStyle w:val="ListeParagraf"/>
        <w:numPr>
          <w:ilvl w:val="0"/>
          <w:numId w:val="11"/>
        </w:numPr>
        <w:spacing w:after="0"/>
        <w:jc w:val="both"/>
        <w:rPr>
          <w:rFonts w:asciiTheme="minorHAnsi" w:hAnsiTheme="minorHAnsi"/>
          <w:i/>
        </w:rPr>
      </w:pPr>
      <w:proofErr w:type="gramStart"/>
      <w:r w:rsidRPr="00E9291A">
        <w:rPr>
          <w:color w:val="000000"/>
        </w:rPr>
        <w:t>01/09/2016</w:t>
      </w:r>
      <w:proofErr w:type="gramEnd"/>
      <w:r w:rsidRPr="00E9291A">
        <w:rPr>
          <w:color w:val="000000"/>
        </w:rPr>
        <w:t xml:space="preserve"> tarih ve 29818 sayılı Resmi Gazetede yayımlanan 25/08/2016 tarih ve 6450-12 sayılı Kurul Kararı ile Petrol Piyasasında Lisans Başvuru Açıklamalarına İlişkin Kurul Kararında “</w:t>
      </w:r>
      <w:r w:rsidR="00530298">
        <w:rPr>
          <w:color w:val="000000"/>
        </w:rPr>
        <w:t>Madeni Yağ Lisansı” başlıklı 11’</w:t>
      </w:r>
      <w:r w:rsidRPr="00E9291A">
        <w:rPr>
          <w:color w:val="000000"/>
        </w:rPr>
        <w:t>inci maddesinin üçüncü fıkrasında, Çevre izin ve Lisans Belgesi  “İnceleme ve Değerlendirme” aşamasında istenileceğinden buna uygun şekilde değişiklik yapılmıştır.</w:t>
      </w:r>
    </w:p>
    <w:p w:rsidR="00E26338" w:rsidRPr="00E9291A" w:rsidRDefault="00E26338" w:rsidP="00C61BF9">
      <w:pPr>
        <w:pStyle w:val="ListeParagraf"/>
        <w:numPr>
          <w:ilvl w:val="0"/>
          <w:numId w:val="11"/>
        </w:numPr>
        <w:spacing w:after="0"/>
        <w:jc w:val="both"/>
        <w:rPr>
          <w:rFonts w:asciiTheme="minorHAnsi" w:hAnsiTheme="minorHAnsi"/>
          <w:i/>
        </w:rPr>
      </w:pPr>
      <w:proofErr w:type="gramStart"/>
      <w:r w:rsidRPr="00E9291A">
        <w:rPr>
          <w:color w:val="000000"/>
        </w:rPr>
        <w:t>19/10/2016</w:t>
      </w:r>
      <w:proofErr w:type="gramEnd"/>
      <w:r w:rsidRPr="00E9291A">
        <w:rPr>
          <w:color w:val="000000"/>
        </w:rPr>
        <w:t xml:space="preserve"> tarih ve 29862 sayılı Resmi Gazetede yayımlanan 29/09/2016 tarih ve 6508 sayılı Kurul Kararı ile Petrol Piyasasında </w:t>
      </w:r>
      <w:proofErr w:type="spellStart"/>
      <w:r w:rsidRPr="00E9291A">
        <w:rPr>
          <w:color w:val="000000"/>
        </w:rPr>
        <w:t>İhrakiyenin</w:t>
      </w:r>
      <w:proofErr w:type="spellEnd"/>
      <w:r w:rsidR="00B55AF1" w:rsidRPr="00E9291A">
        <w:rPr>
          <w:color w:val="000000"/>
        </w:rPr>
        <w:t xml:space="preserve"> </w:t>
      </w:r>
      <w:r w:rsidR="003E083E" w:rsidRPr="00E9291A">
        <w:rPr>
          <w:color w:val="000000"/>
        </w:rPr>
        <w:t xml:space="preserve">İhracat ve Transit Rejimi Kapsamında Deniz ve Hava Taşıtlarına İkmalinde Tahsilat Aracılık Hizmeti Verilmesine İlişkin Usul ve Esaslarda değişiklik yapılarak Resmi Gazetede yayımı ile yürürlüğe girmiştir. </w:t>
      </w:r>
    </w:p>
    <w:p w:rsidR="00C553AB" w:rsidRPr="00E9291A" w:rsidRDefault="007945C2" w:rsidP="00C61BF9">
      <w:pPr>
        <w:pStyle w:val="ListeParagraf"/>
        <w:numPr>
          <w:ilvl w:val="0"/>
          <w:numId w:val="11"/>
        </w:numPr>
        <w:spacing w:after="0"/>
        <w:jc w:val="both"/>
      </w:pPr>
      <w:proofErr w:type="gramStart"/>
      <w:r w:rsidRPr="00E9291A">
        <w:rPr>
          <w:color w:val="000000"/>
        </w:rPr>
        <w:t>17/12/2015</w:t>
      </w:r>
      <w:proofErr w:type="gramEnd"/>
      <w:r w:rsidRPr="00E9291A">
        <w:rPr>
          <w:color w:val="000000"/>
        </w:rPr>
        <w:t xml:space="preserve"> tarihli ve 5922 “Ham Petrol, Akaryakıt, </w:t>
      </w:r>
      <w:proofErr w:type="spellStart"/>
      <w:r w:rsidRPr="00E9291A">
        <w:rPr>
          <w:color w:val="000000"/>
        </w:rPr>
        <w:t>İhrakiye</w:t>
      </w:r>
      <w:proofErr w:type="spellEnd"/>
      <w:r w:rsidRPr="00E9291A">
        <w:rPr>
          <w:color w:val="000000"/>
        </w:rPr>
        <w:t xml:space="preserve">, Madeni Yağ, Baz Yağ ve Petrolle İlişkili Maddelere Dair Karar hakkında Kurul Kararını” yürürlükten kaldıran 07/12/2016 tarihli ve 6648 sayılı “Ham Petrol, Akaryakıt, </w:t>
      </w:r>
      <w:proofErr w:type="spellStart"/>
      <w:r w:rsidRPr="00E9291A">
        <w:rPr>
          <w:color w:val="000000"/>
        </w:rPr>
        <w:t>İhrakiye</w:t>
      </w:r>
      <w:proofErr w:type="spellEnd"/>
      <w:r w:rsidRPr="00E9291A">
        <w:rPr>
          <w:color w:val="000000"/>
        </w:rPr>
        <w:t xml:space="preserve">, Madeni Yağ, Baz Yağ ve Petrolle İlişkili Maddelere Dair Karar hakkında Kurul Kararı”09/12/2016 tarih ve 29913 sayılı Resmi Gazetede </w:t>
      </w:r>
      <w:r w:rsidR="005117E5" w:rsidRPr="00E9291A">
        <w:rPr>
          <w:color w:val="000000"/>
        </w:rPr>
        <w:t>yayımlanarak 01/01/2017 tarihinde yürürlüğe girmiştir.</w:t>
      </w:r>
    </w:p>
    <w:p w:rsidR="0094139C" w:rsidRPr="00E9291A" w:rsidRDefault="0094139C" w:rsidP="00C61BF9">
      <w:pPr>
        <w:pStyle w:val="ListeParagraf"/>
        <w:numPr>
          <w:ilvl w:val="0"/>
          <w:numId w:val="11"/>
        </w:numPr>
        <w:spacing w:after="0"/>
        <w:jc w:val="both"/>
      </w:pPr>
      <w:proofErr w:type="gramStart"/>
      <w:r w:rsidRPr="00E9291A">
        <w:rPr>
          <w:color w:val="000000"/>
        </w:rPr>
        <w:t>22/12/2016</w:t>
      </w:r>
      <w:proofErr w:type="gramEnd"/>
      <w:r w:rsidRPr="00E9291A">
        <w:rPr>
          <w:color w:val="000000"/>
        </w:rPr>
        <w:t xml:space="preserve"> tarih ve 29926 sayılı Resmi Gazetede yayımlanan 15/12/2016 tarih ve 6664 sayılı Kurul Kararı ile Akaryakıt ve LPG istasyonları arasındaki asgari mesafe kısıtlaması uygulamalarına ilişkin karar alınmıştır.</w:t>
      </w:r>
    </w:p>
    <w:p w:rsidR="0025690D" w:rsidRPr="00E9291A" w:rsidRDefault="003A21AE" w:rsidP="00C61BF9">
      <w:pPr>
        <w:pStyle w:val="ListeParagraf"/>
        <w:numPr>
          <w:ilvl w:val="0"/>
          <w:numId w:val="11"/>
        </w:numPr>
        <w:spacing w:after="0"/>
        <w:jc w:val="both"/>
      </w:pPr>
      <w:proofErr w:type="gramStart"/>
      <w:r w:rsidRPr="00E9291A">
        <w:rPr>
          <w:color w:val="000000"/>
        </w:rPr>
        <w:t>27/12/2016</w:t>
      </w:r>
      <w:proofErr w:type="gramEnd"/>
      <w:r w:rsidRPr="00E9291A">
        <w:rPr>
          <w:color w:val="000000"/>
        </w:rPr>
        <w:t xml:space="preserve"> tarih ve 29931 sayılı Resmi Gazetede yayımlanan </w:t>
      </w:r>
      <w:r w:rsidR="002A3734" w:rsidRPr="00E9291A">
        <w:rPr>
          <w:color w:val="000000"/>
        </w:rPr>
        <w:t>22/12/2016 tarih ve 6780-6 sayılı Kurul Kararı ile Ulusal Marker Uygulama Faaliyetleri ve Ulusal Marker Teslimine İlişkin Usul ve Esaslar Hakkında Kurul Kararının Değiştirilmesi Hakkında Kurul Kararı kabul edilmiştir.</w:t>
      </w:r>
    </w:p>
    <w:p w:rsidR="00904D3B" w:rsidRPr="00E9291A" w:rsidRDefault="00904D3B" w:rsidP="00C61BF9">
      <w:pPr>
        <w:pStyle w:val="ListeParagraf"/>
        <w:numPr>
          <w:ilvl w:val="0"/>
          <w:numId w:val="11"/>
        </w:numPr>
        <w:spacing w:after="0"/>
        <w:jc w:val="both"/>
      </w:pPr>
      <w:proofErr w:type="gramStart"/>
      <w:r w:rsidRPr="00E9291A">
        <w:rPr>
          <w:color w:val="000000"/>
        </w:rPr>
        <w:t>11/08/2016</w:t>
      </w:r>
      <w:proofErr w:type="gramEnd"/>
      <w:r w:rsidRPr="00E9291A">
        <w:rPr>
          <w:color w:val="000000"/>
        </w:rPr>
        <w:t xml:space="preserve"> tarih ve 6426 sayılı Kurul Kararı ile 4628 sayılı Enerji Piyasası Düzenleme Kurumunun Teşkilat </w:t>
      </w:r>
      <w:r w:rsidR="00530298">
        <w:rPr>
          <w:color w:val="000000"/>
        </w:rPr>
        <w:t>ve Görevleri Hakkında Kanunun 5’</w:t>
      </w:r>
      <w:r w:rsidRPr="00E9291A">
        <w:rPr>
          <w:color w:val="000000"/>
        </w:rPr>
        <w:t>inci maddesi kapsamında Kuruma verilen yetkilerin Petrol Piyasası Dairesi Başkanlığına devredilmesine ilişkin karar alınmıştır.</w:t>
      </w:r>
    </w:p>
    <w:p w:rsidR="00A303A9" w:rsidRPr="00E9291A" w:rsidRDefault="00A303A9" w:rsidP="00C61BF9">
      <w:pPr>
        <w:pStyle w:val="ListeParagraf"/>
        <w:numPr>
          <w:ilvl w:val="0"/>
          <w:numId w:val="11"/>
        </w:numPr>
        <w:spacing w:after="0"/>
        <w:jc w:val="both"/>
      </w:pPr>
      <w:proofErr w:type="gramStart"/>
      <w:r w:rsidRPr="00E9291A">
        <w:rPr>
          <w:color w:val="000000"/>
        </w:rPr>
        <w:lastRenderedPageBreak/>
        <w:t>31/12/20</w:t>
      </w:r>
      <w:r w:rsidR="00EA3D71" w:rsidRPr="00E9291A">
        <w:rPr>
          <w:color w:val="000000"/>
        </w:rPr>
        <w:t>16</w:t>
      </w:r>
      <w:proofErr w:type="gramEnd"/>
      <w:r w:rsidR="00EA3D71" w:rsidRPr="00E9291A">
        <w:rPr>
          <w:color w:val="000000"/>
        </w:rPr>
        <w:t xml:space="preserve"> tarih ve 29935 (2. Mükerrer) sayılı Resmi Gazetede yayımlanan 29/12/2016 tarih ve 6831 sayılı Kurul Kararı ile Ulusal Marker Uygulama Faaliyetleri ve Ulusal Marker Teslimine İlişkin Usul ve Esa</w:t>
      </w:r>
      <w:r w:rsidR="00530298">
        <w:rPr>
          <w:color w:val="000000"/>
        </w:rPr>
        <w:t>slar Hakkında Kurul Kararında 4’</w:t>
      </w:r>
      <w:r w:rsidR="00EA3D71" w:rsidRPr="00E9291A">
        <w:rPr>
          <w:color w:val="000000"/>
        </w:rPr>
        <w:t xml:space="preserve">üncü maddenin b bendi </w:t>
      </w:r>
      <w:r w:rsidR="00364BDD" w:rsidRPr="00E9291A">
        <w:rPr>
          <w:i/>
          <w:color w:val="000000"/>
        </w:rPr>
        <w:t>“Aynı dönem için en fazla iki defa ulusal marker talebinde bulunulabilir. İkinci taleplerde uygulanacak başvuru ve teslim süreci ve esasları ilk talep başvurularınınki ile aynı olmakla birlikte, başvurular yetkili kuruluşa en geç 5 iş günü, Kuruma en geç 3 iş günü öncesinden yapılır.</w:t>
      </w:r>
      <w:r w:rsidR="00151125" w:rsidRPr="00E9291A">
        <w:rPr>
          <w:i/>
          <w:color w:val="000000"/>
        </w:rPr>
        <w:t>”</w:t>
      </w:r>
      <w:r w:rsidR="00151125" w:rsidRPr="00E9291A">
        <w:rPr>
          <w:rFonts w:ascii="Times New Roman" w:hAnsi="Times New Roman"/>
          <w:sz w:val="24"/>
          <w:szCs w:val="24"/>
        </w:rPr>
        <w:t xml:space="preserve"> </w:t>
      </w:r>
      <w:r w:rsidR="00364BDD" w:rsidRPr="00E9291A">
        <w:rPr>
          <w:color w:val="000000"/>
        </w:rPr>
        <w:t>şeklinde değiştirilmiştir</w:t>
      </w:r>
      <w:r w:rsidR="00151125" w:rsidRPr="00E9291A">
        <w:rPr>
          <w:rFonts w:ascii="Times New Roman" w:hAnsi="Times New Roman"/>
          <w:sz w:val="24"/>
          <w:szCs w:val="24"/>
        </w:rPr>
        <w:t>.</w:t>
      </w:r>
    </w:p>
    <w:p w:rsidR="00151125" w:rsidRDefault="00A03BB7" w:rsidP="00C61BF9">
      <w:pPr>
        <w:pStyle w:val="ListeParagraf"/>
        <w:numPr>
          <w:ilvl w:val="0"/>
          <w:numId w:val="11"/>
        </w:numPr>
        <w:spacing w:after="0"/>
        <w:jc w:val="both"/>
        <w:rPr>
          <w:color w:val="000000"/>
        </w:rPr>
      </w:pPr>
      <w:proofErr w:type="gramStart"/>
      <w:r w:rsidRPr="00E9291A">
        <w:rPr>
          <w:color w:val="000000"/>
        </w:rPr>
        <w:t xml:space="preserve">Akaryakıt Kalite İzleme Sistemi (AKİS) kapsamında ülke genelinde piyasaya arz edilen akaryakıtın kalitesinin izlenmesi ve sonuçların raporlanması amacıyla yapılan </w:t>
      </w:r>
      <w:r w:rsidR="00465F86" w:rsidRPr="00E9291A">
        <w:rPr>
          <w:color w:val="000000"/>
        </w:rPr>
        <w:t xml:space="preserve">denetimler sonucunda, piyasaya arz edilen akaryakıtın %99’un üzerinde bir oranla Avrupa Standartlarına uygun olduğu tespit edilmiş olup bu değer Almanya, Fransa gibi </w:t>
      </w:r>
      <w:r w:rsidR="00B55AF1" w:rsidRPr="00E9291A">
        <w:rPr>
          <w:color w:val="000000"/>
        </w:rPr>
        <w:t>birçok</w:t>
      </w:r>
      <w:r w:rsidR="00465F86" w:rsidRPr="00E9291A">
        <w:rPr>
          <w:color w:val="000000"/>
        </w:rPr>
        <w:t xml:space="preserve"> Avrupa Birliği ülkesini, akaryakıt kalitesi açısından geride bıraktığımızı göstermektedir. </w:t>
      </w:r>
      <w:proofErr w:type="gramEnd"/>
      <w:r w:rsidR="00465F86" w:rsidRPr="00E9291A">
        <w:rPr>
          <w:color w:val="000000"/>
        </w:rPr>
        <w:t>Bu çalışmalar titizlikle yapılmaya devam edecektir.</w:t>
      </w:r>
    </w:p>
    <w:p w:rsidR="001F2637" w:rsidRDefault="0000140F" w:rsidP="00C61BF9">
      <w:pPr>
        <w:pStyle w:val="ListeParagraf"/>
        <w:numPr>
          <w:ilvl w:val="0"/>
          <w:numId w:val="11"/>
        </w:numPr>
        <w:spacing w:after="0"/>
        <w:jc w:val="both"/>
        <w:rPr>
          <w:color w:val="000000"/>
        </w:rPr>
      </w:pPr>
      <w:r>
        <w:rPr>
          <w:color w:val="000000"/>
        </w:rPr>
        <w:t>D</w:t>
      </w:r>
      <w:r w:rsidRPr="002314BF">
        <w:rPr>
          <w:color w:val="000000"/>
        </w:rPr>
        <w:t xml:space="preserve">ağıtıcı ve </w:t>
      </w:r>
      <w:proofErr w:type="spellStart"/>
      <w:r w:rsidRPr="002314BF">
        <w:rPr>
          <w:color w:val="000000"/>
        </w:rPr>
        <w:t>ihrakiye</w:t>
      </w:r>
      <w:proofErr w:type="spellEnd"/>
      <w:r w:rsidRPr="002314BF">
        <w:rPr>
          <w:color w:val="000000"/>
        </w:rPr>
        <w:t xml:space="preserve"> teslimi lisansı sahiplerinin sahip olması gereken yeterli teknik ve ekonomik güce ilişkin olarak </w:t>
      </w:r>
      <w:proofErr w:type="gramStart"/>
      <w:r w:rsidRPr="002314BF">
        <w:rPr>
          <w:color w:val="000000"/>
        </w:rPr>
        <w:t>20/12/2014</w:t>
      </w:r>
      <w:proofErr w:type="gramEnd"/>
      <w:r w:rsidRPr="002314BF">
        <w:rPr>
          <w:color w:val="000000"/>
        </w:rPr>
        <w:t xml:space="preserve"> tarihli ve 29211 sayılı Resmi Gazetede yayımlanan 10/12/2014 tarihli ve 5352 sayılı Kurul Kararı</w:t>
      </w:r>
      <w:r>
        <w:rPr>
          <w:color w:val="000000"/>
        </w:rPr>
        <w:t>,</w:t>
      </w:r>
      <w:r w:rsidRPr="002314BF">
        <w:rPr>
          <w:color w:val="000000"/>
        </w:rPr>
        <w:t xml:space="preserve"> izleme hususunun daha etkili yapılabilmesi ve piyasanın bozu</w:t>
      </w:r>
      <w:r w:rsidRPr="00AD5E9B">
        <w:rPr>
          <w:color w:val="000000"/>
        </w:rPr>
        <w:t>cu etkilerden korunmasını sağlama</w:t>
      </w:r>
      <w:r>
        <w:rPr>
          <w:color w:val="000000"/>
        </w:rPr>
        <w:t>k</w:t>
      </w:r>
      <w:r w:rsidRPr="002314BF">
        <w:rPr>
          <w:color w:val="000000"/>
        </w:rPr>
        <w:t xml:space="preserve"> amacıyla 22/12/2016 tarihli ve 29926 sayılı R</w:t>
      </w:r>
      <w:r w:rsidR="001F2637">
        <w:rPr>
          <w:color w:val="000000"/>
        </w:rPr>
        <w:t>esmi Gazetede yayımlanan Karar</w:t>
      </w:r>
    </w:p>
    <w:p w:rsidR="00142BB7" w:rsidRDefault="001F2637" w:rsidP="00142BB7">
      <w:pPr>
        <w:pStyle w:val="ListeParagraf"/>
        <w:spacing w:after="0"/>
        <w:rPr>
          <w:color w:val="000000"/>
        </w:rPr>
      </w:pPr>
      <w:r>
        <w:rPr>
          <w:color w:val="000000"/>
        </w:rPr>
        <w:t>İle r</w:t>
      </w:r>
      <w:r w:rsidR="0000140F" w:rsidRPr="002314BF">
        <w:rPr>
          <w:color w:val="000000"/>
        </w:rPr>
        <w:t>evize edilmiştir.</w:t>
      </w:r>
    </w:p>
    <w:p w:rsidR="00142BB7" w:rsidRDefault="00142BB7" w:rsidP="00142BB7">
      <w:pPr>
        <w:pStyle w:val="ListeParagraf"/>
        <w:spacing w:after="0"/>
        <w:rPr>
          <w:color w:val="000000"/>
        </w:rPr>
      </w:pPr>
    </w:p>
    <w:p w:rsidR="00142BB7" w:rsidRPr="001F2637" w:rsidRDefault="00142BB7" w:rsidP="001F2637">
      <w:pPr>
        <w:pStyle w:val="ListeParagraf"/>
        <w:spacing w:after="0"/>
        <w:rPr>
          <w:color w:val="000000"/>
        </w:rPr>
        <w:sectPr w:rsidR="00142BB7" w:rsidRPr="001F2637" w:rsidSect="00865E80">
          <w:pgSz w:w="11906" w:h="16838"/>
          <w:pgMar w:top="1418" w:right="566" w:bottom="1418" w:left="1418" w:header="709" w:footer="709" w:gutter="0"/>
          <w:cols w:space="708"/>
          <w:titlePg/>
          <w:docGrid w:linePitch="360"/>
        </w:sectPr>
      </w:pPr>
    </w:p>
    <w:p w:rsidR="00C553AB" w:rsidRPr="00E9291A" w:rsidRDefault="00C553AB" w:rsidP="00C61BF9">
      <w:pPr>
        <w:pStyle w:val="Balk2"/>
        <w:numPr>
          <w:ilvl w:val="1"/>
          <w:numId w:val="27"/>
        </w:numPr>
        <w:spacing w:before="0" w:after="240"/>
        <w:jc w:val="both"/>
        <w:rPr>
          <w:rFonts w:asciiTheme="minorHAnsi" w:hAnsiTheme="minorHAnsi"/>
          <w:color w:val="auto"/>
          <w:sz w:val="22"/>
          <w:szCs w:val="22"/>
        </w:rPr>
      </w:pPr>
      <w:bookmarkStart w:id="70" w:name="_Toc442431247"/>
      <w:bookmarkStart w:id="71" w:name="_Toc483831049"/>
      <w:r w:rsidRPr="00E9291A">
        <w:rPr>
          <w:rFonts w:asciiTheme="minorHAnsi" w:hAnsiTheme="minorHAnsi"/>
          <w:color w:val="auto"/>
          <w:sz w:val="22"/>
          <w:szCs w:val="22"/>
        </w:rPr>
        <w:lastRenderedPageBreak/>
        <w:t>Sıvılaştırılmış Petrol Gazları (LPG) Piyasası Mevzuatı</w:t>
      </w:r>
      <w:bookmarkEnd w:id="70"/>
      <w:bookmarkEnd w:id="71"/>
    </w:p>
    <w:p w:rsidR="00C553AB" w:rsidRPr="00E9291A" w:rsidRDefault="00C553AB" w:rsidP="00C61BF9">
      <w:pPr>
        <w:pStyle w:val="Balk3"/>
        <w:numPr>
          <w:ilvl w:val="2"/>
          <w:numId w:val="27"/>
        </w:numPr>
        <w:jc w:val="both"/>
        <w:rPr>
          <w:rFonts w:asciiTheme="minorHAnsi" w:hAnsiTheme="minorHAnsi"/>
          <w:color w:val="auto"/>
        </w:rPr>
      </w:pPr>
      <w:bookmarkStart w:id="72" w:name="_Toc442431248"/>
      <w:bookmarkStart w:id="73" w:name="_Toc483831050"/>
      <w:r w:rsidRPr="00E9291A">
        <w:rPr>
          <w:rFonts w:asciiTheme="minorHAnsi" w:hAnsiTheme="minorHAnsi"/>
          <w:color w:val="auto"/>
        </w:rPr>
        <w:t>Kanun</w:t>
      </w:r>
      <w:bookmarkEnd w:id="72"/>
      <w:bookmarkEnd w:id="73"/>
    </w:p>
    <w:p w:rsidR="00C553AB" w:rsidRPr="00E9291A" w:rsidRDefault="00E31D62" w:rsidP="00A02EDE">
      <w:pPr>
        <w:pStyle w:val="3-normalyaz0"/>
        <w:spacing w:before="0" w:beforeAutospacing="0" w:after="240" w:afterAutospacing="0" w:line="276" w:lineRule="auto"/>
        <w:jc w:val="both"/>
        <w:rPr>
          <w:rFonts w:asciiTheme="minorHAnsi" w:hAnsiTheme="minorHAnsi"/>
          <w:sz w:val="22"/>
          <w:szCs w:val="22"/>
        </w:rPr>
      </w:pPr>
      <w:r w:rsidRPr="00E9291A">
        <w:rPr>
          <w:rFonts w:asciiTheme="minorHAnsi" w:hAnsiTheme="minorHAnsi"/>
          <w:sz w:val="22"/>
          <w:szCs w:val="22"/>
        </w:rPr>
        <w:t>2016</w:t>
      </w:r>
      <w:r w:rsidR="00C553AB" w:rsidRPr="00E9291A">
        <w:rPr>
          <w:rFonts w:asciiTheme="minorHAnsi" w:hAnsiTheme="minorHAnsi"/>
          <w:sz w:val="22"/>
          <w:szCs w:val="22"/>
        </w:rPr>
        <w:t xml:space="preserve"> yılında 5307 sayılı Sıvılaştırılmış Petrol Gazları (LPG) Piyasası Kanunu ve Elektrik Piyasası Kanununda Değişiklik Yapılmasına Dair Kanun’da </w:t>
      </w:r>
      <w:r w:rsidRPr="00E9291A">
        <w:rPr>
          <w:rFonts w:asciiTheme="minorHAnsi" w:hAnsiTheme="minorHAnsi"/>
          <w:sz w:val="22"/>
          <w:szCs w:val="22"/>
        </w:rPr>
        <w:t>aşağıdaki değişiklikler yapılmıştır.</w:t>
      </w:r>
    </w:p>
    <w:p w:rsidR="00E31D62" w:rsidRPr="00E9291A" w:rsidRDefault="009B3F07" w:rsidP="00C61BF9">
      <w:pPr>
        <w:pStyle w:val="3-normalyaz0"/>
        <w:numPr>
          <w:ilvl w:val="0"/>
          <w:numId w:val="12"/>
        </w:numPr>
        <w:spacing w:before="0" w:beforeAutospacing="0" w:after="240" w:afterAutospacing="0" w:line="276" w:lineRule="auto"/>
        <w:jc w:val="both"/>
        <w:rPr>
          <w:rFonts w:asciiTheme="minorHAnsi" w:hAnsiTheme="minorHAnsi"/>
          <w:sz w:val="22"/>
          <w:szCs w:val="22"/>
        </w:rPr>
      </w:pPr>
      <w:r w:rsidRPr="00E9291A">
        <w:rPr>
          <w:rFonts w:asciiTheme="minorHAnsi" w:hAnsiTheme="minorHAnsi"/>
          <w:sz w:val="22"/>
          <w:szCs w:val="22"/>
        </w:rPr>
        <w:t>6719 sayılı</w:t>
      </w:r>
      <w:r w:rsidR="00E31D62" w:rsidRPr="00E9291A">
        <w:rPr>
          <w:rFonts w:asciiTheme="minorHAnsi" w:hAnsiTheme="minorHAnsi"/>
          <w:sz w:val="22"/>
          <w:szCs w:val="22"/>
        </w:rPr>
        <w:t xml:space="preserve"> Kanunun 12 </w:t>
      </w:r>
      <w:proofErr w:type="spellStart"/>
      <w:r w:rsidR="00E31D62" w:rsidRPr="00E9291A">
        <w:rPr>
          <w:rFonts w:asciiTheme="minorHAnsi" w:hAnsiTheme="minorHAnsi"/>
          <w:sz w:val="22"/>
          <w:szCs w:val="22"/>
        </w:rPr>
        <w:t>nci</w:t>
      </w:r>
      <w:proofErr w:type="spellEnd"/>
      <w:r w:rsidR="00E31D62" w:rsidRPr="00E9291A">
        <w:rPr>
          <w:rFonts w:asciiTheme="minorHAnsi" w:hAnsiTheme="minorHAnsi"/>
          <w:sz w:val="22"/>
          <w:szCs w:val="22"/>
        </w:rPr>
        <w:t xml:space="preserve"> maddesi ile 5307 sayılı Sıvılaştırılmış Petrol Gazları (LPG) Piyasası Kanunu ve Elektrik Piyasası Kanununda Değişiklik Yapılmasına Dair Ka</w:t>
      </w:r>
      <w:r w:rsidR="00530298">
        <w:rPr>
          <w:rFonts w:asciiTheme="minorHAnsi" w:hAnsiTheme="minorHAnsi"/>
          <w:sz w:val="22"/>
          <w:szCs w:val="22"/>
        </w:rPr>
        <w:t>nunun “Yaptırımlar” başlıklı 17’</w:t>
      </w:r>
      <w:r w:rsidR="00E31D62" w:rsidRPr="00E9291A">
        <w:rPr>
          <w:rFonts w:asciiTheme="minorHAnsi" w:hAnsiTheme="minorHAnsi"/>
          <w:sz w:val="22"/>
          <w:szCs w:val="22"/>
        </w:rPr>
        <w:t xml:space="preserve">nci maddesinin ikinci fıkrası </w:t>
      </w:r>
      <w:r w:rsidR="00364BDD" w:rsidRPr="00E9291A">
        <w:rPr>
          <w:rFonts w:asciiTheme="minorHAnsi" w:hAnsiTheme="minorHAnsi" w:cstheme="minorHAnsi"/>
          <w:i/>
          <w:sz w:val="22"/>
          <w:szCs w:val="22"/>
        </w:rPr>
        <w:t>“Kaçak veya menşei belli olmayan LPG ile piyasa faaliyetinde bulunan lisans sahiplerinin lisansı iptal edilir. Teknik düzenlemelere uygun olmayan LPG’yi piyasa faaliyetine konu etme fiilini, lisans süresince, aynı lisansla üç defa işleyen lisans sahiplerinin lisansı iptal edilir. Teknik düzenlemelere uygun olmayan LPG, mahkeme kararı ile müsadere edilir. Bu LPG’yi ikmal edenler zararı üç ay içinde tazmin etmekle yükümlüdür”</w:t>
      </w:r>
      <w:r w:rsidR="00E31D62" w:rsidRPr="00E9291A">
        <w:rPr>
          <w:rFonts w:asciiTheme="minorHAnsi" w:hAnsiTheme="minorHAnsi" w:cstheme="minorHAnsi"/>
          <w:sz w:val="22"/>
          <w:szCs w:val="22"/>
        </w:rPr>
        <w:t xml:space="preserve"> şeklinde değiştirilmiştir.</w:t>
      </w:r>
    </w:p>
    <w:p w:rsidR="00C553AB" w:rsidRPr="00E9291A" w:rsidRDefault="00C553AB" w:rsidP="00C61BF9">
      <w:pPr>
        <w:pStyle w:val="Balk3"/>
        <w:numPr>
          <w:ilvl w:val="2"/>
          <w:numId w:val="27"/>
        </w:numPr>
        <w:jc w:val="both"/>
        <w:rPr>
          <w:rFonts w:asciiTheme="minorHAnsi" w:hAnsiTheme="minorHAnsi"/>
          <w:color w:val="auto"/>
        </w:rPr>
      </w:pPr>
      <w:bookmarkStart w:id="74" w:name="_Toc442431249"/>
      <w:bookmarkStart w:id="75" w:name="_Toc483831051"/>
      <w:r w:rsidRPr="00E9291A">
        <w:rPr>
          <w:rFonts w:asciiTheme="minorHAnsi" w:hAnsiTheme="minorHAnsi"/>
          <w:color w:val="auto"/>
        </w:rPr>
        <w:t>Yönetmelikler</w:t>
      </w:r>
      <w:bookmarkEnd w:id="74"/>
      <w:bookmarkEnd w:id="75"/>
    </w:p>
    <w:p w:rsidR="00117332" w:rsidRPr="00E9291A" w:rsidRDefault="00FD2B51" w:rsidP="00A02EDE">
      <w:pPr>
        <w:spacing w:after="240"/>
        <w:jc w:val="both"/>
        <w:rPr>
          <w:rFonts w:asciiTheme="minorHAnsi" w:hAnsiTheme="minorHAnsi"/>
          <w:color w:val="000000" w:themeColor="text1"/>
        </w:rPr>
      </w:pPr>
      <w:r w:rsidRPr="00E9291A">
        <w:rPr>
          <w:rFonts w:asciiTheme="minorHAnsi" w:hAnsiTheme="minorHAnsi"/>
          <w:color w:val="000000" w:themeColor="text1"/>
        </w:rPr>
        <w:t>2016</w:t>
      </w:r>
      <w:r w:rsidR="00151125" w:rsidRPr="00E9291A">
        <w:rPr>
          <w:rFonts w:asciiTheme="minorHAnsi" w:hAnsiTheme="minorHAnsi"/>
          <w:color w:val="000000" w:themeColor="text1"/>
        </w:rPr>
        <w:t xml:space="preserve"> </w:t>
      </w:r>
      <w:r w:rsidR="00C553AB" w:rsidRPr="00E9291A">
        <w:rPr>
          <w:rFonts w:asciiTheme="minorHAnsi" w:hAnsiTheme="minorHAnsi"/>
          <w:color w:val="000000" w:themeColor="text1"/>
        </w:rPr>
        <w:t xml:space="preserve">yılında sıvılaştırılmış petrol gazları (LPG)piyasasında </w:t>
      </w:r>
      <w:r w:rsidRPr="00E9291A">
        <w:rPr>
          <w:rFonts w:asciiTheme="minorHAnsi" w:hAnsiTheme="minorHAnsi"/>
          <w:color w:val="000000" w:themeColor="text1"/>
        </w:rPr>
        <w:t>aşağıdaki</w:t>
      </w:r>
      <w:r w:rsidR="00C553AB" w:rsidRPr="00E9291A">
        <w:rPr>
          <w:rFonts w:asciiTheme="minorHAnsi" w:hAnsiTheme="minorHAnsi"/>
          <w:color w:val="000000" w:themeColor="text1"/>
        </w:rPr>
        <w:t xml:space="preserve"> Yönetmelik </w:t>
      </w:r>
      <w:r w:rsidRPr="00E9291A">
        <w:rPr>
          <w:rFonts w:asciiTheme="minorHAnsi" w:hAnsiTheme="minorHAnsi"/>
          <w:color w:val="000000" w:themeColor="text1"/>
        </w:rPr>
        <w:t>çalışmaları yapıl</w:t>
      </w:r>
      <w:r w:rsidR="00C553AB" w:rsidRPr="00E9291A">
        <w:rPr>
          <w:rFonts w:asciiTheme="minorHAnsi" w:hAnsiTheme="minorHAnsi"/>
          <w:color w:val="000000" w:themeColor="text1"/>
        </w:rPr>
        <w:t>mıştır.</w:t>
      </w:r>
    </w:p>
    <w:p w:rsidR="00117332" w:rsidRPr="00E9291A" w:rsidRDefault="00F41715" w:rsidP="00C61BF9">
      <w:pPr>
        <w:pStyle w:val="ListeParagraf"/>
        <w:numPr>
          <w:ilvl w:val="0"/>
          <w:numId w:val="13"/>
        </w:num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14/10/2016</w:t>
      </w:r>
      <w:proofErr w:type="gramEnd"/>
      <w:r w:rsidRPr="00E9291A">
        <w:rPr>
          <w:rFonts w:asciiTheme="minorHAnsi" w:hAnsiTheme="minorHAnsi"/>
          <w:color w:val="000000" w:themeColor="text1"/>
        </w:rPr>
        <w:t xml:space="preserve"> tarihli ve 29857 sayılı Resmi Gazetede yayımlanan </w:t>
      </w:r>
      <w:r w:rsidR="00151125" w:rsidRPr="00E9291A">
        <w:rPr>
          <w:rFonts w:asciiTheme="minorHAnsi" w:hAnsiTheme="minorHAnsi"/>
          <w:color w:val="000000" w:themeColor="text1"/>
        </w:rPr>
        <w:t>“</w:t>
      </w:r>
      <w:r w:rsidRPr="00E9291A">
        <w:rPr>
          <w:rFonts w:asciiTheme="minorHAnsi" w:hAnsiTheme="minorHAnsi"/>
          <w:color w:val="000000" w:themeColor="text1"/>
        </w:rPr>
        <w:t>Sıvılaştırılmış Petrol Gazları (LPG) Piyasası Lisans Yönetmeliğinde Değişiklik Yapılmasına Dair Yönetmelik</w:t>
      </w:r>
      <w:r w:rsidR="00151125" w:rsidRPr="00E9291A">
        <w:rPr>
          <w:rFonts w:asciiTheme="minorHAnsi" w:hAnsiTheme="minorHAnsi"/>
          <w:color w:val="000000" w:themeColor="text1"/>
        </w:rPr>
        <w:t>”</w:t>
      </w:r>
      <w:r w:rsidRPr="00E9291A">
        <w:rPr>
          <w:rFonts w:asciiTheme="minorHAnsi" w:hAnsiTheme="minorHAnsi"/>
          <w:color w:val="000000" w:themeColor="text1"/>
        </w:rPr>
        <w:t xml:space="preserve"> ile </w:t>
      </w:r>
      <w:r w:rsidR="00364BDD" w:rsidRPr="00E9291A">
        <w:rPr>
          <w:rFonts w:asciiTheme="minorHAnsi" w:hAnsiTheme="minorHAnsi"/>
          <w:b/>
          <w:color w:val="000000" w:themeColor="text1"/>
        </w:rPr>
        <w:t>Sıvılaştırılmış Petrol Gazları (LPG) Piyasası Lisans Yönetmeliğinin</w:t>
      </w:r>
      <w:r w:rsidR="003F0C6A" w:rsidRPr="00E9291A">
        <w:rPr>
          <w:rFonts w:asciiTheme="minorHAnsi" w:hAnsiTheme="minorHAnsi"/>
          <w:color w:val="000000" w:themeColor="text1"/>
        </w:rPr>
        <w:t>;</w:t>
      </w:r>
    </w:p>
    <w:p w:rsidR="00117332" w:rsidRPr="00E9291A" w:rsidRDefault="003F0C6A" w:rsidP="00A02EDE">
      <w:pPr>
        <w:spacing w:after="240"/>
        <w:ind w:left="1416"/>
        <w:jc w:val="both"/>
        <w:rPr>
          <w:rFonts w:asciiTheme="minorHAnsi" w:hAnsiTheme="minorHAnsi"/>
          <w:color w:val="000000" w:themeColor="text1"/>
        </w:rPr>
      </w:pPr>
      <w:r w:rsidRPr="00E9291A">
        <w:rPr>
          <w:rFonts w:asciiTheme="minorHAnsi" w:hAnsiTheme="minorHAnsi"/>
          <w:color w:val="000000" w:themeColor="text1"/>
        </w:rPr>
        <w:t>-</w:t>
      </w:r>
      <w:r w:rsidR="00530298">
        <w:rPr>
          <w:rFonts w:asciiTheme="minorHAnsi" w:hAnsiTheme="minorHAnsi"/>
          <w:color w:val="000000" w:themeColor="text1"/>
        </w:rPr>
        <w:t>3’</w:t>
      </w:r>
      <w:r w:rsidR="00F41715" w:rsidRPr="00E9291A">
        <w:rPr>
          <w:rFonts w:asciiTheme="minorHAnsi" w:hAnsiTheme="minorHAnsi"/>
          <w:color w:val="000000" w:themeColor="text1"/>
        </w:rPr>
        <w:t xml:space="preserve">üncü maddesinde yer alan 4628 sayılı </w:t>
      </w:r>
      <w:r w:rsidR="00151125" w:rsidRPr="00E9291A">
        <w:rPr>
          <w:rFonts w:asciiTheme="minorHAnsi" w:hAnsiTheme="minorHAnsi"/>
          <w:color w:val="000000" w:themeColor="text1"/>
        </w:rPr>
        <w:t>“</w:t>
      </w:r>
      <w:r w:rsidR="00F41715" w:rsidRPr="00E9291A">
        <w:rPr>
          <w:rFonts w:asciiTheme="minorHAnsi" w:hAnsiTheme="minorHAnsi"/>
          <w:color w:val="000000" w:themeColor="text1"/>
        </w:rPr>
        <w:t>Elektrik Piyasası Kanunu</w:t>
      </w:r>
      <w:r w:rsidR="00151125" w:rsidRPr="00E9291A">
        <w:rPr>
          <w:rFonts w:asciiTheme="minorHAnsi" w:hAnsiTheme="minorHAnsi"/>
          <w:color w:val="000000" w:themeColor="text1"/>
        </w:rPr>
        <w:t>”</w:t>
      </w:r>
      <w:r w:rsidR="00F41715" w:rsidRPr="00E9291A">
        <w:rPr>
          <w:rFonts w:asciiTheme="minorHAnsi" w:hAnsiTheme="minorHAnsi"/>
          <w:color w:val="000000" w:themeColor="text1"/>
        </w:rPr>
        <w:t xml:space="preserve"> ibaresi</w:t>
      </w:r>
      <w:r w:rsidR="00151125" w:rsidRPr="00E9291A">
        <w:rPr>
          <w:rFonts w:asciiTheme="minorHAnsi" w:hAnsiTheme="minorHAnsi"/>
          <w:color w:val="000000" w:themeColor="text1"/>
        </w:rPr>
        <w:t>,</w:t>
      </w:r>
      <w:r w:rsidR="00F41715" w:rsidRPr="00E9291A">
        <w:rPr>
          <w:rFonts w:asciiTheme="minorHAnsi" w:hAnsiTheme="minorHAnsi"/>
          <w:color w:val="000000" w:themeColor="text1"/>
        </w:rPr>
        <w:t xml:space="preserve"> 4628 sayılı </w:t>
      </w:r>
      <w:r w:rsidR="00151125" w:rsidRPr="00E9291A">
        <w:rPr>
          <w:rFonts w:asciiTheme="minorHAnsi" w:hAnsiTheme="minorHAnsi"/>
          <w:color w:val="000000" w:themeColor="text1"/>
        </w:rPr>
        <w:t>“</w:t>
      </w:r>
      <w:r w:rsidR="00F41715" w:rsidRPr="00E9291A">
        <w:rPr>
          <w:rFonts w:asciiTheme="minorHAnsi" w:hAnsiTheme="minorHAnsi"/>
          <w:color w:val="000000" w:themeColor="text1"/>
        </w:rPr>
        <w:t>Enerji Piyasası Düzenleme Kurumunun Teşkilat ve Görevleri Hakkında Kanun</w:t>
      </w:r>
      <w:r w:rsidR="00151125" w:rsidRPr="00E9291A">
        <w:rPr>
          <w:rFonts w:asciiTheme="minorHAnsi" w:hAnsiTheme="minorHAnsi"/>
          <w:color w:val="000000" w:themeColor="text1"/>
        </w:rPr>
        <w:t>”</w:t>
      </w:r>
      <w:r w:rsidR="00F41715" w:rsidRPr="00E9291A">
        <w:rPr>
          <w:rFonts w:asciiTheme="minorHAnsi" w:hAnsiTheme="minorHAnsi"/>
          <w:color w:val="000000" w:themeColor="text1"/>
        </w:rPr>
        <w:t xml:space="preserve"> olarak değiştirilmiştir.</w:t>
      </w:r>
    </w:p>
    <w:p w:rsidR="00117332" w:rsidRDefault="003F0C6A" w:rsidP="00A02EDE">
      <w:pPr>
        <w:pStyle w:val="ListeParagraf"/>
        <w:tabs>
          <w:tab w:val="left" w:pos="566"/>
        </w:tabs>
        <w:ind w:left="1418" w:hanging="698"/>
        <w:jc w:val="both"/>
        <w:rPr>
          <w:rFonts w:eastAsia="ヒラギノ明朝 Pro W3"/>
        </w:rPr>
      </w:pPr>
      <w:r w:rsidRPr="00E9291A">
        <w:rPr>
          <w:rFonts w:asciiTheme="minorHAnsi" w:hAnsiTheme="minorHAnsi"/>
          <w:color w:val="000000" w:themeColor="text1"/>
        </w:rPr>
        <w:tab/>
        <w:t>-</w:t>
      </w:r>
      <w:r w:rsidR="00530298">
        <w:rPr>
          <w:rFonts w:asciiTheme="minorHAnsi" w:hAnsiTheme="minorHAnsi"/>
          <w:color w:val="000000" w:themeColor="text1"/>
        </w:rPr>
        <w:t>15’</w:t>
      </w:r>
      <w:r w:rsidR="007B3E22" w:rsidRPr="00E9291A">
        <w:rPr>
          <w:rFonts w:asciiTheme="minorHAnsi" w:hAnsiTheme="minorHAnsi"/>
          <w:color w:val="000000" w:themeColor="text1"/>
        </w:rPr>
        <w:t>inci maddesi değişt</w:t>
      </w:r>
      <w:r w:rsidR="00530298">
        <w:rPr>
          <w:rFonts w:asciiTheme="minorHAnsi" w:hAnsiTheme="minorHAnsi"/>
          <w:color w:val="000000" w:themeColor="text1"/>
        </w:rPr>
        <w:t>irilmiş ve aynı yönetmeliğin 17’</w:t>
      </w:r>
      <w:r w:rsidR="007B3E22" w:rsidRPr="00E9291A">
        <w:rPr>
          <w:rFonts w:asciiTheme="minorHAnsi" w:hAnsiTheme="minorHAnsi"/>
          <w:color w:val="000000" w:themeColor="text1"/>
        </w:rPr>
        <w:t xml:space="preserve">nci maddesinin dördüncü fıkrası </w:t>
      </w:r>
      <w:r w:rsidR="007B3E22" w:rsidRPr="00E9291A">
        <w:rPr>
          <w:rFonts w:eastAsia="ヒラギノ明朝 Pro W3"/>
          <w:i/>
        </w:rPr>
        <w:t>“</w:t>
      </w:r>
      <w:r w:rsidR="007B3E22" w:rsidRPr="00E9291A">
        <w:rPr>
          <w:rFonts w:eastAsiaTheme="minorHAnsi"/>
          <w:i/>
        </w:rPr>
        <w:t xml:space="preserve">LPG </w:t>
      </w:r>
      <w:proofErr w:type="spellStart"/>
      <w:r w:rsidR="007B3E22" w:rsidRPr="00E9291A">
        <w:rPr>
          <w:rFonts w:eastAsiaTheme="minorHAnsi"/>
          <w:i/>
        </w:rPr>
        <w:t>Otogaz</w:t>
      </w:r>
      <w:proofErr w:type="spellEnd"/>
      <w:r w:rsidR="007B3E22" w:rsidRPr="00E9291A">
        <w:rPr>
          <w:rFonts w:eastAsiaTheme="minorHAnsi"/>
          <w:i/>
        </w:rPr>
        <w:t xml:space="preserve"> Bayilik, LPG Tüpü Muayenesi, Tamiri ve Bakımı, LPG Tüpü İmalatı ve LPG Taşıma Lisanslarının sona erdirilmesi Sıvılaştırılmış Petrol Gazları (LPG) Piyasası Dairesi Başkanlığınca sonuçlandırılır</w:t>
      </w:r>
      <w:r w:rsidR="00151125" w:rsidRPr="00E9291A">
        <w:rPr>
          <w:rFonts w:eastAsiaTheme="minorHAnsi"/>
          <w:i/>
        </w:rPr>
        <w:t>.</w:t>
      </w:r>
      <w:r w:rsidR="007B3E22" w:rsidRPr="00E9291A">
        <w:rPr>
          <w:rFonts w:eastAsia="ヒラギノ明朝 Pro W3"/>
          <w:i/>
        </w:rPr>
        <w:t>”</w:t>
      </w:r>
      <w:r w:rsidR="00151125" w:rsidRPr="00E9291A">
        <w:rPr>
          <w:rFonts w:eastAsia="ヒラギノ明朝 Pro W3"/>
          <w:i/>
        </w:rPr>
        <w:t xml:space="preserve"> </w:t>
      </w:r>
      <w:r w:rsidR="007B3E22" w:rsidRPr="00E9291A">
        <w:rPr>
          <w:rFonts w:eastAsia="ヒラギノ明朝 Pro W3"/>
        </w:rPr>
        <w:t>şeklinde değiştirilmiştir.</w:t>
      </w:r>
    </w:p>
    <w:p w:rsidR="001567C5" w:rsidRPr="00E9291A" w:rsidRDefault="001567C5" w:rsidP="00A02EDE">
      <w:pPr>
        <w:pStyle w:val="ListeParagraf"/>
        <w:tabs>
          <w:tab w:val="left" w:pos="566"/>
        </w:tabs>
        <w:ind w:left="1418" w:hanging="698"/>
        <w:jc w:val="both"/>
        <w:rPr>
          <w:rFonts w:eastAsia="ヒラギノ明朝 Pro W3"/>
        </w:rPr>
      </w:pPr>
      <w:r w:rsidRPr="00433536">
        <w:rPr>
          <w:rFonts w:eastAsia="ヒラギノ明朝 Pro W3"/>
        </w:rPr>
        <w:t xml:space="preserve">               </w:t>
      </w:r>
      <w:r w:rsidRPr="00433536">
        <w:rPr>
          <w:rFonts w:asciiTheme="minorHAnsi" w:hAnsiTheme="minorHAnsi"/>
        </w:rPr>
        <w:t xml:space="preserve">-Yönetmeliğin lisans tadiline ilişkin 15’inci maddesi değiştirilmiş ve LPG Dağıtıcı Lisanslarında taşıma bilgilerine ilişkin tadil başvuruları ile LPG </w:t>
      </w:r>
      <w:proofErr w:type="spellStart"/>
      <w:r w:rsidRPr="00433536">
        <w:rPr>
          <w:rFonts w:asciiTheme="minorHAnsi" w:hAnsiTheme="minorHAnsi"/>
        </w:rPr>
        <w:t>Otogaz</w:t>
      </w:r>
      <w:proofErr w:type="spellEnd"/>
      <w:r w:rsidRPr="00433536">
        <w:rPr>
          <w:rFonts w:asciiTheme="minorHAnsi" w:hAnsiTheme="minorHAnsi"/>
        </w:rPr>
        <w:t xml:space="preserve"> Bayilik, LPG Tüpü Muayenesi, Tamiri ve Bakımı,  LPG Tüpü İmalatı, LPG Taşıma Lisanslarına ilişkin tadil başvurularının Sıvılaştırılmış Petrol Gazları (LPG) Piyasası Dairesi Başkanlığınca, diğer tüm tadillerin Kurulca sonuçlandırılacağı düzenlenmiştir.</w:t>
      </w:r>
    </w:p>
    <w:p w:rsidR="00117332" w:rsidRPr="00E9291A" w:rsidRDefault="00117332" w:rsidP="00A02EDE">
      <w:pPr>
        <w:pStyle w:val="ListeParagraf"/>
        <w:tabs>
          <w:tab w:val="left" w:pos="566"/>
        </w:tabs>
        <w:ind w:left="1418" w:hanging="698"/>
        <w:jc w:val="both"/>
        <w:rPr>
          <w:rFonts w:eastAsia="ヒラギノ明朝 Pro W3"/>
          <w:sz w:val="24"/>
          <w:szCs w:val="24"/>
        </w:rPr>
      </w:pPr>
    </w:p>
    <w:p w:rsidR="00117332" w:rsidRPr="00E9291A" w:rsidRDefault="00E846D5" w:rsidP="00C61BF9">
      <w:pPr>
        <w:pStyle w:val="ListeParagraf"/>
        <w:numPr>
          <w:ilvl w:val="0"/>
          <w:numId w:val="13"/>
        </w:num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07/09/2016</w:t>
      </w:r>
      <w:proofErr w:type="gramEnd"/>
      <w:r w:rsidRPr="00E9291A">
        <w:rPr>
          <w:rFonts w:asciiTheme="minorHAnsi" w:hAnsiTheme="minorHAnsi"/>
          <w:color w:val="000000" w:themeColor="text1"/>
        </w:rPr>
        <w:t xml:space="preserve"> tarihli ve 29824</w:t>
      </w:r>
      <w:r w:rsidR="002D7780" w:rsidRPr="00E9291A">
        <w:rPr>
          <w:rFonts w:asciiTheme="minorHAnsi" w:hAnsiTheme="minorHAnsi"/>
          <w:color w:val="000000" w:themeColor="text1"/>
        </w:rPr>
        <w:t xml:space="preserve"> sayılı Resmi Gazetede yayımlanan </w:t>
      </w:r>
      <w:r w:rsidR="00151125" w:rsidRPr="00E9291A">
        <w:rPr>
          <w:rFonts w:asciiTheme="minorHAnsi" w:hAnsiTheme="minorHAnsi"/>
          <w:color w:val="000000" w:themeColor="text1"/>
        </w:rPr>
        <w:t>“</w:t>
      </w:r>
      <w:r w:rsidR="002D7780" w:rsidRPr="00E9291A">
        <w:rPr>
          <w:rFonts w:asciiTheme="minorHAnsi" w:hAnsiTheme="minorHAnsi"/>
          <w:color w:val="000000" w:themeColor="text1"/>
        </w:rPr>
        <w:t>Sıvılaştırılmış Petrol Gazları (LPG) Piyasası</w:t>
      </w:r>
      <w:r w:rsidRPr="00E9291A">
        <w:rPr>
          <w:rFonts w:asciiTheme="minorHAnsi" w:hAnsiTheme="minorHAnsi"/>
          <w:color w:val="000000" w:themeColor="text1"/>
        </w:rPr>
        <w:t xml:space="preserve"> Lisans Yönetmeliğinde Değişiklik </w:t>
      </w:r>
      <w:r w:rsidR="006479BB" w:rsidRPr="00E9291A">
        <w:rPr>
          <w:rFonts w:asciiTheme="minorHAnsi" w:hAnsiTheme="minorHAnsi"/>
          <w:color w:val="000000" w:themeColor="text1"/>
        </w:rPr>
        <w:t>Yapılmasına Dair Yönetmelik ile</w:t>
      </w:r>
      <w:r w:rsidR="00151125" w:rsidRPr="00E9291A">
        <w:rPr>
          <w:rFonts w:asciiTheme="minorHAnsi" w:hAnsiTheme="minorHAnsi"/>
          <w:color w:val="000000" w:themeColor="text1"/>
        </w:rPr>
        <w:t xml:space="preserve"> </w:t>
      </w:r>
      <w:r w:rsidRPr="00E9291A">
        <w:rPr>
          <w:rFonts w:asciiTheme="minorHAnsi" w:hAnsiTheme="minorHAnsi"/>
          <w:color w:val="000000" w:themeColor="text1"/>
        </w:rPr>
        <w:t>Sıvılaştırılmış Petrol Gazları (LPG) Piyasası Lisans Yönetmeliğinin</w:t>
      </w:r>
      <w:r w:rsidR="00151125" w:rsidRPr="00E9291A">
        <w:rPr>
          <w:rFonts w:asciiTheme="minorHAnsi" w:hAnsiTheme="minorHAnsi"/>
          <w:color w:val="000000" w:themeColor="text1"/>
        </w:rPr>
        <w:t>;</w:t>
      </w:r>
    </w:p>
    <w:p w:rsidR="00117332" w:rsidRPr="00E9291A" w:rsidRDefault="003F0C6A" w:rsidP="00A02EDE">
      <w:pPr>
        <w:pStyle w:val="ListeParagraf"/>
        <w:spacing w:after="240"/>
        <w:ind w:left="1418" w:hanging="2"/>
        <w:jc w:val="both"/>
        <w:rPr>
          <w:rFonts w:asciiTheme="minorHAnsi" w:hAnsiTheme="minorHAnsi"/>
          <w:color w:val="000000" w:themeColor="text1"/>
        </w:rPr>
      </w:pPr>
      <w:r w:rsidRPr="00E9291A">
        <w:rPr>
          <w:rFonts w:asciiTheme="minorHAnsi" w:hAnsiTheme="minorHAnsi"/>
          <w:color w:val="000000" w:themeColor="text1"/>
        </w:rPr>
        <w:t>-</w:t>
      </w:r>
      <w:r w:rsidR="00E846D5" w:rsidRPr="00E9291A">
        <w:rPr>
          <w:rFonts w:asciiTheme="minorHAnsi" w:hAnsiTheme="minorHAnsi"/>
          <w:i/>
          <w:color w:val="000000" w:themeColor="text1"/>
        </w:rPr>
        <w:t>“Amaç”</w:t>
      </w:r>
      <w:r w:rsidR="00530298">
        <w:rPr>
          <w:rFonts w:asciiTheme="minorHAnsi" w:hAnsiTheme="minorHAnsi"/>
          <w:color w:val="000000" w:themeColor="text1"/>
        </w:rPr>
        <w:t xml:space="preserve"> başlıklı 1’</w:t>
      </w:r>
      <w:r w:rsidR="004253BE" w:rsidRPr="00E9291A">
        <w:rPr>
          <w:rFonts w:asciiTheme="minorHAnsi" w:hAnsiTheme="minorHAnsi"/>
          <w:color w:val="000000" w:themeColor="text1"/>
        </w:rPr>
        <w:t>inci</w:t>
      </w:r>
      <w:r w:rsidR="00E846D5" w:rsidRPr="00E9291A">
        <w:rPr>
          <w:rFonts w:asciiTheme="minorHAnsi" w:hAnsiTheme="minorHAnsi"/>
          <w:color w:val="000000" w:themeColor="text1"/>
        </w:rPr>
        <w:t xml:space="preserve"> maddesinden </w:t>
      </w:r>
      <w:r w:rsidR="00E846D5" w:rsidRPr="00E9291A">
        <w:rPr>
          <w:rFonts w:asciiTheme="minorHAnsi" w:hAnsiTheme="minorHAnsi"/>
          <w:i/>
          <w:color w:val="000000" w:themeColor="text1"/>
        </w:rPr>
        <w:t>“Ve kuruma yapılacak başvurular”</w:t>
      </w:r>
      <w:r w:rsidR="00E846D5" w:rsidRPr="00E9291A">
        <w:rPr>
          <w:rFonts w:asciiTheme="minorHAnsi" w:hAnsiTheme="minorHAnsi"/>
          <w:color w:val="000000" w:themeColor="text1"/>
        </w:rPr>
        <w:t xml:space="preserve"> ibaresi kaldırılmıştır. Aynı yönetmeliğin </w:t>
      </w:r>
      <w:r w:rsidR="00E846D5" w:rsidRPr="00E9291A">
        <w:rPr>
          <w:rFonts w:asciiTheme="minorHAnsi" w:hAnsiTheme="minorHAnsi"/>
          <w:i/>
          <w:color w:val="000000" w:themeColor="text1"/>
        </w:rPr>
        <w:t>“Kapsam”</w:t>
      </w:r>
      <w:r w:rsidR="00530298">
        <w:rPr>
          <w:rFonts w:asciiTheme="minorHAnsi" w:hAnsiTheme="minorHAnsi"/>
          <w:color w:val="000000" w:themeColor="text1"/>
        </w:rPr>
        <w:t xml:space="preserve"> başlıklı 2’</w:t>
      </w:r>
      <w:r w:rsidR="00E846D5" w:rsidRPr="00E9291A">
        <w:rPr>
          <w:rFonts w:asciiTheme="minorHAnsi" w:hAnsiTheme="minorHAnsi"/>
          <w:color w:val="000000" w:themeColor="text1"/>
        </w:rPr>
        <w:t xml:space="preserve">nci maddesinden de </w:t>
      </w:r>
      <w:r w:rsidR="00E846D5" w:rsidRPr="00E9291A">
        <w:rPr>
          <w:rFonts w:asciiTheme="minorHAnsi" w:hAnsiTheme="minorHAnsi"/>
          <w:i/>
          <w:color w:val="000000" w:themeColor="text1"/>
        </w:rPr>
        <w:t>“bildirim”</w:t>
      </w:r>
      <w:r w:rsidR="00E846D5" w:rsidRPr="00E9291A">
        <w:rPr>
          <w:rFonts w:asciiTheme="minorHAnsi" w:hAnsiTheme="minorHAnsi"/>
          <w:color w:val="000000" w:themeColor="text1"/>
        </w:rPr>
        <w:t xml:space="preserve"> ibaresi kaldırılmıştır.</w:t>
      </w:r>
    </w:p>
    <w:p w:rsidR="00117332" w:rsidRPr="00E9291A" w:rsidRDefault="00117332" w:rsidP="00A02EDE">
      <w:pPr>
        <w:pStyle w:val="ListeParagraf"/>
        <w:spacing w:after="240"/>
        <w:ind w:left="1418" w:hanging="2"/>
        <w:jc w:val="both"/>
        <w:rPr>
          <w:rFonts w:asciiTheme="minorHAnsi" w:hAnsiTheme="minorHAnsi"/>
          <w:color w:val="000000" w:themeColor="text1"/>
        </w:rPr>
      </w:pPr>
    </w:p>
    <w:p w:rsidR="00117332" w:rsidRDefault="003F0C6A" w:rsidP="00530298">
      <w:pPr>
        <w:pStyle w:val="ListeParagraf"/>
        <w:spacing w:after="240"/>
        <w:ind w:left="1418" w:hanging="2"/>
        <w:jc w:val="both"/>
        <w:rPr>
          <w:rFonts w:asciiTheme="minorHAnsi" w:hAnsiTheme="minorHAnsi"/>
          <w:color w:val="000000" w:themeColor="text1"/>
        </w:rPr>
      </w:pPr>
      <w:r w:rsidRPr="00E9291A">
        <w:rPr>
          <w:rFonts w:asciiTheme="minorHAnsi" w:hAnsiTheme="minorHAnsi"/>
          <w:color w:val="000000" w:themeColor="text1"/>
        </w:rPr>
        <w:t>-</w:t>
      </w:r>
      <w:r w:rsidR="00E846D5" w:rsidRPr="00E9291A">
        <w:rPr>
          <w:rFonts w:asciiTheme="minorHAnsi" w:hAnsiTheme="minorHAnsi"/>
          <w:color w:val="000000" w:themeColor="text1"/>
        </w:rPr>
        <w:t>7,</w:t>
      </w:r>
      <w:r w:rsidR="00151125" w:rsidRPr="00E9291A">
        <w:rPr>
          <w:rFonts w:asciiTheme="minorHAnsi" w:hAnsiTheme="minorHAnsi"/>
          <w:color w:val="000000" w:themeColor="text1"/>
        </w:rPr>
        <w:t xml:space="preserve"> </w:t>
      </w:r>
      <w:r w:rsidR="00530298">
        <w:rPr>
          <w:rFonts w:asciiTheme="minorHAnsi" w:hAnsiTheme="minorHAnsi"/>
          <w:color w:val="000000" w:themeColor="text1"/>
        </w:rPr>
        <w:t>8 ve 10’</w:t>
      </w:r>
      <w:r w:rsidR="00E846D5" w:rsidRPr="00E9291A">
        <w:rPr>
          <w:rFonts w:asciiTheme="minorHAnsi" w:hAnsiTheme="minorHAnsi"/>
          <w:color w:val="000000" w:themeColor="text1"/>
        </w:rPr>
        <w:t>uncu maddelerinde değişiklikler yapılmıştır. Söz konusu değişiklikler Lisans başvuruları söz konusu lisans başvurularının türleri ve yapılan lisans başvuru türlerinin incelenmesine ilişkindir.</w:t>
      </w:r>
    </w:p>
    <w:p w:rsidR="00530298" w:rsidRPr="00530298" w:rsidRDefault="00530298" w:rsidP="00530298">
      <w:pPr>
        <w:pStyle w:val="ListeParagraf"/>
        <w:spacing w:after="240"/>
        <w:ind w:left="1418" w:hanging="2"/>
        <w:jc w:val="both"/>
        <w:rPr>
          <w:rFonts w:asciiTheme="minorHAnsi" w:hAnsiTheme="minorHAnsi"/>
          <w:color w:val="000000" w:themeColor="text1"/>
        </w:rPr>
      </w:pPr>
    </w:p>
    <w:p w:rsidR="00117332" w:rsidRPr="00E9291A" w:rsidRDefault="003F0C6A" w:rsidP="00A02EDE">
      <w:pPr>
        <w:pStyle w:val="ListeParagraf"/>
        <w:spacing w:after="240"/>
        <w:ind w:left="1418" w:hanging="2"/>
        <w:jc w:val="both"/>
        <w:rPr>
          <w:rFonts w:asciiTheme="minorHAnsi" w:hAnsiTheme="minorHAnsi"/>
          <w:color w:val="000000" w:themeColor="text1"/>
        </w:rPr>
      </w:pPr>
      <w:r w:rsidRPr="00E9291A">
        <w:rPr>
          <w:rFonts w:asciiTheme="minorHAnsi" w:hAnsiTheme="minorHAnsi"/>
          <w:color w:val="000000" w:themeColor="text1"/>
        </w:rPr>
        <w:t>-</w:t>
      </w:r>
      <w:r w:rsidR="00530298">
        <w:rPr>
          <w:rFonts w:asciiTheme="minorHAnsi" w:hAnsiTheme="minorHAnsi"/>
          <w:color w:val="000000" w:themeColor="text1"/>
        </w:rPr>
        <w:t>12’</w:t>
      </w:r>
      <w:r w:rsidR="00E846D5" w:rsidRPr="00E9291A">
        <w:rPr>
          <w:rFonts w:asciiTheme="minorHAnsi" w:hAnsiTheme="minorHAnsi"/>
          <w:color w:val="000000" w:themeColor="text1"/>
        </w:rPr>
        <w:t xml:space="preserve">nci maddeden sonra gelmek </w:t>
      </w:r>
      <w:r w:rsidR="00E846D5" w:rsidRPr="00E9291A">
        <w:rPr>
          <w:rFonts w:asciiTheme="minorHAnsi" w:hAnsiTheme="minorHAnsi"/>
          <w:i/>
          <w:color w:val="000000" w:themeColor="text1"/>
        </w:rPr>
        <w:t>üzere  “tüzel kişilerin birleşme, bölünme ve devralma işlemlerine ilişkin kuruma bilgi verilmesini”</w:t>
      </w:r>
      <w:r w:rsidR="00E846D5" w:rsidRPr="00E9291A">
        <w:rPr>
          <w:rFonts w:asciiTheme="minorHAnsi" w:hAnsiTheme="minorHAnsi"/>
          <w:color w:val="000000" w:themeColor="text1"/>
        </w:rPr>
        <w:t xml:space="preserve"> içeren</w:t>
      </w:r>
      <w:r w:rsidR="00151125" w:rsidRPr="00E9291A">
        <w:rPr>
          <w:rFonts w:asciiTheme="minorHAnsi" w:hAnsiTheme="minorHAnsi"/>
          <w:color w:val="000000" w:themeColor="text1"/>
        </w:rPr>
        <w:t xml:space="preserve"> </w:t>
      </w:r>
      <w:r w:rsidR="00E846D5" w:rsidRPr="00E9291A">
        <w:rPr>
          <w:rFonts w:asciiTheme="minorHAnsi" w:hAnsiTheme="minorHAnsi"/>
          <w:color w:val="000000" w:themeColor="text1"/>
        </w:rPr>
        <w:t xml:space="preserve">12/A maddesi eklenmiştir. </w:t>
      </w:r>
    </w:p>
    <w:p w:rsidR="00117332" w:rsidRPr="00E9291A" w:rsidRDefault="00117332" w:rsidP="00A02EDE">
      <w:pPr>
        <w:pStyle w:val="ListeParagraf"/>
        <w:spacing w:after="240"/>
        <w:ind w:left="1418" w:hanging="2"/>
        <w:jc w:val="both"/>
        <w:rPr>
          <w:rFonts w:asciiTheme="minorHAnsi" w:hAnsiTheme="minorHAnsi"/>
          <w:color w:val="000000" w:themeColor="text1"/>
        </w:rPr>
      </w:pPr>
    </w:p>
    <w:p w:rsidR="00117332" w:rsidRDefault="003F0C6A" w:rsidP="00A02EDE">
      <w:pPr>
        <w:pStyle w:val="ListeParagraf"/>
        <w:spacing w:after="240"/>
        <w:ind w:left="1418" w:hanging="2"/>
        <w:jc w:val="both"/>
        <w:rPr>
          <w:rFonts w:asciiTheme="minorHAnsi" w:hAnsiTheme="minorHAnsi"/>
          <w:color w:val="000000" w:themeColor="text1"/>
        </w:rPr>
      </w:pPr>
      <w:r w:rsidRPr="00E9291A">
        <w:rPr>
          <w:rFonts w:asciiTheme="minorHAnsi" w:hAnsiTheme="minorHAnsi"/>
          <w:color w:val="000000" w:themeColor="text1"/>
        </w:rPr>
        <w:t>-</w:t>
      </w:r>
      <w:r w:rsidR="00033973" w:rsidRPr="00E9291A">
        <w:rPr>
          <w:rFonts w:asciiTheme="minorHAnsi" w:hAnsiTheme="minorHAnsi"/>
          <w:i/>
          <w:color w:val="000000" w:themeColor="text1"/>
        </w:rPr>
        <w:t xml:space="preserve">“Lisans Bedelleri” </w:t>
      </w:r>
      <w:r w:rsidR="00530298">
        <w:rPr>
          <w:rFonts w:asciiTheme="minorHAnsi" w:hAnsiTheme="minorHAnsi"/>
          <w:color w:val="000000" w:themeColor="text1"/>
        </w:rPr>
        <w:t>başlıklı 13’</w:t>
      </w:r>
      <w:r w:rsidR="00033973" w:rsidRPr="00E9291A">
        <w:rPr>
          <w:rFonts w:asciiTheme="minorHAnsi" w:hAnsiTheme="minorHAnsi"/>
          <w:color w:val="000000" w:themeColor="text1"/>
        </w:rPr>
        <w:t xml:space="preserve">üncü maddesinde, </w:t>
      </w:r>
      <w:r w:rsidR="00033973" w:rsidRPr="00E9291A">
        <w:rPr>
          <w:rFonts w:asciiTheme="minorHAnsi" w:hAnsiTheme="minorHAnsi"/>
          <w:i/>
          <w:color w:val="000000" w:themeColor="text1"/>
        </w:rPr>
        <w:t>“Lisans Tadili”</w:t>
      </w:r>
      <w:r w:rsidR="00530298">
        <w:rPr>
          <w:rFonts w:asciiTheme="minorHAnsi" w:hAnsiTheme="minorHAnsi"/>
          <w:color w:val="000000" w:themeColor="text1"/>
        </w:rPr>
        <w:t xml:space="preserve"> başlıklı 15’</w:t>
      </w:r>
      <w:r w:rsidR="00033973" w:rsidRPr="00E9291A">
        <w:rPr>
          <w:rFonts w:asciiTheme="minorHAnsi" w:hAnsiTheme="minorHAnsi"/>
          <w:color w:val="000000" w:themeColor="text1"/>
        </w:rPr>
        <w:t xml:space="preserve">inci maddesinde, </w:t>
      </w:r>
      <w:r w:rsidR="00033973" w:rsidRPr="00E9291A">
        <w:rPr>
          <w:rFonts w:asciiTheme="minorHAnsi" w:hAnsiTheme="minorHAnsi"/>
          <w:i/>
          <w:color w:val="000000" w:themeColor="text1"/>
        </w:rPr>
        <w:t>“Süre Uzatımı”</w:t>
      </w:r>
      <w:r w:rsidR="00530298">
        <w:rPr>
          <w:rFonts w:asciiTheme="minorHAnsi" w:hAnsiTheme="minorHAnsi"/>
          <w:color w:val="000000" w:themeColor="text1"/>
        </w:rPr>
        <w:t xml:space="preserve"> başlıklı 16’</w:t>
      </w:r>
      <w:r w:rsidR="00033973" w:rsidRPr="00E9291A">
        <w:rPr>
          <w:rFonts w:asciiTheme="minorHAnsi" w:hAnsiTheme="minorHAnsi"/>
          <w:color w:val="000000" w:themeColor="text1"/>
        </w:rPr>
        <w:t xml:space="preserve">ncı maddesinde ve </w:t>
      </w:r>
      <w:r w:rsidR="00033973" w:rsidRPr="00E9291A">
        <w:rPr>
          <w:rFonts w:asciiTheme="minorHAnsi" w:hAnsiTheme="minorHAnsi"/>
          <w:i/>
          <w:color w:val="000000" w:themeColor="text1"/>
        </w:rPr>
        <w:t>“Lisansın Sona Ermesi ve İptali”</w:t>
      </w:r>
      <w:r w:rsidR="00530298">
        <w:rPr>
          <w:rFonts w:asciiTheme="minorHAnsi" w:hAnsiTheme="minorHAnsi"/>
          <w:color w:val="000000" w:themeColor="text1"/>
        </w:rPr>
        <w:t xml:space="preserve"> başlıklı 17’</w:t>
      </w:r>
      <w:r w:rsidR="00033973" w:rsidRPr="00E9291A">
        <w:rPr>
          <w:rFonts w:asciiTheme="minorHAnsi" w:hAnsiTheme="minorHAnsi"/>
          <w:color w:val="000000" w:themeColor="text1"/>
        </w:rPr>
        <w:t>nci maddesinde değişiklikler yapılmıştır.</w:t>
      </w:r>
    </w:p>
    <w:p w:rsidR="001567C5" w:rsidRPr="00433536" w:rsidRDefault="001567C5" w:rsidP="00F03D04">
      <w:pPr>
        <w:autoSpaceDE w:val="0"/>
        <w:autoSpaceDN w:val="0"/>
        <w:jc w:val="both"/>
        <w:rPr>
          <w:lang w:eastAsia="tr-TR"/>
        </w:rPr>
      </w:pPr>
      <w:r>
        <w:rPr>
          <w:lang w:eastAsia="tr-TR"/>
        </w:rPr>
        <w:t xml:space="preserve">                              </w:t>
      </w:r>
      <w:r w:rsidRPr="00433536">
        <w:rPr>
          <w:lang w:eastAsia="tr-TR"/>
        </w:rPr>
        <w:t>-</w:t>
      </w:r>
      <w:r w:rsidRPr="00433536">
        <w:rPr>
          <w:rFonts w:ascii="Calibri-Italic" w:hAnsi="Calibri-Italic"/>
          <w:i/>
          <w:iCs/>
          <w:lang w:eastAsia="tr-TR"/>
        </w:rPr>
        <w:t xml:space="preserve">“Lisans Sahiplerinin Temel Hak ve Yükümlülükleri” </w:t>
      </w:r>
      <w:r w:rsidR="00530298">
        <w:rPr>
          <w:lang w:eastAsia="tr-TR"/>
        </w:rPr>
        <w:t>başlıklı 18’</w:t>
      </w:r>
      <w:r w:rsidRPr="00433536">
        <w:rPr>
          <w:lang w:eastAsia="tr-TR"/>
        </w:rPr>
        <w:t xml:space="preserve">inci maddesinde </w:t>
      </w:r>
    </w:p>
    <w:p w:rsidR="001567C5" w:rsidRDefault="001567C5" w:rsidP="00A02EDE">
      <w:pPr>
        <w:pStyle w:val="ListeParagraf"/>
        <w:spacing w:after="240"/>
        <w:ind w:left="1418"/>
        <w:jc w:val="both"/>
        <w:rPr>
          <w:rFonts w:asciiTheme="minorHAnsi" w:hAnsiTheme="minorHAnsi"/>
          <w:color w:val="000000" w:themeColor="text1"/>
        </w:rPr>
      </w:pPr>
      <w:r w:rsidRPr="00433536">
        <w:rPr>
          <w:lang w:eastAsia="tr-TR"/>
        </w:rPr>
        <w:t>Yapılan düzenleme ile Lisans tadili için gereken sürelerde değişiklikler yapılmıştır.”  </w:t>
      </w:r>
      <w:r w:rsidRPr="00E9291A">
        <w:rPr>
          <w:rFonts w:asciiTheme="minorHAnsi" w:hAnsiTheme="minorHAnsi"/>
          <w:color w:val="000000" w:themeColor="text1"/>
        </w:rPr>
        <w:t>.</w:t>
      </w:r>
    </w:p>
    <w:p w:rsidR="001567C5" w:rsidRDefault="001567C5" w:rsidP="00F03D04">
      <w:pPr>
        <w:ind w:left="1418"/>
        <w:jc w:val="both"/>
        <w:rPr>
          <w:color w:val="1F497D"/>
        </w:rPr>
      </w:pPr>
      <w:r>
        <w:rPr>
          <w:color w:val="1F497D"/>
        </w:rPr>
        <w:t xml:space="preserve">  -</w:t>
      </w:r>
      <w:r w:rsidR="00530298">
        <w:t>Yönetmeliğin 25’</w:t>
      </w:r>
      <w:r w:rsidRPr="001567C5">
        <w:t>inci maddesinde ise dağıtıcıların faaliyetlerinin geçici olarak durdurulması halinde, dağıtıcının bayilerinin başka bir dağıtıcıyla sözleşme imzalayarak ve Kuruma bilgi vererek</w:t>
      </w:r>
      <w:r>
        <w:rPr>
          <w:color w:val="1F497D"/>
        </w:rPr>
        <w:t xml:space="preserve"> </w:t>
      </w:r>
      <w:r w:rsidRPr="001567C5">
        <w:t>lisans sahibi başka bir dağıtıcıdan LPG temin edebileceği hususu düzenlenmiştir.”</w:t>
      </w:r>
    </w:p>
    <w:p w:rsidR="00117332" w:rsidRPr="00E9291A" w:rsidRDefault="003F0C6A" w:rsidP="00A02EDE">
      <w:pPr>
        <w:pStyle w:val="ListeParagraf"/>
        <w:spacing w:after="240"/>
        <w:ind w:left="1418"/>
        <w:jc w:val="both"/>
        <w:rPr>
          <w:rFonts w:asciiTheme="minorHAnsi" w:hAnsiTheme="minorHAnsi"/>
          <w:color w:val="000000" w:themeColor="text1"/>
        </w:rPr>
      </w:pPr>
      <w:r w:rsidRPr="00E9291A">
        <w:rPr>
          <w:rFonts w:asciiTheme="minorHAnsi" w:hAnsiTheme="minorHAnsi"/>
          <w:color w:val="000000" w:themeColor="text1"/>
        </w:rPr>
        <w:t>-</w:t>
      </w:r>
      <w:r w:rsidR="00033973" w:rsidRPr="00E9291A">
        <w:rPr>
          <w:rFonts w:asciiTheme="minorHAnsi" w:hAnsiTheme="minorHAnsi"/>
          <w:i/>
          <w:color w:val="000000" w:themeColor="text1"/>
        </w:rPr>
        <w:t>“Lisans Sahiplerinin Temel Hak ve Yükümlülükleri”</w:t>
      </w:r>
      <w:r w:rsidR="00530298">
        <w:rPr>
          <w:rFonts w:asciiTheme="minorHAnsi" w:hAnsiTheme="minorHAnsi"/>
          <w:color w:val="000000" w:themeColor="text1"/>
        </w:rPr>
        <w:t xml:space="preserve"> başlıklı 18’</w:t>
      </w:r>
      <w:r w:rsidR="00033973" w:rsidRPr="00E9291A">
        <w:rPr>
          <w:rFonts w:asciiTheme="minorHAnsi" w:hAnsiTheme="minorHAnsi"/>
          <w:color w:val="000000" w:themeColor="text1"/>
        </w:rPr>
        <w:t xml:space="preserve">inci maddesinde değişiklikler yapılmıştır. Yapılan değişiklikler </w:t>
      </w:r>
      <w:r w:rsidR="00E0520D" w:rsidRPr="00E9291A">
        <w:rPr>
          <w:rFonts w:asciiTheme="minorHAnsi" w:hAnsiTheme="minorHAnsi"/>
          <w:color w:val="000000" w:themeColor="text1"/>
        </w:rPr>
        <w:t>Lisans tadili için gereken sürelerde değişiklikler yapılmıştır.</w:t>
      </w:r>
    </w:p>
    <w:p w:rsidR="00117332" w:rsidRPr="00E9291A" w:rsidRDefault="00117332" w:rsidP="00A02EDE">
      <w:pPr>
        <w:pStyle w:val="ListeParagraf"/>
        <w:spacing w:after="240"/>
        <w:ind w:left="1418"/>
        <w:jc w:val="both"/>
        <w:rPr>
          <w:rFonts w:asciiTheme="minorHAnsi" w:hAnsiTheme="minorHAnsi"/>
          <w:color w:val="000000" w:themeColor="text1"/>
        </w:rPr>
      </w:pPr>
    </w:p>
    <w:p w:rsidR="00117332" w:rsidRPr="00E9291A" w:rsidRDefault="003F0C6A" w:rsidP="00A02EDE">
      <w:pPr>
        <w:pStyle w:val="ListeParagraf"/>
        <w:spacing w:after="240"/>
        <w:ind w:left="1418"/>
        <w:jc w:val="both"/>
        <w:rPr>
          <w:rFonts w:asciiTheme="minorHAnsi" w:hAnsiTheme="minorHAnsi"/>
          <w:color w:val="000000" w:themeColor="text1"/>
        </w:rPr>
      </w:pPr>
      <w:r w:rsidRPr="00E9291A">
        <w:rPr>
          <w:rFonts w:asciiTheme="minorHAnsi" w:hAnsiTheme="minorHAnsi"/>
          <w:color w:val="000000" w:themeColor="text1"/>
        </w:rPr>
        <w:t>-</w:t>
      </w:r>
      <w:r w:rsidR="00DD2BD1" w:rsidRPr="00E9291A">
        <w:rPr>
          <w:rFonts w:asciiTheme="minorHAnsi" w:hAnsiTheme="minorHAnsi"/>
          <w:color w:val="000000" w:themeColor="text1"/>
        </w:rPr>
        <w:t>40,</w:t>
      </w:r>
      <w:r w:rsidR="00151125" w:rsidRPr="00E9291A">
        <w:rPr>
          <w:rFonts w:asciiTheme="minorHAnsi" w:hAnsiTheme="minorHAnsi"/>
          <w:color w:val="000000" w:themeColor="text1"/>
        </w:rPr>
        <w:t xml:space="preserve"> </w:t>
      </w:r>
      <w:r w:rsidR="00530298">
        <w:rPr>
          <w:rFonts w:asciiTheme="minorHAnsi" w:hAnsiTheme="minorHAnsi"/>
          <w:color w:val="000000" w:themeColor="text1"/>
        </w:rPr>
        <w:t>41 ve 43’</w:t>
      </w:r>
      <w:r w:rsidR="00DD2BD1" w:rsidRPr="00E9291A">
        <w:rPr>
          <w:rFonts w:asciiTheme="minorHAnsi" w:hAnsiTheme="minorHAnsi"/>
          <w:color w:val="000000" w:themeColor="text1"/>
        </w:rPr>
        <w:t>üncü maddeleri değiştirilmiştir.</w:t>
      </w:r>
      <w:r w:rsidR="00CD7D57" w:rsidRPr="00E9291A">
        <w:rPr>
          <w:rFonts w:asciiTheme="minorHAnsi" w:hAnsiTheme="minorHAnsi"/>
          <w:color w:val="000000" w:themeColor="text1"/>
        </w:rPr>
        <w:t xml:space="preserve"> Söz konusu değişiklikler katılma ve gelir payına ilişkin değişikliklerdir.</w:t>
      </w:r>
    </w:p>
    <w:p w:rsidR="00117332" w:rsidRPr="00E9291A" w:rsidRDefault="003F0C6A" w:rsidP="00A02EDE">
      <w:pPr>
        <w:spacing w:after="240"/>
        <w:ind w:left="1418" w:hanging="2"/>
        <w:jc w:val="both"/>
        <w:rPr>
          <w:rFonts w:asciiTheme="minorHAnsi" w:hAnsiTheme="minorHAnsi"/>
          <w:color w:val="000000" w:themeColor="text1"/>
        </w:rPr>
      </w:pPr>
      <w:r w:rsidRPr="00E9291A">
        <w:rPr>
          <w:rFonts w:asciiTheme="minorHAnsi" w:hAnsiTheme="minorHAnsi"/>
          <w:i/>
          <w:color w:val="000000" w:themeColor="text1"/>
        </w:rPr>
        <w:t>-</w:t>
      </w:r>
      <w:r w:rsidR="00DD2BD1" w:rsidRPr="00E9291A">
        <w:rPr>
          <w:rFonts w:asciiTheme="minorHAnsi" w:hAnsiTheme="minorHAnsi"/>
          <w:i/>
          <w:color w:val="000000" w:themeColor="text1"/>
        </w:rPr>
        <w:t>“Kayıtlı Elektronik Posta”</w:t>
      </w:r>
      <w:r w:rsidR="00DD2BD1" w:rsidRPr="00E9291A">
        <w:rPr>
          <w:rFonts w:asciiTheme="minorHAnsi" w:hAnsiTheme="minorHAnsi"/>
          <w:color w:val="000000" w:themeColor="text1"/>
        </w:rPr>
        <w:t xml:space="preserve"> başlıklı Geçici Madde 3 </w:t>
      </w:r>
      <w:r w:rsidR="00DD2BD1" w:rsidRPr="00E9291A">
        <w:rPr>
          <w:rFonts w:asciiTheme="minorHAnsi" w:hAnsiTheme="minorHAnsi"/>
          <w:i/>
          <w:color w:val="000000" w:themeColor="text1"/>
        </w:rPr>
        <w:t xml:space="preserve">“Lisans sahibi anonim, </w:t>
      </w:r>
      <w:proofErr w:type="spellStart"/>
      <w:r w:rsidR="00DD2BD1" w:rsidRPr="00E9291A">
        <w:rPr>
          <w:rFonts w:asciiTheme="minorHAnsi" w:hAnsiTheme="minorHAnsi"/>
          <w:i/>
          <w:color w:val="000000" w:themeColor="text1"/>
        </w:rPr>
        <w:t>limited</w:t>
      </w:r>
      <w:proofErr w:type="spellEnd"/>
      <w:r w:rsidR="00DD2BD1" w:rsidRPr="00E9291A">
        <w:rPr>
          <w:rFonts w:asciiTheme="minorHAnsi" w:hAnsiTheme="minorHAnsi"/>
          <w:i/>
          <w:color w:val="000000" w:themeColor="text1"/>
        </w:rPr>
        <w:t xml:space="preserve"> ve sermayesi paylara bölünmüş komandit şirketler, Kayıtlı Elektronik Posta (KEP) adreslerini bu maddenin yürürlüğe girdiği tarihten itibaren altı ay içerisinde kuruma bildirmekle yükümlüdür</w:t>
      </w:r>
      <w:r w:rsidR="00DD2BD1" w:rsidRPr="00E9291A">
        <w:rPr>
          <w:rFonts w:asciiTheme="minorHAnsi" w:hAnsiTheme="minorHAnsi"/>
          <w:color w:val="000000" w:themeColor="text1"/>
        </w:rPr>
        <w:t>” şeklinde değiştirilmiştir.</w:t>
      </w:r>
    </w:p>
    <w:p w:rsidR="001567C5" w:rsidRDefault="001567C5" w:rsidP="00A02EDE">
      <w:pPr>
        <w:pStyle w:val="ListeParagraf"/>
        <w:spacing w:after="240"/>
        <w:ind w:firstLine="696"/>
        <w:jc w:val="both"/>
        <w:rPr>
          <w:lang w:eastAsia="tr-TR"/>
        </w:rPr>
      </w:pPr>
      <w:r w:rsidRPr="00E9291A">
        <w:rPr>
          <w:rFonts w:asciiTheme="minorHAnsi" w:hAnsiTheme="minorHAnsi"/>
          <w:color w:val="000000" w:themeColor="text1"/>
        </w:rPr>
        <w:t>-</w:t>
      </w:r>
      <w:r>
        <w:rPr>
          <w:lang w:eastAsia="tr-TR"/>
        </w:rPr>
        <w:t>Ekleri olan Ek-1 değiştirilmiş ve Ek-2 yürürlükten kaldırılmıştır.</w:t>
      </w:r>
    </w:p>
    <w:p w:rsidR="00117332" w:rsidRPr="00E9291A" w:rsidRDefault="00117332" w:rsidP="00A02EDE">
      <w:pPr>
        <w:pStyle w:val="ListeParagraf"/>
        <w:spacing w:after="240"/>
        <w:ind w:firstLine="696"/>
        <w:jc w:val="both"/>
        <w:rPr>
          <w:rFonts w:asciiTheme="minorHAnsi" w:hAnsiTheme="minorHAnsi"/>
          <w:color w:val="000000" w:themeColor="text1"/>
        </w:rPr>
      </w:pPr>
    </w:p>
    <w:p w:rsidR="00117332" w:rsidRPr="00433536" w:rsidRDefault="00DC36FA" w:rsidP="00C61BF9">
      <w:pPr>
        <w:pStyle w:val="ListeParagraf"/>
        <w:numPr>
          <w:ilvl w:val="0"/>
          <w:numId w:val="13"/>
        </w:numPr>
        <w:spacing w:after="240"/>
        <w:jc w:val="both"/>
        <w:rPr>
          <w:rFonts w:asciiTheme="minorHAnsi" w:hAnsiTheme="minorHAnsi"/>
          <w:color w:val="000000" w:themeColor="text1"/>
        </w:rPr>
      </w:pPr>
      <w:proofErr w:type="gramStart"/>
      <w:r w:rsidRPr="00433536">
        <w:rPr>
          <w:rFonts w:asciiTheme="minorHAnsi" w:hAnsiTheme="minorHAnsi"/>
          <w:color w:val="000000" w:themeColor="text1"/>
        </w:rPr>
        <w:t>29/04/2016</w:t>
      </w:r>
      <w:proofErr w:type="gramEnd"/>
      <w:r w:rsidRPr="00433536">
        <w:rPr>
          <w:rFonts w:asciiTheme="minorHAnsi" w:hAnsiTheme="minorHAnsi"/>
          <w:color w:val="000000" w:themeColor="text1"/>
        </w:rPr>
        <w:t xml:space="preserve"> tarih ve 29698 sayılı Resmi Gazetede yayımlanan </w:t>
      </w:r>
      <w:r w:rsidR="00151125" w:rsidRPr="00433536">
        <w:rPr>
          <w:rFonts w:asciiTheme="minorHAnsi" w:hAnsiTheme="minorHAnsi"/>
          <w:color w:val="000000" w:themeColor="text1"/>
        </w:rPr>
        <w:t>“</w:t>
      </w:r>
      <w:r w:rsidRPr="00433536">
        <w:rPr>
          <w:rFonts w:asciiTheme="minorHAnsi" w:hAnsiTheme="minorHAnsi"/>
          <w:color w:val="000000" w:themeColor="text1"/>
        </w:rPr>
        <w:t xml:space="preserve">Sıvılaştırılmış Petrol Gazları (LPG) Piyasasında Uygulanacak Teknik Düzenlemeler Hakkında Yönetmelikte Değişiklik </w:t>
      </w:r>
      <w:r w:rsidR="00201160" w:rsidRPr="00433536">
        <w:rPr>
          <w:rFonts w:asciiTheme="minorHAnsi" w:hAnsiTheme="minorHAnsi"/>
          <w:color w:val="000000" w:themeColor="text1"/>
        </w:rPr>
        <w:t>Yapılmasına Dair Yönetmelik</w:t>
      </w:r>
      <w:r w:rsidR="00151125" w:rsidRPr="00433536">
        <w:rPr>
          <w:rFonts w:asciiTheme="minorHAnsi" w:hAnsiTheme="minorHAnsi"/>
          <w:color w:val="000000" w:themeColor="text1"/>
        </w:rPr>
        <w:t>”</w:t>
      </w:r>
      <w:r w:rsidR="00201160" w:rsidRPr="00433536">
        <w:rPr>
          <w:rFonts w:asciiTheme="minorHAnsi" w:hAnsiTheme="minorHAnsi"/>
          <w:color w:val="000000" w:themeColor="text1"/>
        </w:rPr>
        <w:t xml:space="preserve"> ile Sıvılaştırılmış Petrol Gazları (LPG) Piyasasında Uygulanacak Teknik Düzenlemeler Hakkında Yönetmeliğin</w:t>
      </w:r>
      <w:r w:rsidR="003F0C6A" w:rsidRPr="00433536">
        <w:rPr>
          <w:rFonts w:asciiTheme="minorHAnsi" w:hAnsiTheme="minorHAnsi"/>
          <w:color w:val="000000" w:themeColor="text1"/>
        </w:rPr>
        <w:t>;</w:t>
      </w:r>
    </w:p>
    <w:p w:rsidR="00117332" w:rsidRPr="00E9291A" w:rsidRDefault="003F0C6A" w:rsidP="00A02EDE">
      <w:pPr>
        <w:pStyle w:val="ListeParagraf"/>
        <w:spacing w:after="240"/>
        <w:ind w:left="1416"/>
        <w:jc w:val="both"/>
        <w:rPr>
          <w:rFonts w:asciiTheme="minorHAnsi" w:hAnsiTheme="minorHAnsi"/>
          <w:color w:val="000000" w:themeColor="text1"/>
        </w:rPr>
      </w:pPr>
      <w:r w:rsidRPr="00E9291A">
        <w:rPr>
          <w:rFonts w:asciiTheme="minorHAnsi" w:hAnsiTheme="minorHAnsi"/>
          <w:color w:val="000000" w:themeColor="text1"/>
        </w:rPr>
        <w:t>-</w:t>
      </w:r>
      <w:r w:rsidR="00201160" w:rsidRPr="00E9291A">
        <w:rPr>
          <w:rFonts w:asciiTheme="minorHAnsi" w:hAnsiTheme="minorHAnsi"/>
          <w:i/>
          <w:color w:val="000000" w:themeColor="text1"/>
        </w:rPr>
        <w:t xml:space="preserve">“Tanımlar” </w:t>
      </w:r>
      <w:r w:rsidR="00530298">
        <w:rPr>
          <w:rFonts w:asciiTheme="minorHAnsi" w:hAnsiTheme="minorHAnsi"/>
          <w:color w:val="000000" w:themeColor="text1"/>
        </w:rPr>
        <w:t>başlıklı 3’</w:t>
      </w:r>
      <w:r w:rsidR="00201160" w:rsidRPr="00E9291A">
        <w:rPr>
          <w:rFonts w:asciiTheme="minorHAnsi" w:hAnsiTheme="minorHAnsi"/>
          <w:color w:val="000000" w:themeColor="text1"/>
        </w:rPr>
        <w:t>üncü maddesindeki tanım sayısı azaltılmak suretiyle değişiklikler yapılmıştır.</w:t>
      </w:r>
    </w:p>
    <w:p w:rsidR="00117332" w:rsidRPr="00E9291A" w:rsidRDefault="00117332" w:rsidP="00A02EDE">
      <w:pPr>
        <w:pStyle w:val="ListeParagraf"/>
        <w:spacing w:after="240"/>
        <w:ind w:left="1416"/>
        <w:jc w:val="both"/>
        <w:rPr>
          <w:rFonts w:asciiTheme="minorHAnsi" w:hAnsiTheme="minorHAnsi"/>
          <w:color w:val="000000" w:themeColor="text1"/>
        </w:rPr>
      </w:pPr>
    </w:p>
    <w:p w:rsidR="00117332" w:rsidRPr="001F2637" w:rsidRDefault="001567C5" w:rsidP="001F2637">
      <w:pPr>
        <w:autoSpaceDE w:val="0"/>
        <w:autoSpaceDN w:val="0"/>
        <w:ind w:left="1416"/>
        <w:jc w:val="both"/>
        <w:rPr>
          <w:lang w:eastAsia="tr-TR"/>
        </w:rPr>
      </w:pPr>
      <w:r>
        <w:rPr>
          <w:lang w:eastAsia="tr-TR"/>
        </w:rPr>
        <w:t>-</w:t>
      </w:r>
      <w:r>
        <w:rPr>
          <w:rFonts w:ascii="Calibri-Italic" w:hAnsi="Calibri-Italic"/>
          <w:i/>
          <w:iCs/>
          <w:lang w:eastAsia="tr-TR"/>
        </w:rPr>
        <w:t xml:space="preserve">“Analizler, analiz raporları ve yetkili laboratuvarlar” </w:t>
      </w:r>
      <w:r w:rsidR="00530298">
        <w:rPr>
          <w:lang w:eastAsia="tr-TR"/>
        </w:rPr>
        <w:t>başlıklı 6’</w:t>
      </w:r>
      <w:r>
        <w:rPr>
          <w:lang w:eastAsia="tr-TR"/>
        </w:rPr>
        <w:t xml:space="preserve">ncı maddesinde </w:t>
      </w:r>
      <w:proofErr w:type="gramStart"/>
      <w:r>
        <w:rPr>
          <w:lang w:eastAsia="tr-TR"/>
        </w:rPr>
        <w:t>değişiklikler  Yapılmış</w:t>
      </w:r>
      <w:proofErr w:type="gramEnd"/>
      <w:r>
        <w:rPr>
          <w:lang w:eastAsia="tr-TR"/>
        </w:rPr>
        <w:t xml:space="preserve"> ve aynı yönetmeliğin </w:t>
      </w:r>
      <w:r>
        <w:rPr>
          <w:rFonts w:ascii="Calibri-Italic" w:hAnsi="Calibri-Italic"/>
          <w:i/>
          <w:iCs/>
          <w:lang w:eastAsia="tr-TR"/>
        </w:rPr>
        <w:t xml:space="preserve">“Ölçüm ve Ayarlar” </w:t>
      </w:r>
      <w:r w:rsidR="00530298">
        <w:rPr>
          <w:lang w:eastAsia="tr-TR"/>
        </w:rPr>
        <w:t>başlıklı 7’</w:t>
      </w:r>
      <w:r>
        <w:rPr>
          <w:lang w:eastAsia="tr-TR"/>
        </w:rPr>
        <w:t>nci maddesinin birinci fıkrası yürürlükten kaldırılmıştır.”</w:t>
      </w:r>
    </w:p>
    <w:p w:rsidR="00117332" w:rsidRPr="00E9291A" w:rsidRDefault="00D95DE5" w:rsidP="00C61BF9">
      <w:pPr>
        <w:pStyle w:val="ListeParagraf"/>
        <w:numPr>
          <w:ilvl w:val="0"/>
          <w:numId w:val="13"/>
        </w:num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15/12/2016</w:t>
      </w:r>
      <w:proofErr w:type="gramEnd"/>
      <w:r w:rsidRPr="00E9291A">
        <w:rPr>
          <w:rFonts w:asciiTheme="minorHAnsi" w:hAnsiTheme="minorHAnsi"/>
          <w:color w:val="000000" w:themeColor="text1"/>
        </w:rPr>
        <w:t xml:space="preserve"> tarih ve 29919 sayılı Resmi Gazetede yayımlanan </w:t>
      </w:r>
      <w:r w:rsidR="00151125" w:rsidRPr="00E9291A">
        <w:rPr>
          <w:rFonts w:asciiTheme="minorHAnsi" w:hAnsiTheme="minorHAnsi"/>
          <w:color w:val="000000" w:themeColor="text1"/>
        </w:rPr>
        <w:t>“</w:t>
      </w:r>
      <w:r w:rsidRPr="00E9291A">
        <w:rPr>
          <w:rFonts w:asciiTheme="minorHAnsi" w:hAnsiTheme="minorHAnsi"/>
          <w:color w:val="000000" w:themeColor="text1"/>
        </w:rPr>
        <w:t>Sıvılaştırılmış Petrol Gazları (LPG) Piyasası Eğitim ve Sorumlu Müdür Yönetmeliğinde Değişiklik Yapılmasına Dair Yönetmelik</w:t>
      </w:r>
      <w:r w:rsidR="00151125" w:rsidRPr="00E9291A">
        <w:rPr>
          <w:rFonts w:asciiTheme="minorHAnsi" w:hAnsiTheme="minorHAnsi"/>
          <w:color w:val="000000" w:themeColor="text1"/>
        </w:rPr>
        <w:t>”</w:t>
      </w:r>
      <w:r w:rsidRPr="00E9291A">
        <w:rPr>
          <w:rFonts w:asciiTheme="minorHAnsi" w:hAnsiTheme="minorHAnsi"/>
          <w:color w:val="000000" w:themeColor="text1"/>
        </w:rPr>
        <w:t xml:space="preserve"> ile Sıvılaştırılmış Petrol Gazları (LPG) Piyasası Eğitim ve Sorumlu Müdür Yönetmeliğinin;</w:t>
      </w:r>
    </w:p>
    <w:p w:rsidR="00117332" w:rsidRPr="00E9291A" w:rsidRDefault="00117332" w:rsidP="00A02EDE">
      <w:pPr>
        <w:pStyle w:val="ListeParagraf"/>
        <w:spacing w:after="240"/>
        <w:ind w:firstLine="696"/>
        <w:jc w:val="both"/>
        <w:rPr>
          <w:rFonts w:asciiTheme="minorHAnsi" w:hAnsiTheme="minorHAnsi"/>
          <w:color w:val="000000" w:themeColor="text1"/>
        </w:rPr>
      </w:pPr>
    </w:p>
    <w:p w:rsidR="00117332" w:rsidRPr="00E9291A" w:rsidRDefault="00530298" w:rsidP="00A02EDE">
      <w:pPr>
        <w:pStyle w:val="ListeParagraf"/>
        <w:spacing w:after="240"/>
        <w:ind w:firstLine="696"/>
        <w:jc w:val="both"/>
        <w:rPr>
          <w:rFonts w:asciiTheme="minorHAnsi" w:hAnsiTheme="minorHAnsi"/>
          <w:color w:val="000000" w:themeColor="text1"/>
        </w:rPr>
      </w:pPr>
      <w:r>
        <w:rPr>
          <w:rFonts w:asciiTheme="minorHAnsi" w:hAnsiTheme="minorHAnsi"/>
          <w:color w:val="000000" w:themeColor="text1"/>
        </w:rPr>
        <w:t>-4’</w:t>
      </w:r>
      <w:r w:rsidR="00D95DE5" w:rsidRPr="00E9291A">
        <w:rPr>
          <w:rFonts w:asciiTheme="minorHAnsi" w:hAnsiTheme="minorHAnsi"/>
          <w:color w:val="000000" w:themeColor="text1"/>
        </w:rPr>
        <w:t>üncü maddesine (r) ve (s) bentleri eklenmiştir</w:t>
      </w:r>
      <w:r w:rsidR="00151125" w:rsidRPr="00E9291A">
        <w:rPr>
          <w:rFonts w:asciiTheme="minorHAnsi" w:hAnsiTheme="minorHAnsi"/>
          <w:color w:val="000000" w:themeColor="text1"/>
        </w:rPr>
        <w:t>;</w:t>
      </w:r>
    </w:p>
    <w:p w:rsidR="00117332" w:rsidRPr="00E9291A" w:rsidRDefault="00364BDD" w:rsidP="00A02EDE">
      <w:pPr>
        <w:pStyle w:val="ListeParagraf"/>
        <w:spacing w:after="240"/>
        <w:ind w:left="1416"/>
        <w:jc w:val="both"/>
        <w:rPr>
          <w:rFonts w:asciiTheme="minorHAnsi" w:hAnsiTheme="minorHAnsi"/>
          <w:i/>
          <w:color w:val="000000" w:themeColor="text1"/>
        </w:rPr>
      </w:pPr>
      <w:r w:rsidRPr="00E9291A">
        <w:rPr>
          <w:rFonts w:asciiTheme="minorHAnsi" w:hAnsiTheme="minorHAnsi"/>
          <w:i/>
          <w:color w:val="000000" w:themeColor="text1"/>
        </w:rPr>
        <w:t>“r) LPG dolum tesisleri ve LPG </w:t>
      </w:r>
      <w:proofErr w:type="spellStart"/>
      <w:r w:rsidRPr="00E9291A">
        <w:rPr>
          <w:rFonts w:asciiTheme="minorHAnsi" w:hAnsiTheme="minorHAnsi"/>
          <w:i/>
          <w:color w:val="000000" w:themeColor="text1"/>
        </w:rPr>
        <w:t>otogaz</w:t>
      </w:r>
      <w:proofErr w:type="spellEnd"/>
      <w:r w:rsidRPr="00E9291A">
        <w:rPr>
          <w:rFonts w:asciiTheme="minorHAnsi" w:hAnsiTheme="minorHAnsi"/>
          <w:i/>
          <w:color w:val="000000" w:themeColor="text1"/>
        </w:rPr>
        <w:t> istasyonları sorumlu müdür belgesi: LPG dolum tesisleri veya LPG </w:t>
      </w:r>
      <w:proofErr w:type="spellStart"/>
      <w:r w:rsidRPr="00E9291A">
        <w:rPr>
          <w:rFonts w:asciiTheme="minorHAnsi" w:hAnsiTheme="minorHAnsi"/>
          <w:i/>
          <w:color w:val="000000" w:themeColor="text1"/>
        </w:rPr>
        <w:t>otogaz</w:t>
      </w:r>
      <w:proofErr w:type="spellEnd"/>
      <w:r w:rsidRPr="00E9291A">
        <w:rPr>
          <w:rFonts w:asciiTheme="minorHAnsi" w:hAnsiTheme="minorHAnsi"/>
          <w:i/>
          <w:color w:val="000000" w:themeColor="text1"/>
        </w:rPr>
        <w:t> istasyonlarında sorumlu müdür olarak görev yapacak sorumlu müdürler için Türk Mühendis ve Mimar Odaları Birliği tarafından düzenlenen belgeleri,</w:t>
      </w:r>
    </w:p>
    <w:p w:rsidR="00117332" w:rsidRPr="00E9291A" w:rsidRDefault="00364BDD" w:rsidP="00A02EDE">
      <w:pPr>
        <w:pStyle w:val="ListeParagraf"/>
        <w:spacing w:after="240"/>
        <w:ind w:left="1416"/>
        <w:jc w:val="both"/>
        <w:rPr>
          <w:rFonts w:asciiTheme="minorHAnsi" w:hAnsiTheme="minorHAnsi"/>
          <w:i/>
          <w:color w:val="000000" w:themeColor="text1"/>
        </w:rPr>
      </w:pPr>
      <w:r w:rsidRPr="00E9291A">
        <w:rPr>
          <w:rFonts w:asciiTheme="minorHAnsi" w:hAnsiTheme="minorHAnsi"/>
          <w:i/>
          <w:color w:val="000000" w:themeColor="text1"/>
        </w:rPr>
        <w:lastRenderedPageBreak/>
        <w:t>s) A sınıfı iş güvenliği uzmanlığı belgesi: 6331 sayılı İş Sağlığı ve Güvenliği Kanunu kapsamında çok tehlikeli sınıfta yer alan işyerlerinde görev yapabilmek için edinilmesi zorunlu olan belgeyi,”</w:t>
      </w:r>
    </w:p>
    <w:p w:rsidR="00117332" w:rsidRPr="00E9291A" w:rsidRDefault="00117332" w:rsidP="00A02EDE">
      <w:pPr>
        <w:pStyle w:val="ListeParagraf"/>
        <w:spacing w:after="240"/>
        <w:ind w:left="1416"/>
        <w:jc w:val="both"/>
        <w:rPr>
          <w:rFonts w:asciiTheme="minorHAnsi" w:hAnsiTheme="minorHAnsi"/>
          <w:color w:val="000000" w:themeColor="text1"/>
        </w:rPr>
      </w:pPr>
    </w:p>
    <w:p w:rsidR="00117332" w:rsidRPr="00E9291A" w:rsidRDefault="00D95DE5" w:rsidP="00A02EDE">
      <w:pPr>
        <w:pStyle w:val="ListeParagraf"/>
        <w:spacing w:after="240"/>
        <w:ind w:left="1416"/>
        <w:jc w:val="both"/>
        <w:rPr>
          <w:rFonts w:asciiTheme="minorHAnsi" w:hAnsiTheme="minorHAnsi"/>
          <w:color w:val="000000" w:themeColor="text1"/>
        </w:rPr>
      </w:pPr>
      <w:r w:rsidRPr="00E9291A">
        <w:rPr>
          <w:rFonts w:asciiTheme="minorHAnsi" w:hAnsiTheme="minorHAnsi"/>
          <w:color w:val="000000" w:themeColor="text1"/>
        </w:rPr>
        <w:t>-</w:t>
      </w:r>
      <w:r w:rsidR="00530298">
        <w:rPr>
          <w:rFonts w:asciiTheme="minorHAnsi" w:hAnsiTheme="minorHAnsi"/>
          <w:color w:val="000000" w:themeColor="text1"/>
        </w:rPr>
        <w:t>7’</w:t>
      </w:r>
      <w:r w:rsidR="00496599" w:rsidRPr="00E9291A">
        <w:rPr>
          <w:rFonts w:asciiTheme="minorHAnsi" w:hAnsiTheme="minorHAnsi"/>
          <w:color w:val="000000" w:themeColor="text1"/>
        </w:rPr>
        <w:t>nci maddesinin birinci fıkrasının (c) bendinde yer alan “veya dolum tesisinde görevli sorumlu müdür” ibaresi yürürlükten kaldırılmıştır</w:t>
      </w:r>
      <w:r w:rsidR="004253BE" w:rsidRPr="00E9291A">
        <w:rPr>
          <w:rFonts w:asciiTheme="minorHAnsi" w:hAnsiTheme="minorHAnsi"/>
          <w:color w:val="000000" w:themeColor="text1"/>
        </w:rPr>
        <w:t>.</w:t>
      </w:r>
    </w:p>
    <w:p w:rsidR="00117332" w:rsidRPr="00E9291A" w:rsidRDefault="00117332" w:rsidP="00A02EDE">
      <w:pPr>
        <w:pStyle w:val="ListeParagraf"/>
        <w:spacing w:after="240"/>
        <w:ind w:left="1416"/>
        <w:jc w:val="both"/>
        <w:rPr>
          <w:rFonts w:asciiTheme="minorHAnsi" w:hAnsiTheme="minorHAnsi"/>
          <w:color w:val="000000" w:themeColor="text1"/>
        </w:rPr>
      </w:pPr>
    </w:p>
    <w:p w:rsidR="00117332" w:rsidRPr="00E9291A" w:rsidRDefault="00530298" w:rsidP="00A02EDE">
      <w:pPr>
        <w:pStyle w:val="ListeParagraf"/>
        <w:spacing w:after="240"/>
        <w:ind w:left="1416"/>
        <w:jc w:val="both"/>
        <w:rPr>
          <w:rFonts w:asciiTheme="minorHAnsi" w:hAnsiTheme="minorHAnsi"/>
          <w:color w:val="000000" w:themeColor="text1"/>
        </w:rPr>
      </w:pPr>
      <w:r>
        <w:rPr>
          <w:rFonts w:asciiTheme="minorHAnsi" w:hAnsiTheme="minorHAnsi"/>
          <w:color w:val="000000" w:themeColor="text1"/>
        </w:rPr>
        <w:t>-8’</w:t>
      </w:r>
      <w:r w:rsidR="00496599" w:rsidRPr="00E9291A">
        <w:rPr>
          <w:rFonts w:asciiTheme="minorHAnsi" w:hAnsiTheme="minorHAnsi"/>
          <w:color w:val="000000" w:themeColor="text1"/>
        </w:rPr>
        <w:t>inci maddesinin birinci fıkrasına birinci cümleden sonra gelmek üzere aşağıdaki cümle eklenmiştir</w:t>
      </w:r>
      <w:r w:rsidR="00151125" w:rsidRPr="00E9291A">
        <w:rPr>
          <w:rFonts w:asciiTheme="minorHAnsi" w:hAnsiTheme="minorHAnsi"/>
          <w:color w:val="000000" w:themeColor="text1"/>
        </w:rPr>
        <w:t>;</w:t>
      </w:r>
    </w:p>
    <w:p w:rsidR="00117332" w:rsidRDefault="00496599" w:rsidP="00A02EDE">
      <w:pPr>
        <w:pStyle w:val="ListeParagraf"/>
        <w:spacing w:after="240"/>
        <w:ind w:firstLine="696"/>
        <w:jc w:val="both"/>
        <w:rPr>
          <w:rFonts w:asciiTheme="minorHAnsi" w:hAnsiTheme="minorHAnsi"/>
          <w:i/>
          <w:color w:val="000000" w:themeColor="text1"/>
        </w:rPr>
      </w:pPr>
      <w:r w:rsidRPr="00E9291A">
        <w:rPr>
          <w:rFonts w:asciiTheme="minorHAnsi" w:hAnsiTheme="minorHAnsi"/>
          <w:color w:val="000000" w:themeColor="text1"/>
        </w:rPr>
        <w:t>“</w:t>
      </w:r>
      <w:r w:rsidR="00364BDD" w:rsidRPr="00E9291A">
        <w:rPr>
          <w:rFonts w:asciiTheme="minorHAnsi" w:hAnsiTheme="minorHAnsi"/>
          <w:i/>
          <w:color w:val="000000" w:themeColor="text1"/>
        </w:rPr>
        <w:t>Süresi biten sertifikalar TMMOB’a bağlı meslek odaları tarafından aynı süre için yenilenir.”</w:t>
      </w:r>
    </w:p>
    <w:p w:rsidR="000D3911" w:rsidRPr="00E9291A" w:rsidRDefault="000D3911" w:rsidP="00A02EDE">
      <w:pPr>
        <w:pStyle w:val="ListeParagraf"/>
        <w:spacing w:after="240"/>
        <w:ind w:firstLine="696"/>
        <w:jc w:val="both"/>
        <w:rPr>
          <w:rFonts w:asciiTheme="minorHAnsi" w:hAnsiTheme="minorHAnsi"/>
          <w:color w:val="000000" w:themeColor="text1"/>
        </w:rPr>
      </w:pPr>
    </w:p>
    <w:p w:rsidR="00117332" w:rsidRPr="00E9291A" w:rsidRDefault="00530298" w:rsidP="00A02EDE">
      <w:pPr>
        <w:pStyle w:val="ListeParagraf"/>
        <w:spacing w:after="240"/>
        <w:ind w:left="1416"/>
        <w:jc w:val="both"/>
        <w:rPr>
          <w:rFonts w:asciiTheme="minorHAnsi" w:hAnsiTheme="minorHAnsi"/>
          <w:color w:val="000000" w:themeColor="text1"/>
        </w:rPr>
      </w:pPr>
      <w:r>
        <w:rPr>
          <w:rFonts w:asciiTheme="minorHAnsi" w:hAnsiTheme="minorHAnsi"/>
          <w:color w:val="000000" w:themeColor="text1"/>
        </w:rPr>
        <w:t>- 14’</w:t>
      </w:r>
      <w:r w:rsidR="00496599" w:rsidRPr="00E9291A">
        <w:rPr>
          <w:rFonts w:asciiTheme="minorHAnsi" w:hAnsiTheme="minorHAnsi"/>
          <w:color w:val="000000" w:themeColor="text1"/>
        </w:rPr>
        <w:t>üncü maddesine ikinci fıkra olarak aşağıdaki fıkra eklenmiş, sonraki fıkra buna göre teselsül ettirilmiştir</w:t>
      </w:r>
      <w:r w:rsidR="00151125" w:rsidRPr="00E9291A">
        <w:rPr>
          <w:rFonts w:asciiTheme="minorHAnsi" w:hAnsiTheme="minorHAnsi"/>
          <w:color w:val="000000" w:themeColor="text1"/>
        </w:rPr>
        <w:t>;</w:t>
      </w:r>
    </w:p>
    <w:p w:rsidR="00117332" w:rsidRPr="00E9291A" w:rsidRDefault="00364BDD" w:rsidP="00A02EDE">
      <w:pPr>
        <w:pStyle w:val="metin0"/>
        <w:spacing w:before="0" w:beforeAutospacing="0" w:after="0" w:afterAutospacing="0" w:line="240" w:lineRule="atLeast"/>
        <w:ind w:left="1416"/>
        <w:jc w:val="both"/>
        <w:rPr>
          <w:rFonts w:asciiTheme="minorHAnsi" w:eastAsia="Calibri" w:hAnsiTheme="minorHAnsi"/>
          <w:color w:val="000000" w:themeColor="text1"/>
          <w:sz w:val="22"/>
          <w:szCs w:val="22"/>
          <w:lang w:eastAsia="en-US"/>
        </w:rPr>
      </w:pPr>
      <w:r w:rsidRPr="00E9291A">
        <w:rPr>
          <w:rFonts w:asciiTheme="minorHAnsi" w:eastAsia="Calibri" w:hAnsiTheme="minorHAnsi"/>
          <w:i/>
          <w:color w:val="000000" w:themeColor="text1"/>
          <w:sz w:val="22"/>
          <w:szCs w:val="22"/>
          <w:lang w:eastAsia="en-US"/>
        </w:rPr>
        <w:t>“(2) A sınıfı iş güvenliği uzmanlığı belgesi sahibi kişiler, sorumlu müdür sertifikası alarak ve sorumlu müdür sözleşmesi imzalayarak LPG </w:t>
      </w:r>
      <w:proofErr w:type="spellStart"/>
      <w:r w:rsidRPr="00E9291A">
        <w:rPr>
          <w:rFonts w:asciiTheme="minorHAnsi" w:eastAsia="Calibri" w:hAnsiTheme="minorHAnsi"/>
          <w:i/>
          <w:color w:val="000000" w:themeColor="text1"/>
          <w:sz w:val="22"/>
          <w:szCs w:val="22"/>
          <w:lang w:eastAsia="en-US"/>
        </w:rPr>
        <w:t>otogaz</w:t>
      </w:r>
      <w:proofErr w:type="spellEnd"/>
      <w:r w:rsidRPr="00E9291A">
        <w:rPr>
          <w:rFonts w:asciiTheme="minorHAnsi" w:eastAsia="Calibri" w:hAnsiTheme="minorHAnsi"/>
          <w:i/>
          <w:color w:val="000000" w:themeColor="text1"/>
          <w:sz w:val="22"/>
          <w:szCs w:val="22"/>
          <w:lang w:eastAsia="en-US"/>
        </w:rPr>
        <w:t> istasyonlarında sorumlu müdür olarak görev alabilirler. Bu kişilere ilişkin eğitim ve belgelendirme esasları her yıl genel uygulama esasları ile belirlenir ve bu kişiler için bu maddenin birinci fıkrasının (b) bendinde düzenlenen öğrenim şartı aranmaz</w:t>
      </w:r>
      <w:r w:rsidR="00496599" w:rsidRPr="00E9291A">
        <w:rPr>
          <w:rFonts w:asciiTheme="minorHAnsi" w:eastAsia="Calibri" w:hAnsiTheme="minorHAnsi"/>
          <w:color w:val="000000" w:themeColor="text1"/>
          <w:sz w:val="22"/>
          <w:szCs w:val="22"/>
          <w:lang w:eastAsia="en-US"/>
        </w:rPr>
        <w:t>.”</w:t>
      </w:r>
    </w:p>
    <w:p w:rsidR="00117332" w:rsidRPr="00E9291A" w:rsidRDefault="00117332" w:rsidP="00A02EDE">
      <w:pPr>
        <w:pStyle w:val="metin0"/>
        <w:spacing w:before="0" w:beforeAutospacing="0" w:after="0" w:afterAutospacing="0" w:line="240" w:lineRule="atLeast"/>
        <w:ind w:left="1416"/>
        <w:jc w:val="both"/>
        <w:rPr>
          <w:rFonts w:asciiTheme="minorHAnsi" w:eastAsia="Calibri" w:hAnsiTheme="minorHAnsi"/>
          <w:color w:val="000000" w:themeColor="text1"/>
          <w:sz w:val="22"/>
          <w:szCs w:val="22"/>
          <w:lang w:eastAsia="en-US"/>
        </w:rPr>
      </w:pPr>
    </w:p>
    <w:p w:rsidR="00117332" w:rsidRDefault="00530298" w:rsidP="000D3911">
      <w:pPr>
        <w:pStyle w:val="metin0"/>
        <w:spacing w:before="0" w:beforeAutospacing="0" w:after="0" w:afterAutospacing="0" w:line="240" w:lineRule="atLeast"/>
        <w:ind w:left="1416"/>
        <w:jc w:val="both"/>
        <w:rPr>
          <w:rFonts w:asciiTheme="minorHAnsi" w:eastAsia="Calibri" w:hAnsiTheme="minorHAnsi"/>
          <w:color w:val="000000" w:themeColor="text1"/>
          <w:sz w:val="22"/>
          <w:szCs w:val="22"/>
          <w:lang w:eastAsia="en-US"/>
        </w:rPr>
      </w:pPr>
      <w:r>
        <w:rPr>
          <w:rFonts w:asciiTheme="minorHAnsi" w:eastAsia="Calibri" w:hAnsiTheme="minorHAnsi"/>
          <w:color w:val="000000" w:themeColor="text1"/>
          <w:sz w:val="22"/>
          <w:szCs w:val="22"/>
          <w:lang w:eastAsia="en-US"/>
        </w:rPr>
        <w:t>- 19’</w:t>
      </w:r>
      <w:r w:rsidR="00496599" w:rsidRPr="00E9291A">
        <w:rPr>
          <w:rFonts w:asciiTheme="minorHAnsi" w:eastAsia="Calibri" w:hAnsiTheme="minorHAnsi"/>
          <w:color w:val="000000" w:themeColor="text1"/>
          <w:sz w:val="22"/>
          <w:szCs w:val="22"/>
          <w:lang w:eastAsia="en-US"/>
        </w:rPr>
        <w:t>uncu maddesin</w:t>
      </w:r>
      <w:r w:rsidR="000D3911">
        <w:rPr>
          <w:rFonts w:asciiTheme="minorHAnsi" w:eastAsia="Calibri" w:hAnsiTheme="minorHAnsi"/>
          <w:color w:val="000000" w:themeColor="text1"/>
          <w:sz w:val="22"/>
          <w:szCs w:val="22"/>
          <w:lang w:eastAsia="en-US"/>
        </w:rPr>
        <w:t xml:space="preserve">den sonra gelmek üzere LPG dolum tesisleri ve LPG </w:t>
      </w:r>
      <w:proofErr w:type="spellStart"/>
      <w:r w:rsidR="000D3911">
        <w:rPr>
          <w:rFonts w:asciiTheme="minorHAnsi" w:eastAsia="Calibri" w:hAnsiTheme="minorHAnsi"/>
          <w:color w:val="000000" w:themeColor="text1"/>
          <w:sz w:val="22"/>
          <w:szCs w:val="22"/>
          <w:lang w:eastAsia="en-US"/>
        </w:rPr>
        <w:t>otogaz</w:t>
      </w:r>
      <w:proofErr w:type="spellEnd"/>
      <w:r w:rsidR="000D3911">
        <w:rPr>
          <w:rFonts w:asciiTheme="minorHAnsi" w:eastAsia="Calibri" w:hAnsiTheme="minorHAnsi"/>
          <w:color w:val="000000" w:themeColor="text1"/>
          <w:sz w:val="22"/>
          <w:szCs w:val="22"/>
          <w:lang w:eastAsia="en-US"/>
        </w:rPr>
        <w:t xml:space="preserve"> istasyonları sorumlu müdür belgeleri başlıklı</w:t>
      </w:r>
      <w:r w:rsidR="00496599" w:rsidRPr="00E9291A">
        <w:rPr>
          <w:rFonts w:asciiTheme="minorHAnsi" w:eastAsia="Calibri" w:hAnsiTheme="minorHAnsi"/>
          <w:color w:val="000000" w:themeColor="text1"/>
          <w:sz w:val="22"/>
          <w:szCs w:val="22"/>
          <w:lang w:eastAsia="en-US"/>
        </w:rPr>
        <w:t xml:space="preserve"> 19/A ve </w:t>
      </w:r>
      <w:r w:rsidR="000D3911">
        <w:rPr>
          <w:rFonts w:asciiTheme="minorHAnsi" w:eastAsia="Calibri" w:hAnsiTheme="minorHAnsi"/>
          <w:color w:val="000000" w:themeColor="text1"/>
          <w:sz w:val="22"/>
          <w:szCs w:val="22"/>
          <w:lang w:eastAsia="en-US"/>
        </w:rPr>
        <w:t xml:space="preserve">Sorumlu müdür kontrol kayıt defteri başlıklı </w:t>
      </w:r>
      <w:r w:rsidR="00496599" w:rsidRPr="00E9291A">
        <w:rPr>
          <w:rFonts w:asciiTheme="minorHAnsi" w:eastAsia="Calibri" w:hAnsiTheme="minorHAnsi"/>
          <w:color w:val="000000" w:themeColor="text1"/>
          <w:sz w:val="22"/>
          <w:szCs w:val="22"/>
          <w:lang w:eastAsia="en-US"/>
        </w:rPr>
        <w:t>19/B maddeleri eklenmiştir</w:t>
      </w:r>
      <w:r w:rsidR="00151125" w:rsidRPr="00E9291A">
        <w:rPr>
          <w:rFonts w:asciiTheme="minorHAnsi" w:eastAsia="Calibri" w:hAnsiTheme="minorHAnsi"/>
          <w:color w:val="000000" w:themeColor="text1"/>
          <w:sz w:val="22"/>
          <w:szCs w:val="22"/>
          <w:lang w:eastAsia="en-US"/>
        </w:rPr>
        <w:t>;</w:t>
      </w:r>
    </w:p>
    <w:p w:rsidR="000D3911" w:rsidRPr="000D3911" w:rsidRDefault="000D3911" w:rsidP="000D3911">
      <w:pPr>
        <w:pStyle w:val="metin0"/>
        <w:spacing w:before="0" w:beforeAutospacing="0" w:after="0" w:afterAutospacing="0" w:line="240" w:lineRule="atLeast"/>
        <w:ind w:left="1416"/>
        <w:jc w:val="both"/>
        <w:rPr>
          <w:rFonts w:asciiTheme="minorHAnsi" w:eastAsia="Calibri" w:hAnsiTheme="minorHAnsi"/>
          <w:color w:val="000000" w:themeColor="text1"/>
          <w:sz w:val="22"/>
          <w:szCs w:val="22"/>
          <w:lang w:eastAsia="en-US"/>
        </w:rPr>
      </w:pPr>
    </w:p>
    <w:p w:rsidR="006B0E0B" w:rsidRPr="00E9291A" w:rsidRDefault="006B0E0B" w:rsidP="00A02EDE">
      <w:pPr>
        <w:pStyle w:val="metin0"/>
        <w:spacing w:before="0" w:beforeAutospacing="0" w:after="0" w:afterAutospacing="0" w:line="240" w:lineRule="atLeast"/>
        <w:ind w:left="708" w:firstLine="708"/>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-Yönetmeliğe geçici madde eklenmiştir</w:t>
      </w:r>
      <w:r w:rsidR="00151125" w:rsidRPr="00E9291A">
        <w:rPr>
          <w:rFonts w:asciiTheme="minorHAnsi" w:eastAsia="Calibri" w:hAnsiTheme="minorHAnsi"/>
          <w:color w:val="000000" w:themeColor="text1"/>
          <w:sz w:val="22"/>
          <w:szCs w:val="22"/>
          <w:lang w:eastAsia="en-US"/>
        </w:rPr>
        <w:t>;</w:t>
      </w:r>
    </w:p>
    <w:p w:rsidR="006B0E0B" w:rsidRPr="00E9291A" w:rsidRDefault="00364BDD" w:rsidP="00A02EDE">
      <w:pPr>
        <w:pStyle w:val="metin0"/>
        <w:spacing w:before="0" w:beforeAutospacing="0" w:after="0" w:afterAutospacing="0" w:line="240" w:lineRule="atLeast"/>
        <w:ind w:left="708" w:firstLine="708"/>
        <w:jc w:val="both"/>
        <w:rPr>
          <w:rFonts w:asciiTheme="minorHAnsi" w:eastAsia="Calibri" w:hAnsiTheme="minorHAnsi"/>
          <w:color w:val="000000" w:themeColor="text1"/>
          <w:sz w:val="22"/>
          <w:szCs w:val="22"/>
          <w:lang w:eastAsia="en-US"/>
        </w:rPr>
      </w:pPr>
      <w:r w:rsidRPr="00E9291A">
        <w:rPr>
          <w:rFonts w:asciiTheme="minorHAnsi" w:eastAsia="Calibri" w:hAnsiTheme="minorHAnsi"/>
          <w:color w:val="000000" w:themeColor="text1"/>
          <w:sz w:val="22"/>
          <w:szCs w:val="22"/>
          <w:lang w:eastAsia="en-US"/>
        </w:rPr>
        <w:t>“Muafiyet</w:t>
      </w:r>
    </w:p>
    <w:p w:rsidR="00117332" w:rsidRPr="00E9291A" w:rsidRDefault="00364BDD" w:rsidP="00A02EDE">
      <w:pPr>
        <w:pStyle w:val="metin0"/>
        <w:spacing w:before="0" w:beforeAutospacing="0" w:after="0" w:afterAutospacing="0" w:line="240" w:lineRule="atLeast"/>
        <w:ind w:left="1416"/>
        <w:jc w:val="both"/>
        <w:rPr>
          <w:rFonts w:asciiTheme="minorHAnsi" w:eastAsia="Calibri" w:hAnsiTheme="minorHAnsi"/>
          <w:color w:val="000000" w:themeColor="text1"/>
          <w:sz w:val="22"/>
          <w:szCs w:val="22"/>
          <w:lang w:eastAsia="en-US"/>
        </w:rPr>
      </w:pPr>
      <w:r w:rsidRPr="003F6843">
        <w:rPr>
          <w:rFonts w:asciiTheme="minorHAnsi" w:eastAsia="Calibri" w:hAnsiTheme="minorHAnsi"/>
          <w:b/>
          <w:i/>
          <w:color w:val="000000" w:themeColor="text1"/>
          <w:sz w:val="22"/>
          <w:szCs w:val="22"/>
          <w:lang w:eastAsia="en-US"/>
        </w:rPr>
        <w:t>GEÇİCİ MADDE 2 – </w:t>
      </w:r>
      <w:r w:rsidRPr="00E9291A">
        <w:rPr>
          <w:rFonts w:asciiTheme="minorHAnsi" w:eastAsia="Calibri" w:hAnsiTheme="minorHAnsi"/>
          <w:i/>
          <w:color w:val="000000" w:themeColor="text1"/>
          <w:sz w:val="22"/>
          <w:szCs w:val="22"/>
          <w:lang w:eastAsia="en-US"/>
        </w:rPr>
        <w:t>(1) Bu maddenin yürürlüğe girdiği tarih itibarıyla sorumlu müdür sertifikası almış bir sorumlu müdür ile sorumlu müdür sözleşmesi yapmış ve tesisi için sorumlu müdür belgesi düzenlenmiş lisans sahipleri hakkında, sorumlu müdür belgelerinde yıllık vize şartı aranmaz.</w:t>
      </w:r>
      <w:r w:rsidR="006B0E0B" w:rsidRPr="00E9291A">
        <w:rPr>
          <w:rFonts w:asciiTheme="minorHAnsi" w:eastAsia="Calibri" w:hAnsiTheme="minorHAnsi"/>
          <w:color w:val="000000" w:themeColor="text1"/>
          <w:sz w:val="22"/>
          <w:szCs w:val="22"/>
          <w:lang w:eastAsia="en-US"/>
        </w:rPr>
        <w:t>”</w:t>
      </w:r>
    </w:p>
    <w:p w:rsidR="006B0E0B" w:rsidRPr="00E9291A" w:rsidRDefault="006B0E0B" w:rsidP="00A02EDE">
      <w:pPr>
        <w:pStyle w:val="metin0"/>
        <w:spacing w:before="0" w:beforeAutospacing="0" w:after="0" w:afterAutospacing="0" w:line="240" w:lineRule="atLeast"/>
        <w:ind w:left="708" w:firstLine="708"/>
        <w:jc w:val="both"/>
        <w:rPr>
          <w:rFonts w:asciiTheme="minorHAnsi" w:eastAsia="Calibri" w:hAnsiTheme="minorHAnsi"/>
          <w:color w:val="000000" w:themeColor="text1"/>
          <w:sz w:val="22"/>
          <w:szCs w:val="22"/>
          <w:lang w:eastAsia="en-US"/>
        </w:rPr>
      </w:pPr>
    </w:p>
    <w:p w:rsidR="00C553AB" w:rsidRPr="00E9291A" w:rsidRDefault="00C553AB" w:rsidP="00C61BF9">
      <w:pPr>
        <w:pStyle w:val="Balk3"/>
        <w:numPr>
          <w:ilvl w:val="2"/>
          <w:numId w:val="27"/>
        </w:numPr>
        <w:jc w:val="both"/>
        <w:rPr>
          <w:rFonts w:asciiTheme="minorHAnsi" w:hAnsiTheme="minorHAnsi"/>
          <w:color w:val="auto"/>
        </w:rPr>
      </w:pPr>
      <w:bookmarkStart w:id="76" w:name="_Toc442431250"/>
      <w:bookmarkStart w:id="77" w:name="_Toc483831052"/>
      <w:r w:rsidRPr="00E9291A">
        <w:rPr>
          <w:rFonts w:asciiTheme="minorHAnsi" w:hAnsiTheme="minorHAnsi"/>
          <w:color w:val="auto"/>
        </w:rPr>
        <w:t>Tebliğler</w:t>
      </w:r>
      <w:bookmarkEnd w:id="76"/>
      <w:bookmarkEnd w:id="77"/>
    </w:p>
    <w:p w:rsidR="00C553AB" w:rsidRPr="00E9291A" w:rsidRDefault="00E4533D" w:rsidP="00A02EDE">
      <w:pPr>
        <w:spacing w:after="0"/>
        <w:jc w:val="both"/>
        <w:rPr>
          <w:rFonts w:asciiTheme="minorHAnsi" w:hAnsiTheme="minorHAnsi"/>
          <w:color w:val="000000" w:themeColor="text1"/>
        </w:rPr>
      </w:pPr>
      <w:r w:rsidRPr="00E9291A">
        <w:rPr>
          <w:rFonts w:asciiTheme="minorHAnsi" w:hAnsiTheme="minorHAnsi"/>
          <w:color w:val="000000" w:themeColor="text1"/>
        </w:rPr>
        <w:t>2016</w:t>
      </w:r>
      <w:r w:rsidR="009B3F07" w:rsidRPr="00E9291A">
        <w:rPr>
          <w:rFonts w:asciiTheme="minorHAnsi" w:hAnsiTheme="minorHAnsi"/>
          <w:color w:val="000000" w:themeColor="text1"/>
        </w:rPr>
        <w:t xml:space="preserve"> </w:t>
      </w:r>
      <w:r w:rsidR="00C553AB" w:rsidRPr="00E9291A">
        <w:rPr>
          <w:rFonts w:asciiTheme="minorHAnsi" w:hAnsiTheme="minorHAnsi"/>
          <w:color w:val="000000" w:themeColor="text1"/>
        </w:rPr>
        <w:t xml:space="preserve">yılında </w:t>
      </w:r>
      <w:r w:rsidR="008F71B1" w:rsidRPr="00E9291A">
        <w:rPr>
          <w:rFonts w:asciiTheme="minorHAnsi" w:hAnsiTheme="minorHAnsi"/>
          <w:color w:val="000000" w:themeColor="text1"/>
        </w:rPr>
        <w:t>sıvılaştırılmış petrol gazları (LPG)</w:t>
      </w:r>
      <w:r w:rsidR="00C553AB" w:rsidRPr="00E9291A">
        <w:rPr>
          <w:rFonts w:asciiTheme="minorHAnsi" w:hAnsiTheme="minorHAnsi"/>
          <w:color w:val="000000" w:themeColor="text1"/>
        </w:rPr>
        <w:t xml:space="preserve"> piyasasında aşağıda belirtilen Tebliğ </w:t>
      </w:r>
      <w:r w:rsidR="009B3F07" w:rsidRPr="00E9291A">
        <w:rPr>
          <w:rFonts w:asciiTheme="minorHAnsi" w:hAnsiTheme="minorHAnsi"/>
          <w:color w:val="000000" w:themeColor="text1"/>
        </w:rPr>
        <w:t xml:space="preserve">çalışmaları </w:t>
      </w:r>
      <w:r w:rsidR="00C553AB" w:rsidRPr="00E9291A">
        <w:rPr>
          <w:rFonts w:asciiTheme="minorHAnsi" w:hAnsiTheme="minorHAnsi"/>
          <w:color w:val="000000" w:themeColor="text1"/>
        </w:rPr>
        <w:t>yapılmıştır:</w:t>
      </w:r>
    </w:p>
    <w:p w:rsidR="00D84978" w:rsidRPr="00E9291A" w:rsidRDefault="00D84978" w:rsidP="00A02EDE">
      <w:pPr>
        <w:spacing w:after="0"/>
        <w:ind w:left="284"/>
        <w:jc w:val="both"/>
      </w:pPr>
    </w:p>
    <w:p w:rsidR="008D733E" w:rsidRPr="00E9291A" w:rsidRDefault="008D733E" w:rsidP="00A02EDE">
      <w:pPr>
        <w:pStyle w:val="ListeParagraf"/>
        <w:numPr>
          <w:ilvl w:val="0"/>
          <w:numId w:val="4"/>
        </w:numPr>
        <w:spacing w:after="240" w:line="264" w:lineRule="auto"/>
        <w:ind w:left="714" w:hanging="357"/>
        <w:jc w:val="both"/>
        <w:rPr>
          <w:sz w:val="23"/>
          <w:szCs w:val="23"/>
        </w:rPr>
      </w:pPr>
      <w:proofErr w:type="gramStart"/>
      <w:r w:rsidRPr="00E9291A">
        <w:t>08/12/2016</w:t>
      </w:r>
      <w:proofErr w:type="gramEnd"/>
      <w:r w:rsidRPr="00E9291A">
        <w:t xml:space="preserve"> tarihli ve 29912 sayılı Resmi Gazetede yayımlanan 5307 sayılı </w:t>
      </w:r>
      <w:r w:rsidR="00CF4AE7" w:rsidRPr="00E9291A">
        <w:t>Sıvılaştırılmış Petrol Gazları (LPG) Piyasası Kanunu ve Elektrik Piyasası Kanununda Değişiklik Yapılmasına Dair Kanunun</w:t>
      </w:r>
      <w:r w:rsidR="00530298">
        <w:t xml:space="preserve"> 16’</w:t>
      </w:r>
      <w:r w:rsidRPr="00E9291A">
        <w:t>ncı maddesi uyarınca 2017 Yılında Uygulanacak Para Cezaları Hakkında Tebliğ 01/01/2017 tarihi itibariyle yürürlüğe girmiştir.</w:t>
      </w:r>
    </w:p>
    <w:p w:rsidR="00886EF1" w:rsidRPr="00E9291A" w:rsidRDefault="00886EF1" w:rsidP="00A02EDE">
      <w:pPr>
        <w:pStyle w:val="ListeParagraf"/>
        <w:numPr>
          <w:ilvl w:val="0"/>
          <w:numId w:val="4"/>
        </w:numPr>
        <w:spacing w:after="240" w:line="264" w:lineRule="auto"/>
        <w:ind w:left="714" w:hanging="357"/>
        <w:jc w:val="both"/>
        <w:rPr>
          <w:sz w:val="23"/>
          <w:szCs w:val="23"/>
        </w:rPr>
      </w:pPr>
      <w:proofErr w:type="gramStart"/>
      <w:r w:rsidRPr="00E9291A">
        <w:rPr>
          <w:sz w:val="23"/>
          <w:szCs w:val="23"/>
        </w:rPr>
        <w:t>15/10/2016</w:t>
      </w:r>
      <w:proofErr w:type="gramEnd"/>
      <w:r w:rsidRPr="00E9291A">
        <w:rPr>
          <w:sz w:val="23"/>
          <w:szCs w:val="23"/>
        </w:rPr>
        <w:t xml:space="preserve"> tarih ve 29858 sayılı Resmi Gazetede yayımlanan LPG tüplerinin dolumdan son kullanıcıya kadar takip edilmesinin sağlanması için gerekli usul ve esasları belirlemek amaçlı olarak çıkarılan Sıvılaştırılmış Petrol Gazları (LPG) Tüplerinin Piyasada Takip Edilmesine İlişkin Tebliğ Resmi Gazetede yayımı ile beraber yürürlüğe girmiştir.</w:t>
      </w:r>
    </w:p>
    <w:p w:rsidR="00117332" w:rsidRPr="00E9291A" w:rsidRDefault="00C553AB" w:rsidP="00C61BF9">
      <w:pPr>
        <w:pStyle w:val="Balk3"/>
        <w:numPr>
          <w:ilvl w:val="2"/>
          <w:numId w:val="27"/>
        </w:numPr>
        <w:jc w:val="both"/>
        <w:rPr>
          <w:rFonts w:asciiTheme="minorHAnsi" w:hAnsiTheme="minorHAnsi"/>
          <w:color w:val="auto"/>
        </w:rPr>
      </w:pPr>
      <w:bookmarkStart w:id="78" w:name="_Toc442431251"/>
      <w:bookmarkStart w:id="79" w:name="_Toc483831053"/>
      <w:r w:rsidRPr="00E9291A">
        <w:rPr>
          <w:rFonts w:asciiTheme="minorHAnsi" w:hAnsiTheme="minorHAnsi"/>
          <w:color w:val="auto"/>
        </w:rPr>
        <w:t>Kurul Kararları</w:t>
      </w:r>
      <w:bookmarkEnd w:id="78"/>
      <w:bookmarkEnd w:id="79"/>
    </w:p>
    <w:p w:rsidR="00C553AB" w:rsidRDefault="005F78F5" w:rsidP="00A02EDE">
      <w:pPr>
        <w:spacing w:after="0"/>
        <w:jc w:val="both"/>
        <w:rPr>
          <w:rFonts w:asciiTheme="minorHAnsi" w:hAnsiTheme="minorHAnsi"/>
          <w:color w:val="000000" w:themeColor="text1"/>
        </w:rPr>
      </w:pPr>
      <w:r w:rsidRPr="00E9291A">
        <w:rPr>
          <w:rFonts w:asciiTheme="minorHAnsi" w:hAnsiTheme="minorHAnsi"/>
          <w:color w:val="000000" w:themeColor="text1"/>
        </w:rPr>
        <w:t>2016</w:t>
      </w:r>
      <w:r w:rsidR="009B3F07" w:rsidRPr="00E9291A">
        <w:rPr>
          <w:rFonts w:asciiTheme="minorHAnsi" w:hAnsiTheme="minorHAnsi"/>
          <w:color w:val="000000" w:themeColor="text1"/>
        </w:rPr>
        <w:t xml:space="preserve"> </w:t>
      </w:r>
      <w:r w:rsidR="00C553AB" w:rsidRPr="00E9291A">
        <w:rPr>
          <w:rFonts w:asciiTheme="minorHAnsi" w:hAnsiTheme="minorHAnsi"/>
          <w:color w:val="000000" w:themeColor="text1"/>
        </w:rPr>
        <w:t>yılında sıvılaştırılmış petrol gazları (LPG) piyasasında düzenleyici işlem niteliğinde aşağıdaki Kurul Kararı ihdas edilmiştir:</w:t>
      </w:r>
    </w:p>
    <w:p w:rsidR="00C553AB" w:rsidRPr="00E9291A" w:rsidRDefault="00C553AB" w:rsidP="00A02EDE">
      <w:pPr>
        <w:spacing w:after="0"/>
        <w:jc w:val="both"/>
        <w:rPr>
          <w:rFonts w:asciiTheme="minorHAnsi" w:hAnsiTheme="minorHAnsi"/>
          <w:color w:val="000000" w:themeColor="text1"/>
        </w:rPr>
      </w:pPr>
    </w:p>
    <w:p w:rsidR="00621191" w:rsidRPr="00E9291A" w:rsidRDefault="00621191"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rPr>
          <w:sz w:val="23"/>
          <w:szCs w:val="23"/>
        </w:rPr>
        <w:lastRenderedPageBreak/>
        <w:t>15/10/2016</w:t>
      </w:r>
      <w:proofErr w:type="gramEnd"/>
      <w:r w:rsidRPr="00E9291A">
        <w:rPr>
          <w:sz w:val="23"/>
          <w:szCs w:val="23"/>
        </w:rPr>
        <w:t xml:space="preserve"> tarih ve 29858 sayılı Resmi Gazetede yayımla</w:t>
      </w:r>
      <w:r w:rsidR="00DA1BB8">
        <w:rPr>
          <w:sz w:val="23"/>
          <w:szCs w:val="23"/>
        </w:rPr>
        <w:t xml:space="preserve">nan LPG tüplerinin dolumdan son </w:t>
      </w:r>
      <w:r w:rsidRPr="00E9291A">
        <w:rPr>
          <w:sz w:val="23"/>
          <w:szCs w:val="23"/>
        </w:rPr>
        <w:t>kullanıcıya kadar takip edilmesinin sağlanması için gerekli usul ve esasları belirlemek amaçlı olarak çıkarılan Sıvılaştırılmış Petrol Gazları (LPG) Tüplerinin Piyasada Takip Edilmesine İlişkin Tebliğe uygun olarak;</w:t>
      </w:r>
    </w:p>
    <w:p w:rsidR="00621191" w:rsidRPr="00E9291A" w:rsidRDefault="00621191" w:rsidP="00C61BF9">
      <w:pPr>
        <w:pStyle w:val="ListeParagraf"/>
        <w:numPr>
          <w:ilvl w:val="0"/>
          <w:numId w:val="10"/>
        </w:numPr>
        <w:tabs>
          <w:tab w:val="left" w:pos="284"/>
          <w:tab w:val="left" w:pos="567"/>
          <w:tab w:val="left" w:pos="709"/>
          <w:tab w:val="left" w:pos="851"/>
        </w:tabs>
        <w:spacing w:after="0" w:line="269" w:lineRule="auto"/>
        <w:jc w:val="both"/>
        <w:rPr>
          <w:sz w:val="23"/>
          <w:szCs w:val="23"/>
        </w:rPr>
      </w:pPr>
      <w:proofErr w:type="gramStart"/>
      <w:r w:rsidRPr="00E9291A">
        <w:rPr>
          <w:sz w:val="23"/>
          <w:szCs w:val="23"/>
        </w:rPr>
        <w:t>26/10/2016</w:t>
      </w:r>
      <w:proofErr w:type="gramEnd"/>
      <w:r w:rsidRPr="00E9291A">
        <w:rPr>
          <w:sz w:val="23"/>
          <w:szCs w:val="23"/>
        </w:rPr>
        <w:t xml:space="preserve"> tarih ve 29869 sayılı Resmi Gazetede yayımlanan 21/10/2016 tarih ve 6541 sayılı Kurul Kararı ile Sıvılaştırılmış Petrol Gazları (LPG) Piyasasında Lisans Başvurusuna İlişkin Kurul Kararında Değişiklik Yapılmasına Dair Kurul Kararı ile Sıvılaştırılmış Petrol Gazları (LPG) Piyasasında Lisans Başvur</w:t>
      </w:r>
      <w:r w:rsidR="00530298">
        <w:rPr>
          <w:sz w:val="23"/>
          <w:szCs w:val="23"/>
        </w:rPr>
        <w:t>usuna İlişkin Kurul Kararının 3’</w:t>
      </w:r>
      <w:r w:rsidRPr="00E9291A">
        <w:rPr>
          <w:sz w:val="23"/>
          <w:szCs w:val="23"/>
        </w:rPr>
        <w:t xml:space="preserve">üncü maddesine LPG tüplerini takip sistemine ilişkin şeklinde tanım eklenmiştir. Ayrıca Sıvılaştırılmış Petrol Gazları (LPG) Piyasasında Lisans Başvurusu ve Bildirim Açıklamalarına İlişkin Kurul Kararının </w:t>
      </w:r>
      <w:r w:rsidR="00530298">
        <w:rPr>
          <w:sz w:val="23"/>
          <w:szCs w:val="23"/>
        </w:rPr>
        <w:t>5’</w:t>
      </w:r>
      <w:r w:rsidR="008B71E9" w:rsidRPr="00E9291A">
        <w:rPr>
          <w:sz w:val="23"/>
          <w:szCs w:val="23"/>
        </w:rPr>
        <w:t>inci maddesinin birinci fıkrasına “(1) LPG Tüplerinin takip sistemine ilişkin beyan” şeklinde bent eklenmiştir.</w:t>
      </w:r>
    </w:p>
    <w:p w:rsidR="00397BAD" w:rsidRPr="00E9291A" w:rsidRDefault="00397BAD" w:rsidP="00C61BF9">
      <w:pPr>
        <w:pStyle w:val="ListeParagraf"/>
        <w:numPr>
          <w:ilvl w:val="0"/>
          <w:numId w:val="10"/>
        </w:numPr>
        <w:tabs>
          <w:tab w:val="left" w:pos="284"/>
          <w:tab w:val="left" w:pos="567"/>
          <w:tab w:val="left" w:pos="709"/>
          <w:tab w:val="left" w:pos="851"/>
        </w:tabs>
        <w:spacing w:after="0" w:line="269" w:lineRule="auto"/>
        <w:jc w:val="both"/>
      </w:pPr>
      <w:proofErr w:type="gramStart"/>
      <w:r w:rsidRPr="00E9291A">
        <w:t>03/01/2017</w:t>
      </w:r>
      <w:proofErr w:type="gramEnd"/>
      <w:r w:rsidRPr="00E9291A">
        <w:t xml:space="preserve"> tarihli ve 29937 sayılı Resmi Gazetede yayımlanan 29/12/2016 tarihli ve 6815-5 sayılı Kurul Kararı ile Sıvılaştırılmış Petrol Gazları (LPG)Piyasasında Lisans Tadili ve Süre Uzatımı Başvurularında Aranacak Bilgi ve Belgelere İlişkin Kurul Kararında belirtilen tadillere ilişkin başvuru yükümlülüğünü zamanında yerine getirmeyenlerden alınacak ücretlere ilişkin karar alınmıştır.</w:t>
      </w:r>
    </w:p>
    <w:p w:rsidR="00E15955" w:rsidRPr="001F2637" w:rsidRDefault="00E15955" w:rsidP="001F2637">
      <w:pPr>
        <w:spacing w:after="0" w:line="264" w:lineRule="auto"/>
        <w:jc w:val="both"/>
        <w:rPr>
          <w:sz w:val="23"/>
          <w:szCs w:val="23"/>
        </w:rPr>
        <w:sectPr w:rsidR="00E15955" w:rsidRPr="001F2637" w:rsidSect="00865E80">
          <w:pgSz w:w="11906" w:h="16838"/>
          <w:pgMar w:top="1418" w:right="566" w:bottom="1418" w:left="1418" w:header="709" w:footer="709" w:gutter="0"/>
          <w:cols w:space="708"/>
          <w:titlePg/>
          <w:docGrid w:linePitch="360"/>
        </w:sectPr>
      </w:pPr>
    </w:p>
    <w:p w:rsidR="00117332" w:rsidRPr="00E9291A" w:rsidRDefault="00C553AB" w:rsidP="00C61BF9">
      <w:pPr>
        <w:pStyle w:val="Balk2"/>
        <w:numPr>
          <w:ilvl w:val="1"/>
          <w:numId w:val="27"/>
        </w:numPr>
        <w:spacing w:before="0"/>
        <w:jc w:val="both"/>
        <w:rPr>
          <w:rFonts w:asciiTheme="minorHAnsi" w:hAnsiTheme="minorHAnsi"/>
          <w:color w:val="000000" w:themeColor="text1"/>
          <w:sz w:val="22"/>
          <w:szCs w:val="22"/>
        </w:rPr>
      </w:pPr>
      <w:bookmarkStart w:id="80" w:name="_Toc442431252"/>
      <w:bookmarkStart w:id="81" w:name="_Toc483831054"/>
      <w:r w:rsidRPr="00E9291A">
        <w:rPr>
          <w:rFonts w:asciiTheme="minorHAnsi" w:hAnsiTheme="minorHAnsi"/>
          <w:color w:val="000000" w:themeColor="text1"/>
          <w:sz w:val="22"/>
          <w:szCs w:val="22"/>
        </w:rPr>
        <w:lastRenderedPageBreak/>
        <w:t>Diğer Mevzuat Faaliyetleri</w:t>
      </w:r>
      <w:bookmarkEnd w:id="80"/>
      <w:bookmarkEnd w:id="81"/>
    </w:p>
    <w:p w:rsidR="00BF3C26" w:rsidRPr="00E9291A" w:rsidRDefault="00C553AB" w:rsidP="00A02EDE">
      <w:pPr>
        <w:spacing w:after="240"/>
        <w:jc w:val="both"/>
      </w:pPr>
      <w:r w:rsidRPr="00E9291A">
        <w:t xml:space="preserve">Bu kısımda, yukarıda belirtilen </w:t>
      </w:r>
      <w:proofErr w:type="spellStart"/>
      <w:r w:rsidRPr="00E9291A">
        <w:t>sektörel</w:t>
      </w:r>
      <w:proofErr w:type="spellEnd"/>
      <w:r w:rsidRPr="00E9291A">
        <w:t xml:space="preserve"> ayrımdan bağımsız olarak Kurum tarafından </w:t>
      </w:r>
      <w:r w:rsidR="008461E4" w:rsidRPr="00E9291A">
        <w:t>2016</w:t>
      </w:r>
      <w:r w:rsidR="00E15955" w:rsidRPr="00E9291A">
        <w:t xml:space="preserve"> </w:t>
      </w:r>
      <w:r w:rsidRPr="00E9291A">
        <w:t>yılında yapılmış mevzuat çalışmaları yer almaktadır.</w:t>
      </w:r>
    </w:p>
    <w:p w:rsidR="00117332" w:rsidRPr="00E9291A" w:rsidRDefault="00C553AB" w:rsidP="00C61BF9">
      <w:pPr>
        <w:pStyle w:val="Balk3"/>
        <w:numPr>
          <w:ilvl w:val="2"/>
          <w:numId w:val="27"/>
        </w:numPr>
        <w:spacing w:before="0"/>
        <w:jc w:val="both"/>
        <w:rPr>
          <w:rFonts w:asciiTheme="minorHAnsi" w:hAnsiTheme="minorHAnsi"/>
          <w:color w:val="auto"/>
        </w:rPr>
      </w:pPr>
      <w:bookmarkStart w:id="82" w:name="_Toc483831055"/>
      <w:r w:rsidRPr="00E9291A">
        <w:rPr>
          <w:rFonts w:asciiTheme="minorHAnsi" w:hAnsiTheme="minorHAnsi"/>
          <w:color w:val="auto"/>
        </w:rPr>
        <w:t>Enerji Piyasası Bildirimleri ile İlgili Mevzuat Değişiklikleri</w:t>
      </w:r>
      <w:bookmarkEnd w:id="82"/>
    </w:p>
    <w:p w:rsidR="00117332" w:rsidRPr="00E9291A" w:rsidRDefault="00117332" w:rsidP="00A02EDE">
      <w:pPr>
        <w:spacing w:after="0"/>
        <w:jc w:val="both"/>
      </w:pPr>
    </w:p>
    <w:p w:rsidR="0089744F" w:rsidRPr="00E9291A" w:rsidRDefault="0089744F" w:rsidP="00A02EDE">
      <w:pPr>
        <w:pStyle w:val="ListeParagraf"/>
        <w:numPr>
          <w:ilvl w:val="0"/>
          <w:numId w:val="3"/>
        </w:numPr>
        <w:tabs>
          <w:tab w:val="left" w:pos="284"/>
          <w:tab w:val="left" w:pos="567"/>
          <w:tab w:val="left" w:pos="709"/>
          <w:tab w:val="left" w:pos="851"/>
        </w:tabs>
        <w:spacing w:after="0" w:line="269" w:lineRule="auto"/>
        <w:jc w:val="both"/>
      </w:pPr>
      <w:proofErr w:type="gramStart"/>
      <w:r w:rsidRPr="00E9291A">
        <w:t>27/01/2016</w:t>
      </w:r>
      <w:proofErr w:type="gramEnd"/>
      <w:r w:rsidRPr="00E9291A">
        <w:t xml:space="preserve"> tarih ve 29606 sayılı Resmi Gazetede yayımlanan 21/01/2016 tarih ve 6079 sayılı Kurul Kararı ile Enerji Piyasası Bildirim Sistemi Kullanım Talimatına İlişkin Kurul Kararında Değişiklik Yapılmasına Dair Kurul Kararı ile Doğal</w:t>
      </w:r>
      <w:r w:rsidR="009B3F07" w:rsidRPr="00E9291A">
        <w:t xml:space="preserve"> </w:t>
      </w:r>
      <w:r w:rsidRPr="00E9291A">
        <w:t>gaz Piyasası Bildirim Yükümlülük Tablosu değiştirilmiştir.</w:t>
      </w:r>
    </w:p>
    <w:p w:rsidR="00605BF3" w:rsidRPr="00E9291A" w:rsidRDefault="00605BF3" w:rsidP="00A02EDE">
      <w:pPr>
        <w:pStyle w:val="ListeParagraf"/>
        <w:numPr>
          <w:ilvl w:val="0"/>
          <w:numId w:val="3"/>
        </w:numPr>
        <w:tabs>
          <w:tab w:val="left" w:pos="284"/>
          <w:tab w:val="left" w:pos="567"/>
          <w:tab w:val="left" w:pos="709"/>
          <w:tab w:val="left" w:pos="851"/>
        </w:tabs>
        <w:spacing w:after="0" w:line="269" w:lineRule="auto"/>
        <w:jc w:val="both"/>
      </w:pPr>
      <w:proofErr w:type="gramStart"/>
      <w:r w:rsidRPr="00E9291A">
        <w:t>27/12/2016</w:t>
      </w:r>
      <w:proofErr w:type="gramEnd"/>
      <w:r w:rsidRPr="00E9291A">
        <w:t xml:space="preserve"> tarih ve 29931 sayılı Resmi Gazetede yayımlanan 22/12/2016 tarih ve 6795 sayılı Kurul Kararı ile </w:t>
      </w:r>
      <w:r w:rsidR="002B2058" w:rsidRPr="00E9291A">
        <w:t>Enerji Piyasası Bildirim Sistemi Kullanım Talimatına İlişkin Kurul Kararında değişiklik yapılmıştır. Söz konusu değişiklik ile “Ek-4 Sıvılaştırılmış Petrol Gazları Piyasası (LPG) Bildirim Yükümlülük Tablosu değiştirilmiştir.</w:t>
      </w:r>
    </w:p>
    <w:p w:rsidR="00E15955" w:rsidRPr="00E9291A" w:rsidRDefault="008C48A9" w:rsidP="00A02EDE">
      <w:pPr>
        <w:pStyle w:val="ListeParagraf"/>
        <w:numPr>
          <w:ilvl w:val="0"/>
          <w:numId w:val="3"/>
        </w:numPr>
        <w:tabs>
          <w:tab w:val="left" w:pos="284"/>
          <w:tab w:val="left" w:pos="567"/>
          <w:tab w:val="left" w:pos="709"/>
          <w:tab w:val="left" w:pos="851"/>
        </w:tabs>
        <w:spacing w:after="0" w:line="269" w:lineRule="auto"/>
        <w:jc w:val="both"/>
        <w:sectPr w:rsidR="00E15955" w:rsidRPr="00E9291A" w:rsidSect="00865E80">
          <w:pgSz w:w="11906" w:h="16838"/>
          <w:pgMar w:top="1418" w:right="566" w:bottom="1418" w:left="1418" w:header="709" w:footer="709" w:gutter="0"/>
          <w:cols w:space="708"/>
          <w:titlePg/>
          <w:docGrid w:linePitch="360"/>
        </w:sectPr>
      </w:pPr>
      <w:proofErr w:type="gramStart"/>
      <w:r w:rsidRPr="00E9291A">
        <w:t>31/12/2016</w:t>
      </w:r>
      <w:proofErr w:type="gramEnd"/>
      <w:r w:rsidRPr="00E9291A">
        <w:t xml:space="preserve"> tarih ve 29935 (2. Mükerrer) </w:t>
      </w:r>
      <w:r w:rsidR="00A303A9" w:rsidRPr="00E9291A">
        <w:t>sayılı Resmi Gazetede yayımlanan 29/12/2016 tarih ve 6826 sayılı Kurul Kararı ile Enerji Piyasası Bildirim Sistemi Kullanım Talimatına İlişkin Kurul Kararında değişiklik yapılmıştır. Söz konusu değişiklik ile Ek-3 Petrol Piyasası Bildirim Yükü</w:t>
      </w:r>
      <w:r w:rsidR="00530298">
        <w:t>mlülük tablosu değiştirilmiştir.</w:t>
      </w:r>
    </w:p>
    <w:p w:rsidR="00C553AB" w:rsidRPr="00E9291A" w:rsidRDefault="00C553AB" w:rsidP="00C61BF9">
      <w:pPr>
        <w:pStyle w:val="Balk1"/>
        <w:numPr>
          <w:ilvl w:val="0"/>
          <w:numId w:val="27"/>
        </w:numPr>
        <w:jc w:val="both"/>
        <w:rPr>
          <w:rFonts w:asciiTheme="minorHAnsi" w:hAnsiTheme="minorHAnsi"/>
          <w:color w:val="auto"/>
          <w:sz w:val="22"/>
          <w:szCs w:val="22"/>
        </w:rPr>
      </w:pPr>
      <w:bookmarkStart w:id="83" w:name="_Toc442431254"/>
      <w:bookmarkStart w:id="84" w:name="_Toc483831056"/>
      <w:r w:rsidRPr="00E9291A">
        <w:rPr>
          <w:rFonts w:asciiTheme="minorHAnsi" w:hAnsiTheme="minorHAnsi"/>
          <w:color w:val="auto"/>
          <w:sz w:val="22"/>
          <w:szCs w:val="22"/>
        </w:rPr>
        <w:lastRenderedPageBreak/>
        <w:t>LİSANSLAMA, SERTİFİKA VE İZİN VERME FAALİYETLERİ</w:t>
      </w:r>
      <w:bookmarkEnd w:id="83"/>
      <w:bookmarkEnd w:id="84"/>
    </w:p>
    <w:p w:rsidR="00C553AB" w:rsidRPr="00E9291A" w:rsidRDefault="00C553AB" w:rsidP="00A02EDE">
      <w:pPr>
        <w:spacing w:after="0"/>
        <w:jc w:val="both"/>
        <w:rPr>
          <w:rFonts w:asciiTheme="minorHAnsi" w:hAnsiTheme="minorHAnsi"/>
        </w:rPr>
      </w:pPr>
      <w:r w:rsidRPr="00E9291A">
        <w:rPr>
          <w:rFonts w:asciiTheme="minorHAnsi" w:hAnsiTheme="minorHAnsi"/>
        </w:rPr>
        <w:t xml:space="preserve">Lisans, bir kişinin piyasada faaliyet gösterebilmek için Kurumdan almak zorunda olduğu izin/yetki belgesidir. Bu bölümde elektrik, doğal gaz, petrol ve </w:t>
      </w:r>
      <w:r w:rsidR="00541917" w:rsidRPr="00E9291A">
        <w:rPr>
          <w:rFonts w:asciiTheme="minorHAnsi" w:hAnsiTheme="minorHAnsi"/>
        </w:rPr>
        <w:t>sıvılaştırılmış petrol gazları</w:t>
      </w:r>
      <w:r w:rsidRPr="00E9291A">
        <w:rPr>
          <w:rFonts w:asciiTheme="minorHAnsi" w:hAnsiTheme="minorHAnsi"/>
        </w:rPr>
        <w:t>(LPG) piyasalarına dair lisanslama, sertifika ve izin ver</w:t>
      </w:r>
      <w:r w:rsidR="00CF5479" w:rsidRPr="00E9291A">
        <w:rPr>
          <w:rFonts w:asciiTheme="minorHAnsi" w:hAnsiTheme="minorHAnsi"/>
        </w:rPr>
        <w:t>me faaliyetleri yer almaktadır.</w:t>
      </w:r>
    </w:p>
    <w:p w:rsidR="00C553AB" w:rsidRPr="00E9291A" w:rsidRDefault="00C553AB" w:rsidP="00C61BF9">
      <w:pPr>
        <w:pStyle w:val="Balk2"/>
        <w:numPr>
          <w:ilvl w:val="1"/>
          <w:numId w:val="27"/>
        </w:numPr>
        <w:spacing w:before="240" w:after="240"/>
        <w:jc w:val="both"/>
        <w:rPr>
          <w:rFonts w:asciiTheme="minorHAnsi" w:hAnsiTheme="minorHAnsi"/>
          <w:color w:val="auto"/>
          <w:sz w:val="22"/>
          <w:szCs w:val="22"/>
        </w:rPr>
      </w:pPr>
      <w:bookmarkStart w:id="85" w:name="_Toc442431255"/>
      <w:bookmarkStart w:id="86" w:name="_Toc483831057"/>
      <w:r w:rsidRPr="00E9291A">
        <w:rPr>
          <w:rFonts w:asciiTheme="minorHAnsi" w:hAnsiTheme="minorHAnsi"/>
          <w:color w:val="auto"/>
          <w:sz w:val="22"/>
          <w:szCs w:val="22"/>
        </w:rPr>
        <w:t>Elektrik Piyasası Lisanslama ve İzin Faaliyetleri</w:t>
      </w:r>
      <w:bookmarkEnd w:id="85"/>
      <w:bookmarkEnd w:id="86"/>
    </w:p>
    <w:p w:rsidR="00C553AB" w:rsidRPr="00E9291A" w:rsidRDefault="00C553AB" w:rsidP="00C61BF9">
      <w:pPr>
        <w:pStyle w:val="Balk3"/>
        <w:numPr>
          <w:ilvl w:val="2"/>
          <w:numId w:val="27"/>
        </w:numPr>
        <w:jc w:val="both"/>
        <w:rPr>
          <w:rFonts w:asciiTheme="minorHAnsi" w:hAnsiTheme="minorHAnsi"/>
          <w:color w:val="auto"/>
        </w:rPr>
      </w:pPr>
      <w:bookmarkStart w:id="87" w:name="_Toc442431256"/>
      <w:bookmarkStart w:id="88" w:name="_Toc483831058"/>
      <w:r w:rsidRPr="00E9291A">
        <w:rPr>
          <w:rFonts w:asciiTheme="minorHAnsi" w:hAnsiTheme="minorHAnsi"/>
          <w:color w:val="auto"/>
        </w:rPr>
        <w:t>Lisanslama Faaliyetleri</w:t>
      </w:r>
      <w:bookmarkEnd w:id="87"/>
      <w:bookmarkEnd w:id="88"/>
    </w:p>
    <w:p w:rsidR="00C553AB" w:rsidRPr="00E9291A" w:rsidRDefault="00C553AB" w:rsidP="00A02EDE">
      <w:pPr>
        <w:spacing w:after="0"/>
        <w:jc w:val="both"/>
        <w:rPr>
          <w:rFonts w:asciiTheme="minorHAnsi" w:hAnsiTheme="minorHAnsi"/>
        </w:rPr>
      </w:pPr>
      <w:r w:rsidRPr="00E9291A">
        <w:rPr>
          <w:rFonts w:asciiTheme="minorHAnsi" w:hAnsiTheme="minorHAnsi"/>
        </w:rPr>
        <w:t xml:space="preserve">6446 sayılı </w:t>
      </w:r>
      <w:r w:rsidR="00541917" w:rsidRPr="00E9291A">
        <w:rPr>
          <w:rFonts w:asciiTheme="minorHAnsi" w:hAnsiTheme="minorHAnsi"/>
        </w:rPr>
        <w:t xml:space="preserve">Elektrik Piyasası </w:t>
      </w:r>
      <w:r w:rsidRPr="00E9291A">
        <w:rPr>
          <w:rFonts w:asciiTheme="minorHAnsi" w:hAnsiTheme="minorHAnsi"/>
        </w:rPr>
        <w:t>Kanunun</w:t>
      </w:r>
      <w:r w:rsidR="00541917" w:rsidRPr="00E9291A">
        <w:rPr>
          <w:rFonts w:asciiTheme="minorHAnsi" w:hAnsiTheme="minorHAnsi"/>
        </w:rPr>
        <w:t>un</w:t>
      </w:r>
      <w:r w:rsidR="00C20BF0">
        <w:rPr>
          <w:rFonts w:asciiTheme="minorHAnsi" w:hAnsiTheme="minorHAnsi"/>
        </w:rPr>
        <w:t xml:space="preserve"> 4’</w:t>
      </w:r>
      <w:r w:rsidRPr="00E9291A">
        <w:rPr>
          <w:rFonts w:asciiTheme="minorHAnsi" w:hAnsiTheme="minorHAnsi"/>
        </w:rPr>
        <w:t>üncü maddesinin birinci fıkrasında, elektrik piyasası</w:t>
      </w:r>
      <w:r w:rsidR="00541917" w:rsidRPr="00E9291A">
        <w:rPr>
          <w:rFonts w:asciiTheme="minorHAnsi" w:hAnsiTheme="minorHAnsi"/>
        </w:rPr>
        <w:t>nda Kanun hükümleri uyarınca</w:t>
      </w:r>
      <w:r w:rsidR="00E56409">
        <w:rPr>
          <w:rFonts w:asciiTheme="minorHAnsi" w:hAnsiTheme="minorHAnsi"/>
        </w:rPr>
        <w:t xml:space="preserve"> </w:t>
      </w:r>
      <w:r w:rsidR="00061C27" w:rsidRPr="00E9291A">
        <w:rPr>
          <w:rFonts w:asciiTheme="minorHAnsi" w:hAnsiTheme="minorHAnsi"/>
        </w:rPr>
        <w:t xml:space="preserve">lisans alma koşulu ile yerine getirilebilecek faaliyetler </w:t>
      </w:r>
      <w:r w:rsidRPr="00E9291A">
        <w:rPr>
          <w:rFonts w:asciiTheme="minorHAnsi" w:hAnsiTheme="minorHAnsi"/>
        </w:rPr>
        <w:t xml:space="preserve">üretim, iletim, dağıtım, toptan satış, perakende satış, piyasa işletim, ithalat ve ihracat faaliyetleri olarak </w:t>
      </w:r>
      <w:r w:rsidR="00061C27" w:rsidRPr="00E9291A">
        <w:rPr>
          <w:rFonts w:asciiTheme="minorHAnsi" w:hAnsiTheme="minorHAnsi"/>
        </w:rPr>
        <w:t>sayılmış; aynı maddenin üçüncü fıkrasında ise</w:t>
      </w:r>
      <w:r w:rsidR="00541917" w:rsidRPr="00E9291A">
        <w:rPr>
          <w:rFonts w:asciiTheme="minorHAnsi" w:hAnsiTheme="minorHAnsi"/>
        </w:rPr>
        <w:t xml:space="preserve"> piyasada faaliyet </w:t>
      </w:r>
      <w:r w:rsidR="00061C27" w:rsidRPr="00E9291A">
        <w:rPr>
          <w:rFonts w:asciiTheme="minorHAnsi" w:hAnsiTheme="minorHAnsi"/>
        </w:rPr>
        <w:t>gösterebilecek tüzel kişiler tanımlanmıştır.</w:t>
      </w:r>
      <w:r w:rsidRPr="00E9291A">
        <w:rPr>
          <w:rFonts w:asciiTheme="minorHAnsi" w:hAnsiTheme="minorHAnsi"/>
        </w:rPr>
        <w:t xml:space="preserve"> Bu kapsamda, elektrik piyasasında faaliyette bulunmak isteyen tüzel kişilerin Kurumdan lisans almaları gerekmektedir. Kurum tarafından verilecek lisanslara ilişkin usul ve esaslar ise Elekt</w:t>
      </w:r>
      <w:r w:rsidR="00541917" w:rsidRPr="00E9291A">
        <w:rPr>
          <w:rFonts w:asciiTheme="minorHAnsi" w:hAnsiTheme="minorHAnsi"/>
        </w:rPr>
        <w:t>rik Piyasası Lisans Yönetmeliği</w:t>
      </w:r>
      <w:r w:rsidRPr="00E9291A">
        <w:rPr>
          <w:rFonts w:asciiTheme="minorHAnsi" w:hAnsiTheme="minorHAnsi"/>
        </w:rPr>
        <w:t>nde düzenlenmiştir.</w:t>
      </w:r>
    </w:p>
    <w:p w:rsidR="00C553AB" w:rsidRPr="00E9291A" w:rsidRDefault="00C553AB" w:rsidP="00A02EDE">
      <w:pPr>
        <w:spacing w:after="0"/>
        <w:jc w:val="both"/>
        <w:rPr>
          <w:rFonts w:asciiTheme="minorHAnsi" w:hAnsiTheme="minorHAnsi"/>
        </w:rPr>
      </w:pPr>
    </w:p>
    <w:p w:rsidR="00541917" w:rsidRPr="00E9291A" w:rsidRDefault="00C553AB" w:rsidP="00A02EDE">
      <w:pPr>
        <w:spacing w:after="0"/>
        <w:jc w:val="both"/>
        <w:rPr>
          <w:rFonts w:asciiTheme="minorHAnsi" w:hAnsiTheme="minorHAnsi"/>
        </w:rPr>
      </w:pPr>
      <w:r w:rsidRPr="00E9291A">
        <w:rPr>
          <w:rFonts w:asciiTheme="minorHAnsi" w:hAnsiTheme="minorHAnsi"/>
        </w:rPr>
        <w:t xml:space="preserve">Elektrik piyasasında istisnalar hariç </w:t>
      </w:r>
      <w:r w:rsidR="00061C27" w:rsidRPr="00E9291A">
        <w:rPr>
          <w:rFonts w:asciiTheme="minorHAnsi" w:hAnsiTheme="minorHAnsi"/>
        </w:rPr>
        <w:t xml:space="preserve">olmak kaydıyla </w:t>
      </w:r>
      <w:r w:rsidRPr="00E9291A">
        <w:rPr>
          <w:rFonts w:asciiTheme="minorHAnsi" w:hAnsiTheme="minorHAnsi"/>
        </w:rPr>
        <w:t xml:space="preserve">piyasa faaliyetleri, Kurumdan alınan lisanslar kapsamında yürütülmektedir. Her bir piyasa faaliyeti ve faaliyetin yürütüldüğü her bir tesis için ayrı lisans alınması </w:t>
      </w:r>
      <w:r w:rsidR="00061C27" w:rsidRPr="00E9291A">
        <w:rPr>
          <w:rFonts w:asciiTheme="minorHAnsi" w:hAnsiTheme="minorHAnsi"/>
        </w:rPr>
        <w:t>zorunludur</w:t>
      </w:r>
      <w:r w:rsidRPr="00E9291A">
        <w:rPr>
          <w:rFonts w:asciiTheme="minorHAnsi" w:hAnsiTheme="minorHAnsi"/>
        </w:rPr>
        <w:t xml:space="preserve">. Lisans sahipleri, sahip oldukları her bir lisansa konu faaliyet için ve tarifesi düzenlemeye tabi her faaliyet ve bu faaliyetin lisansı kapsamında sınırlandığı her bölge için ayrı hesap ve kayıt tutmakla </w:t>
      </w:r>
      <w:r w:rsidR="00541917" w:rsidRPr="00E9291A">
        <w:rPr>
          <w:rFonts w:asciiTheme="minorHAnsi" w:hAnsiTheme="minorHAnsi"/>
        </w:rPr>
        <w:t>yükümlüdür.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Lisans</w:t>
      </w:r>
      <w:r w:rsidR="00061C27" w:rsidRPr="00E9291A">
        <w:rPr>
          <w:rFonts w:asciiTheme="minorHAnsi" w:hAnsiTheme="minorHAnsi"/>
        </w:rPr>
        <w:t>lar,</w:t>
      </w:r>
      <w:r w:rsidRPr="00E9291A">
        <w:rPr>
          <w:rFonts w:asciiTheme="minorHAnsi" w:hAnsiTheme="minorHAnsi"/>
        </w:rPr>
        <w:t xml:space="preserve"> devredilememekte; ancak lisans sahibinin hisseleri devredilebilmektedir. Lisans sahibi tüzel kişilerden tarifesi düzenlemeye tabi olanların hisselerinin devre</w:t>
      </w:r>
      <w:r w:rsidR="00C22DF8">
        <w:rPr>
          <w:rFonts w:asciiTheme="minorHAnsi" w:hAnsiTheme="minorHAnsi"/>
        </w:rPr>
        <w:t>dilmesi Kurul onayına tabi olup</w:t>
      </w:r>
      <w:r w:rsidRPr="00E9291A">
        <w:rPr>
          <w:rFonts w:asciiTheme="minorHAnsi" w:hAnsiTheme="minorHAnsi"/>
        </w:rPr>
        <w:t xml:space="preserve"> diğer lisans sahiplerinin hisse devirleri Elektrik Piyasası Dairesi Başkanlığı</w:t>
      </w:r>
      <w:r w:rsidR="008F71B1" w:rsidRPr="00E9291A">
        <w:rPr>
          <w:rFonts w:asciiTheme="minorHAnsi" w:hAnsiTheme="minorHAnsi"/>
        </w:rPr>
        <w:t xml:space="preserve"> tarafından</w:t>
      </w:r>
      <w:r w:rsidRPr="00E9291A">
        <w:rPr>
          <w:rFonts w:asciiTheme="minorHAnsi" w:hAnsiTheme="minorHAnsi"/>
        </w:rPr>
        <w:t xml:space="preserve"> onaylanmaktadır. Ayrıca bir lisans sahibinin; bir başka lisans sahibi ile veya lisans sahibi olmayan bir tüzel kişiyle, kendi veya lisans sahibi bir başka tüzel kişi bünyesinde tüm aktif ve pasifleriyle bir bütün olarak birleşmek istemesi halinde, Kurul</w:t>
      </w:r>
      <w:r w:rsidR="008F71B1" w:rsidRPr="00E9291A">
        <w:rPr>
          <w:rFonts w:asciiTheme="minorHAnsi" w:hAnsiTheme="minorHAnsi"/>
        </w:rPr>
        <w:t>’</w:t>
      </w:r>
      <w:r w:rsidRPr="00E9291A">
        <w:rPr>
          <w:rFonts w:asciiTheme="minorHAnsi" w:hAnsiTheme="minorHAnsi"/>
        </w:rPr>
        <w:t>dan izin alınması zorunludur.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Lisans</w:t>
      </w:r>
      <w:r w:rsidR="00061C27" w:rsidRPr="00E9291A">
        <w:rPr>
          <w:rFonts w:asciiTheme="minorHAnsi" w:hAnsiTheme="minorHAnsi"/>
        </w:rPr>
        <w:t>lar</w:t>
      </w:r>
      <w:r w:rsidRPr="00E9291A">
        <w:rPr>
          <w:rFonts w:asciiTheme="minorHAnsi" w:hAnsiTheme="minorHAnsi"/>
        </w:rPr>
        <w:t xml:space="preserve">; üretim, iletim ve dağıtım lisanslarında asgari süre </w:t>
      </w:r>
      <w:r w:rsidR="002571B8" w:rsidRPr="00E9291A">
        <w:rPr>
          <w:rFonts w:asciiTheme="minorHAnsi" w:hAnsiTheme="minorHAnsi"/>
        </w:rPr>
        <w:t>on</w:t>
      </w:r>
      <w:r w:rsidRPr="00E9291A">
        <w:rPr>
          <w:rFonts w:asciiTheme="minorHAnsi" w:hAnsiTheme="minorHAnsi"/>
        </w:rPr>
        <w:t xml:space="preserve"> yıl olmak üzere </w:t>
      </w:r>
      <w:r w:rsidR="00061C27" w:rsidRPr="00E9291A">
        <w:rPr>
          <w:rFonts w:asciiTheme="minorHAnsi" w:hAnsiTheme="minorHAnsi"/>
        </w:rPr>
        <w:t xml:space="preserve">en çok </w:t>
      </w:r>
      <w:r w:rsidR="002571B8" w:rsidRPr="00E9291A">
        <w:rPr>
          <w:rFonts w:asciiTheme="minorHAnsi" w:hAnsiTheme="minorHAnsi"/>
        </w:rPr>
        <w:t>kırk dokuz</w:t>
      </w:r>
      <w:r w:rsidR="00E56409">
        <w:rPr>
          <w:rFonts w:asciiTheme="minorHAnsi" w:hAnsiTheme="minorHAnsi"/>
        </w:rPr>
        <w:t xml:space="preserve"> </w:t>
      </w:r>
      <w:r w:rsidR="00061C27" w:rsidRPr="00E9291A">
        <w:rPr>
          <w:rFonts w:asciiTheme="minorHAnsi" w:hAnsiTheme="minorHAnsi"/>
        </w:rPr>
        <w:t>yıl için</w:t>
      </w:r>
      <w:r w:rsidRPr="00E9291A">
        <w:rPr>
          <w:rFonts w:asciiTheme="minorHAnsi" w:hAnsiTheme="minorHAnsi"/>
        </w:rPr>
        <w:t xml:space="preserve"> verilebilmektedir. Lisans sahibi</w:t>
      </w:r>
      <w:r w:rsidR="00541917" w:rsidRPr="00E9291A">
        <w:rPr>
          <w:rFonts w:asciiTheme="minorHAnsi" w:hAnsiTheme="minorHAnsi"/>
        </w:rPr>
        <w:t xml:space="preserve"> tüzel kişiler,</w:t>
      </w:r>
      <w:r w:rsidRPr="00E9291A">
        <w:rPr>
          <w:rFonts w:asciiTheme="minorHAnsi" w:hAnsiTheme="minorHAnsi"/>
        </w:rPr>
        <w:t xml:space="preserve"> lisans</w:t>
      </w:r>
      <w:r w:rsidR="00541917" w:rsidRPr="00E9291A">
        <w:rPr>
          <w:rFonts w:asciiTheme="minorHAnsi" w:hAnsiTheme="minorHAnsi"/>
        </w:rPr>
        <w:t>ları</w:t>
      </w:r>
      <w:r w:rsidRPr="00E9291A">
        <w:rPr>
          <w:rFonts w:asciiTheme="minorHAnsi" w:hAnsiTheme="minorHAnsi"/>
        </w:rPr>
        <w:t xml:space="preserve"> kapsamındaki faaliyetlerini lisansta belirle</w:t>
      </w:r>
      <w:r w:rsidR="00541917" w:rsidRPr="00E9291A">
        <w:rPr>
          <w:rFonts w:asciiTheme="minorHAnsi" w:hAnsiTheme="minorHAnsi"/>
        </w:rPr>
        <w:t xml:space="preserve">nen çerçevede yerine getirmekle; ayrıca </w:t>
      </w:r>
      <w:r w:rsidRPr="00E9291A">
        <w:rPr>
          <w:rFonts w:asciiTheme="minorHAnsi" w:hAnsiTheme="minorHAnsi"/>
        </w:rPr>
        <w:t>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C553AB" w:rsidRPr="00E9291A" w:rsidRDefault="00C553AB" w:rsidP="00A02EDE">
      <w:pPr>
        <w:spacing w:after="0"/>
        <w:jc w:val="both"/>
        <w:rPr>
          <w:rFonts w:asciiTheme="minorHAnsi" w:hAnsiTheme="minorHAnsi"/>
        </w:rPr>
      </w:pPr>
    </w:p>
    <w:p w:rsidR="00A25FA8" w:rsidRPr="00E9291A" w:rsidRDefault="00C553AB" w:rsidP="00A02EDE">
      <w:pPr>
        <w:spacing w:after="0"/>
        <w:jc w:val="both"/>
        <w:rPr>
          <w:rFonts w:asciiTheme="minorHAnsi" w:hAnsiTheme="minorHAnsi"/>
        </w:rPr>
      </w:pPr>
      <w:r w:rsidRPr="00E9291A">
        <w:rPr>
          <w:rFonts w:asciiTheme="minorHAnsi" w:hAnsiTheme="minorHAnsi"/>
        </w:rPr>
        <w:t>Kurumun, elektrik piyasasında faaliyet</w:t>
      </w:r>
      <w:r w:rsidR="00953387" w:rsidRPr="00E9291A">
        <w:rPr>
          <w:rFonts w:asciiTheme="minorHAnsi" w:hAnsiTheme="minorHAnsi"/>
        </w:rPr>
        <w:t>te bulunulması</w:t>
      </w:r>
      <w:r w:rsidRPr="00E9291A">
        <w:rPr>
          <w:rFonts w:asciiTheme="minorHAnsi" w:hAnsiTheme="minorHAnsi"/>
        </w:rPr>
        <w:t xml:space="preserve"> için verdiği lisanslar; Üretim Lisansı, İletim Lisansı, Dağıtım Lisansı, Tedarik Lisansı, OSB Dağıtım Lisansı, OSB Üretim Lisansı</w:t>
      </w:r>
      <w:bookmarkStart w:id="89" w:name="_Toc416447575"/>
      <w:bookmarkStart w:id="90" w:name="_Toc442441729"/>
      <w:r w:rsidR="00A25FA8" w:rsidRPr="00E9291A">
        <w:rPr>
          <w:rFonts w:asciiTheme="minorHAnsi" w:hAnsiTheme="minorHAnsi"/>
        </w:rPr>
        <w:t xml:space="preserve"> ve Piyasa İşletim </w:t>
      </w:r>
      <w:r w:rsidR="00422204" w:rsidRPr="00E9291A">
        <w:rPr>
          <w:rFonts w:asciiTheme="minorHAnsi" w:hAnsiTheme="minorHAnsi"/>
        </w:rPr>
        <w:t>Lisansıdır.</w:t>
      </w:r>
    </w:p>
    <w:p w:rsidR="00A25FA8" w:rsidRPr="00E9291A" w:rsidRDefault="00A25FA8" w:rsidP="00A02EDE">
      <w:pPr>
        <w:jc w:val="both"/>
      </w:pP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1F2637" w:rsidRPr="001F2637" w:rsidRDefault="00A25FA8" w:rsidP="001F2637">
      <w:pPr>
        <w:pStyle w:val="Balk5"/>
        <w:jc w:val="both"/>
        <w:rPr>
          <w:rFonts w:asciiTheme="minorHAnsi" w:hAnsiTheme="minorHAnsi"/>
          <w:b/>
          <w:bCs/>
          <w:color w:val="000000" w:themeColor="text1"/>
        </w:rPr>
      </w:pPr>
      <w:bookmarkStart w:id="91" w:name="_Toc483822189"/>
      <w:r w:rsidRPr="00E9291A">
        <w:rPr>
          <w:rStyle w:val="Gl"/>
          <w:rFonts w:asciiTheme="minorHAnsi" w:hAnsiTheme="minorHAnsi"/>
          <w:color w:val="000000" w:themeColor="text1"/>
        </w:rPr>
        <w:lastRenderedPageBreak/>
        <w:t>T</w:t>
      </w:r>
      <w:r w:rsidR="00C553AB" w:rsidRPr="00E9291A">
        <w:rPr>
          <w:rStyle w:val="Gl"/>
          <w:rFonts w:asciiTheme="minorHAnsi" w:hAnsiTheme="minorHAnsi"/>
          <w:color w:val="000000" w:themeColor="text1"/>
        </w:rPr>
        <w:t>abl</w:t>
      </w:r>
      <w:r w:rsidR="0095114C" w:rsidRPr="00E9291A">
        <w:rPr>
          <w:rStyle w:val="Gl"/>
          <w:rFonts w:asciiTheme="minorHAnsi" w:hAnsiTheme="minorHAnsi"/>
          <w:color w:val="000000" w:themeColor="text1"/>
        </w:rPr>
        <w:t xml:space="preserve">o </w:t>
      </w:r>
      <w:proofErr w:type="gramStart"/>
      <w:r w:rsidR="0095114C" w:rsidRPr="00E9291A">
        <w:rPr>
          <w:rStyle w:val="Gl"/>
          <w:rFonts w:asciiTheme="minorHAnsi" w:hAnsiTheme="minorHAnsi"/>
          <w:color w:val="000000" w:themeColor="text1"/>
        </w:rPr>
        <w:t>3.1</w:t>
      </w:r>
      <w:proofErr w:type="gramEnd"/>
      <w:r w:rsidR="0095114C" w:rsidRPr="00E9291A">
        <w:rPr>
          <w:rStyle w:val="Gl"/>
          <w:rFonts w:asciiTheme="minorHAnsi" w:hAnsiTheme="minorHAnsi"/>
          <w:color w:val="000000" w:themeColor="text1"/>
        </w:rPr>
        <w:t>: Elektrik Piyasasında 2016</w:t>
      </w:r>
      <w:r w:rsidR="00C553AB" w:rsidRPr="00E9291A">
        <w:rPr>
          <w:rStyle w:val="Gl"/>
          <w:rFonts w:asciiTheme="minorHAnsi" w:hAnsiTheme="minorHAnsi"/>
          <w:color w:val="000000" w:themeColor="text1"/>
        </w:rPr>
        <w:t xml:space="preserve"> Yılında Gerçekleştirilen Lisans İşlemleri(Adet)</w:t>
      </w:r>
      <w:bookmarkEnd w:id="89"/>
      <w:bookmarkEnd w:id="90"/>
      <w:bookmarkEnd w:id="91"/>
    </w:p>
    <w:tbl>
      <w:tblPr>
        <w:tblW w:w="5000" w:type="pct"/>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95114C" w:rsidRPr="00E9291A" w:rsidTr="0095114C">
        <w:trPr>
          <w:trHeight w:val="570"/>
        </w:trPr>
        <w:tc>
          <w:tcPr>
            <w:tcW w:w="3812" w:type="pct"/>
            <w:gridSpan w:val="6"/>
            <w:tcBorders>
              <w:top w:val="single" w:sz="4" w:space="0" w:color="D3D3D3"/>
              <w:left w:val="single" w:sz="4" w:space="0" w:color="D3D3D3"/>
              <w:bottom w:val="single" w:sz="4" w:space="0" w:color="D3D3D3"/>
              <w:right w:val="nil"/>
            </w:tcBorders>
            <w:shd w:val="clear" w:color="6E9ECA" w:fill="6E9ECA"/>
            <w:vAlign w:val="center"/>
            <w:hideMark/>
          </w:tcPr>
          <w:p w:rsidR="0095114C" w:rsidRPr="00E9291A" w:rsidRDefault="0095114C"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İşlem Türü</w:t>
            </w:r>
          </w:p>
        </w:tc>
        <w:tc>
          <w:tcPr>
            <w:tcW w:w="594" w:type="pct"/>
            <w:tcBorders>
              <w:top w:val="single" w:sz="4" w:space="0" w:color="D3D3D3"/>
              <w:left w:val="nil"/>
              <w:bottom w:val="single" w:sz="4" w:space="0" w:color="D3D3D3"/>
              <w:right w:val="nil"/>
            </w:tcBorders>
            <w:shd w:val="clear" w:color="6E9ECA" w:fill="6E9ECA"/>
            <w:vAlign w:val="center"/>
            <w:hideMark/>
          </w:tcPr>
          <w:p w:rsidR="0095114C" w:rsidRPr="00E9291A" w:rsidRDefault="0095114C" w:rsidP="00632316">
            <w:pPr>
              <w:spacing w:after="0" w:line="240" w:lineRule="auto"/>
              <w:jc w:val="center"/>
              <w:rPr>
                <w:rFonts w:ascii="Arial" w:eastAsia="Times New Roman" w:hAnsi="Arial" w:cs="Arial"/>
                <w:b/>
                <w:bCs/>
                <w:color w:val="FFFFFF"/>
                <w:sz w:val="20"/>
                <w:szCs w:val="20"/>
                <w:lang w:eastAsia="tr-TR"/>
              </w:rPr>
            </w:pP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rsidR="0095114C" w:rsidRPr="00E9291A" w:rsidRDefault="0095114C" w:rsidP="00632316">
            <w:pPr>
              <w:spacing w:after="0" w:line="240" w:lineRule="auto"/>
              <w:jc w:val="center"/>
              <w:rPr>
                <w:rFonts w:ascii="Arial" w:eastAsia="Times New Roman" w:hAnsi="Arial" w:cs="Arial"/>
                <w:b/>
                <w:bCs/>
                <w:color w:val="FFFFFF"/>
                <w:sz w:val="20"/>
                <w:szCs w:val="20"/>
                <w:lang w:eastAsia="tr-TR"/>
              </w:rPr>
            </w:pPr>
          </w:p>
        </w:tc>
      </w:tr>
      <w:tr w:rsidR="0095114C" w:rsidRPr="00E9291A" w:rsidTr="0095114C">
        <w:trPr>
          <w:trHeight w:val="765"/>
        </w:trPr>
        <w:tc>
          <w:tcPr>
            <w:tcW w:w="842" w:type="pct"/>
            <w:tcBorders>
              <w:top w:val="nil"/>
              <w:left w:val="single" w:sz="4" w:space="0" w:color="D3D3D3"/>
              <w:bottom w:val="single" w:sz="4" w:space="0" w:color="D3D3D3"/>
              <w:right w:val="single" w:sz="4" w:space="0" w:color="D3D3D3"/>
            </w:tcBorders>
            <w:shd w:val="clear" w:color="6E9ECA" w:fill="6E9ECA"/>
            <w:vAlign w:val="center"/>
            <w:hideMark/>
          </w:tcPr>
          <w:p w:rsidR="0095114C"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Başvurusu</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Verilmesi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Sona Ermesi/Erdirilmesi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İptali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Tadil Sayısı</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95114C" w:rsidP="00632316">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Dönem Sonu Yürürlükteki Lisans Sayısı</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21</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İletim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OSB Dağıtım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160</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OSB Üretim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Otoprodüktör Grubu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0</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Otoprodüktör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20327A" w:rsidP="00A02EDE">
            <w:pPr>
              <w:spacing w:after="0" w:line="240" w:lineRule="auto"/>
              <w:jc w:val="both"/>
              <w:rPr>
                <w:rFonts w:ascii="Arial" w:eastAsia="Times New Roman" w:hAnsi="Arial" w:cs="Arial"/>
                <w:color w:val="000000"/>
                <w:sz w:val="20"/>
                <w:szCs w:val="20"/>
                <w:lang w:eastAsia="tr-TR"/>
              </w:rPr>
            </w:pPr>
            <w:proofErr w:type="spellStart"/>
            <w:r w:rsidRPr="00E9291A">
              <w:rPr>
                <w:rFonts w:ascii="Arial" w:eastAsia="Times New Roman" w:hAnsi="Arial" w:cs="Arial"/>
                <w:color w:val="000000"/>
                <w:sz w:val="20"/>
                <w:szCs w:val="20"/>
                <w:lang w:eastAsia="tr-TR"/>
              </w:rPr>
              <w:t>O</w:t>
            </w:r>
            <w:r w:rsidR="0095114C" w:rsidRPr="00E9291A">
              <w:rPr>
                <w:rFonts w:ascii="Arial" w:eastAsia="Times New Roman" w:hAnsi="Arial" w:cs="Arial"/>
                <w:color w:val="000000"/>
                <w:sz w:val="20"/>
                <w:szCs w:val="20"/>
                <w:lang w:eastAsia="tr-TR"/>
              </w:rPr>
              <w:t>nlisans</w:t>
            </w:r>
            <w:proofErr w:type="spellEnd"/>
            <w:r w:rsidRPr="00E9291A">
              <w:rPr>
                <w:rFonts w:ascii="Arial" w:eastAsia="Times New Roman" w:hAnsi="Arial" w:cs="Arial"/>
                <w:color w:val="000000"/>
                <w:sz w:val="20"/>
                <w:szCs w:val="20"/>
                <w:lang w:eastAsia="tr-TR"/>
              </w:rPr>
              <w:t>*</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257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232</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Perakende Satış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0</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Piyasa İşletim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Tedarik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214</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Üretim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231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1.648</w:t>
            </w:r>
          </w:p>
        </w:tc>
      </w:tr>
      <w:tr w:rsidR="0095114C" w:rsidRPr="00E9291A" w:rsidTr="0095114C">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116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192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145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522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2.282</w:t>
            </w:r>
          </w:p>
        </w:tc>
      </w:tr>
    </w:tbl>
    <w:p w:rsidR="00061C27" w:rsidRPr="00E9291A" w:rsidRDefault="001F3F80" w:rsidP="00A02EDE">
      <w:pPr>
        <w:spacing w:after="0" w:line="240" w:lineRule="auto"/>
        <w:jc w:val="both"/>
        <w:rPr>
          <w:rFonts w:asciiTheme="minorHAnsi" w:hAnsiTheme="minorHAnsi"/>
          <w:sz w:val="20"/>
          <w:szCs w:val="20"/>
        </w:rPr>
      </w:pPr>
      <w:r w:rsidRPr="00E9291A">
        <w:rPr>
          <w:rFonts w:asciiTheme="minorHAnsi" w:hAnsiTheme="minorHAnsi"/>
          <w:sz w:val="20"/>
          <w:szCs w:val="20"/>
        </w:rPr>
        <w:t>*</w:t>
      </w:r>
      <w:r w:rsidR="00061C27" w:rsidRPr="00E9291A">
        <w:rPr>
          <w:rFonts w:asciiTheme="minorHAnsi" w:hAnsiTheme="minorHAnsi"/>
          <w:sz w:val="20"/>
          <w:szCs w:val="20"/>
        </w:rPr>
        <w:t>Üretim lisansı başvurusunda bulunan tüzel kişiye</w:t>
      </w:r>
      <w:r w:rsidRPr="00E9291A">
        <w:rPr>
          <w:rFonts w:asciiTheme="minorHAnsi" w:hAnsiTheme="minorHAnsi"/>
          <w:sz w:val="20"/>
          <w:szCs w:val="20"/>
        </w:rPr>
        <w:t xml:space="preserve">, </w:t>
      </w:r>
      <w:r w:rsidR="00061C27" w:rsidRPr="00E9291A">
        <w:rPr>
          <w:rFonts w:asciiTheme="minorHAnsi" w:hAnsiTheme="minorHAnsi"/>
          <w:sz w:val="20"/>
          <w:szCs w:val="20"/>
        </w:rPr>
        <w:t>üretim tesisi yatırımına başlaması için mevzuattan kaynaklanan izin, onay, ruhsat ve benzeri belgeleri edinebilmesi ve üretim tesisinin kurulacağı sahanın mülkiyet veya kullanım hakkını elde edebilmesi için Kurum tarafından belirli süre</w:t>
      </w:r>
      <w:r w:rsidRPr="00E9291A">
        <w:rPr>
          <w:rFonts w:asciiTheme="minorHAnsi" w:hAnsiTheme="minorHAnsi"/>
          <w:sz w:val="20"/>
          <w:szCs w:val="20"/>
        </w:rPr>
        <w:t xml:space="preserve"> ile verilen izindir.</w:t>
      </w:r>
    </w:p>
    <w:p w:rsidR="001F3F80" w:rsidRPr="00E9291A" w:rsidRDefault="001F3F80"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Kurumca verilen ve halen yürürlükte olan </w:t>
      </w:r>
      <w:r w:rsidR="00175B39" w:rsidRPr="00E9291A">
        <w:rPr>
          <w:rFonts w:asciiTheme="minorHAnsi" w:hAnsiTheme="minorHAnsi"/>
        </w:rPr>
        <w:t xml:space="preserve">elektrik piyasası </w:t>
      </w:r>
      <w:r w:rsidRPr="00E9291A">
        <w:rPr>
          <w:rFonts w:asciiTheme="minorHAnsi" w:hAnsiTheme="minorHAnsi"/>
        </w:rPr>
        <w:t>lisansların</w:t>
      </w:r>
      <w:r w:rsidR="00175B39" w:rsidRPr="00E9291A">
        <w:rPr>
          <w:rFonts w:asciiTheme="minorHAnsi" w:hAnsiTheme="minorHAnsi"/>
        </w:rPr>
        <w:t>ın</w:t>
      </w:r>
      <w:r w:rsidRPr="00E9291A">
        <w:rPr>
          <w:rFonts w:asciiTheme="minorHAnsi" w:hAnsiTheme="minorHAnsi"/>
        </w:rPr>
        <w:t xml:space="preserve"> türlerine ve veriliş yıllarına göre dağılımı Tablo</w:t>
      </w:r>
      <w:r w:rsidR="005213BD" w:rsidRPr="00E9291A">
        <w:rPr>
          <w:rFonts w:asciiTheme="minorHAnsi" w:hAnsiTheme="minorHAnsi"/>
        </w:rPr>
        <w:t xml:space="preserve"> </w:t>
      </w:r>
      <w:proofErr w:type="gramStart"/>
      <w:r w:rsidR="00175B39" w:rsidRPr="00E9291A">
        <w:rPr>
          <w:rFonts w:asciiTheme="minorHAnsi" w:hAnsiTheme="minorHAnsi"/>
        </w:rPr>
        <w:t>3.2’de</w:t>
      </w:r>
      <w:proofErr w:type="gramEnd"/>
      <w:r w:rsidR="00175B39" w:rsidRPr="00E9291A">
        <w:rPr>
          <w:rFonts w:asciiTheme="minorHAnsi" w:hAnsiTheme="minorHAnsi"/>
        </w:rPr>
        <w:t xml:space="preserve"> gösterilmiştir.</w:t>
      </w:r>
    </w:p>
    <w:p w:rsidR="00C553AB" w:rsidRPr="00E9291A" w:rsidRDefault="0095114C" w:rsidP="00A02EDE">
      <w:pPr>
        <w:pStyle w:val="Balk5"/>
        <w:jc w:val="both"/>
        <w:rPr>
          <w:rStyle w:val="Gl"/>
          <w:rFonts w:asciiTheme="minorHAnsi" w:hAnsiTheme="minorHAnsi"/>
          <w:color w:val="000000" w:themeColor="text1"/>
        </w:rPr>
      </w:pPr>
      <w:bookmarkStart w:id="92" w:name="_Toc416447576"/>
      <w:bookmarkStart w:id="93" w:name="_Toc442441730"/>
      <w:bookmarkStart w:id="94" w:name="_Toc483822190"/>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3.2</w:t>
      </w:r>
      <w:proofErr w:type="gramEnd"/>
      <w:r w:rsidRPr="00E9291A">
        <w:rPr>
          <w:rStyle w:val="Gl"/>
          <w:rFonts w:asciiTheme="minorHAnsi" w:hAnsiTheme="minorHAnsi"/>
          <w:color w:val="000000" w:themeColor="text1"/>
        </w:rPr>
        <w:t>: 2007-2016</w:t>
      </w:r>
      <w:r w:rsidR="00C553AB" w:rsidRPr="00E9291A">
        <w:rPr>
          <w:rStyle w:val="Gl"/>
          <w:rFonts w:asciiTheme="minorHAnsi" w:hAnsiTheme="minorHAnsi"/>
          <w:color w:val="000000" w:themeColor="text1"/>
        </w:rPr>
        <w:t xml:space="preserve"> Yılları Arasında Elektrik Piyasasında Verilen ve Halen Yürürlükte Olan Lisansların</w:t>
      </w:r>
      <w:bookmarkStart w:id="95" w:name="_Toc416447577"/>
      <w:bookmarkEnd w:id="92"/>
      <w:r w:rsidR="005213BD" w:rsidRPr="00E9291A">
        <w:rPr>
          <w:rStyle w:val="Gl"/>
          <w:rFonts w:asciiTheme="minorHAnsi" w:hAnsiTheme="minorHAnsi"/>
          <w:color w:val="000000" w:themeColor="text1"/>
        </w:rPr>
        <w:t xml:space="preserve"> </w:t>
      </w:r>
      <w:r w:rsidR="00C553AB" w:rsidRPr="00E9291A">
        <w:rPr>
          <w:rStyle w:val="Gl"/>
          <w:rFonts w:asciiTheme="minorHAnsi" w:hAnsiTheme="minorHAnsi"/>
          <w:color w:val="000000" w:themeColor="text1"/>
        </w:rPr>
        <w:t>Lisansın Verildiği Yıllara Göre Dağılımı</w:t>
      </w:r>
      <w:bookmarkEnd w:id="93"/>
      <w:bookmarkEnd w:id="94"/>
      <w:bookmarkEnd w:id="95"/>
    </w:p>
    <w:tbl>
      <w:tblPr>
        <w:tblW w:w="5000" w:type="pct"/>
        <w:tblCellMar>
          <w:left w:w="70" w:type="dxa"/>
          <w:right w:w="70" w:type="dxa"/>
        </w:tblCellMar>
        <w:tblLook w:val="04A0" w:firstRow="1" w:lastRow="0" w:firstColumn="1" w:lastColumn="0" w:noHBand="0" w:noVBand="1"/>
      </w:tblPr>
      <w:tblGrid>
        <w:gridCol w:w="1638"/>
        <w:gridCol w:w="757"/>
        <w:gridCol w:w="757"/>
        <w:gridCol w:w="757"/>
        <w:gridCol w:w="757"/>
        <w:gridCol w:w="757"/>
        <w:gridCol w:w="757"/>
        <w:gridCol w:w="757"/>
        <w:gridCol w:w="757"/>
        <w:gridCol w:w="758"/>
        <w:gridCol w:w="758"/>
        <w:gridCol w:w="852"/>
      </w:tblGrid>
      <w:tr w:rsidR="0095114C" w:rsidRPr="00E9291A" w:rsidTr="0095114C">
        <w:trPr>
          <w:trHeight w:val="510"/>
        </w:trPr>
        <w:tc>
          <w:tcPr>
            <w:tcW w:w="818" w:type="pct"/>
            <w:tcBorders>
              <w:top w:val="single" w:sz="4" w:space="0" w:color="D3D3D3"/>
              <w:left w:val="single" w:sz="4" w:space="0" w:color="D3D3D3"/>
              <w:bottom w:val="single" w:sz="4" w:space="0" w:color="D3D3D3"/>
              <w:right w:val="single" w:sz="4" w:space="0" w:color="D3D3D3"/>
            </w:tcBorders>
            <w:shd w:val="clear" w:color="6E9ECA" w:fill="6E9ECA"/>
            <w:hideMark/>
          </w:tcPr>
          <w:p w:rsidR="0095114C"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2007</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2008</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2009</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2010</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2011</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2012</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2013</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2014</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2015</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2016</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95114C" w:rsidP="005F61DD">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OSB Dağıtım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160</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OSB Üretim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Otoprodüktör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proofErr w:type="spellStart"/>
            <w:r w:rsidRPr="00E9291A">
              <w:rPr>
                <w:rFonts w:ascii="Arial" w:eastAsia="Times New Roman" w:hAnsi="Arial" w:cs="Arial"/>
                <w:color w:val="000000"/>
                <w:sz w:val="20"/>
                <w:szCs w:val="20"/>
                <w:lang w:eastAsia="tr-TR"/>
              </w:rPr>
              <w:t>Önlisans</w:t>
            </w:r>
            <w:proofErr w:type="spellEnd"/>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87</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232</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Perakende Satış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Piyasa İşletim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DA1BB8">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Tedarik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196</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Üretim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159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121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237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171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298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60</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1.415</w:t>
            </w:r>
          </w:p>
        </w:tc>
      </w:tr>
      <w:tr w:rsidR="0095114C" w:rsidRPr="00E9291A" w:rsidTr="0095114C">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95114C" w:rsidRPr="00E9291A" w:rsidRDefault="0095114C"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212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296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397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165</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179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95114C" w:rsidP="00DA1BB8">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2.012</w:t>
            </w:r>
          </w:p>
        </w:tc>
      </w:tr>
    </w:tbl>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lastRenderedPageBreak/>
        <w:t>Üretim faaliyeti kapsamında Kurum tarafından gerçekleştirilen lisans işlemleri ve 201</w:t>
      </w:r>
      <w:r w:rsidR="0020327A" w:rsidRPr="00E9291A">
        <w:rPr>
          <w:rFonts w:asciiTheme="minorHAnsi" w:hAnsiTheme="minorHAnsi"/>
        </w:rPr>
        <w:t>6</w:t>
      </w:r>
      <w:r w:rsidRPr="00E9291A">
        <w:rPr>
          <w:rFonts w:asciiTheme="minorHAnsi" w:hAnsiTheme="minorHAnsi"/>
        </w:rPr>
        <w:t xml:space="preserve"> yılı sonu itibariyle lisanslı üretim kapasitesinin, yakıt/kaynak türü ve kurulu güç bazında dağılımı Tablo</w:t>
      </w:r>
      <w:r w:rsidR="005213BD" w:rsidRPr="00E9291A">
        <w:rPr>
          <w:rFonts w:asciiTheme="minorHAnsi" w:hAnsiTheme="minorHAnsi"/>
        </w:rPr>
        <w:t xml:space="preserve"> </w:t>
      </w:r>
      <w:proofErr w:type="gramStart"/>
      <w:r w:rsidR="00175B39" w:rsidRPr="00E9291A">
        <w:rPr>
          <w:rFonts w:asciiTheme="minorHAnsi" w:hAnsiTheme="minorHAnsi"/>
        </w:rPr>
        <w:t>3.3’te</w:t>
      </w:r>
      <w:proofErr w:type="gramEnd"/>
      <w:r w:rsidRPr="00E9291A">
        <w:rPr>
          <w:rFonts w:asciiTheme="minorHAnsi" w:hAnsiTheme="minorHAnsi"/>
        </w:rPr>
        <w:t xml:space="preserve"> gösterilmektedir.</w:t>
      </w:r>
    </w:p>
    <w:p w:rsidR="00C65BF6" w:rsidRPr="00E9291A" w:rsidRDefault="00C65BF6" w:rsidP="00A02EDE">
      <w:pPr>
        <w:spacing w:after="0"/>
        <w:jc w:val="both"/>
        <w:rPr>
          <w:rFonts w:asciiTheme="minorHAnsi" w:hAnsiTheme="minorHAnsi"/>
        </w:rPr>
      </w:pPr>
    </w:p>
    <w:p w:rsidR="00C65BF6" w:rsidRPr="00E9291A" w:rsidRDefault="00C553AB" w:rsidP="00A02EDE">
      <w:pPr>
        <w:pStyle w:val="Balk5"/>
        <w:spacing w:before="0"/>
        <w:jc w:val="both"/>
        <w:rPr>
          <w:rStyle w:val="Gl"/>
          <w:rFonts w:asciiTheme="minorHAnsi" w:hAnsiTheme="minorHAnsi"/>
          <w:color w:val="000000" w:themeColor="text1"/>
        </w:rPr>
      </w:pPr>
      <w:bookmarkStart w:id="96" w:name="_Toc416447578"/>
      <w:bookmarkStart w:id="97" w:name="_Toc483822191"/>
      <w:bookmarkStart w:id="98" w:name="_Toc442441731"/>
      <w:r w:rsidRPr="00E9291A">
        <w:rPr>
          <w:rStyle w:val="Gl"/>
          <w:rFonts w:asciiTheme="minorHAnsi" w:hAnsiTheme="minorHAnsi"/>
          <w:color w:val="000000" w:themeColor="text1"/>
        </w:rPr>
        <w:t>Tabl</w:t>
      </w:r>
      <w:r w:rsidR="00377CB1" w:rsidRPr="00E9291A">
        <w:rPr>
          <w:rStyle w:val="Gl"/>
          <w:rFonts w:asciiTheme="minorHAnsi" w:hAnsiTheme="minorHAnsi"/>
          <w:color w:val="000000" w:themeColor="text1"/>
        </w:rPr>
        <w:t xml:space="preserve">o </w:t>
      </w:r>
      <w:proofErr w:type="gramStart"/>
      <w:r w:rsidR="00377CB1" w:rsidRPr="00E9291A">
        <w:rPr>
          <w:rStyle w:val="Gl"/>
          <w:rFonts w:asciiTheme="minorHAnsi" w:hAnsiTheme="minorHAnsi"/>
          <w:color w:val="000000" w:themeColor="text1"/>
        </w:rPr>
        <w:t>3.3</w:t>
      </w:r>
      <w:proofErr w:type="gramEnd"/>
      <w:r w:rsidR="00377CB1" w:rsidRPr="00E9291A">
        <w:rPr>
          <w:rStyle w:val="Gl"/>
          <w:rFonts w:asciiTheme="minorHAnsi" w:hAnsiTheme="minorHAnsi"/>
          <w:color w:val="000000" w:themeColor="text1"/>
        </w:rPr>
        <w:t>: Elektrik Piyasasında 2016</w:t>
      </w:r>
      <w:r w:rsidRPr="00E9291A">
        <w:rPr>
          <w:rStyle w:val="Gl"/>
          <w:rFonts w:asciiTheme="minorHAnsi" w:hAnsiTheme="minorHAnsi"/>
          <w:color w:val="000000" w:themeColor="text1"/>
        </w:rPr>
        <w:t xml:space="preserve"> Yılında Üretim Faaliyeti</w:t>
      </w:r>
      <w:bookmarkStart w:id="99" w:name="_Toc416447579"/>
      <w:bookmarkEnd w:id="96"/>
      <w:r w:rsidRPr="00E9291A">
        <w:rPr>
          <w:rStyle w:val="Gl"/>
          <w:rFonts w:asciiTheme="minorHAnsi" w:hAnsiTheme="minorHAnsi"/>
          <w:color w:val="000000" w:themeColor="text1"/>
        </w:rPr>
        <w:t xml:space="preserve"> Kapsamında Gerçekleştirilen</w:t>
      </w:r>
      <w:bookmarkEnd w:id="97"/>
    </w:p>
    <w:p w:rsidR="00C553AB" w:rsidRPr="00E9291A" w:rsidRDefault="00C553AB" w:rsidP="00A02EDE">
      <w:pPr>
        <w:pStyle w:val="Balk5"/>
        <w:spacing w:before="0"/>
        <w:jc w:val="both"/>
        <w:rPr>
          <w:rStyle w:val="Gl"/>
          <w:rFonts w:asciiTheme="minorHAnsi" w:hAnsiTheme="minorHAnsi"/>
          <w:color w:val="000000" w:themeColor="text1"/>
        </w:rPr>
      </w:pPr>
      <w:bookmarkStart w:id="100" w:name="_Toc483822192"/>
      <w:r w:rsidRPr="00E9291A">
        <w:rPr>
          <w:rStyle w:val="Gl"/>
          <w:rFonts w:asciiTheme="minorHAnsi" w:hAnsiTheme="minorHAnsi"/>
          <w:color w:val="000000" w:themeColor="text1"/>
        </w:rPr>
        <w:t>Lisans İşlemleri(</w:t>
      </w:r>
      <w:proofErr w:type="spellStart"/>
      <w:r w:rsidRPr="00E9291A">
        <w:rPr>
          <w:rStyle w:val="Gl"/>
          <w:rFonts w:asciiTheme="minorHAnsi" w:hAnsiTheme="minorHAnsi"/>
          <w:color w:val="000000" w:themeColor="text1"/>
        </w:rPr>
        <w:t>MWe</w:t>
      </w:r>
      <w:proofErr w:type="spellEnd"/>
      <w:r w:rsidRPr="00E9291A">
        <w:rPr>
          <w:rStyle w:val="Gl"/>
          <w:rFonts w:asciiTheme="minorHAnsi" w:hAnsiTheme="minorHAnsi"/>
          <w:color w:val="000000" w:themeColor="text1"/>
        </w:rPr>
        <w:t>)</w:t>
      </w:r>
      <w:bookmarkEnd w:id="98"/>
      <w:bookmarkEnd w:id="99"/>
      <w:bookmarkEnd w:id="100"/>
    </w:p>
    <w:tbl>
      <w:tblPr>
        <w:tblW w:w="5000" w:type="pct"/>
        <w:tblCellMar>
          <w:left w:w="70" w:type="dxa"/>
          <w:right w:w="70" w:type="dxa"/>
        </w:tblCellMar>
        <w:tblLook w:val="04A0" w:firstRow="1" w:lastRow="0" w:firstColumn="1" w:lastColumn="0" w:noHBand="0" w:noVBand="1"/>
      </w:tblPr>
      <w:tblGrid>
        <w:gridCol w:w="1300"/>
        <w:gridCol w:w="1731"/>
        <w:gridCol w:w="1071"/>
        <w:gridCol w:w="941"/>
        <w:gridCol w:w="1721"/>
        <w:gridCol w:w="916"/>
        <w:gridCol w:w="1191"/>
        <w:gridCol w:w="1191"/>
      </w:tblGrid>
      <w:tr w:rsidR="001C3568" w:rsidRPr="00E9291A" w:rsidTr="00CD4F8D">
        <w:trPr>
          <w:trHeight w:val="900"/>
          <w:tblHeader/>
        </w:trPr>
        <w:tc>
          <w:tcPr>
            <w:tcW w:w="49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3568" w:rsidRPr="00E9291A" w:rsidRDefault="00364BDD" w:rsidP="00E46B29">
            <w:pPr>
              <w:spacing w:after="0" w:line="240" w:lineRule="auto"/>
              <w:jc w:val="center"/>
              <w:rPr>
                <w:rFonts w:ascii="Arial" w:eastAsia="Times New Roman" w:hAnsi="Arial" w:cs="Arial"/>
                <w:b/>
                <w:bCs/>
                <w:color w:val="FFFFFF"/>
                <w:sz w:val="18"/>
                <w:szCs w:val="18"/>
                <w:lang w:eastAsia="tr-TR"/>
              </w:rPr>
            </w:pPr>
            <w:bookmarkStart w:id="101" w:name="_Toc442431257"/>
            <w:r w:rsidRPr="00E9291A">
              <w:rPr>
                <w:rFonts w:ascii="Arial" w:eastAsia="Times New Roman" w:hAnsi="Arial" w:cs="Arial"/>
                <w:b/>
                <w:bCs/>
                <w:color w:val="FFFFFF"/>
                <w:sz w:val="18"/>
                <w:szCs w:val="18"/>
                <w:lang w:eastAsia="tr-TR"/>
              </w:rPr>
              <w:t>Lisans Tipi</w:t>
            </w:r>
          </w:p>
        </w:tc>
        <w:tc>
          <w:tcPr>
            <w:tcW w:w="623" w:type="pct"/>
            <w:tcBorders>
              <w:top w:val="single" w:sz="4" w:space="0" w:color="D3D3D3"/>
              <w:left w:val="nil"/>
              <w:bottom w:val="single" w:sz="4" w:space="0" w:color="D3D3D3"/>
              <w:right w:val="single" w:sz="4" w:space="0" w:color="D3D3D3"/>
            </w:tcBorders>
            <w:shd w:val="clear" w:color="6E9ECA" w:fill="6E9ECA"/>
            <w:vAlign w:val="center"/>
            <w:hideMark/>
          </w:tcPr>
          <w:p w:rsidR="0011733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Kaynak/Yakıt Türü</w:t>
            </w:r>
          </w:p>
        </w:tc>
        <w:tc>
          <w:tcPr>
            <w:tcW w:w="678"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Lisans Başvurusu</w:t>
            </w:r>
          </w:p>
        </w:tc>
        <w:tc>
          <w:tcPr>
            <w:tcW w:w="678"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Lisans Verilmesi</w:t>
            </w:r>
          </w:p>
        </w:tc>
        <w:tc>
          <w:tcPr>
            <w:tcW w:w="679"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Lisansın Sona Ermesi/Erdirilmesi</w:t>
            </w:r>
          </w:p>
        </w:tc>
        <w:tc>
          <w:tcPr>
            <w:tcW w:w="678"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Lisans İptali</w:t>
            </w:r>
          </w:p>
        </w:tc>
        <w:tc>
          <w:tcPr>
            <w:tcW w:w="678"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Dönem Sonu Yürürlükteki Lisans Kurulu Gücü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078B2" w:rsidRPr="00E9291A" w:rsidRDefault="00364BDD" w:rsidP="00E46B29">
            <w:pPr>
              <w:spacing w:after="0" w:line="240" w:lineRule="auto"/>
              <w:jc w:val="center"/>
              <w:rPr>
                <w:rFonts w:ascii="Arial" w:eastAsia="Times New Roman" w:hAnsi="Arial" w:cs="Arial"/>
                <w:b/>
                <w:bCs/>
                <w:color w:val="FFFFFF"/>
                <w:sz w:val="18"/>
                <w:szCs w:val="18"/>
                <w:lang w:eastAsia="tr-TR"/>
              </w:rPr>
            </w:pPr>
            <w:r w:rsidRPr="00E9291A">
              <w:rPr>
                <w:rFonts w:ascii="Arial" w:eastAsia="Times New Roman" w:hAnsi="Arial" w:cs="Arial"/>
                <w:b/>
                <w:bCs/>
                <w:color w:val="FFFFFF"/>
                <w:sz w:val="18"/>
                <w:szCs w:val="18"/>
                <w:lang w:eastAsia="tr-TR"/>
              </w:rPr>
              <w:t>Dönem Sonu Yürürlükteki Lisans Sayısı</w:t>
            </w:r>
          </w:p>
        </w:tc>
      </w:tr>
      <w:tr w:rsidR="001C3568" w:rsidRPr="00E9291A" w:rsidTr="001C3568">
        <w:trPr>
          <w:trHeight w:val="300"/>
        </w:trPr>
        <w:tc>
          <w:tcPr>
            <w:tcW w:w="495" w:type="pct"/>
            <w:vMerge w:val="restart"/>
            <w:tcBorders>
              <w:top w:val="nil"/>
              <w:left w:val="single" w:sz="4" w:space="0" w:color="D3D3D3"/>
              <w:bottom w:val="single" w:sz="4" w:space="0" w:color="D3D3D3"/>
              <w:right w:val="single" w:sz="4" w:space="0" w:color="D3D3D3"/>
            </w:tcBorders>
            <w:shd w:val="clear" w:color="auto" w:fill="auto"/>
            <w:hideMark/>
          </w:tcPr>
          <w:p w:rsidR="001C3568"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OSB Üretim Lisansı</w:t>
            </w: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Doğal Gaz</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25,778</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6E9ECA" w:fill="6E9ECA"/>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Toplam</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9"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25,778</w:t>
            </w:r>
          </w:p>
        </w:tc>
        <w:tc>
          <w:tcPr>
            <w:tcW w:w="492"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w:t>
            </w:r>
          </w:p>
        </w:tc>
      </w:tr>
      <w:tr w:rsidR="001C3568" w:rsidRPr="00E9291A" w:rsidTr="001C3568">
        <w:trPr>
          <w:trHeight w:val="300"/>
        </w:trPr>
        <w:tc>
          <w:tcPr>
            <w:tcW w:w="495" w:type="pct"/>
            <w:vMerge w:val="restart"/>
            <w:tcBorders>
              <w:top w:val="nil"/>
              <w:left w:val="single" w:sz="4" w:space="0" w:color="D3D3D3"/>
              <w:bottom w:val="single" w:sz="4" w:space="0" w:color="D3D3D3"/>
              <w:right w:val="single" w:sz="4" w:space="0" w:color="D3D3D3"/>
            </w:tcBorders>
            <w:shd w:val="clear" w:color="auto" w:fill="auto"/>
            <w:hideMark/>
          </w:tcPr>
          <w:p w:rsidR="001C3568"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Otoprodüktör Lisansı</w:t>
            </w: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Biyokütle</w:t>
            </w:r>
            <w:proofErr w:type="spell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Diğer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Doğal Gaz</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3,158</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Fuel-oil</w:t>
            </w:r>
            <w:proofErr w:type="spell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Hidrolik</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3,250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İthal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Proses Atık Isısı</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gramStart"/>
            <w:r w:rsidRPr="00E9291A">
              <w:rPr>
                <w:rFonts w:ascii="Arial" w:eastAsia="Times New Roman" w:hAnsi="Arial" w:cs="Arial"/>
                <w:b/>
                <w:bCs/>
                <w:color w:val="000000"/>
                <w:sz w:val="18"/>
                <w:szCs w:val="18"/>
                <w:lang w:eastAsia="tr-TR"/>
              </w:rPr>
              <w:t>Rüzgar</w:t>
            </w:r>
            <w:proofErr w:type="gram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Yerli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6E9ECA" w:fill="6E9ECA"/>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Toplam</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9"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3,250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3,158</w:t>
            </w:r>
          </w:p>
        </w:tc>
        <w:tc>
          <w:tcPr>
            <w:tcW w:w="492"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w:t>
            </w:r>
          </w:p>
        </w:tc>
      </w:tr>
      <w:tr w:rsidR="001C3568" w:rsidRPr="00E9291A" w:rsidTr="001C3568">
        <w:trPr>
          <w:trHeight w:val="300"/>
        </w:trPr>
        <w:tc>
          <w:tcPr>
            <w:tcW w:w="495" w:type="pct"/>
            <w:vMerge w:val="restart"/>
            <w:tcBorders>
              <w:top w:val="nil"/>
              <w:left w:val="single" w:sz="4" w:space="0" w:color="D3D3D3"/>
              <w:bottom w:val="single" w:sz="4" w:space="0" w:color="D3D3D3"/>
              <w:right w:val="single" w:sz="4" w:space="0" w:color="D3D3D3"/>
            </w:tcBorders>
            <w:shd w:val="clear" w:color="auto" w:fill="auto"/>
            <w:hideMark/>
          </w:tcPr>
          <w:p w:rsidR="001C3568"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Önlisans</w:t>
            </w:r>
            <w:proofErr w:type="spellEnd"/>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Biyokütle</w:t>
            </w:r>
            <w:proofErr w:type="spell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70,307</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69,727</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54,855</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118,296</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19</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Doğal Gaz</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12,552</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88,826</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2.157,527</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2.577,673</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Güneş</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358,036</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382,036</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Hidrolik</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465,413</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629,178</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323,402</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3.330,586</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127</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İthal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273,000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660,000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4.200,000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Jeotermal</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191,310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115,200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123,650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189,955</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Proses Atık Isısı</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gramStart"/>
            <w:r w:rsidRPr="00E9291A">
              <w:rPr>
                <w:rFonts w:ascii="Arial" w:eastAsia="Times New Roman" w:hAnsi="Arial" w:cs="Arial"/>
                <w:b/>
                <w:bCs/>
                <w:color w:val="000000"/>
                <w:sz w:val="18"/>
                <w:szCs w:val="18"/>
                <w:lang w:eastAsia="tr-TR"/>
              </w:rPr>
              <w:t>Rüzgar</w:t>
            </w:r>
            <w:proofErr w:type="gram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100,200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338,950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629,500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17</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Uranyum</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4.800,000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Yerli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2.045,500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8</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6E9ECA" w:fill="6E9ECA"/>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Toplam</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1.112,782</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1.599,917</w:t>
            </w:r>
          </w:p>
        </w:tc>
        <w:tc>
          <w:tcPr>
            <w:tcW w:w="679"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3.329,434</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0,000</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18.273,546</w:t>
            </w:r>
          </w:p>
        </w:tc>
        <w:tc>
          <w:tcPr>
            <w:tcW w:w="492"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232</w:t>
            </w:r>
          </w:p>
        </w:tc>
      </w:tr>
      <w:tr w:rsidR="001C3568" w:rsidRPr="00E9291A" w:rsidTr="001C3568">
        <w:trPr>
          <w:trHeight w:val="300"/>
        </w:trPr>
        <w:tc>
          <w:tcPr>
            <w:tcW w:w="495" w:type="pct"/>
            <w:vMerge w:val="restart"/>
            <w:tcBorders>
              <w:top w:val="nil"/>
              <w:left w:val="single" w:sz="4" w:space="0" w:color="D3D3D3"/>
              <w:bottom w:val="single" w:sz="4" w:space="0" w:color="D3D3D3"/>
              <w:right w:val="single" w:sz="4" w:space="0" w:color="D3D3D3"/>
            </w:tcBorders>
            <w:shd w:val="clear" w:color="auto" w:fill="auto"/>
            <w:hideMark/>
          </w:tcPr>
          <w:p w:rsidR="001C3568"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Üretim Lisansı</w:t>
            </w: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Biyokütle</w:t>
            </w:r>
            <w:proofErr w:type="spell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68,503</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70,939</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2,436</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366,577</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72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Dalga</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Diğer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1.255,640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Doğal Gaz</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42,322</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839,661</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947,559</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0,800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34.569,395</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318</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Fuel-oil</w:t>
            </w:r>
            <w:proofErr w:type="spell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124,000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2.423,620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25</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Güneş</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12,900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Hidrolik</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583,156</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1.378,979</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1.290,852</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92,944</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32.918,225</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850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İthal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14.585,880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16</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Jeotermal</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281,075</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304,120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13,800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24,000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1.093,198</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40</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2.253,316</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18</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LNG</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LPG</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11,000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Motorin</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19,864</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Nafta</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27,272</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w:t>
            </w:r>
          </w:p>
        </w:tc>
      </w:tr>
      <w:tr w:rsidR="001C3568" w:rsidRPr="00E9291A" w:rsidTr="001C3568">
        <w:trPr>
          <w:trHeight w:val="51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spellStart"/>
            <w:r w:rsidRPr="00E9291A">
              <w:rPr>
                <w:rFonts w:ascii="Arial" w:eastAsia="Times New Roman" w:hAnsi="Arial" w:cs="Arial"/>
                <w:b/>
                <w:bCs/>
                <w:color w:val="000000"/>
                <w:sz w:val="18"/>
                <w:szCs w:val="18"/>
                <w:lang w:eastAsia="tr-TR"/>
              </w:rPr>
              <w:t>ProlitikOil&amp;Prolitik</w:t>
            </w:r>
            <w:proofErr w:type="spellEnd"/>
            <w:r w:rsidRPr="00E9291A">
              <w:rPr>
                <w:rFonts w:ascii="Arial" w:eastAsia="Times New Roman" w:hAnsi="Arial" w:cs="Arial"/>
                <w:b/>
                <w:bCs/>
                <w:color w:val="000000"/>
                <w:sz w:val="18"/>
                <w:szCs w:val="18"/>
                <w:lang w:eastAsia="tr-TR"/>
              </w:rPr>
              <w:t xml:space="preserve"> Gaz</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11,640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Proses Atık Isısı</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132,925</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proofErr w:type="gramStart"/>
            <w:r w:rsidRPr="00E9291A">
              <w:rPr>
                <w:rFonts w:ascii="Arial" w:eastAsia="Times New Roman" w:hAnsi="Arial" w:cs="Arial"/>
                <w:b/>
                <w:bCs/>
                <w:color w:val="000000"/>
                <w:sz w:val="18"/>
                <w:szCs w:val="18"/>
                <w:lang w:eastAsia="tr-TR"/>
              </w:rPr>
              <w:t>Rüzgar</w:t>
            </w:r>
            <w:proofErr w:type="gramEnd"/>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267,500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279,500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209,000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50,000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9.824,943</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246</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Yerli Asfaltit</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540,000</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2</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auto" w:fill="auto"/>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Yerli Kömür</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330,000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330,000</w:t>
            </w:r>
          </w:p>
        </w:tc>
        <w:tc>
          <w:tcPr>
            <w:tcW w:w="679"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0,000</w:t>
            </w:r>
          </w:p>
        </w:tc>
        <w:tc>
          <w:tcPr>
            <w:tcW w:w="678"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8.765,788</w:t>
            </w:r>
          </w:p>
        </w:tc>
        <w:tc>
          <w:tcPr>
            <w:tcW w:w="492" w:type="pct"/>
            <w:tcBorders>
              <w:top w:val="nil"/>
              <w:left w:val="nil"/>
              <w:bottom w:val="single" w:sz="4" w:space="0" w:color="D3D3D3"/>
              <w:right w:val="single" w:sz="4" w:space="0" w:color="D3D3D3"/>
            </w:tcBorders>
            <w:shd w:val="clear" w:color="auto" w:fill="auto"/>
            <w:hideMark/>
          </w:tcPr>
          <w:p w:rsidR="00117332" w:rsidRPr="00E9291A" w:rsidRDefault="00364BDD" w:rsidP="00DA1BB8">
            <w:pPr>
              <w:spacing w:after="0" w:line="240" w:lineRule="auto"/>
              <w:jc w:val="right"/>
              <w:rPr>
                <w:rFonts w:ascii="Arial" w:eastAsia="Times New Roman" w:hAnsi="Arial" w:cs="Arial"/>
                <w:color w:val="000000"/>
                <w:sz w:val="18"/>
                <w:szCs w:val="18"/>
                <w:lang w:eastAsia="tr-TR"/>
              </w:rPr>
            </w:pPr>
            <w:r w:rsidRPr="00E9291A">
              <w:rPr>
                <w:rFonts w:ascii="Arial" w:eastAsia="Times New Roman" w:hAnsi="Arial" w:cs="Arial"/>
                <w:color w:val="000000"/>
                <w:sz w:val="18"/>
                <w:szCs w:val="18"/>
                <w:lang w:eastAsia="tr-TR"/>
              </w:rPr>
              <w:t>19</w:t>
            </w:r>
          </w:p>
        </w:tc>
      </w:tr>
      <w:tr w:rsidR="001C3568" w:rsidRPr="00E9291A" w:rsidTr="001C3568">
        <w:trPr>
          <w:trHeight w:val="300"/>
        </w:trPr>
        <w:tc>
          <w:tcPr>
            <w:tcW w:w="495" w:type="pct"/>
            <w:vMerge/>
            <w:tcBorders>
              <w:top w:val="nil"/>
              <w:left w:val="single" w:sz="4" w:space="0" w:color="D3D3D3"/>
              <w:bottom w:val="single" w:sz="4" w:space="0" w:color="D3D3D3"/>
              <w:right w:val="single" w:sz="4" w:space="0" w:color="D3D3D3"/>
            </w:tcBorders>
            <w:vAlign w:val="center"/>
            <w:hideMark/>
          </w:tcPr>
          <w:p w:rsidR="001C3568" w:rsidRPr="00E9291A" w:rsidRDefault="001C3568" w:rsidP="00A02EDE">
            <w:pPr>
              <w:keepNext/>
              <w:keepLines/>
              <w:spacing w:before="480" w:after="0" w:line="240" w:lineRule="auto"/>
              <w:jc w:val="both"/>
              <w:outlineLvl w:val="0"/>
              <w:rPr>
                <w:rFonts w:ascii="Arial" w:eastAsia="Times New Roman" w:hAnsi="Arial" w:cs="Arial"/>
                <w:b/>
                <w:bCs/>
                <w:color w:val="000000"/>
                <w:sz w:val="18"/>
                <w:szCs w:val="18"/>
                <w:lang w:eastAsia="tr-TR"/>
              </w:rPr>
            </w:pPr>
          </w:p>
        </w:tc>
        <w:tc>
          <w:tcPr>
            <w:tcW w:w="623" w:type="pct"/>
            <w:tcBorders>
              <w:top w:val="nil"/>
              <w:left w:val="nil"/>
              <w:bottom w:val="single" w:sz="4" w:space="0" w:color="D3D3D3"/>
              <w:right w:val="single" w:sz="4" w:space="0" w:color="D3D3D3"/>
            </w:tcBorders>
            <w:shd w:val="clear" w:color="6E9ECA" w:fill="6E9ECA"/>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Toplam</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1.572,556</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3.203,199</w:t>
            </w:r>
          </w:p>
        </w:tc>
        <w:tc>
          <w:tcPr>
            <w:tcW w:w="679"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2.587,647</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167,744</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108.822,183</w:t>
            </w:r>
          </w:p>
        </w:tc>
        <w:tc>
          <w:tcPr>
            <w:tcW w:w="492"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1648</w:t>
            </w:r>
          </w:p>
        </w:tc>
      </w:tr>
      <w:tr w:rsidR="001C3568" w:rsidRPr="00E9291A" w:rsidTr="001C3568">
        <w:trPr>
          <w:trHeight w:val="300"/>
        </w:trPr>
        <w:tc>
          <w:tcPr>
            <w:tcW w:w="495" w:type="pct"/>
            <w:tcBorders>
              <w:top w:val="nil"/>
              <w:left w:val="single" w:sz="4" w:space="0" w:color="D3D3D3"/>
              <w:bottom w:val="single" w:sz="4" w:space="0" w:color="D3D3D3"/>
              <w:right w:val="single" w:sz="4" w:space="0" w:color="D3D3D3"/>
            </w:tcBorders>
            <w:shd w:val="clear" w:color="auto" w:fill="auto"/>
            <w:hideMark/>
          </w:tcPr>
          <w:p w:rsidR="001C3568"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 </w:t>
            </w:r>
          </w:p>
        </w:tc>
        <w:tc>
          <w:tcPr>
            <w:tcW w:w="623" w:type="pct"/>
            <w:tcBorders>
              <w:top w:val="nil"/>
              <w:left w:val="nil"/>
              <w:bottom w:val="single" w:sz="4" w:space="0" w:color="D3D3D3"/>
              <w:right w:val="single" w:sz="4" w:space="0" w:color="D3D3D3"/>
            </w:tcBorders>
            <w:shd w:val="clear" w:color="6E9ECA" w:fill="6E9ECA"/>
            <w:hideMark/>
          </w:tcPr>
          <w:p w:rsidR="00F078B2" w:rsidRPr="00E9291A" w:rsidRDefault="00364BDD" w:rsidP="00A02EDE">
            <w:pPr>
              <w:spacing w:after="0" w:line="240" w:lineRule="auto"/>
              <w:jc w:val="both"/>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Genel Toplam</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2.685,338</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4.803,116</w:t>
            </w:r>
          </w:p>
        </w:tc>
        <w:tc>
          <w:tcPr>
            <w:tcW w:w="679"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5.920,331</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167,744</w:t>
            </w:r>
          </w:p>
        </w:tc>
        <w:tc>
          <w:tcPr>
            <w:tcW w:w="678"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127.124,665</w:t>
            </w:r>
          </w:p>
        </w:tc>
        <w:tc>
          <w:tcPr>
            <w:tcW w:w="492" w:type="pct"/>
            <w:tcBorders>
              <w:top w:val="nil"/>
              <w:left w:val="nil"/>
              <w:bottom w:val="single" w:sz="4" w:space="0" w:color="D3D3D3"/>
              <w:right w:val="single" w:sz="4" w:space="0" w:color="D3D3D3"/>
            </w:tcBorders>
            <w:shd w:val="clear" w:color="6E9ECA" w:fill="6E9ECA"/>
            <w:hideMark/>
          </w:tcPr>
          <w:p w:rsidR="00117332" w:rsidRPr="00E9291A" w:rsidRDefault="00364BDD" w:rsidP="00DA1BB8">
            <w:pPr>
              <w:spacing w:after="0" w:line="240" w:lineRule="auto"/>
              <w:jc w:val="right"/>
              <w:rPr>
                <w:rFonts w:ascii="Arial" w:eastAsia="Times New Roman" w:hAnsi="Arial" w:cs="Arial"/>
                <w:b/>
                <w:bCs/>
                <w:color w:val="000000"/>
                <w:sz w:val="18"/>
                <w:szCs w:val="18"/>
                <w:lang w:eastAsia="tr-TR"/>
              </w:rPr>
            </w:pPr>
            <w:r w:rsidRPr="00E9291A">
              <w:rPr>
                <w:rFonts w:ascii="Arial" w:eastAsia="Times New Roman" w:hAnsi="Arial" w:cs="Arial"/>
                <w:b/>
                <w:bCs/>
                <w:color w:val="000000"/>
                <w:sz w:val="18"/>
                <w:szCs w:val="18"/>
                <w:lang w:eastAsia="tr-TR"/>
              </w:rPr>
              <w:t>1884</w:t>
            </w:r>
          </w:p>
        </w:tc>
      </w:tr>
    </w:tbl>
    <w:p w:rsidR="00C553AB" w:rsidRPr="00E9291A" w:rsidRDefault="00C553AB" w:rsidP="00C61BF9">
      <w:pPr>
        <w:pStyle w:val="Balk3"/>
        <w:numPr>
          <w:ilvl w:val="2"/>
          <w:numId w:val="27"/>
        </w:numPr>
        <w:jc w:val="both"/>
        <w:rPr>
          <w:rFonts w:asciiTheme="minorHAnsi" w:hAnsiTheme="minorHAnsi"/>
          <w:color w:val="auto"/>
        </w:rPr>
      </w:pPr>
      <w:bookmarkStart w:id="102" w:name="_Toc483831059"/>
      <w:r w:rsidRPr="00E9291A">
        <w:rPr>
          <w:rFonts w:asciiTheme="minorHAnsi" w:hAnsiTheme="minorHAnsi"/>
          <w:color w:val="auto"/>
        </w:rPr>
        <w:t>İthalat ve İhracat İzinleri</w:t>
      </w:r>
      <w:bookmarkEnd w:id="101"/>
      <w:bookmarkEnd w:id="102"/>
    </w:p>
    <w:p w:rsidR="00C553AB" w:rsidRPr="00E9291A" w:rsidRDefault="00C553AB" w:rsidP="00A02EDE">
      <w:pPr>
        <w:tabs>
          <w:tab w:val="left" w:pos="284"/>
          <w:tab w:val="left" w:pos="567"/>
          <w:tab w:val="left" w:pos="709"/>
          <w:tab w:val="left" w:pos="851"/>
        </w:tabs>
        <w:spacing w:after="0"/>
        <w:ind w:left="-421"/>
        <w:contextualSpacing/>
        <w:jc w:val="both"/>
        <w:rPr>
          <w:rFonts w:asciiTheme="minorHAnsi" w:eastAsia="Times New Roman" w:hAnsiTheme="minorHAnsi"/>
          <w:lang w:eastAsia="tr-TR"/>
        </w:rPr>
      </w:pPr>
      <w:r w:rsidRPr="00E9291A">
        <w:rPr>
          <w:rFonts w:asciiTheme="minorHAnsi" w:eastAsia="Times New Roman" w:hAnsiTheme="minorHAnsi"/>
          <w:lang w:eastAsia="tr-TR"/>
        </w:rPr>
        <w:t>Tedarik lisansı sahibi tüzel kişiler ithalat ve/veya ihracat; üretim lisansı sahibi tüzel kişiler de ihracat faaliyetinde bulunabilmektedirler. Bu çerçevede;</w:t>
      </w:r>
    </w:p>
    <w:p w:rsidR="00C553AB" w:rsidRPr="00E9291A" w:rsidRDefault="00C553AB" w:rsidP="00A02EDE">
      <w:pPr>
        <w:tabs>
          <w:tab w:val="left" w:pos="284"/>
          <w:tab w:val="left" w:pos="567"/>
          <w:tab w:val="left" w:pos="709"/>
          <w:tab w:val="left" w:pos="851"/>
        </w:tabs>
        <w:spacing w:after="0"/>
        <w:contextualSpacing/>
        <w:jc w:val="both"/>
        <w:rPr>
          <w:rFonts w:asciiTheme="minorHAnsi" w:eastAsia="Times New Roman" w:hAnsiTheme="minorHAnsi"/>
          <w:highlight w:val="yellow"/>
          <w:lang w:eastAsia="tr-TR"/>
        </w:rPr>
      </w:pPr>
    </w:p>
    <w:p w:rsidR="00C553AB" w:rsidRPr="00433536" w:rsidRDefault="00C553AB" w:rsidP="00C61BF9">
      <w:pPr>
        <w:pStyle w:val="ListeParagraf"/>
        <w:numPr>
          <w:ilvl w:val="0"/>
          <w:numId w:val="25"/>
        </w:numPr>
        <w:tabs>
          <w:tab w:val="left" w:pos="284"/>
          <w:tab w:val="left" w:pos="567"/>
          <w:tab w:val="left" w:pos="709"/>
          <w:tab w:val="left" w:pos="851"/>
        </w:tabs>
        <w:spacing w:after="0"/>
        <w:jc w:val="both"/>
        <w:rPr>
          <w:rFonts w:asciiTheme="minorHAnsi" w:hAnsiTheme="minorHAnsi"/>
        </w:rPr>
      </w:pPr>
      <w:r w:rsidRPr="00433536">
        <w:rPr>
          <w:rFonts w:asciiTheme="minorHAnsi" w:eastAsia="Times New Roman" w:hAnsiTheme="minorHAnsi"/>
          <w:lang w:eastAsia="tr-TR"/>
        </w:rPr>
        <w:t xml:space="preserve">GENT Elektrik Enerjisi Toptan Satış </w:t>
      </w:r>
      <w:proofErr w:type="spellStart"/>
      <w:r w:rsidRPr="00433536">
        <w:rPr>
          <w:rFonts w:asciiTheme="minorHAnsi" w:eastAsia="Times New Roman" w:hAnsiTheme="minorHAnsi"/>
          <w:lang w:eastAsia="tr-TR"/>
        </w:rPr>
        <w:t>A.Ş.’ye</w:t>
      </w:r>
      <w:proofErr w:type="spellEnd"/>
      <w:r w:rsidRPr="00433536">
        <w:rPr>
          <w:rFonts w:asciiTheme="minorHAnsi" w:eastAsia="Times New Roman" w:hAnsiTheme="minorHAnsi"/>
          <w:lang w:eastAsia="tr-TR"/>
        </w:rPr>
        <w:t xml:space="preserve">; Türkiye-İran arasında mevcut </w:t>
      </w:r>
      <w:proofErr w:type="spellStart"/>
      <w:r w:rsidRPr="00433536">
        <w:rPr>
          <w:rFonts w:asciiTheme="minorHAnsi" w:eastAsia="Times New Roman" w:hAnsiTheme="minorHAnsi"/>
          <w:lang w:eastAsia="tr-TR"/>
        </w:rPr>
        <w:t>Khoy</w:t>
      </w:r>
      <w:proofErr w:type="spellEnd"/>
      <w:r w:rsidRPr="00433536">
        <w:rPr>
          <w:rFonts w:asciiTheme="minorHAnsi" w:eastAsia="Times New Roman" w:hAnsiTheme="minorHAnsi"/>
          <w:lang w:eastAsia="tr-TR"/>
        </w:rPr>
        <w:t>-Başkale hattı üzerinden izole b</w:t>
      </w:r>
      <w:r w:rsidR="00355500" w:rsidRPr="00433536">
        <w:rPr>
          <w:rFonts w:asciiTheme="minorHAnsi" w:eastAsia="Times New Roman" w:hAnsiTheme="minorHAnsi"/>
          <w:lang w:eastAsia="tr-TR"/>
        </w:rPr>
        <w:t xml:space="preserve">ölge yöntemiyle 400 </w:t>
      </w:r>
      <w:proofErr w:type="spellStart"/>
      <w:r w:rsidR="00355500" w:rsidRPr="00433536">
        <w:rPr>
          <w:rFonts w:asciiTheme="minorHAnsi" w:eastAsia="Times New Roman" w:hAnsiTheme="minorHAnsi"/>
          <w:lang w:eastAsia="tr-TR"/>
        </w:rPr>
        <w:t>MW’a</w:t>
      </w:r>
      <w:proofErr w:type="spellEnd"/>
      <w:r w:rsidR="00355500" w:rsidRPr="00433536">
        <w:rPr>
          <w:rFonts w:asciiTheme="minorHAnsi" w:eastAsia="Times New Roman" w:hAnsiTheme="minorHAnsi"/>
          <w:lang w:eastAsia="tr-TR"/>
        </w:rPr>
        <w:t xml:space="preserve"> kadar </w:t>
      </w:r>
      <w:r w:rsidRPr="00433536">
        <w:rPr>
          <w:rFonts w:asciiTheme="minorHAnsi" w:eastAsia="Times New Roman" w:hAnsiTheme="minorHAnsi"/>
          <w:lang w:eastAsia="tr-TR"/>
        </w:rPr>
        <w:t xml:space="preserve">elektrik enerjisi ithalatı faaliyetinde bulunabilmesi izni verilmiştir. Bu iznin bitmesini müteakip, söz konusu </w:t>
      </w:r>
      <w:proofErr w:type="spellStart"/>
      <w:r w:rsidRPr="00433536">
        <w:rPr>
          <w:rFonts w:asciiTheme="minorHAnsi" w:eastAsia="Times New Roman" w:hAnsiTheme="minorHAnsi"/>
          <w:lang w:eastAsia="tr-TR"/>
        </w:rPr>
        <w:t>enterkonneksiyon</w:t>
      </w:r>
      <w:proofErr w:type="spellEnd"/>
      <w:r w:rsidRPr="00433536">
        <w:rPr>
          <w:rFonts w:asciiTheme="minorHAnsi" w:eastAsia="Times New Roman" w:hAnsiTheme="minorHAnsi"/>
          <w:lang w:eastAsia="tr-TR"/>
        </w:rPr>
        <w:t xml:space="preserve"> hatlarının kullanımı için Kuruma yapılan başvurular ince</w:t>
      </w:r>
      <w:r w:rsidR="001222ED" w:rsidRPr="00433536">
        <w:rPr>
          <w:rFonts w:asciiTheme="minorHAnsi" w:eastAsia="Times New Roman" w:hAnsiTheme="minorHAnsi"/>
          <w:lang w:eastAsia="tr-TR"/>
        </w:rPr>
        <w:t xml:space="preserve">leme ve değerlendirmeye alınmıştır. </w:t>
      </w:r>
      <w:proofErr w:type="gramStart"/>
      <w:r w:rsidRPr="00433536">
        <w:rPr>
          <w:rFonts w:asciiTheme="minorHAnsi" w:eastAsia="Times New Roman" w:hAnsiTheme="minorHAnsi"/>
          <w:lang w:eastAsia="tr-TR"/>
        </w:rPr>
        <w:t xml:space="preserve">Bununla birlikte İran’dan yapılan elektrik enerjisi ithalatı faaliyetinin kesintiye uğramamasını </w:t>
      </w:r>
      <w:proofErr w:type="spellStart"/>
      <w:r w:rsidRPr="00433536">
        <w:rPr>
          <w:rFonts w:asciiTheme="minorHAnsi" w:eastAsia="Times New Roman" w:hAnsiTheme="minorHAnsi"/>
          <w:lang w:eastAsia="tr-TR"/>
        </w:rPr>
        <w:t>teminen</w:t>
      </w:r>
      <w:proofErr w:type="spellEnd"/>
      <w:r w:rsidRPr="00433536">
        <w:rPr>
          <w:rFonts w:asciiTheme="minorHAnsi" w:eastAsia="Times New Roman" w:hAnsiTheme="minorHAnsi"/>
          <w:lang w:eastAsia="tr-TR"/>
        </w:rPr>
        <w:t xml:space="preserve">, İran’dan elektrik enerjisi ithalatına ilişkin Kuruma yapılan başvuruların sonuçlandırılmasına yönelik işlemler tamamlanıncaya kadar, izole bölge besleme yöntemiyle </w:t>
      </w:r>
      <w:r w:rsidR="00B36356" w:rsidRPr="00433536">
        <w:rPr>
          <w:rFonts w:asciiTheme="minorHAnsi" w:eastAsia="Times New Roman" w:hAnsiTheme="minorHAnsi"/>
          <w:lang w:eastAsia="tr-TR"/>
        </w:rPr>
        <w:t>İran’dan elektrik enerjisi ithalatı faaliyetinde bulunan GENT Elektrik Enerjisi Toptan Satış A.Ş.’</w:t>
      </w:r>
      <w:proofErr w:type="spellStart"/>
      <w:r w:rsidR="00B36356" w:rsidRPr="00433536">
        <w:rPr>
          <w:rFonts w:asciiTheme="minorHAnsi" w:eastAsia="Times New Roman" w:hAnsiTheme="minorHAnsi"/>
          <w:lang w:eastAsia="tr-TR"/>
        </w:rPr>
        <w:t>nin</w:t>
      </w:r>
      <w:proofErr w:type="spellEnd"/>
      <w:r w:rsidR="00B36356" w:rsidRPr="00433536">
        <w:rPr>
          <w:rFonts w:asciiTheme="minorHAnsi" w:eastAsia="Times New Roman" w:hAnsiTheme="minorHAnsi"/>
          <w:lang w:eastAsia="tr-TR"/>
        </w:rPr>
        <w:t>,</w:t>
      </w:r>
      <w:r w:rsidR="00C20BF0">
        <w:rPr>
          <w:rFonts w:asciiTheme="minorHAnsi" w:eastAsia="Times New Roman" w:hAnsiTheme="minorHAnsi"/>
          <w:lang w:eastAsia="tr-TR"/>
        </w:rPr>
        <w:t xml:space="preserve"> </w:t>
      </w:r>
      <w:r w:rsidR="00B36356" w:rsidRPr="00433536">
        <w:rPr>
          <w:rFonts w:asciiTheme="minorHAnsi" w:eastAsia="Times New Roman" w:hAnsiTheme="minorHAnsi"/>
          <w:lang w:eastAsia="tr-TR"/>
        </w:rPr>
        <w:t xml:space="preserve">mevcut lisansı kapsamında olmak üzere, İran’dan </w:t>
      </w:r>
      <w:proofErr w:type="spellStart"/>
      <w:r w:rsidR="00B36356" w:rsidRPr="00433536">
        <w:rPr>
          <w:rFonts w:asciiTheme="minorHAnsi" w:eastAsia="Times New Roman" w:hAnsiTheme="minorHAnsi"/>
          <w:lang w:eastAsia="tr-TR"/>
        </w:rPr>
        <w:t>Khoy</w:t>
      </w:r>
      <w:proofErr w:type="spellEnd"/>
      <w:r w:rsidR="00B36356" w:rsidRPr="00433536">
        <w:rPr>
          <w:rFonts w:asciiTheme="minorHAnsi" w:eastAsia="Times New Roman" w:hAnsiTheme="minorHAnsi"/>
          <w:lang w:eastAsia="tr-TR"/>
        </w:rPr>
        <w:t>-Başkale hattı üzerinden yaptığı elektrik enerjisi ithalatı faaliyetinin devamına izin verilmiştir.</w:t>
      </w:r>
      <w:r w:rsidR="00B73B97" w:rsidRPr="00433536">
        <w:rPr>
          <w:rFonts w:asciiTheme="minorHAnsi" w:eastAsia="Times New Roman" w:hAnsiTheme="minorHAnsi"/>
          <w:lang w:eastAsia="tr-TR"/>
        </w:rPr>
        <w:t xml:space="preserve"> </w:t>
      </w:r>
      <w:proofErr w:type="gramEnd"/>
      <w:r w:rsidR="00B73B97" w:rsidRPr="00433536">
        <w:rPr>
          <w:rFonts w:asciiTheme="minorHAnsi" w:eastAsia="Times New Roman" w:hAnsiTheme="minorHAnsi"/>
          <w:lang w:eastAsia="tr-TR"/>
        </w:rPr>
        <w:t>Ancak bu izin artık kullanılmamaktadır.</w:t>
      </w:r>
    </w:p>
    <w:p w:rsidR="00C553AB" w:rsidRPr="00E9291A" w:rsidRDefault="00C553AB" w:rsidP="00A02EDE">
      <w:pPr>
        <w:tabs>
          <w:tab w:val="left" w:pos="284"/>
          <w:tab w:val="left" w:pos="567"/>
          <w:tab w:val="left" w:pos="709"/>
          <w:tab w:val="left" w:pos="851"/>
        </w:tabs>
        <w:spacing w:after="0"/>
        <w:ind w:left="360"/>
        <w:contextualSpacing/>
        <w:jc w:val="both"/>
        <w:rPr>
          <w:rFonts w:asciiTheme="minorHAnsi" w:hAnsiTheme="minorHAnsi"/>
        </w:rPr>
      </w:pPr>
    </w:p>
    <w:p w:rsidR="00C553AB" w:rsidRPr="00433536" w:rsidRDefault="00C553AB" w:rsidP="00C61BF9">
      <w:pPr>
        <w:pStyle w:val="ListeParagraf"/>
        <w:numPr>
          <w:ilvl w:val="0"/>
          <w:numId w:val="25"/>
        </w:numPr>
        <w:tabs>
          <w:tab w:val="left" w:pos="284"/>
          <w:tab w:val="left" w:pos="567"/>
          <w:tab w:val="left" w:pos="709"/>
          <w:tab w:val="left" w:pos="851"/>
        </w:tabs>
        <w:spacing w:after="0"/>
        <w:jc w:val="both"/>
        <w:rPr>
          <w:rFonts w:asciiTheme="minorHAnsi" w:hAnsiTheme="minorHAnsi"/>
        </w:rPr>
      </w:pPr>
      <w:proofErr w:type="gramStart"/>
      <w:r w:rsidRPr="00433536">
        <w:rPr>
          <w:rFonts w:asciiTheme="minorHAnsi" w:hAnsiTheme="minorHAnsi"/>
        </w:rPr>
        <w:t>11/06/2013</w:t>
      </w:r>
      <w:proofErr w:type="gramEnd"/>
      <w:r w:rsidRPr="00433536">
        <w:rPr>
          <w:rFonts w:asciiTheme="minorHAnsi" w:hAnsiTheme="minorHAnsi"/>
        </w:rPr>
        <w:t xml:space="preserve"> tarih</w:t>
      </w:r>
      <w:r w:rsidR="00C20BF0">
        <w:rPr>
          <w:rFonts w:asciiTheme="minorHAnsi" w:hAnsiTheme="minorHAnsi"/>
        </w:rPr>
        <w:t>li ve 28674 sayılı Resmi Gazete</w:t>
      </w:r>
      <w:r w:rsidRPr="00433536">
        <w:rPr>
          <w:rFonts w:asciiTheme="minorHAnsi" w:hAnsiTheme="minorHAnsi"/>
        </w:rPr>
        <w:t xml:space="preserve">de yayımlanarak yürürlüğe giren “Türkiye Cumhuriyeti ve Gürcistan Arasında Ahıska-Borçka </w:t>
      </w:r>
      <w:proofErr w:type="spellStart"/>
      <w:r w:rsidRPr="00433536">
        <w:rPr>
          <w:rFonts w:asciiTheme="minorHAnsi" w:hAnsiTheme="minorHAnsi"/>
        </w:rPr>
        <w:t>Enterkonneksiyon</w:t>
      </w:r>
      <w:proofErr w:type="spellEnd"/>
      <w:r w:rsidRPr="00433536">
        <w:rPr>
          <w:rFonts w:asciiTheme="minorHAnsi" w:hAnsiTheme="minorHAnsi"/>
        </w:rPr>
        <w:t xml:space="preserve"> Hattı Yoluyla Sınır Ötesi Elektrik Ticaretine İlişkin Anlaşmanın Onaylanmasının Uygun Bulunduğuna Dair 6490 Sayılı Kanun” ve Türkiye ve Gürcistan Enerji Bakanlıkları arasında imzalanmış olan 20/01/2012 tarihli Türkiye-Gürcistan Sınır Ötesi Elektrik </w:t>
      </w:r>
      <w:r w:rsidRPr="00433536">
        <w:rPr>
          <w:rFonts w:asciiTheme="minorHAnsi" w:hAnsiTheme="minorHAnsi"/>
        </w:rPr>
        <w:lastRenderedPageBreak/>
        <w:t xml:space="preserve">Ticareti Anlaşması’nın “Kullanıma Açık Kapasite (KAK) ve </w:t>
      </w:r>
      <w:r w:rsidR="00C20BF0">
        <w:rPr>
          <w:rFonts w:asciiTheme="minorHAnsi" w:hAnsiTheme="minorHAnsi"/>
        </w:rPr>
        <w:t>Kapasitenin Tahsisi” başlıklı 6’</w:t>
      </w:r>
      <w:r w:rsidRPr="00433536">
        <w:rPr>
          <w:rFonts w:asciiTheme="minorHAnsi" w:hAnsiTheme="minorHAnsi"/>
        </w:rPr>
        <w:t xml:space="preserve">ncı maddesinin (b) bendinde yer alan </w:t>
      </w:r>
      <w:r w:rsidRPr="00433536">
        <w:rPr>
          <w:rFonts w:asciiTheme="minorHAnsi" w:hAnsiTheme="minorHAnsi"/>
          <w:i/>
        </w:rPr>
        <w:t xml:space="preserve">“Her halükarda, </w:t>
      </w:r>
      <w:proofErr w:type="spellStart"/>
      <w:r w:rsidRPr="00433536">
        <w:rPr>
          <w:rFonts w:asciiTheme="minorHAnsi" w:hAnsiTheme="minorHAnsi"/>
          <w:i/>
        </w:rPr>
        <w:t>KAK’ın</w:t>
      </w:r>
      <w:proofErr w:type="spellEnd"/>
      <w:r w:rsidRPr="00433536">
        <w:rPr>
          <w:rFonts w:asciiTheme="minorHAnsi" w:hAnsiTheme="minorHAnsi"/>
          <w:i/>
        </w:rPr>
        <w:t xml:space="preserve"> tahsis edileceği şirket, ihracatçı ülke tarafından belirlenecektir.”</w:t>
      </w:r>
      <w:r w:rsidRPr="00433536">
        <w:rPr>
          <w:rFonts w:asciiTheme="minorHAnsi" w:hAnsiTheme="minorHAnsi"/>
        </w:rPr>
        <w:t xml:space="preserve"> hükmü gereği ve TEİAŞ Yönetim Kurulu’nun 11/09/2013 tarihli ve 31-429 sayılı Kararı ile yürürlüğe giren, TEİAŞ Genel Müdürlüğü ve Gürcistan Elektrik Şirketi (GSE) arasında imzalanan 19/09/2013 tarihli </w:t>
      </w:r>
      <w:proofErr w:type="spellStart"/>
      <w:r w:rsidRPr="00433536">
        <w:rPr>
          <w:rFonts w:asciiTheme="minorHAnsi" w:hAnsiTheme="minorHAnsi"/>
        </w:rPr>
        <w:t>Enterkonneksiyon</w:t>
      </w:r>
      <w:proofErr w:type="spellEnd"/>
      <w:r w:rsidRPr="00433536">
        <w:rPr>
          <w:rFonts w:asciiTheme="minorHAnsi" w:hAnsiTheme="minorHAnsi"/>
        </w:rPr>
        <w:t xml:space="preserve"> İşletme Anlaşmasını</w:t>
      </w:r>
      <w:r w:rsidR="00C20BF0">
        <w:rPr>
          <w:rFonts w:asciiTheme="minorHAnsi" w:hAnsiTheme="minorHAnsi"/>
        </w:rPr>
        <w:t>n “Kapasite Tahsisi” başlıklı 4’</w:t>
      </w:r>
      <w:r w:rsidRPr="00433536">
        <w:rPr>
          <w:rFonts w:asciiTheme="minorHAnsi" w:hAnsiTheme="minorHAnsi"/>
        </w:rPr>
        <w:t xml:space="preserve">üncü maddesinin 4. bendinde yer alan </w:t>
      </w:r>
      <w:r w:rsidRPr="00433536">
        <w:rPr>
          <w:rFonts w:asciiTheme="minorHAnsi" w:hAnsiTheme="minorHAnsi"/>
          <w:i/>
        </w:rPr>
        <w:t>“kapasite tahsisini elektrik ihracatı yapan Taraf yapacaktır”</w:t>
      </w:r>
      <w:r w:rsidRPr="00433536">
        <w:rPr>
          <w:rFonts w:asciiTheme="minorHAnsi" w:hAnsiTheme="minorHAnsi"/>
        </w:rPr>
        <w:t xml:space="preserve"> hükmü gereği; Türkiye-Gürcistan arasında mevcut Borçka- </w:t>
      </w:r>
      <w:proofErr w:type="spellStart"/>
      <w:r w:rsidRPr="00433536">
        <w:rPr>
          <w:rFonts w:asciiTheme="minorHAnsi" w:hAnsiTheme="minorHAnsi"/>
        </w:rPr>
        <w:t>Akhaltsıkhe</w:t>
      </w:r>
      <w:proofErr w:type="spellEnd"/>
      <w:r w:rsidRPr="00433536">
        <w:rPr>
          <w:rFonts w:asciiTheme="minorHAnsi" w:hAnsiTheme="minorHAnsi"/>
        </w:rPr>
        <w:t xml:space="preserve"> enerji iletim hattı üzerinden asenkron paralel işletme yöntemi ile elektrik enerjisi ithalatına ilişkin Kurum tarafından yapılacak lisans tadil işlemleri, bu kapsamda tesis edilmektedir.</w:t>
      </w:r>
    </w:p>
    <w:p w:rsidR="00C553AB" w:rsidRPr="00E9291A" w:rsidRDefault="00C553AB" w:rsidP="00A02EDE">
      <w:pPr>
        <w:tabs>
          <w:tab w:val="left" w:pos="284"/>
          <w:tab w:val="left" w:pos="567"/>
          <w:tab w:val="left" w:pos="709"/>
          <w:tab w:val="left" w:pos="851"/>
        </w:tabs>
        <w:spacing w:after="0"/>
        <w:ind w:left="-421"/>
        <w:contextualSpacing/>
        <w:jc w:val="both"/>
        <w:rPr>
          <w:rFonts w:asciiTheme="minorHAnsi" w:hAnsiTheme="minorHAnsi"/>
        </w:rPr>
      </w:pPr>
    </w:p>
    <w:p w:rsidR="00C553AB" w:rsidRPr="00433536" w:rsidRDefault="00C553AB" w:rsidP="00C61BF9">
      <w:pPr>
        <w:pStyle w:val="ListeParagraf"/>
        <w:numPr>
          <w:ilvl w:val="0"/>
          <w:numId w:val="25"/>
        </w:numPr>
        <w:tabs>
          <w:tab w:val="left" w:pos="284"/>
          <w:tab w:val="left" w:pos="567"/>
          <w:tab w:val="left" w:pos="709"/>
          <w:tab w:val="left" w:pos="851"/>
        </w:tabs>
        <w:spacing w:after="240"/>
        <w:jc w:val="both"/>
        <w:rPr>
          <w:rFonts w:asciiTheme="minorHAnsi" w:hAnsiTheme="minorHAnsi"/>
        </w:rPr>
      </w:pPr>
      <w:r w:rsidRPr="00433536">
        <w:rPr>
          <w:rFonts w:asciiTheme="minorHAnsi" w:hAnsiTheme="minorHAnsi"/>
        </w:rPr>
        <w:t xml:space="preserve">Ayrıca, Türkiye elektrik sisteminin ENTSO-E Avrupa Kıtası Senkron Bölgesi sistemi ile 18/09/2010 tarihinde başlatılan </w:t>
      </w:r>
      <w:proofErr w:type="gramStart"/>
      <w:r w:rsidRPr="00433536">
        <w:rPr>
          <w:rFonts w:asciiTheme="minorHAnsi" w:hAnsiTheme="minorHAnsi"/>
        </w:rPr>
        <w:t>senkron</w:t>
      </w:r>
      <w:proofErr w:type="gramEnd"/>
      <w:r w:rsidRPr="00433536">
        <w:rPr>
          <w:rFonts w:asciiTheme="minorHAnsi" w:hAnsiTheme="minorHAnsi"/>
        </w:rPr>
        <w:t xml:space="preserve"> paralel bağlantısı neticesinde, Bulgaristan, Yunanistan ve Türkiye arasında Avrupa Birliği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SEECAO kapsamında ihale yapılmakta ve kapasite talebi olan katılımcılar bu ihaleye katılmaktadır. Buna ilişkin Yönetmelik değişikliği </w:t>
      </w:r>
      <w:proofErr w:type="gramStart"/>
      <w:r w:rsidRPr="00433536">
        <w:rPr>
          <w:rFonts w:asciiTheme="minorHAnsi" w:hAnsiTheme="minorHAnsi"/>
        </w:rPr>
        <w:t>28/12/2014</w:t>
      </w:r>
      <w:proofErr w:type="gramEnd"/>
      <w:r w:rsidRPr="00433536">
        <w:rPr>
          <w:rFonts w:asciiTheme="minorHAnsi" w:hAnsiTheme="minorHAnsi"/>
        </w:rPr>
        <w:t xml:space="preserve"> tarihinde yapılmış ve CAO tarafından uygulanacak olan ihale kuralları da 08/01/2015 tarihli Kurul Kararı ile kabul edilerek onaylanmıştır. ENTSO-E bölgesi ile olan diğer </w:t>
      </w:r>
      <w:proofErr w:type="gramStart"/>
      <w:r w:rsidRPr="00433536">
        <w:rPr>
          <w:rFonts w:asciiTheme="minorHAnsi" w:hAnsiTheme="minorHAnsi"/>
        </w:rPr>
        <w:t>senkron</w:t>
      </w:r>
      <w:proofErr w:type="gramEnd"/>
      <w:r w:rsidRPr="00433536">
        <w:rPr>
          <w:rFonts w:asciiTheme="minorHAnsi" w:hAnsiTheme="minorHAnsi"/>
        </w:rPr>
        <w:t xml:space="preserve"> paralel hat olan Türkiye-Bulgaristan </w:t>
      </w:r>
      <w:proofErr w:type="spellStart"/>
      <w:r w:rsidRPr="00433536">
        <w:rPr>
          <w:rFonts w:asciiTheme="minorHAnsi" w:hAnsiTheme="minorHAnsi"/>
        </w:rPr>
        <w:t>enterkonneksiyon</w:t>
      </w:r>
      <w:proofErr w:type="spellEnd"/>
      <w:r w:rsidRPr="00433536">
        <w:rPr>
          <w:rFonts w:asciiTheme="minorHAnsi" w:hAnsiTheme="minorHAnsi"/>
        </w:rPr>
        <w:t xml:space="preserve"> hattı kapasite tahsisi ise Yönetmelik ve onaylanan usul ve esaslar doğrultusunda Türkiye ve Bulgaristan iletim istem işletmecileri tarafından yapılmaya devam edilmektedir. Söz konusu Hat kapasite tahsisine ilişkin güncel bilgiler https://tcat.teias.gov.tr/ adresinde yayımlanmaktadır.</w:t>
      </w:r>
    </w:p>
    <w:p w:rsidR="00C553AB" w:rsidRPr="00E9291A" w:rsidRDefault="00C553AB" w:rsidP="00C61BF9">
      <w:pPr>
        <w:pStyle w:val="Balk2"/>
        <w:numPr>
          <w:ilvl w:val="1"/>
          <w:numId w:val="27"/>
        </w:numPr>
        <w:spacing w:before="0" w:after="240"/>
        <w:jc w:val="both"/>
        <w:rPr>
          <w:rFonts w:asciiTheme="minorHAnsi" w:hAnsiTheme="minorHAnsi"/>
          <w:color w:val="auto"/>
          <w:sz w:val="22"/>
          <w:szCs w:val="22"/>
        </w:rPr>
      </w:pPr>
      <w:bookmarkStart w:id="103" w:name="_Toc442431258"/>
      <w:bookmarkStart w:id="104" w:name="_Toc483831060"/>
      <w:r w:rsidRPr="00E9291A">
        <w:rPr>
          <w:rFonts w:asciiTheme="minorHAnsi" w:hAnsiTheme="minorHAnsi"/>
          <w:color w:val="auto"/>
          <w:sz w:val="22"/>
          <w:szCs w:val="22"/>
        </w:rPr>
        <w:t>Doğal Gaz Piyasası Lisanslama ve Sertifika Faaliyetleri</w:t>
      </w:r>
      <w:bookmarkEnd w:id="103"/>
      <w:bookmarkEnd w:id="104"/>
    </w:p>
    <w:p w:rsidR="00C553AB" w:rsidRPr="00E9291A" w:rsidRDefault="00C553AB" w:rsidP="00C61BF9">
      <w:pPr>
        <w:pStyle w:val="Balk3"/>
        <w:numPr>
          <w:ilvl w:val="2"/>
          <w:numId w:val="27"/>
        </w:numPr>
        <w:jc w:val="both"/>
        <w:rPr>
          <w:rFonts w:asciiTheme="minorHAnsi" w:hAnsiTheme="minorHAnsi"/>
          <w:color w:val="auto"/>
        </w:rPr>
      </w:pPr>
      <w:bookmarkStart w:id="105" w:name="_Toc442431259"/>
      <w:bookmarkStart w:id="106" w:name="_Toc483831061"/>
      <w:r w:rsidRPr="00E9291A">
        <w:rPr>
          <w:rFonts w:asciiTheme="minorHAnsi" w:hAnsiTheme="minorHAnsi"/>
          <w:color w:val="auto"/>
        </w:rPr>
        <w:t>Lisans İşlemleri</w:t>
      </w:r>
      <w:bookmarkEnd w:id="105"/>
      <w:bookmarkEnd w:id="106"/>
    </w:p>
    <w:p w:rsidR="00C553AB" w:rsidRPr="00E9291A" w:rsidRDefault="00C553AB" w:rsidP="00A02EDE">
      <w:pPr>
        <w:spacing w:after="0"/>
        <w:jc w:val="both"/>
        <w:rPr>
          <w:rFonts w:asciiTheme="minorHAnsi" w:hAnsiTheme="minorHAnsi"/>
        </w:rPr>
      </w:pPr>
      <w:r w:rsidRPr="00E9291A">
        <w:rPr>
          <w:rFonts w:asciiTheme="minorHAnsi" w:hAnsiTheme="minorHAnsi"/>
        </w:rPr>
        <w:t xml:space="preserve">4646 sayılı Doğal </w:t>
      </w:r>
      <w:r w:rsidR="00C52322" w:rsidRPr="00E9291A">
        <w:rPr>
          <w:rFonts w:asciiTheme="minorHAnsi" w:hAnsiTheme="minorHAnsi"/>
        </w:rPr>
        <w:t>G</w:t>
      </w:r>
      <w:r w:rsidRPr="00E9291A">
        <w:rPr>
          <w:rFonts w:asciiTheme="minorHAnsi" w:hAnsiTheme="minorHAnsi"/>
        </w:rPr>
        <w:t xml:space="preserve">az Piyasası </w:t>
      </w:r>
      <w:r w:rsidR="00BC2070" w:rsidRPr="00E9291A">
        <w:rPr>
          <w:rFonts w:asciiTheme="minorHAnsi" w:hAnsiTheme="minorHAnsi"/>
        </w:rPr>
        <w:t>Kanununun</w:t>
      </w:r>
      <w:r w:rsidR="00C20BF0">
        <w:rPr>
          <w:rFonts w:asciiTheme="minorHAnsi" w:hAnsiTheme="minorHAnsi"/>
        </w:rPr>
        <w:t xml:space="preserve"> 4’</w:t>
      </w:r>
      <w:r w:rsidRPr="00E9291A">
        <w:rPr>
          <w:rFonts w:asciiTheme="minorHAnsi" w:hAnsiTheme="minorHAnsi"/>
        </w:rPr>
        <w:t>üncü maddesinde piyasa faaliyetleri tanımlanmış ve piyasa faaliyetlerinde bulunacak tüzel kişilerin gerekli lisansları almaları şart koşulmuştur. Doğal gazın üretimi piyasa faa</w:t>
      </w:r>
      <w:r w:rsidR="00C22DF8">
        <w:rPr>
          <w:rFonts w:asciiTheme="minorHAnsi" w:hAnsiTheme="minorHAnsi"/>
        </w:rPr>
        <w:t>liyeti olarak öngörülmemiş olup</w:t>
      </w:r>
      <w:r w:rsidRPr="00E9291A">
        <w:rPr>
          <w:rFonts w:asciiTheme="minorHAnsi" w:hAnsiTheme="minorHAnsi"/>
        </w:rPr>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Doğal gaz piyasası faaliyetlerine yönelik lisan</w:t>
      </w:r>
      <w:r w:rsidR="00C52322" w:rsidRPr="00E9291A">
        <w:rPr>
          <w:rFonts w:asciiTheme="minorHAnsi" w:hAnsiTheme="minorHAnsi"/>
        </w:rPr>
        <w:t>s</w:t>
      </w:r>
      <w:r w:rsidRPr="00E9291A">
        <w:rPr>
          <w:rFonts w:asciiTheme="minorHAnsi" w:hAnsiTheme="minorHAnsi"/>
        </w:rPr>
        <w:t xml:space="preserve">lara ilişkin usul ve esaslar, Doğal </w:t>
      </w:r>
      <w:r w:rsidR="00C52322" w:rsidRPr="00E9291A">
        <w:rPr>
          <w:rFonts w:asciiTheme="minorHAnsi" w:hAnsiTheme="minorHAnsi"/>
        </w:rPr>
        <w:t>Gaz Piyasası Lisans Yönetmeliği</w:t>
      </w:r>
      <w:r w:rsidRPr="00E9291A">
        <w:rPr>
          <w:rFonts w:asciiTheme="minorHAnsi" w:hAnsiTheme="minorHAnsi"/>
        </w:rPr>
        <w:t xml:space="preserve">nde düzenlenmiştir. Lisanslar bir defada en az </w:t>
      </w:r>
      <w:r w:rsidR="00C52322" w:rsidRPr="00E9291A">
        <w:rPr>
          <w:rFonts w:asciiTheme="minorHAnsi" w:hAnsiTheme="minorHAnsi"/>
        </w:rPr>
        <w:t>on</w:t>
      </w:r>
      <w:r w:rsidRPr="00E9291A">
        <w:rPr>
          <w:rFonts w:asciiTheme="minorHAnsi" w:hAnsiTheme="minorHAnsi"/>
        </w:rPr>
        <w:t xml:space="preserve">, en fazla </w:t>
      </w:r>
      <w:r w:rsidR="00C52322" w:rsidRPr="00E9291A">
        <w:rPr>
          <w:rFonts w:asciiTheme="minorHAnsi" w:hAnsiTheme="minorHAnsi"/>
        </w:rPr>
        <w:t>otuz</w:t>
      </w:r>
      <w:r w:rsidRPr="00E9291A">
        <w:rPr>
          <w:rFonts w:asciiTheme="minorHAnsi" w:hAnsiTheme="minorHAnsi"/>
        </w:rPr>
        <w:t xml:space="preserve"> yıllık süre ile verilir.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Faaliyet konularına göre Kurum tarafından verilen lisanslar; İthalat Lisansı, İhracat Lisansı, Toptan Satış Lisansı, Depolama Lisansı, İletim Lisansı, Sıkıştırılmış Doğal Gaz (CNG</w:t>
      </w:r>
      <w:r w:rsidR="004A5A6F" w:rsidRPr="00E9291A">
        <w:rPr>
          <w:rFonts w:asciiTheme="minorHAnsi" w:hAnsiTheme="minorHAnsi"/>
        </w:rPr>
        <w:t>) Lisansı, Dağıtım Lisansı</w:t>
      </w:r>
      <w:r w:rsidR="00175B39" w:rsidRPr="00E9291A">
        <w:rPr>
          <w:rFonts w:asciiTheme="minorHAnsi" w:hAnsiTheme="minorHAnsi"/>
        </w:rPr>
        <w:t>dır.</w:t>
      </w:r>
    </w:p>
    <w:p w:rsidR="00CD4F8D" w:rsidRDefault="00CD4F8D">
      <w:pPr>
        <w:rPr>
          <w:rStyle w:val="Gl"/>
          <w:rFonts w:asciiTheme="minorHAnsi" w:eastAsiaTheme="majorEastAsia" w:hAnsiTheme="minorHAnsi" w:cstheme="majorBidi"/>
          <w:color w:val="000000" w:themeColor="text1"/>
        </w:rPr>
      </w:pPr>
      <w:bookmarkStart w:id="107" w:name="_Toc416447580"/>
      <w:bookmarkStart w:id="108" w:name="_Toc442441732"/>
      <w:r>
        <w:rPr>
          <w:rStyle w:val="Gl"/>
          <w:rFonts w:asciiTheme="minorHAnsi" w:hAnsiTheme="minorHAnsi"/>
          <w:color w:val="000000" w:themeColor="text1"/>
        </w:rPr>
        <w:br w:type="page"/>
      </w:r>
    </w:p>
    <w:p w:rsidR="00C553AB" w:rsidRPr="00E9291A" w:rsidRDefault="00C553AB" w:rsidP="00A02EDE">
      <w:pPr>
        <w:pStyle w:val="Balk5"/>
        <w:jc w:val="both"/>
        <w:rPr>
          <w:rStyle w:val="Gl"/>
          <w:rFonts w:asciiTheme="minorHAnsi" w:hAnsiTheme="minorHAnsi"/>
          <w:color w:val="000000" w:themeColor="text1"/>
        </w:rPr>
      </w:pPr>
      <w:bookmarkStart w:id="109" w:name="_Toc483822193"/>
      <w:r w:rsidRPr="00E9291A">
        <w:rPr>
          <w:rStyle w:val="Gl"/>
          <w:rFonts w:asciiTheme="minorHAnsi" w:hAnsiTheme="minorHAnsi"/>
          <w:color w:val="000000" w:themeColor="text1"/>
        </w:rPr>
        <w:lastRenderedPageBreak/>
        <w:t>Tablo</w:t>
      </w:r>
      <w:r w:rsidR="005213BD" w:rsidRPr="00E9291A">
        <w:rPr>
          <w:rStyle w:val="Gl"/>
          <w:rFonts w:asciiTheme="minorHAnsi" w:hAnsiTheme="minorHAnsi"/>
          <w:color w:val="000000" w:themeColor="text1"/>
        </w:rPr>
        <w:t xml:space="preserve"> </w:t>
      </w:r>
      <w:proofErr w:type="gramStart"/>
      <w:r w:rsidR="00377CB1" w:rsidRPr="00E9291A">
        <w:rPr>
          <w:rStyle w:val="Gl"/>
          <w:rFonts w:asciiTheme="minorHAnsi" w:hAnsiTheme="minorHAnsi"/>
          <w:color w:val="000000" w:themeColor="text1"/>
        </w:rPr>
        <w:t>3.4</w:t>
      </w:r>
      <w:proofErr w:type="gramEnd"/>
      <w:r w:rsidR="00377CB1" w:rsidRPr="00E9291A">
        <w:rPr>
          <w:rStyle w:val="Gl"/>
          <w:rFonts w:asciiTheme="minorHAnsi" w:hAnsiTheme="minorHAnsi"/>
          <w:color w:val="000000" w:themeColor="text1"/>
        </w:rPr>
        <w:t>: Doğal Gaz Piyasasında 2016</w:t>
      </w:r>
      <w:r w:rsidRPr="00E9291A">
        <w:rPr>
          <w:rStyle w:val="Gl"/>
          <w:rFonts w:asciiTheme="minorHAnsi" w:hAnsiTheme="minorHAnsi"/>
          <w:color w:val="000000" w:themeColor="text1"/>
        </w:rPr>
        <w:t xml:space="preserve"> Yılında Gerçekleştirilen Lisans İşlemleri(Adet)</w:t>
      </w:r>
      <w:bookmarkEnd w:id="107"/>
      <w:bookmarkEnd w:id="108"/>
      <w:bookmarkEnd w:id="109"/>
    </w:p>
    <w:tbl>
      <w:tblPr>
        <w:tblW w:w="5000" w:type="pct"/>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377CB1" w:rsidRPr="00E9291A" w:rsidTr="00377CB1">
        <w:trPr>
          <w:trHeight w:val="630"/>
        </w:trPr>
        <w:tc>
          <w:tcPr>
            <w:tcW w:w="5000" w:type="pct"/>
            <w:gridSpan w:val="8"/>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İşlem Türü</w:t>
            </w:r>
          </w:p>
        </w:tc>
      </w:tr>
      <w:tr w:rsidR="00377CB1" w:rsidRPr="00E9291A" w:rsidTr="00377CB1">
        <w:trPr>
          <w:trHeight w:val="765"/>
        </w:trPr>
        <w:tc>
          <w:tcPr>
            <w:tcW w:w="842" w:type="pct"/>
            <w:tcBorders>
              <w:top w:val="nil"/>
              <w:left w:val="single" w:sz="4" w:space="0" w:color="D3D3D3"/>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Başvurusu</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Verilmesi</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Sona Ermesi/Erdirilmesi</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İptali</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Tadil Sayısı</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c>
          <w:tcPr>
            <w:tcW w:w="594" w:type="pct"/>
            <w:tcBorders>
              <w:top w:val="nil"/>
              <w:left w:val="nil"/>
              <w:bottom w:val="single" w:sz="4" w:space="0" w:color="D3D3D3"/>
              <w:right w:val="single" w:sz="4" w:space="0" w:color="D3D3D3"/>
            </w:tcBorders>
            <w:shd w:val="clear" w:color="6E9ECA" w:fill="6E9ECA"/>
            <w:vAlign w:val="center"/>
            <w:hideMark/>
          </w:tcPr>
          <w:p w:rsidR="00377CB1" w:rsidRPr="00E9291A" w:rsidRDefault="00377CB1" w:rsidP="00E46B2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Dönem Sonu Yürürlükteki Lisans Sayısı</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68</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Depolama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8</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İhracat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117332" w:rsidP="00E00780">
            <w:pPr>
              <w:spacing w:after="0" w:line="240" w:lineRule="auto"/>
              <w:jc w:val="right"/>
              <w:rPr>
                <w:rFonts w:ascii="Arial" w:eastAsia="Times New Roman" w:hAnsi="Arial" w:cs="Arial"/>
                <w:b/>
                <w:bCs/>
                <w:color w:val="000000"/>
                <w:sz w:val="20"/>
                <w:szCs w:val="20"/>
                <w:lang w:eastAsia="tr-TR"/>
              </w:rPr>
            </w:pP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8</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İletim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17</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İthalat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59</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Sıkıştırılmış </w:t>
            </w:r>
            <w:r w:rsidR="00556A80" w:rsidRPr="00E9291A">
              <w:rPr>
                <w:rFonts w:ascii="Arial" w:eastAsia="Times New Roman" w:hAnsi="Arial" w:cs="Arial"/>
                <w:color w:val="000000"/>
                <w:sz w:val="20"/>
                <w:szCs w:val="20"/>
                <w:lang w:eastAsia="tr-TR"/>
              </w:rPr>
              <w:t>Doğal gaz</w:t>
            </w:r>
            <w:r w:rsidRPr="00E9291A">
              <w:rPr>
                <w:rFonts w:ascii="Arial" w:eastAsia="Times New Roman" w:hAnsi="Arial" w:cs="Arial"/>
                <w:color w:val="000000"/>
                <w:sz w:val="20"/>
                <w:szCs w:val="20"/>
                <w:lang w:eastAsia="tr-TR"/>
              </w:rPr>
              <w:t xml:space="preserve">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101</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Toptan Satış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77CB1" w:rsidP="00E0078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47</w:t>
            </w:r>
          </w:p>
        </w:tc>
      </w:tr>
      <w:tr w:rsidR="00377CB1" w:rsidRPr="00E9291A" w:rsidTr="00377CB1">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36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86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E0078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308</w:t>
            </w:r>
          </w:p>
        </w:tc>
      </w:tr>
    </w:tbl>
    <w:p w:rsidR="005213BD" w:rsidRPr="00E9291A" w:rsidRDefault="005213BD"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Kurumca verilen ve halen yürürlükte olan </w:t>
      </w:r>
      <w:r w:rsidR="00175B39" w:rsidRPr="00E9291A">
        <w:rPr>
          <w:rFonts w:asciiTheme="minorHAnsi" w:hAnsiTheme="minorHAnsi"/>
        </w:rPr>
        <w:t xml:space="preserve">doğal gaz piyasası </w:t>
      </w:r>
      <w:r w:rsidRPr="00E9291A">
        <w:rPr>
          <w:rFonts w:asciiTheme="minorHAnsi" w:hAnsiTheme="minorHAnsi"/>
        </w:rPr>
        <w:t>lisansların</w:t>
      </w:r>
      <w:r w:rsidR="00175B39" w:rsidRPr="00E9291A">
        <w:rPr>
          <w:rFonts w:asciiTheme="minorHAnsi" w:hAnsiTheme="minorHAnsi"/>
        </w:rPr>
        <w:t>ın</w:t>
      </w:r>
      <w:r w:rsidRPr="00E9291A">
        <w:rPr>
          <w:rFonts w:asciiTheme="minorHAnsi" w:hAnsiTheme="minorHAnsi"/>
        </w:rPr>
        <w:t xml:space="preserve"> türlerine ve veriliş yıllarına göre dağılımı Tablo</w:t>
      </w:r>
      <w:r w:rsidR="005213BD" w:rsidRPr="00E9291A">
        <w:rPr>
          <w:rFonts w:asciiTheme="minorHAnsi" w:hAnsiTheme="minorHAnsi"/>
        </w:rPr>
        <w:t xml:space="preserve"> </w:t>
      </w:r>
      <w:proofErr w:type="gramStart"/>
      <w:r w:rsidR="00175B39" w:rsidRPr="00E9291A">
        <w:rPr>
          <w:rFonts w:asciiTheme="minorHAnsi" w:hAnsiTheme="minorHAnsi"/>
        </w:rPr>
        <w:t>3.5’te</w:t>
      </w:r>
      <w:proofErr w:type="gramEnd"/>
      <w:r w:rsidR="005213BD" w:rsidRPr="00E9291A">
        <w:rPr>
          <w:rFonts w:asciiTheme="minorHAnsi" w:hAnsiTheme="minorHAnsi"/>
        </w:rPr>
        <w:t xml:space="preserve"> </w:t>
      </w:r>
      <w:r w:rsidRPr="00E9291A">
        <w:rPr>
          <w:rFonts w:asciiTheme="minorHAnsi" w:hAnsiTheme="minorHAnsi"/>
        </w:rPr>
        <w:t>gösterilmiştir.</w:t>
      </w:r>
    </w:p>
    <w:p w:rsidR="00C65BF6" w:rsidRPr="00E9291A" w:rsidRDefault="00C65BF6" w:rsidP="00A02EDE">
      <w:pPr>
        <w:spacing w:after="0"/>
        <w:jc w:val="both"/>
        <w:rPr>
          <w:rFonts w:asciiTheme="minorHAnsi" w:hAnsiTheme="minorHAnsi"/>
        </w:rPr>
      </w:pPr>
    </w:p>
    <w:p w:rsidR="00AE1182" w:rsidRPr="00E9291A" w:rsidRDefault="00AE1182" w:rsidP="00A02EDE">
      <w:pPr>
        <w:spacing w:after="0"/>
        <w:jc w:val="both"/>
        <w:rPr>
          <w:rFonts w:asciiTheme="minorHAnsi" w:hAnsiTheme="minorHAnsi"/>
        </w:rPr>
      </w:pPr>
    </w:p>
    <w:p w:rsidR="00C553AB" w:rsidRPr="00E9291A" w:rsidRDefault="00377CB1" w:rsidP="00A02EDE">
      <w:pPr>
        <w:pStyle w:val="Balk5"/>
        <w:spacing w:before="0"/>
        <w:jc w:val="both"/>
        <w:rPr>
          <w:rStyle w:val="Gl"/>
          <w:rFonts w:asciiTheme="minorHAnsi" w:hAnsiTheme="minorHAnsi"/>
          <w:color w:val="000000" w:themeColor="text1"/>
        </w:rPr>
      </w:pPr>
      <w:bookmarkStart w:id="110" w:name="_Toc416447581"/>
      <w:bookmarkStart w:id="111" w:name="_Toc442441733"/>
      <w:bookmarkStart w:id="112" w:name="_Toc483822194"/>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3.5</w:t>
      </w:r>
      <w:proofErr w:type="gramEnd"/>
      <w:r w:rsidRPr="00E9291A">
        <w:rPr>
          <w:rStyle w:val="Gl"/>
          <w:rFonts w:asciiTheme="minorHAnsi" w:hAnsiTheme="minorHAnsi"/>
          <w:color w:val="000000" w:themeColor="text1"/>
        </w:rPr>
        <w:t>: 2007-2016</w:t>
      </w:r>
      <w:r w:rsidR="00C553AB" w:rsidRPr="00E9291A">
        <w:rPr>
          <w:rStyle w:val="Gl"/>
          <w:rFonts w:asciiTheme="minorHAnsi" w:hAnsiTheme="minorHAnsi"/>
          <w:color w:val="000000" w:themeColor="text1"/>
        </w:rPr>
        <w:t xml:space="preserve"> Yılları Arasında Doğal Gaz Piyasasında Verilen ve Halen Yürürlükte Olan Lisansların</w:t>
      </w:r>
      <w:bookmarkStart w:id="113" w:name="_Toc416447582"/>
      <w:bookmarkEnd w:id="110"/>
      <w:r w:rsidR="005213BD" w:rsidRPr="00E9291A">
        <w:rPr>
          <w:rStyle w:val="Gl"/>
          <w:rFonts w:asciiTheme="minorHAnsi" w:hAnsiTheme="minorHAnsi"/>
          <w:color w:val="000000" w:themeColor="text1"/>
        </w:rPr>
        <w:t xml:space="preserve"> </w:t>
      </w:r>
      <w:r w:rsidR="00C553AB" w:rsidRPr="00E9291A">
        <w:rPr>
          <w:rStyle w:val="Gl"/>
          <w:rFonts w:asciiTheme="minorHAnsi" w:hAnsiTheme="minorHAnsi"/>
          <w:color w:val="000000" w:themeColor="text1"/>
        </w:rPr>
        <w:t>Lisansın Verildiği Yıllara Göre Dağılımı</w:t>
      </w:r>
      <w:bookmarkEnd w:id="111"/>
      <w:bookmarkEnd w:id="112"/>
      <w:bookmarkEnd w:id="113"/>
    </w:p>
    <w:tbl>
      <w:tblPr>
        <w:tblW w:w="5000" w:type="pct"/>
        <w:tblCellMar>
          <w:left w:w="70" w:type="dxa"/>
          <w:right w:w="70" w:type="dxa"/>
        </w:tblCellMar>
        <w:tblLook w:val="04A0" w:firstRow="1" w:lastRow="0" w:firstColumn="1" w:lastColumn="0" w:noHBand="0" w:noVBand="1"/>
      </w:tblPr>
      <w:tblGrid>
        <w:gridCol w:w="1638"/>
        <w:gridCol w:w="757"/>
        <w:gridCol w:w="757"/>
        <w:gridCol w:w="757"/>
        <w:gridCol w:w="757"/>
        <w:gridCol w:w="757"/>
        <w:gridCol w:w="757"/>
        <w:gridCol w:w="757"/>
        <w:gridCol w:w="757"/>
        <w:gridCol w:w="758"/>
        <w:gridCol w:w="758"/>
        <w:gridCol w:w="852"/>
      </w:tblGrid>
      <w:tr w:rsidR="00377CB1" w:rsidRPr="00E9291A" w:rsidTr="00377CB1">
        <w:trPr>
          <w:trHeight w:val="510"/>
        </w:trPr>
        <w:tc>
          <w:tcPr>
            <w:tcW w:w="818" w:type="pct"/>
            <w:tcBorders>
              <w:top w:val="single" w:sz="4" w:space="0" w:color="D3D3D3"/>
              <w:left w:val="single" w:sz="4" w:space="0" w:color="D3D3D3"/>
              <w:bottom w:val="single" w:sz="4" w:space="0" w:color="D3D3D3"/>
              <w:right w:val="single" w:sz="4" w:space="0" w:color="D3D3D3"/>
            </w:tcBorders>
            <w:shd w:val="clear" w:color="6E9ECA" w:fill="6E9ECA"/>
            <w:hideMark/>
          </w:tcPr>
          <w:p w:rsidR="00377CB1" w:rsidRPr="00E9291A" w:rsidRDefault="00377CB1" w:rsidP="007A46F9">
            <w:pPr>
              <w:spacing w:after="0" w:line="240" w:lineRule="auto"/>
              <w:jc w:val="center"/>
              <w:rPr>
                <w:rFonts w:ascii="Arial" w:eastAsia="Times New Roman" w:hAnsi="Arial" w:cs="Arial"/>
                <w:b/>
                <w:bCs/>
                <w:color w:val="FFFFFF"/>
                <w:sz w:val="20"/>
                <w:szCs w:val="20"/>
                <w:lang w:eastAsia="tr-TR"/>
              </w:rPr>
            </w:pPr>
            <w:bookmarkStart w:id="114" w:name="_Toc416447583"/>
            <w:bookmarkStart w:id="115" w:name="_Toc442441734"/>
            <w:r w:rsidRPr="00E9291A">
              <w:rPr>
                <w:rFonts w:ascii="Arial" w:eastAsia="Times New Roman" w:hAnsi="Arial" w:cs="Arial"/>
                <w:b/>
                <w:bCs/>
                <w:color w:val="FFFFFF"/>
                <w:sz w:val="20"/>
                <w:szCs w:val="20"/>
                <w:lang w:eastAsia="tr-TR"/>
              </w:rPr>
              <w:t>Lisans Tipi</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2007</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2008</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2009</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2010</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2011</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2012</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2013</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2014</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2015</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2016</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377CB1"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21</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Depolama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İhracat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İletim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A555CD">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İthalat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59</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Sıkıştırılmış </w:t>
            </w:r>
            <w:r w:rsidR="00556A80" w:rsidRPr="00E9291A">
              <w:rPr>
                <w:rFonts w:ascii="Arial" w:eastAsia="Times New Roman" w:hAnsi="Arial" w:cs="Arial"/>
                <w:color w:val="000000"/>
                <w:sz w:val="20"/>
                <w:szCs w:val="20"/>
                <w:lang w:eastAsia="tr-TR"/>
              </w:rPr>
              <w:t>Doğal gaz</w:t>
            </w:r>
            <w:r w:rsidRPr="00E9291A">
              <w:rPr>
                <w:rFonts w:ascii="Arial" w:eastAsia="Times New Roman" w:hAnsi="Arial" w:cs="Arial"/>
                <w:color w:val="000000"/>
                <w:sz w:val="20"/>
                <w:szCs w:val="20"/>
                <w:lang w:eastAsia="tr-TR"/>
              </w:rPr>
              <w:t xml:space="preserve">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80</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Toptan Satış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77CB1" w:rsidP="00A555C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34</w:t>
            </w:r>
          </w:p>
        </w:tc>
      </w:tr>
      <w:tr w:rsidR="00377CB1" w:rsidRPr="00E9291A" w:rsidTr="00377CB1">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377CB1" w:rsidRPr="00E9291A" w:rsidRDefault="00377CB1"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40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41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13</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A555C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216</w:t>
            </w:r>
          </w:p>
        </w:tc>
      </w:tr>
    </w:tbl>
    <w:p w:rsidR="00AE1182" w:rsidRPr="00E9291A" w:rsidRDefault="00AE1182" w:rsidP="00A02EDE">
      <w:pPr>
        <w:pStyle w:val="Balk5"/>
        <w:spacing w:before="0"/>
        <w:jc w:val="both"/>
        <w:rPr>
          <w:rStyle w:val="Gl"/>
          <w:rFonts w:asciiTheme="minorHAnsi" w:hAnsiTheme="minorHAnsi"/>
          <w:color w:val="000000" w:themeColor="text1"/>
        </w:rPr>
      </w:pP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C553AB" w:rsidRPr="00E9291A" w:rsidRDefault="00C553AB" w:rsidP="00A02EDE">
      <w:pPr>
        <w:pStyle w:val="Balk5"/>
        <w:spacing w:before="0"/>
        <w:jc w:val="both"/>
        <w:rPr>
          <w:rStyle w:val="Gl"/>
          <w:rFonts w:asciiTheme="minorHAnsi" w:hAnsiTheme="minorHAnsi"/>
          <w:color w:val="000000" w:themeColor="text1"/>
        </w:rPr>
      </w:pPr>
      <w:bookmarkStart w:id="116" w:name="_Toc483822195"/>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3.6</w:t>
      </w:r>
      <w:proofErr w:type="gramEnd"/>
      <w:r w:rsidRPr="00E9291A">
        <w:rPr>
          <w:rStyle w:val="Gl"/>
          <w:rFonts w:asciiTheme="minorHAnsi" w:hAnsiTheme="minorHAnsi"/>
          <w:color w:val="000000" w:themeColor="text1"/>
        </w:rPr>
        <w:t>:</w:t>
      </w:r>
      <w:r w:rsidR="00E36F0D">
        <w:rPr>
          <w:rStyle w:val="Gl"/>
          <w:rFonts w:asciiTheme="minorHAnsi" w:hAnsiTheme="minorHAnsi"/>
          <w:color w:val="000000" w:themeColor="text1"/>
        </w:rPr>
        <w:t xml:space="preserve"> </w:t>
      </w:r>
      <w:r w:rsidRPr="00E9291A">
        <w:rPr>
          <w:rStyle w:val="Gl"/>
          <w:rFonts w:asciiTheme="minorHAnsi" w:hAnsiTheme="minorHAnsi"/>
          <w:color w:val="000000" w:themeColor="text1"/>
        </w:rPr>
        <w:t>Lisanslı Doğal Gaz Depolama Tesisi Bilgileri</w:t>
      </w:r>
      <w:bookmarkEnd w:id="114"/>
      <w:bookmarkEnd w:id="115"/>
      <w:bookmarkEnd w:id="116"/>
    </w:p>
    <w:tbl>
      <w:tblPr>
        <w:tblW w:w="5000" w:type="pct"/>
        <w:tblCellMar>
          <w:left w:w="70" w:type="dxa"/>
          <w:right w:w="70" w:type="dxa"/>
        </w:tblCellMar>
        <w:tblLook w:val="04A0" w:firstRow="1" w:lastRow="0" w:firstColumn="1" w:lastColumn="0" w:noHBand="0" w:noVBand="1"/>
      </w:tblPr>
      <w:tblGrid>
        <w:gridCol w:w="4494"/>
        <w:gridCol w:w="1664"/>
        <w:gridCol w:w="1576"/>
        <w:gridCol w:w="2328"/>
      </w:tblGrid>
      <w:tr w:rsidR="001140CB" w:rsidRPr="00E9291A" w:rsidTr="001140CB">
        <w:trPr>
          <w:trHeight w:val="510"/>
        </w:trPr>
        <w:tc>
          <w:tcPr>
            <w:tcW w:w="22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40CB" w:rsidRPr="00E9291A" w:rsidRDefault="001140CB"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Sahibi</w:t>
            </w:r>
          </w:p>
        </w:tc>
        <w:tc>
          <w:tcPr>
            <w:tcW w:w="827" w:type="pct"/>
            <w:tcBorders>
              <w:top w:val="single" w:sz="4" w:space="0" w:color="D3D3D3"/>
              <w:left w:val="nil"/>
              <w:bottom w:val="single" w:sz="4" w:space="0" w:color="D3D3D3"/>
              <w:right w:val="single" w:sz="4" w:space="0" w:color="D3D3D3"/>
            </w:tcBorders>
            <w:shd w:val="clear" w:color="6E9ECA" w:fill="6E9ECA"/>
            <w:vAlign w:val="center"/>
            <w:hideMark/>
          </w:tcPr>
          <w:p w:rsidR="001140CB" w:rsidRPr="00E9291A" w:rsidRDefault="001140CB"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Tesis İli</w:t>
            </w:r>
          </w:p>
        </w:tc>
        <w:tc>
          <w:tcPr>
            <w:tcW w:w="783" w:type="pct"/>
            <w:tcBorders>
              <w:top w:val="single" w:sz="4" w:space="0" w:color="D3D3D3"/>
              <w:left w:val="nil"/>
              <w:bottom w:val="single" w:sz="4" w:space="0" w:color="D3D3D3"/>
              <w:right w:val="single" w:sz="4" w:space="0" w:color="D3D3D3"/>
            </w:tcBorders>
            <w:shd w:val="clear" w:color="6E9ECA" w:fill="6E9ECA"/>
            <w:vAlign w:val="center"/>
            <w:hideMark/>
          </w:tcPr>
          <w:p w:rsidR="001140CB" w:rsidRPr="00E9291A" w:rsidRDefault="001140CB"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Depolama Tipi</w:t>
            </w:r>
          </w:p>
        </w:tc>
        <w:tc>
          <w:tcPr>
            <w:tcW w:w="1157" w:type="pct"/>
            <w:tcBorders>
              <w:top w:val="single" w:sz="4" w:space="0" w:color="D3D3D3"/>
              <w:left w:val="nil"/>
              <w:bottom w:val="single" w:sz="4" w:space="0" w:color="D3D3D3"/>
              <w:right w:val="single" w:sz="4" w:space="0" w:color="D3D3D3"/>
            </w:tcBorders>
            <w:shd w:val="clear" w:color="6E9ECA" w:fill="6E9ECA"/>
            <w:vAlign w:val="center"/>
            <w:hideMark/>
          </w:tcPr>
          <w:p w:rsidR="001140CB" w:rsidRPr="00E9291A" w:rsidRDefault="001140CB"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Depolama Toplam Kapasitesi</w:t>
            </w:r>
            <w:r w:rsidRPr="00E9291A">
              <w:rPr>
                <w:rFonts w:ascii="Arial" w:eastAsia="Times New Roman" w:hAnsi="Arial" w:cs="Arial"/>
                <w:b/>
                <w:bCs/>
                <w:color w:val="FFFFFF"/>
                <w:sz w:val="20"/>
                <w:szCs w:val="20"/>
                <w:lang w:eastAsia="tr-TR"/>
              </w:rPr>
              <w:br/>
              <w:t>(m3)</w:t>
            </w:r>
          </w:p>
        </w:tc>
      </w:tr>
      <w:tr w:rsidR="001140CB" w:rsidRPr="00E9291A" w:rsidTr="001140CB">
        <w:trPr>
          <w:trHeight w:val="30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EGE GAZ ANONİM ŞİRKETİ</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İZMİR</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LNG</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280.000</w:t>
            </w:r>
          </w:p>
        </w:tc>
      </w:tr>
      <w:tr w:rsidR="001140CB" w:rsidRPr="00E9291A" w:rsidTr="001140CB">
        <w:trPr>
          <w:trHeight w:val="30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BORU HATLARI İLE PETROL TAŞIMA ANONİM ŞİRKETİ</w:t>
            </w:r>
            <w:r w:rsidR="00B30CFC" w:rsidRPr="00E9291A">
              <w:rPr>
                <w:rFonts w:ascii="Arial" w:eastAsia="Times New Roman" w:hAnsi="Arial" w:cs="Arial"/>
                <w:color w:val="000000"/>
                <w:sz w:val="20"/>
                <w:szCs w:val="20"/>
                <w:lang w:eastAsia="tr-TR"/>
              </w:rPr>
              <w:t>*</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AKSARAY</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Yeraltı</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1.500.000.000</w:t>
            </w:r>
          </w:p>
        </w:tc>
      </w:tr>
      <w:tr w:rsidR="001140CB" w:rsidRPr="00E9291A" w:rsidTr="001140CB">
        <w:trPr>
          <w:trHeight w:val="30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BORU HATLARI İLE PETROL TAŞIMA ANONİM ŞİRKETİ</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TEKİRDAĞ</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LNG</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255.000</w:t>
            </w:r>
          </w:p>
        </w:tc>
      </w:tr>
      <w:tr w:rsidR="001140CB" w:rsidRPr="00E9291A" w:rsidTr="00B30CFC">
        <w:trPr>
          <w:trHeight w:val="349"/>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GAZ DEPO VE MADENCİLİK ANONİM ŞİRKETİ</w:t>
            </w:r>
            <w:r w:rsidR="00B30CFC" w:rsidRPr="00E9291A">
              <w:rPr>
                <w:rFonts w:ascii="Arial" w:eastAsia="Times New Roman" w:hAnsi="Arial" w:cs="Arial"/>
                <w:color w:val="000000"/>
                <w:sz w:val="20"/>
                <w:szCs w:val="20"/>
                <w:lang w:eastAsia="tr-TR"/>
              </w:rPr>
              <w:t>*</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MERSİN</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Yeraltı</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1.000.000.000</w:t>
            </w:r>
          </w:p>
        </w:tc>
      </w:tr>
      <w:tr w:rsidR="001140CB" w:rsidRPr="00E9291A" w:rsidTr="001140CB">
        <w:trPr>
          <w:trHeight w:val="51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TOREN </w:t>
            </w:r>
            <w:r w:rsidR="00556A80" w:rsidRPr="00E9291A">
              <w:rPr>
                <w:rFonts w:ascii="Arial" w:eastAsia="Times New Roman" w:hAnsi="Arial" w:cs="Arial"/>
                <w:color w:val="000000"/>
                <w:sz w:val="20"/>
                <w:szCs w:val="20"/>
                <w:lang w:eastAsia="tr-TR"/>
              </w:rPr>
              <w:t>DOĞAL GAZ</w:t>
            </w:r>
            <w:r w:rsidRPr="00E9291A">
              <w:rPr>
                <w:rFonts w:ascii="Arial" w:eastAsia="Times New Roman" w:hAnsi="Arial" w:cs="Arial"/>
                <w:color w:val="000000"/>
                <w:sz w:val="20"/>
                <w:szCs w:val="20"/>
                <w:lang w:eastAsia="tr-TR"/>
              </w:rPr>
              <w:t xml:space="preserve"> DEPOLAMA VE MADENCİLİK ANONİM ŞİRKETİ</w:t>
            </w:r>
            <w:r w:rsidR="00B30CFC" w:rsidRPr="00E9291A">
              <w:rPr>
                <w:rFonts w:ascii="Arial" w:eastAsia="Times New Roman" w:hAnsi="Arial" w:cs="Arial"/>
                <w:color w:val="000000"/>
                <w:sz w:val="20"/>
                <w:szCs w:val="20"/>
                <w:lang w:eastAsia="tr-TR"/>
              </w:rPr>
              <w:t>*</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MERSİN</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Yeraltı</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3.000.000.000</w:t>
            </w:r>
          </w:p>
        </w:tc>
      </w:tr>
      <w:tr w:rsidR="001140CB" w:rsidRPr="00E9291A" w:rsidTr="001140CB">
        <w:trPr>
          <w:trHeight w:val="51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ETKİ LİMAN İŞLETMELERİ </w:t>
            </w:r>
            <w:r w:rsidR="00556A80" w:rsidRPr="00E9291A">
              <w:rPr>
                <w:rFonts w:ascii="Arial" w:eastAsia="Times New Roman" w:hAnsi="Arial" w:cs="Arial"/>
                <w:color w:val="000000"/>
                <w:sz w:val="20"/>
                <w:szCs w:val="20"/>
                <w:lang w:eastAsia="tr-TR"/>
              </w:rPr>
              <w:t>DOĞAL GAZ</w:t>
            </w:r>
            <w:r w:rsidRPr="00E9291A">
              <w:rPr>
                <w:rFonts w:ascii="Arial" w:eastAsia="Times New Roman" w:hAnsi="Arial" w:cs="Arial"/>
                <w:color w:val="000000"/>
                <w:sz w:val="20"/>
                <w:szCs w:val="20"/>
                <w:lang w:eastAsia="tr-TR"/>
              </w:rPr>
              <w:t xml:space="preserve"> İTHALAT VE </w:t>
            </w:r>
            <w:r w:rsidR="00AF3252" w:rsidRPr="00E9291A">
              <w:rPr>
                <w:rFonts w:ascii="Arial" w:eastAsia="Times New Roman" w:hAnsi="Arial" w:cs="Arial"/>
                <w:color w:val="000000"/>
                <w:sz w:val="20"/>
                <w:szCs w:val="20"/>
                <w:lang w:eastAsia="tr-TR"/>
              </w:rPr>
              <w:t>TİCARET ANONİM</w:t>
            </w:r>
            <w:r w:rsidRPr="00E9291A">
              <w:rPr>
                <w:rFonts w:ascii="Arial" w:eastAsia="Times New Roman" w:hAnsi="Arial" w:cs="Arial"/>
                <w:color w:val="000000"/>
                <w:sz w:val="20"/>
                <w:szCs w:val="20"/>
                <w:lang w:eastAsia="tr-TR"/>
              </w:rPr>
              <w:t xml:space="preserve"> ŞİRKETİ</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İZMİR</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LNG</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560.000</w:t>
            </w:r>
          </w:p>
        </w:tc>
      </w:tr>
      <w:tr w:rsidR="001140CB" w:rsidRPr="00E9291A" w:rsidTr="001140CB">
        <w:trPr>
          <w:trHeight w:val="51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ATLAS PETROL GAZ İTHALAT İHRACAT VE PAZARLAMA TİCARET ANONİM ŞİRKETİ</w:t>
            </w:r>
            <w:r w:rsidR="00B30CFC" w:rsidRPr="00E9291A">
              <w:rPr>
                <w:rFonts w:ascii="Arial" w:eastAsia="Times New Roman" w:hAnsi="Arial" w:cs="Arial"/>
                <w:color w:val="000000"/>
                <w:sz w:val="20"/>
                <w:szCs w:val="20"/>
                <w:lang w:eastAsia="tr-TR"/>
              </w:rPr>
              <w:t>*</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Yeraltı</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1.000.000.000</w:t>
            </w:r>
          </w:p>
        </w:tc>
      </w:tr>
      <w:tr w:rsidR="001140CB" w:rsidRPr="00E9291A" w:rsidTr="001140CB">
        <w:trPr>
          <w:trHeight w:val="300"/>
        </w:trPr>
        <w:tc>
          <w:tcPr>
            <w:tcW w:w="2233" w:type="pct"/>
            <w:tcBorders>
              <w:top w:val="nil"/>
              <w:left w:val="single" w:sz="4" w:space="0" w:color="D3D3D3"/>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BOTAŞ (BORU HATLARI İLE PETROL TAŞIMA ANONİM ŞİRKETİ)</w:t>
            </w:r>
          </w:p>
        </w:tc>
        <w:tc>
          <w:tcPr>
            <w:tcW w:w="827"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İSTANBUL</w:t>
            </w:r>
          </w:p>
        </w:tc>
        <w:tc>
          <w:tcPr>
            <w:tcW w:w="783" w:type="pct"/>
            <w:tcBorders>
              <w:top w:val="nil"/>
              <w:left w:val="nil"/>
              <w:bottom w:val="single" w:sz="4" w:space="0" w:color="D3D3D3"/>
              <w:right w:val="single" w:sz="4" w:space="0" w:color="D3D3D3"/>
            </w:tcBorders>
            <w:shd w:val="clear" w:color="auto" w:fill="auto"/>
            <w:hideMark/>
          </w:tcPr>
          <w:p w:rsidR="001140CB" w:rsidRPr="00E9291A" w:rsidRDefault="001140CB"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Yeraltı</w:t>
            </w:r>
          </w:p>
        </w:tc>
        <w:tc>
          <w:tcPr>
            <w:tcW w:w="1157" w:type="pct"/>
            <w:tcBorders>
              <w:top w:val="nil"/>
              <w:left w:val="nil"/>
              <w:bottom w:val="single" w:sz="4" w:space="0" w:color="D3D3D3"/>
              <w:right w:val="single" w:sz="4" w:space="0" w:color="D3D3D3"/>
            </w:tcBorders>
            <w:shd w:val="clear" w:color="auto" w:fill="auto"/>
            <w:hideMark/>
          </w:tcPr>
          <w:p w:rsidR="00117332" w:rsidRPr="00E9291A" w:rsidRDefault="001140CB" w:rsidP="00E36F0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2.661.000.000</w:t>
            </w:r>
          </w:p>
        </w:tc>
      </w:tr>
    </w:tbl>
    <w:p w:rsidR="00C553AB" w:rsidRPr="00E9291A" w:rsidRDefault="00C553AB" w:rsidP="00A02EDE">
      <w:pPr>
        <w:spacing w:after="0"/>
        <w:jc w:val="both"/>
        <w:rPr>
          <w:rFonts w:asciiTheme="minorHAnsi" w:hAnsiTheme="minorHAnsi"/>
        </w:rPr>
      </w:pPr>
      <w:r w:rsidRPr="00E9291A">
        <w:rPr>
          <w:rFonts w:asciiTheme="minorHAnsi" w:hAnsiTheme="minorHAnsi"/>
        </w:rPr>
        <w:t>*Tesisler henüz faaliyete geçmemiştir.</w:t>
      </w:r>
    </w:p>
    <w:p w:rsidR="00C553AB" w:rsidRPr="00E9291A" w:rsidRDefault="00C553AB" w:rsidP="00C61BF9">
      <w:pPr>
        <w:pStyle w:val="Balk3"/>
        <w:numPr>
          <w:ilvl w:val="2"/>
          <w:numId w:val="27"/>
        </w:numPr>
        <w:jc w:val="both"/>
        <w:rPr>
          <w:rFonts w:asciiTheme="minorHAnsi" w:hAnsiTheme="minorHAnsi"/>
          <w:color w:val="auto"/>
        </w:rPr>
      </w:pPr>
      <w:bookmarkStart w:id="117" w:name="_Toc442431260"/>
      <w:bookmarkStart w:id="118" w:name="_Toc483831062"/>
      <w:r w:rsidRPr="00E9291A">
        <w:rPr>
          <w:rFonts w:asciiTheme="minorHAnsi" w:hAnsiTheme="minorHAnsi"/>
          <w:color w:val="auto"/>
        </w:rPr>
        <w:t>Sertifika İşlemleri</w:t>
      </w:r>
      <w:bookmarkEnd w:id="117"/>
      <w:bookmarkEnd w:id="118"/>
    </w:p>
    <w:p w:rsidR="00C553AB" w:rsidRPr="00E9291A" w:rsidRDefault="00C553AB" w:rsidP="00A02EDE">
      <w:pPr>
        <w:spacing w:after="0"/>
        <w:jc w:val="both"/>
        <w:rPr>
          <w:rFonts w:asciiTheme="minorHAnsi" w:hAnsiTheme="minorHAnsi"/>
        </w:rPr>
      </w:pPr>
      <w:r w:rsidRPr="00E9291A">
        <w:rPr>
          <w:rFonts w:asciiTheme="minorHAnsi" w:hAnsiTheme="minorHAnsi"/>
        </w:rPr>
        <w:t>Doğal gaz piyasasında iç tesisat ve servis hatları ile yapım ve hizmet faaliyetlerini yürüten gerçek veya tüzel kişilere verilecek sertifikalara ilişkin usul ve esaslar, Doğal Gaz</w:t>
      </w:r>
      <w:r w:rsidR="005852AA" w:rsidRPr="00E9291A">
        <w:rPr>
          <w:rFonts w:asciiTheme="minorHAnsi" w:hAnsiTheme="minorHAnsi"/>
        </w:rPr>
        <w:t xml:space="preserve"> Piyasası Sertifika Yönetmeliği</w:t>
      </w:r>
      <w:r w:rsidRPr="00E9291A">
        <w:rPr>
          <w:rFonts w:asciiTheme="minorHAnsi" w:hAnsiTheme="minorHAnsi"/>
        </w:rPr>
        <w:t>nde belirlenmiştir.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Sertifika, doğal gaz faaliyeti yapan tüzel kişilerin sistemde yer alacak tesislerinin tasarımı, yapımı, </w:t>
      </w:r>
      <w:proofErr w:type="gramStart"/>
      <w:r w:rsidRPr="00E9291A">
        <w:rPr>
          <w:rFonts w:asciiTheme="minorHAnsi" w:hAnsiTheme="minorHAnsi"/>
        </w:rPr>
        <w:t>revizyonu</w:t>
      </w:r>
      <w:proofErr w:type="gramEnd"/>
      <w:r w:rsidRPr="00E9291A">
        <w:rPr>
          <w:rFonts w:asciiTheme="minorHAnsi" w:hAnsiTheme="minorHAnsi"/>
        </w:rPr>
        <w:t xml:space="preserve">, bakımı, onarımı, kontrolü, müşavirliği ve benzeri hizmetlerde bulunacak gerçek ve tüzel kişilerin yeterliliğini gösteren ve Kurul tarafından verilen izni ifade etmektedir.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Sertifikalar bir defada en az on, en fazla otuz yıllık süre için verilmektedir. Sertifikalar ayrıca vize işlemine tabidir. Sertifika sahibi, vize yaptırıncaya kadar faaliyetine devam edemez. Vize süresi, geçerlilik tarihinden itibaren, yapım ve hizmet sertifikası için üç yıl, iç tesisat ve servis hatları sertifikası için bir yıldır.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Sertifika verilmesini müteakip her sertifika sahibi için ayrı bir sicil dosyası açılmakta ve ilgili mevzuat hükümlerine göre sicil kayıtları tutulmaktadır. Yapım ve hizmet sertifika</w:t>
      </w:r>
      <w:r w:rsidR="009C0C2E" w:rsidRPr="00E9291A">
        <w:rPr>
          <w:rFonts w:asciiTheme="minorHAnsi" w:hAnsiTheme="minorHAnsi"/>
        </w:rPr>
        <w:t>sı alan gerçek ve tüzel kişiler</w:t>
      </w:r>
      <w:r w:rsidRPr="00E9291A">
        <w:rPr>
          <w:rFonts w:asciiTheme="minorHAnsi" w:hAnsiTheme="minorHAnsi"/>
        </w:rPr>
        <w:t xml:space="preserve"> Kurumun internet sayfasında, iç tesisat ve servis hatları sertifikası alan gerçek ve tüzel kişiler, sertifika aldığı dağıtım şirketinin internet sayfasında ilan edilmektedir.</w:t>
      </w:r>
    </w:p>
    <w:p w:rsidR="00CD4F8D" w:rsidRDefault="00CD4F8D">
      <w:pPr>
        <w:rPr>
          <w:rStyle w:val="Gl"/>
          <w:rFonts w:asciiTheme="minorHAnsi" w:eastAsiaTheme="majorEastAsia" w:hAnsiTheme="minorHAnsi" w:cstheme="majorBidi"/>
          <w:color w:val="000000" w:themeColor="text1"/>
        </w:rPr>
      </w:pPr>
      <w:bookmarkStart w:id="119" w:name="_Toc416447584"/>
      <w:bookmarkStart w:id="120" w:name="_Toc442441735"/>
      <w:r>
        <w:rPr>
          <w:rStyle w:val="Gl"/>
          <w:rFonts w:asciiTheme="minorHAnsi" w:hAnsiTheme="minorHAnsi"/>
          <w:color w:val="000000" w:themeColor="text1"/>
        </w:rPr>
        <w:br w:type="page"/>
      </w:r>
    </w:p>
    <w:p w:rsidR="00C553AB" w:rsidRPr="00E9291A" w:rsidRDefault="00C553AB" w:rsidP="00A02EDE">
      <w:pPr>
        <w:pStyle w:val="Balk5"/>
        <w:jc w:val="both"/>
        <w:rPr>
          <w:rStyle w:val="Gl"/>
          <w:rFonts w:asciiTheme="minorHAnsi" w:hAnsiTheme="minorHAnsi"/>
          <w:color w:val="000000" w:themeColor="text1"/>
        </w:rPr>
      </w:pPr>
      <w:bookmarkStart w:id="121" w:name="_Toc483822196"/>
      <w:r w:rsidRPr="00E9291A">
        <w:rPr>
          <w:rStyle w:val="Gl"/>
          <w:rFonts w:asciiTheme="minorHAnsi" w:hAnsiTheme="minorHAnsi"/>
          <w:color w:val="000000" w:themeColor="text1"/>
        </w:rPr>
        <w:lastRenderedPageBreak/>
        <w:t>Tablo</w:t>
      </w:r>
      <w:r w:rsidR="00941B2B" w:rsidRPr="00E9291A">
        <w:rPr>
          <w:rStyle w:val="Gl"/>
          <w:rFonts w:asciiTheme="minorHAnsi" w:hAnsiTheme="minorHAnsi"/>
          <w:color w:val="000000" w:themeColor="text1"/>
        </w:rPr>
        <w:t>3.7: Doğal Gaz Piyasasında 2016</w:t>
      </w:r>
      <w:r w:rsidRPr="00E9291A">
        <w:rPr>
          <w:rStyle w:val="Gl"/>
          <w:rFonts w:asciiTheme="minorHAnsi" w:hAnsiTheme="minorHAnsi"/>
          <w:color w:val="000000" w:themeColor="text1"/>
        </w:rPr>
        <w:t xml:space="preserve"> Yılında Gerçekleştirilen Sertifika İşlemleri(Adet)</w:t>
      </w:r>
      <w:bookmarkEnd w:id="119"/>
      <w:bookmarkEnd w:id="120"/>
      <w:bookmarkEnd w:id="121"/>
    </w:p>
    <w:tbl>
      <w:tblPr>
        <w:tblW w:w="5000" w:type="pct"/>
        <w:tblCellMar>
          <w:left w:w="70" w:type="dxa"/>
          <w:right w:w="70" w:type="dxa"/>
        </w:tblCellMar>
        <w:tblLook w:val="04A0" w:firstRow="1" w:lastRow="0" w:firstColumn="1" w:lastColumn="0" w:noHBand="0" w:noVBand="1"/>
      </w:tblPr>
      <w:tblGrid>
        <w:gridCol w:w="1524"/>
        <w:gridCol w:w="1174"/>
        <w:gridCol w:w="1230"/>
        <w:gridCol w:w="1897"/>
        <w:gridCol w:w="930"/>
        <w:gridCol w:w="974"/>
        <w:gridCol w:w="1026"/>
        <w:gridCol w:w="1307"/>
      </w:tblGrid>
      <w:tr w:rsidR="00AA6AB4" w:rsidRPr="00E9291A" w:rsidTr="00AA6AB4">
        <w:trPr>
          <w:trHeight w:val="300"/>
        </w:trPr>
        <w:tc>
          <w:tcPr>
            <w:tcW w:w="842" w:type="pct"/>
            <w:tcBorders>
              <w:top w:val="single" w:sz="4" w:space="0" w:color="D3D3D3"/>
              <w:left w:val="single" w:sz="4" w:space="0" w:color="D3D3D3"/>
              <w:bottom w:val="single" w:sz="4" w:space="0" w:color="D3D3D3"/>
              <w:right w:val="nil"/>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bookmarkStart w:id="122" w:name="_Toc442431261"/>
          </w:p>
        </w:tc>
        <w:tc>
          <w:tcPr>
            <w:tcW w:w="2970" w:type="pct"/>
            <w:gridSpan w:val="5"/>
            <w:tcBorders>
              <w:top w:val="single" w:sz="4" w:space="0" w:color="D3D3D3"/>
              <w:left w:val="nil"/>
              <w:bottom w:val="single" w:sz="4" w:space="0" w:color="D3D3D3"/>
              <w:right w:val="nil"/>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 İşlem Türü</w:t>
            </w:r>
          </w:p>
        </w:tc>
        <w:tc>
          <w:tcPr>
            <w:tcW w:w="594" w:type="pct"/>
            <w:tcBorders>
              <w:top w:val="single" w:sz="4" w:space="0" w:color="D3D3D3"/>
              <w:left w:val="nil"/>
              <w:bottom w:val="single" w:sz="4" w:space="0" w:color="D3D3D3"/>
              <w:right w:val="nil"/>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p>
        </w:tc>
      </w:tr>
      <w:tr w:rsidR="00AA6AB4" w:rsidRPr="00E9291A" w:rsidTr="00AA6AB4">
        <w:trPr>
          <w:trHeight w:val="765"/>
        </w:trPr>
        <w:tc>
          <w:tcPr>
            <w:tcW w:w="842" w:type="pct"/>
            <w:tcBorders>
              <w:top w:val="nil"/>
              <w:left w:val="single" w:sz="4" w:space="0" w:color="D3D3D3"/>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 Tipi</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 Başvurusu</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Sertifikanın Verilmesi</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Sertifikanın Sona Ermesi/Erdirilmesi</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Sertifika Vizesi</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Tadil Edilen Sertifika Sayısı</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c>
          <w:tcPr>
            <w:tcW w:w="594" w:type="pct"/>
            <w:tcBorders>
              <w:top w:val="nil"/>
              <w:left w:val="nil"/>
              <w:bottom w:val="single" w:sz="4" w:space="0" w:color="D3D3D3"/>
              <w:right w:val="single" w:sz="4" w:space="0" w:color="D3D3D3"/>
            </w:tcBorders>
            <w:shd w:val="clear" w:color="6E9ECA" w:fill="6E9ECA"/>
            <w:vAlign w:val="center"/>
            <w:hideMark/>
          </w:tcPr>
          <w:p w:rsidR="00AA6AB4" w:rsidRPr="00E9291A" w:rsidRDefault="00AA6AB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Dönem Sonu Yürürlükteki Sertifika</w:t>
            </w:r>
            <w:r w:rsidR="005213BD" w:rsidRPr="00E9291A">
              <w:rPr>
                <w:rFonts w:ascii="Arial" w:eastAsia="Times New Roman" w:hAnsi="Arial" w:cs="Arial"/>
                <w:b/>
                <w:bCs/>
                <w:color w:val="FFFFFF"/>
                <w:sz w:val="20"/>
                <w:szCs w:val="20"/>
                <w:lang w:eastAsia="tr-TR"/>
              </w:rPr>
              <w:t xml:space="preserve"> </w:t>
            </w:r>
            <w:r w:rsidRPr="00E9291A">
              <w:rPr>
                <w:rFonts w:ascii="Arial" w:eastAsia="Times New Roman" w:hAnsi="Arial" w:cs="Arial"/>
                <w:b/>
                <w:bCs/>
                <w:color w:val="FFFFFF"/>
                <w:sz w:val="20"/>
                <w:szCs w:val="20"/>
                <w:lang w:eastAsia="tr-TR"/>
              </w:rPr>
              <w:t>Sayısı</w:t>
            </w:r>
          </w:p>
        </w:tc>
      </w:tr>
      <w:tr w:rsidR="00AA6AB4" w:rsidRPr="00E9291A" w:rsidTr="00276CD5">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AA6AB4" w:rsidRPr="00E9291A" w:rsidRDefault="00AA6AB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Yapım ve Hizmet Sertifikası</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93</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78</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115</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87</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AA6AB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387</w:t>
            </w:r>
          </w:p>
        </w:tc>
        <w:tc>
          <w:tcPr>
            <w:tcW w:w="594" w:type="pct"/>
            <w:tcBorders>
              <w:top w:val="nil"/>
              <w:left w:val="nil"/>
              <w:bottom w:val="single" w:sz="4" w:space="0" w:color="D3D3D3"/>
              <w:right w:val="single" w:sz="4" w:space="0" w:color="D3D3D3"/>
            </w:tcBorders>
            <w:shd w:val="clear" w:color="auto" w:fill="auto"/>
            <w:vAlign w:val="center"/>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935</w:t>
            </w:r>
          </w:p>
        </w:tc>
      </w:tr>
    </w:tbl>
    <w:p w:rsidR="008E51E5" w:rsidRPr="008E51E5" w:rsidRDefault="008E51E5" w:rsidP="00A02EDE">
      <w:pPr>
        <w:jc w:val="both"/>
      </w:pPr>
    </w:p>
    <w:p w:rsidR="00C553AB" w:rsidRPr="00E9291A" w:rsidRDefault="00C553AB" w:rsidP="00C61BF9">
      <w:pPr>
        <w:pStyle w:val="Balk2"/>
        <w:numPr>
          <w:ilvl w:val="1"/>
          <w:numId w:val="27"/>
        </w:numPr>
        <w:spacing w:before="0"/>
        <w:jc w:val="both"/>
        <w:rPr>
          <w:rFonts w:asciiTheme="minorHAnsi" w:hAnsiTheme="minorHAnsi"/>
          <w:color w:val="auto"/>
          <w:sz w:val="22"/>
          <w:szCs w:val="22"/>
        </w:rPr>
      </w:pPr>
      <w:bookmarkStart w:id="123" w:name="_Toc483831063"/>
      <w:r w:rsidRPr="00E9291A">
        <w:rPr>
          <w:rFonts w:asciiTheme="minorHAnsi" w:hAnsiTheme="minorHAnsi"/>
          <w:color w:val="auto"/>
          <w:sz w:val="22"/>
          <w:szCs w:val="22"/>
        </w:rPr>
        <w:t>Petrol Piyasası Lisanslama Faaliyetleri</w:t>
      </w:r>
      <w:bookmarkEnd w:id="122"/>
      <w:bookmarkEnd w:id="123"/>
    </w:p>
    <w:p w:rsidR="00F45277" w:rsidRDefault="00C553AB" w:rsidP="00F45277">
      <w:pPr>
        <w:spacing w:after="0"/>
        <w:jc w:val="both"/>
        <w:rPr>
          <w:rFonts w:asciiTheme="minorHAnsi" w:hAnsiTheme="minorHAnsi"/>
        </w:rPr>
      </w:pPr>
      <w:r w:rsidRPr="00E9291A">
        <w:rPr>
          <w:rFonts w:asciiTheme="minorHAnsi" w:hAnsiTheme="minorHAnsi"/>
        </w:rPr>
        <w:t xml:space="preserve">Petrol ile ilgili; rafinaj, işleme, madeni yağ üretimi, depolama, iletim, serbest kullanıcı ve </w:t>
      </w:r>
      <w:proofErr w:type="spellStart"/>
      <w:r w:rsidRPr="00E9291A">
        <w:rPr>
          <w:rFonts w:asciiTheme="minorHAnsi" w:hAnsiTheme="minorHAnsi"/>
        </w:rPr>
        <w:t>ihrakiye</w:t>
      </w:r>
      <w:proofErr w:type="spellEnd"/>
      <w:r w:rsidRPr="00E9291A">
        <w:rPr>
          <w:rFonts w:asciiTheme="minorHAnsi" w:hAnsiTheme="minorHAnsi"/>
        </w:rPr>
        <w:t xml:space="preserve"> faaliyetlerinin yapılması ve bu amaçla tesis kurulması ve/veya işletilmesi; akaryakıt dağıtımı, taşınması ve bayilik faaliyetlerinin yapılması için lisans alınması zorunludur. Bu husustaki lisanslara ilişkin usul ve esaslar, Pet</w:t>
      </w:r>
      <w:r w:rsidR="005852AA" w:rsidRPr="00E9291A">
        <w:rPr>
          <w:rFonts w:asciiTheme="minorHAnsi" w:hAnsiTheme="minorHAnsi"/>
        </w:rPr>
        <w:t>rol Piyasası Lisans Yönetmeliği</w:t>
      </w:r>
      <w:r w:rsidRPr="00E9291A">
        <w:rPr>
          <w:rFonts w:asciiTheme="minorHAnsi" w:hAnsiTheme="minorHAnsi"/>
        </w:rPr>
        <w:t xml:space="preserve">nde düzenlenmiştir. Faaliyet konularına göre Kurum tarafından verilen lisanslar; Rafinerici Lisansı, İşletme Lisansı, Madeni Yağ Lisansı, Depolama Lisansı, İletim Lisansı, Serbest Kullanıcı Lisansı, </w:t>
      </w:r>
      <w:proofErr w:type="spellStart"/>
      <w:r w:rsidRPr="00E9291A">
        <w:rPr>
          <w:rFonts w:asciiTheme="minorHAnsi" w:hAnsiTheme="minorHAnsi"/>
        </w:rPr>
        <w:t>İhrakiye</w:t>
      </w:r>
      <w:proofErr w:type="spellEnd"/>
      <w:r w:rsidRPr="00E9291A">
        <w:rPr>
          <w:rFonts w:asciiTheme="minorHAnsi" w:hAnsiTheme="minorHAnsi"/>
        </w:rPr>
        <w:t xml:space="preserve"> Teslimi Lisansı, Dağıtıcı Lisansı, Taşıma Lisansı, Bayilik Lisa</w:t>
      </w:r>
      <w:bookmarkStart w:id="124" w:name="_Toc416447585"/>
      <w:bookmarkStart w:id="125" w:name="_Toc442441736"/>
      <w:r w:rsidR="00F45277">
        <w:rPr>
          <w:rFonts w:asciiTheme="minorHAnsi" w:hAnsiTheme="minorHAnsi"/>
        </w:rPr>
        <w:t>nsı olarak çeşitlendirilmiştir.</w:t>
      </w:r>
    </w:p>
    <w:p w:rsidR="00F45277" w:rsidRDefault="00F45277" w:rsidP="00F45277">
      <w:pPr>
        <w:spacing w:after="0"/>
        <w:jc w:val="both"/>
        <w:rPr>
          <w:rFonts w:asciiTheme="minorHAnsi" w:hAnsiTheme="minorHAnsi"/>
        </w:rPr>
      </w:pPr>
    </w:p>
    <w:p w:rsidR="00C553AB" w:rsidRPr="00F45277" w:rsidRDefault="00C553AB" w:rsidP="003D0877">
      <w:pPr>
        <w:pStyle w:val="Balk5"/>
        <w:jc w:val="both"/>
        <w:rPr>
          <w:rStyle w:val="Gl"/>
          <w:rFonts w:asciiTheme="minorHAnsi" w:hAnsiTheme="minorHAnsi"/>
          <w:b w:val="0"/>
          <w:bCs w:val="0"/>
        </w:rPr>
      </w:pPr>
      <w:bookmarkStart w:id="126" w:name="_Toc483822197"/>
      <w:r w:rsidRPr="00E9291A">
        <w:rPr>
          <w:rStyle w:val="Gl"/>
          <w:rFonts w:asciiTheme="minorHAnsi" w:hAnsiTheme="minorHAnsi"/>
          <w:color w:val="000000" w:themeColor="text1"/>
        </w:rPr>
        <w:t>Ta</w:t>
      </w:r>
      <w:r w:rsidR="00EB4504" w:rsidRPr="00E9291A">
        <w:rPr>
          <w:rStyle w:val="Gl"/>
          <w:rFonts w:asciiTheme="minorHAnsi" w:hAnsiTheme="minorHAnsi"/>
          <w:color w:val="000000" w:themeColor="text1"/>
        </w:rPr>
        <w:t xml:space="preserve">blo </w:t>
      </w:r>
      <w:proofErr w:type="gramStart"/>
      <w:r w:rsidR="00EB4504" w:rsidRPr="00E9291A">
        <w:rPr>
          <w:rStyle w:val="Gl"/>
          <w:rFonts w:asciiTheme="minorHAnsi" w:hAnsiTheme="minorHAnsi"/>
          <w:color w:val="000000" w:themeColor="text1"/>
        </w:rPr>
        <w:t>3.8</w:t>
      </w:r>
      <w:proofErr w:type="gramEnd"/>
      <w:r w:rsidR="00EB4504" w:rsidRPr="00E9291A">
        <w:rPr>
          <w:rStyle w:val="Gl"/>
          <w:rFonts w:asciiTheme="minorHAnsi" w:hAnsiTheme="minorHAnsi"/>
          <w:color w:val="000000" w:themeColor="text1"/>
        </w:rPr>
        <w:t>: Petrol Piyasasında 2016</w:t>
      </w:r>
      <w:r w:rsidRPr="00E9291A">
        <w:rPr>
          <w:rStyle w:val="Gl"/>
          <w:rFonts w:asciiTheme="minorHAnsi" w:hAnsiTheme="minorHAnsi"/>
          <w:color w:val="000000" w:themeColor="text1"/>
        </w:rPr>
        <w:t xml:space="preserve"> Yılında Gerçekleştirilen Lisans İşlemleri(Adet)</w:t>
      </w:r>
      <w:bookmarkEnd w:id="124"/>
      <w:bookmarkEnd w:id="125"/>
      <w:bookmarkEnd w:id="126"/>
    </w:p>
    <w:tbl>
      <w:tblPr>
        <w:tblW w:w="5000" w:type="pct"/>
        <w:tblCellMar>
          <w:left w:w="70" w:type="dxa"/>
          <w:right w:w="70" w:type="dxa"/>
        </w:tblCellMar>
        <w:tblLook w:val="04A0" w:firstRow="1" w:lastRow="0" w:firstColumn="1" w:lastColumn="0" w:noHBand="0" w:noVBand="1"/>
      </w:tblPr>
      <w:tblGrid>
        <w:gridCol w:w="1558"/>
        <w:gridCol w:w="1174"/>
        <w:gridCol w:w="1030"/>
        <w:gridCol w:w="1897"/>
        <w:gridCol w:w="976"/>
        <w:gridCol w:w="1060"/>
        <w:gridCol w:w="1060"/>
        <w:gridCol w:w="1307"/>
      </w:tblGrid>
      <w:tr w:rsidR="00EB4504" w:rsidRPr="00E9291A" w:rsidTr="00EB4504">
        <w:trPr>
          <w:trHeight w:val="570"/>
        </w:trPr>
        <w:tc>
          <w:tcPr>
            <w:tcW w:w="8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p>
        </w:tc>
        <w:tc>
          <w:tcPr>
            <w:tcW w:w="2970" w:type="pct"/>
            <w:gridSpan w:val="5"/>
            <w:tcBorders>
              <w:top w:val="single" w:sz="4" w:space="0" w:color="D3D3D3"/>
              <w:left w:val="nil"/>
              <w:bottom w:val="single" w:sz="4" w:space="0" w:color="D3D3D3"/>
              <w:right w:val="nil"/>
            </w:tcBorders>
            <w:shd w:val="clear" w:color="6E9ECA" w:fill="6E9ECA"/>
            <w:vAlign w:val="center"/>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İşlem Türü</w:t>
            </w:r>
          </w:p>
        </w:tc>
        <w:tc>
          <w:tcPr>
            <w:tcW w:w="5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p>
        </w:tc>
      </w:tr>
      <w:tr w:rsidR="00EB4504" w:rsidRPr="00E9291A" w:rsidTr="00EB4504">
        <w:trPr>
          <w:trHeight w:val="765"/>
        </w:trPr>
        <w:tc>
          <w:tcPr>
            <w:tcW w:w="842" w:type="pct"/>
            <w:tcBorders>
              <w:top w:val="nil"/>
              <w:left w:val="single" w:sz="4" w:space="0" w:color="D3D3D3"/>
              <w:bottom w:val="single" w:sz="4" w:space="0" w:color="D3D3D3"/>
              <w:right w:val="single" w:sz="4" w:space="0" w:color="D3D3D3"/>
            </w:tcBorders>
            <w:shd w:val="clear" w:color="6E9ECA" w:fill="6E9ECA"/>
            <w:vAlign w:val="center"/>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Başvurusu</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Verilmesi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Sona Ermesi/Erdirilmesi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İptali</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Tadil Sayısı</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c>
          <w:tcPr>
            <w:tcW w:w="594" w:type="pct"/>
            <w:tcBorders>
              <w:top w:val="nil"/>
              <w:left w:val="nil"/>
              <w:bottom w:val="single" w:sz="4" w:space="0" w:color="D3D3D3"/>
              <w:right w:val="single" w:sz="4" w:space="0" w:color="D3D3D3"/>
            </w:tcBorders>
            <w:shd w:val="clear" w:color="6E9ECA" w:fill="6E9ECA"/>
            <w:vAlign w:val="center"/>
            <w:hideMark/>
          </w:tcPr>
          <w:p w:rsidR="00F078B2"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Dönem Sonu Yürürlükteki Lisans Sayısı</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Bayilik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1.378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1.564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1.381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5.635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12.671</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Dağıtıcı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92</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Depolama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107</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proofErr w:type="spellStart"/>
            <w:r w:rsidRPr="00E9291A">
              <w:rPr>
                <w:rFonts w:ascii="Arial" w:eastAsia="Times New Roman" w:hAnsi="Arial" w:cs="Arial"/>
                <w:color w:val="000000"/>
                <w:sz w:val="20"/>
                <w:szCs w:val="20"/>
                <w:lang w:eastAsia="tr-TR"/>
              </w:rPr>
              <w:t>İhrakiye</w:t>
            </w:r>
            <w:proofErr w:type="spellEnd"/>
            <w:r w:rsidRPr="00E9291A">
              <w:rPr>
                <w:rFonts w:ascii="Arial" w:eastAsia="Times New Roman" w:hAnsi="Arial" w:cs="Arial"/>
                <w:color w:val="000000"/>
                <w:sz w:val="20"/>
                <w:szCs w:val="20"/>
                <w:lang w:eastAsia="tr-TR"/>
              </w:rPr>
              <w:t xml:space="preserve"> Teslimi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61</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İletim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33</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İşleme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29</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11</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Madeni Yağ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126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300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149</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Rafinerici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Serbest Kullanıcı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39</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42</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Taşıma Lisansı</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17</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16</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EB4504" w:rsidP="00BF3494">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78</w:t>
            </w:r>
          </w:p>
        </w:tc>
      </w:tr>
      <w:tr w:rsidR="00EB4504" w:rsidRPr="00E9291A" w:rsidTr="00EB4504">
        <w:trPr>
          <w:trHeight w:val="300"/>
        </w:trPr>
        <w:tc>
          <w:tcPr>
            <w:tcW w:w="842"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1.473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1.388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1.734</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18</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1620</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6.233</w:t>
            </w:r>
          </w:p>
        </w:tc>
        <w:tc>
          <w:tcPr>
            <w:tcW w:w="594" w:type="pct"/>
            <w:tcBorders>
              <w:top w:val="nil"/>
              <w:left w:val="nil"/>
              <w:bottom w:val="single" w:sz="4" w:space="0" w:color="D3D3D3"/>
              <w:right w:val="single" w:sz="4" w:space="0" w:color="D3D3D3"/>
            </w:tcBorders>
            <w:shd w:val="clear" w:color="auto" w:fill="auto"/>
            <w:hideMark/>
          </w:tcPr>
          <w:p w:rsidR="00117332" w:rsidRPr="00E9291A" w:rsidRDefault="00364BDD" w:rsidP="00BF3494">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13.250</w:t>
            </w:r>
          </w:p>
        </w:tc>
      </w:tr>
    </w:tbl>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Kurumca verilen ve halen yürürlükte olan </w:t>
      </w:r>
      <w:r w:rsidR="00175B39" w:rsidRPr="00E9291A">
        <w:rPr>
          <w:rFonts w:asciiTheme="minorHAnsi" w:hAnsiTheme="minorHAnsi"/>
        </w:rPr>
        <w:t xml:space="preserve">petrol piyasası </w:t>
      </w:r>
      <w:r w:rsidRPr="00E9291A">
        <w:rPr>
          <w:rFonts w:asciiTheme="minorHAnsi" w:hAnsiTheme="minorHAnsi"/>
        </w:rPr>
        <w:t>lisansların</w:t>
      </w:r>
      <w:r w:rsidR="00175B39" w:rsidRPr="00E9291A">
        <w:rPr>
          <w:rFonts w:asciiTheme="minorHAnsi" w:hAnsiTheme="minorHAnsi"/>
        </w:rPr>
        <w:t>ın</w:t>
      </w:r>
      <w:r w:rsidRPr="00E9291A">
        <w:rPr>
          <w:rFonts w:asciiTheme="minorHAnsi" w:hAnsiTheme="minorHAnsi"/>
        </w:rPr>
        <w:t xml:space="preserve"> türlerine ve veriliş yıllarına göre dağılımı Tablo</w:t>
      </w:r>
      <w:r w:rsidR="00CB1748" w:rsidRPr="00E9291A">
        <w:rPr>
          <w:rFonts w:asciiTheme="minorHAnsi" w:hAnsiTheme="minorHAnsi"/>
        </w:rPr>
        <w:t xml:space="preserve"> </w:t>
      </w:r>
      <w:proofErr w:type="gramStart"/>
      <w:r w:rsidR="00173651" w:rsidRPr="00E9291A">
        <w:rPr>
          <w:rFonts w:asciiTheme="minorHAnsi" w:hAnsiTheme="minorHAnsi"/>
        </w:rPr>
        <w:t>3.9</w:t>
      </w:r>
      <w:r w:rsidRPr="00E9291A">
        <w:rPr>
          <w:rFonts w:asciiTheme="minorHAnsi" w:hAnsiTheme="minorHAnsi"/>
        </w:rPr>
        <w:t>’da</w:t>
      </w:r>
      <w:proofErr w:type="gramEnd"/>
      <w:r w:rsidR="00C65BF6" w:rsidRPr="00E9291A">
        <w:rPr>
          <w:rFonts w:asciiTheme="minorHAnsi" w:hAnsiTheme="minorHAnsi"/>
        </w:rPr>
        <w:t xml:space="preserve"> gösterilmiştir.</w:t>
      </w:r>
    </w:p>
    <w:p w:rsidR="00C553AB" w:rsidRPr="00E9291A" w:rsidRDefault="002E5945" w:rsidP="00A02EDE">
      <w:pPr>
        <w:pStyle w:val="Balk5"/>
        <w:jc w:val="both"/>
        <w:rPr>
          <w:rStyle w:val="Gl"/>
          <w:rFonts w:asciiTheme="minorHAnsi" w:hAnsiTheme="minorHAnsi"/>
          <w:color w:val="000000" w:themeColor="text1"/>
        </w:rPr>
      </w:pPr>
      <w:bookmarkStart w:id="127" w:name="_Toc416447586"/>
      <w:bookmarkStart w:id="128" w:name="_Toc442441737"/>
      <w:bookmarkStart w:id="129" w:name="_Toc483822198"/>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3.9</w:t>
      </w:r>
      <w:proofErr w:type="gramEnd"/>
      <w:r w:rsidRPr="00E9291A">
        <w:rPr>
          <w:rStyle w:val="Gl"/>
          <w:rFonts w:asciiTheme="minorHAnsi" w:hAnsiTheme="minorHAnsi"/>
          <w:color w:val="000000" w:themeColor="text1"/>
        </w:rPr>
        <w:t>: 2007-2016</w:t>
      </w:r>
      <w:r w:rsidR="00C553AB" w:rsidRPr="00E9291A">
        <w:rPr>
          <w:rStyle w:val="Gl"/>
          <w:rFonts w:asciiTheme="minorHAnsi" w:hAnsiTheme="minorHAnsi"/>
          <w:color w:val="000000" w:themeColor="text1"/>
        </w:rPr>
        <w:t xml:space="preserve"> Yılları Arasında Petrol Piyasasında Verilen ve Halen Yürürlükte Olan Lisansların</w:t>
      </w:r>
      <w:bookmarkStart w:id="130" w:name="_Toc416447587"/>
      <w:bookmarkEnd w:id="127"/>
      <w:r w:rsidR="00C553AB" w:rsidRPr="00E9291A">
        <w:rPr>
          <w:rStyle w:val="Gl"/>
          <w:rFonts w:asciiTheme="minorHAnsi" w:hAnsiTheme="minorHAnsi"/>
          <w:color w:val="000000" w:themeColor="text1"/>
        </w:rPr>
        <w:t xml:space="preserve"> Lisansın Verildiği Yıllara Göre Dağılımı</w:t>
      </w:r>
      <w:bookmarkEnd w:id="128"/>
      <w:bookmarkEnd w:id="129"/>
      <w:bookmarkEnd w:id="130"/>
    </w:p>
    <w:tbl>
      <w:tblPr>
        <w:tblW w:w="5000" w:type="pct"/>
        <w:tblCellMar>
          <w:left w:w="70" w:type="dxa"/>
          <w:right w:w="70" w:type="dxa"/>
        </w:tblCellMar>
        <w:tblLook w:val="04A0" w:firstRow="1" w:lastRow="0" w:firstColumn="1" w:lastColumn="0" w:noHBand="0" w:noVBand="1"/>
      </w:tblPr>
      <w:tblGrid>
        <w:gridCol w:w="1638"/>
        <w:gridCol w:w="757"/>
        <w:gridCol w:w="757"/>
        <w:gridCol w:w="757"/>
        <w:gridCol w:w="757"/>
        <w:gridCol w:w="757"/>
        <w:gridCol w:w="757"/>
        <w:gridCol w:w="757"/>
        <w:gridCol w:w="757"/>
        <w:gridCol w:w="758"/>
        <w:gridCol w:w="758"/>
        <w:gridCol w:w="852"/>
      </w:tblGrid>
      <w:tr w:rsidR="002E5945" w:rsidRPr="00E9291A" w:rsidTr="002E5945">
        <w:trPr>
          <w:trHeight w:val="510"/>
        </w:trPr>
        <w:tc>
          <w:tcPr>
            <w:tcW w:w="818" w:type="pct"/>
            <w:tcBorders>
              <w:top w:val="single" w:sz="4" w:space="0" w:color="D3D3D3"/>
              <w:left w:val="single" w:sz="4" w:space="0" w:color="D3D3D3"/>
              <w:bottom w:val="single" w:sz="4" w:space="0" w:color="D3D3D3"/>
              <w:right w:val="single" w:sz="4" w:space="0" w:color="D3D3D3"/>
            </w:tcBorders>
            <w:shd w:val="clear" w:color="6E9ECA" w:fill="6E9ECA"/>
            <w:hideMark/>
          </w:tcPr>
          <w:p w:rsidR="002E5945"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2007</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2008</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2009</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2010</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2011</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2012</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2013</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2014</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2015</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2016</w:t>
            </w:r>
          </w:p>
        </w:tc>
        <w:tc>
          <w:tcPr>
            <w:tcW w:w="380" w:type="pct"/>
            <w:tcBorders>
              <w:top w:val="single" w:sz="4" w:space="0" w:color="D3D3D3"/>
              <w:left w:val="nil"/>
              <w:bottom w:val="single" w:sz="4" w:space="0" w:color="D3D3D3"/>
              <w:right w:val="single" w:sz="4" w:space="0" w:color="D3D3D3"/>
            </w:tcBorders>
            <w:shd w:val="clear" w:color="6E9ECA" w:fill="6E9ECA"/>
            <w:hideMark/>
          </w:tcPr>
          <w:p w:rsidR="00117332" w:rsidRPr="00E9291A" w:rsidRDefault="002E5945"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Bayilik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470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500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590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554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618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702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862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905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1036</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1259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7496</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Dağıtıcı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72</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Depolama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67</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proofErr w:type="spellStart"/>
            <w:r w:rsidRPr="00E9291A">
              <w:rPr>
                <w:rFonts w:ascii="Arial" w:eastAsia="Times New Roman" w:hAnsi="Arial" w:cs="Arial"/>
                <w:color w:val="000000"/>
                <w:sz w:val="20"/>
                <w:szCs w:val="20"/>
                <w:lang w:eastAsia="tr-TR"/>
              </w:rPr>
              <w:t>İhrakiye</w:t>
            </w:r>
            <w:proofErr w:type="spellEnd"/>
            <w:r w:rsidRPr="00E9291A">
              <w:rPr>
                <w:rFonts w:ascii="Arial" w:eastAsia="Times New Roman" w:hAnsi="Arial" w:cs="Arial"/>
                <w:color w:val="000000"/>
                <w:sz w:val="20"/>
                <w:szCs w:val="20"/>
                <w:lang w:eastAsia="tr-TR"/>
              </w:rPr>
              <w:t xml:space="preserve"> Teslimi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40</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İletim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26</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İşleme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Madeni Yağ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20</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120</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Rafinerici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2</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Serbest Kullanıcı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117332" w:rsidP="007C4160">
            <w:pPr>
              <w:spacing w:after="0" w:line="240" w:lineRule="auto"/>
              <w:jc w:val="right"/>
              <w:rPr>
                <w:rFonts w:ascii="Arial" w:eastAsia="Times New Roman" w:hAnsi="Arial" w:cs="Arial"/>
                <w:b/>
                <w:bCs/>
                <w:color w:val="000000"/>
                <w:sz w:val="20"/>
                <w:szCs w:val="20"/>
                <w:lang w:eastAsia="tr-TR"/>
              </w:rPr>
            </w:pP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35</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Taşıma Lisansı</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19</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2E5945" w:rsidP="007C4160">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76</w:t>
            </w:r>
          </w:p>
        </w:tc>
      </w:tr>
      <w:tr w:rsidR="002E5945" w:rsidRPr="00E9291A" w:rsidTr="002E5945">
        <w:trPr>
          <w:trHeight w:val="300"/>
        </w:trPr>
        <w:tc>
          <w:tcPr>
            <w:tcW w:w="818" w:type="pct"/>
            <w:tcBorders>
              <w:top w:val="nil"/>
              <w:left w:val="single" w:sz="4" w:space="0" w:color="D3D3D3"/>
              <w:bottom w:val="single" w:sz="4" w:space="0" w:color="D3D3D3"/>
              <w:right w:val="single" w:sz="4" w:space="0" w:color="D3D3D3"/>
            </w:tcBorders>
            <w:shd w:val="clear" w:color="auto" w:fill="auto"/>
            <w:hideMark/>
          </w:tcPr>
          <w:p w:rsidR="002E5945" w:rsidRPr="00E9291A" w:rsidRDefault="002E5945"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505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531</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613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608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645</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748</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912</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950</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1099</w:t>
            </w:r>
          </w:p>
        </w:tc>
        <w:tc>
          <w:tcPr>
            <w:tcW w:w="380" w:type="pct"/>
            <w:tcBorders>
              <w:top w:val="single" w:sz="4" w:space="0" w:color="D3D3D3"/>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1333</w:t>
            </w:r>
          </w:p>
        </w:tc>
        <w:tc>
          <w:tcPr>
            <w:tcW w:w="380" w:type="pct"/>
            <w:tcBorders>
              <w:top w:val="nil"/>
              <w:left w:val="nil"/>
              <w:bottom w:val="single" w:sz="4" w:space="0" w:color="D3D3D3"/>
              <w:right w:val="single" w:sz="4" w:space="0" w:color="D3D3D3"/>
            </w:tcBorders>
            <w:shd w:val="clear" w:color="auto" w:fill="auto"/>
            <w:hideMark/>
          </w:tcPr>
          <w:p w:rsidR="00117332" w:rsidRPr="00E9291A" w:rsidRDefault="00364BDD" w:rsidP="007C4160">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7944</w:t>
            </w:r>
          </w:p>
        </w:tc>
      </w:tr>
    </w:tbl>
    <w:p w:rsidR="005213BD" w:rsidRPr="00E9291A" w:rsidRDefault="005213BD" w:rsidP="00A02EDE">
      <w:pPr>
        <w:jc w:val="both"/>
      </w:pPr>
    </w:p>
    <w:p w:rsidR="00C553AB" w:rsidRPr="00E9291A" w:rsidRDefault="0020327A" w:rsidP="00A02EDE">
      <w:pPr>
        <w:pStyle w:val="Balk5"/>
        <w:jc w:val="both"/>
        <w:rPr>
          <w:rStyle w:val="Gl"/>
          <w:rFonts w:asciiTheme="minorHAnsi" w:hAnsiTheme="minorHAnsi"/>
          <w:color w:val="000000" w:themeColor="text1"/>
        </w:rPr>
      </w:pPr>
      <w:bookmarkStart w:id="131" w:name="_Toc416447588"/>
      <w:bookmarkStart w:id="132" w:name="_Toc442441738"/>
      <w:bookmarkStart w:id="133" w:name="_Toc483822199"/>
      <w:r w:rsidRPr="00E9291A">
        <w:rPr>
          <w:rStyle w:val="Gl"/>
          <w:rFonts w:asciiTheme="minorHAnsi" w:hAnsiTheme="minorHAnsi"/>
          <w:color w:val="000000" w:themeColor="text1"/>
        </w:rPr>
        <w:t>Tablo 3.10: 2016</w:t>
      </w:r>
      <w:r w:rsidR="00C553AB" w:rsidRPr="00E9291A">
        <w:rPr>
          <w:rStyle w:val="Gl"/>
          <w:rFonts w:asciiTheme="minorHAnsi" w:hAnsiTheme="minorHAnsi"/>
          <w:color w:val="000000" w:themeColor="text1"/>
        </w:rPr>
        <w:t xml:space="preserve"> Yılı Sonu İtibariyle Lisanslı Rafineri Tesisi Bilgileri</w:t>
      </w:r>
      <w:bookmarkEnd w:id="131"/>
      <w:bookmarkEnd w:id="132"/>
      <w:bookmarkEnd w:id="133"/>
    </w:p>
    <w:tbl>
      <w:tblPr>
        <w:tblW w:w="5000" w:type="pct"/>
        <w:tblCellMar>
          <w:left w:w="70" w:type="dxa"/>
          <w:right w:w="70" w:type="dxa"/>
        </w:tblCellMar>
        <w:tblLook w:val="04A0" w:firstRow="1" w:lastRow="0" w:firstColumn="1" w:lastColumn="0" w:noHBand="0" w:noVBand="1"/>
      </w:tblPr>
      <w:tblGrid>
        <w:gridCol w:w="4433"/>
        <w:gridCol w:w="1735"/>
        <w:gridCol w:w="2063"/>
        <w:gridCol w:w="1831"/>
      </w:tblGrid>
      <w:tr w:rsidR="00EB4504" w:rsidRPr="00E9291A" w:rsidTr="00795E4E">
        <w:trPr>
          <w:trHeight w:val="765"/>
        </w:trPr>
        <w:tc>
          <w:tcPr>
            <w:tcW w:w="2203" w:type="pct"/>
            <w:tcBorders>
              <w:top w:val="single" w:sz="4" w:space="0" w:color="D3D3D3"/>
              <w:left w:val="single" w:sz="4" w:space="0" w:color="D3D3D3"/>
              <w:bottom w:val="single" w:sz="4" w:space="0" w:color="D3D3D3"/>
              <w:right w:val="single" w:sz="4" w:space="0" w:color="D3D3D3"/>
            </w:tcBorders>
            <w:shd w:val="clear" w:color="6E9ECA" w:fill="6E9ECA"/>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Sahibi</w:t>
            </w:r>
          </w:p>
        </w:tc>
        <w:tc>
          <w:tcPr>
            <w:tcW w:w="862" w:type="pct"/>
            <w:tcBorders>
              <w:top w:val="single" w:sz="4" w:space="0" w:color="D3D3D3"/>
              <w:left w:val="nil"/>
              <w:bottom w:val="single" w:sz="4" w:space="0" w:color="D3D3D3"/>
              <w:right w:val="single" w:sz="4" w:space="0" w:color="D3D3D3"/>
            </w:tcBorders>
            <w:shd w:val="clear" w:color="6E9ECA" w:fill="6E9ECA"/>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Tesis İli</w:t>
            </w:r>
          </w:p>
        </w:tc>
        <w:tc>
          <w:tcPr>
            <w:tcW w:w="1025" w:type="pct"/>
            <w:tcBorders>
              <w:top w:val="single" w:sz="4" w:space="0" w:color="D3D3D3"/>
              <w:left w:val="nil"/>
              <w:bottom w:val="single" w:sz="4" w:space="0" w:color="D3D3D3"/>
              <w:right w:val="single" w:sz="4" w:space="0" w:color="D3D3D3"/>
            </w:tcBorders>
            <w:shd w:val="clear" w:color="6E9ECA" w:fill="6E9ECA"/>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Ham Petrol İşleme Kapasitesi (Ton/Yıl)</w:t>
            </w:r>
          </w:p>
        </w:tc>
        <w:tc>
          <w:tcPr>
            <w:tcW w:w="910" w:type="pct"/>
            <w:tcBorders>
              <w:top w:val="single" w:sz="4" w:space="0" w:color="D3D3D3"/>
              <w:left w:val="nil"/>
              <w:bottom w:val="single" w:sz="4" w:space="0" w:color="D3D3D3"/>
              <w:right w:val="single" w:sz="4" w:space="0" w:color="D3D3D3"/>
            </w:tcBorders>
            <w:shd w:val="clear" w:color="6E9ECA" w:fill="6E9ECA"/>
            <w:hideMark/>
          </w:tcPr>
          <w:p w:rsidR="00EB4504" w:rsidRPr="00E9291A" w:rsidRDefault="00EB4504"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Depolama Kapasitesi(ton)</w:t>
            </w:r>
          </w:p>
        </w:tc>
      </w:tr>
      <w:tr w:rsidR="00EB4504" w:rsidRPr="00E9291A" w:rsidTr="00795E4E">
        <w:trPr>
          <w:trHeight w:val="51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DOĞU AKDENİZ PETROKİMYA VE RAFİNERİ SANAYİ VE TİCARET ANONİM ŞİRKETİ</w:t>
            </w:r>
            <w:r w:rsidR="00213ADE" w:rsidRPr="00E9291A">
              <w:rPr>
                <w:rFonts w:ascii="Tahoma" w:eastAsia="Times New Roman" w:hAnsi="Tahoma" w:cs="Tahoma"/>
                <w:color w:val="000000"/>
                <w:sz w:val="20"/>
                <w:szCs w:val="20"/>
                <w:lang w:eastAsia="tr-TR"/>
              </w:rPr>
              <w:t>*</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ADANA</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15.000.000,00</w:t>
            </w:r>
            <w:r w:rsidR="00AF3252" w:rsidRPr="00E9291A">
              <w:rPr>
                <w:rFonts w:ascii="Tahoma" w:eastAsia="Times New Roman" w:hAnsi="Tahoma" w:cs="Tahoma"/>
                <w:color w:val="000000"/>
                <w:sz w:val="20"/>
                <w:szCs w:val="20"/>
                <w:lang w:eastAsia="tr-TR"/>
              </w:rPr>
              <w:t>*</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 </w:t>
            </w:r>
            <w:r w:rsidR="00AF3252" w:rsidRPr="00E9291A">
              <w:rPr>
                <w:rFonts w:eastAsia="Times New Roman"/>
                <w:color w:val="000000"/>
                <w:lang w:eastAsia="tr-TR"/>
              </w:rPr>
              <w:t>1.695.000*</w:t>
            </w:r>
          </w:p>
        </w:tc>
      </w:tr>
      <w:tr w:rsidR="00EB4504" w:rsidRPr="00E9291A" w:rsidTr="00795E4E">
        <w:trPr>
          <w:trHeight w:val="30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STAR RAFİNERİ ANONİM ŞİRKETİ</w:t>
            </w:r>
            <w:r w:rsidR="00213ADE" w:rsidRPr="00E9291A">
              <w:rPr>
                <w:rFonts w:ascii="Tahoma" w:eastAsia="Times New Roman" w:hAnsi="Tahoma" w:cs="Tahoma"/>
                <w:color w:val="000000"/>
                <w:sz w:val="20"/>
                <w:szCs w:val="20"/>
                <w:lang w:eastAsia="tr-TR"/>
              </w:rPr>
              <w:t>*</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İZMİR</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10.000.000,00</w:t>
            </w:r>
            <w:r w:rsidR="00AF3252" w:rsidRPr="00E9291A">
              <w:rPr>
                <w:rFonts w:ascii="Tahoma" w:eastAsia="Times New Roman" w:hAnsi="Tahoma" w:cs="Tahoma"/>
                <w:color w:val="000000"/>
                <w:sz w:val="20"/>
                <w:szCs w:val="20"/>
                <w:lang w:eastAsia="tr-TR"/>
              </w:rPr>
              <w:t>*</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 </w:t>
            </w:r>
            <w:r w:rsidR="00AF3252" w:rsidRPr="00E9291A">
              <w:rPr>
                <w:rFonts w:eastAsia="Times New Roman"/>
                <w:color w:val="000000"/>
                <w:lang w:eastAsia="tr-TR"/>
              </w:rPr>
              <w:t>1.636.728*</w:t>
            </w:r>
          </w:p>
        </w:tc>
      </w:tr>
      <w:tr w:rsidR="00EB4504" w:rsidRPr="00E9291A" w:rsidTr="00795E4E">
        <w:trPr>
          <w:trHeight w:val="51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İZMİR</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11.000.000,00</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2.513.503,00</w:t>
            </w:r>
          </w:p>
        </w:tc>
      </w:tr>
      <w:tr w:rsidR="00EB4504" w:rsidRPr="00E9291A" w:rsidTr="00795E4E">
        <w:trPr>
          <w:trHeight w:val="51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KOCAELİ</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11.000.000,00</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3.034.728,00</w:t>
            </w:r>
          </w:p>
        </w:tc>
      </w:tr>
      <w:tr w:rsidR="00EB4504" w:rsidRPr="00E9291A" w:rsidTr="00795E4E">
        <w:trPr>
          <w:trHeight w:val="51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KIRIKKALE</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5.000.000,00</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1.406.091,00</w:t>
            </w:r>
          </w:p>
        </w:tc>
      </w:tr>
      <w:tr w:rsidR="00EB4504" w:rsidRPr="00E9291A" w:rsidTr="00795E4E">
        <w:trPr>
          <w:trHeight w:val="510"/>
        </w:trPr>
        <w:tc>
          <w:tcPr>
            <w:tcW w:w="2203" w:type="pct"/>
            <w:tcBorders>
              <w:top w:val="nil"/>
              <w:left w:val="single" w:sz="4" w:space="0" w:color="D3D3D3"/>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TÜPRAŞ, TÜRKİYE PETROL RAFİNERİLERİ ANONİM ŞİRKETİ</w:t>
            </w:r>
          </w:p>
        </w:tc>
        <w:tc>
          <w:tcPr>
            <w:tcW w:w="862" w:type="pct"/>
            <w:tcBorders>
              <w:top w:val="nil"/>
              <w:left w:val="nil"/>
              <w:bottom w:val="single" w:sz="4" w:space="0" w:color="D3D3D3"/>
              <w:right w:val="single" w:sz="4" w:space="0" w:color="D3D3D3"/>
            </w:tcBorders>
            <w:shd w:val="clear" w:color="auto" w:fill="auto"/>
            <w:hideMark/>
          </w:tcPr>
          <w:p w:rsidR="00EB4504" w:rsidRPr="00E9291A" w:rsidRDefault="00EB4504" w:rsidP="00A02EDE">
            <w:pPr>
              <w:spacing w:after="0" w:line="240" w:lineRule="auto"/>
              <w:jc w:val="both"/>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BATMAN</w:t>
            </w:r>
          </w:p>
        </w:tc>
        <w:tc>
          <w:tcPr>
            <w:tcW w:w="1025"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1.100.000,00</w:t>
            </w:r>
          </w:p>
        </w:tc>
        <w:tc>
          <w:tcPr>
            <w:tcW w:w="910" w:type="pct"/>
            <w:tcBorders>
              <w:top w:val="nil"/>
              <w:left w:val="nil"/>
              <w:bottom w:val="single" w:sz="4" w:space="0" w:color="D3D3D3"/>
              <w:right w:val="single" w:sz="4" w:space="0" w:color="D3D3D3"/>
            </w:tcBorders>
            <w:shd w:val="clear" w:color="auto" w:fill="auto"/>
            <w:hideMark/>
          </w:tcPr>
          <w:p w:rsidR="00EB4504" w:rsidRPr="00E9291A" w:rsidRDefault="00EB4504" w:rsidP="007C4160">
            <w:pPr>
              <w:spacing w:after="0" w:line="240" w:lineRule="auto"/>
              <w:jc w:val="right"/>
              <w:rPr>
                <w:rFonts w:ascii="Tahoma" w:eastAsia="Times New Roman" w:hAnsi="Tahoma" w:cs="Tahoma"/>
                <w:color w:val="000000"/>
                <w:sz w:val="20"/>
                <w:szCs w:val="20"/>
                <w:lang w:eastAsia="tr-TR"/>
              </w:rPr>
            </w:pPr>
            <w:r w:rsidRPr="00E9291A">
              <w:rPr>
                <w:rFonts w:ascii="Tahoma" w:eastAsia="Times New Roman" w:hAnsi="Tahoma" w:cs="Tahoma"/>
                <w:color w:val="000000"/>
                <w:sz w:val="20"/>
                <w:szCs w:val="20"/>
                <w:lang w:eastAsia="tr-TR"/>
              </w:rPr>
              <w:t>253.165,00</w:t>
            </w:r>
          </w:p>
        </w:tc>
      </w:tr>
    </w:tbl>
    <w:p w:rsidR="00C553AB" w:rsidRPr="00E9291A" w:rsidRDefault="00C553AB" w:rsidP="00A02EDE">
      <w:pPr>
        <w:spacing w:after="0"/>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*Tesisler henüz faaliyete geçmemiştir.</w:t>
      </w:r>
    </w:p>
    <w:p w:rsidR="00F312DD" w:rsidRPr="008E51E5" w:rsidRDefault="00F312DD" w:rsidP="00A02EDE">
      <w:pPr>
        <w:pStyle w:val="Balk5"/>
        <w:jc w:val="both"/>
        <w:rPr>
          <w:rFonts w:asciiTheme="minorHAnsi" w:hAnsiTheme="minorHAnsi"/>
          <w:b/>
          <w:bCs/>
          <w:color w:val="000000" w:themeColor="text1"/>
        </w:rPr>
      </w:pPr>
      <w:bookmarkStart w:id="134" w:name="_Toc416447589"/>
      <w:bookmarkStart w:id="135" w:name="_Toc442441739"/>
      <w:r>
        <w:rPr>
          <w:rStyle w:val="Gl"/>
          <w:rFonts w:asciiTheme="minorHAnsi" w:hAnsiTheme="minorHAnsi"/>
          <w:color w:val="000000" w:themeColor="text1"/>
        </w:rPr>
        <w:t xml:space="preserve"> </w:t>
      </w:r>
      <w:bookmarkStart w:id="136" w:name="_Toc483822200"/>
      <w:r w:rsidR="00840B76" w:rsidRPr="00E9291A">
        <w:rPr>
          <w:rStyle w:val="Gl"/>
          <w:rFonts w:asciiTheme="minorHAnsi" w:hAnsiTheme="minorHAnsi"/>
          <w:color w:val="000000" w:themeColor="text1"/>
        </w:rPr>
        <w:t>Tablo 3.11: 2016</w:t>
      </w:r>
      <w:r w:rsidR="00C553AB" w:rsidRPr="00E9291A">
        <w:rPr>
          <w:rStyle w:val="Gl"/>
          <w:rFonts w:asciiTheme="minorHAnsi" w:hAnsiTheme="minorHAnsi"/>
          <w:color w:val="000000" w:themeColor="text1"/>
        </w:rPr>
        <w:t xml:space="preserve"> Yılı Sonu İtibariyle Petrol Piyasası Depolama Lisansı Bilgileri</w:t>
      </w:r>
      <w:bookmarkEnd w:id="134"/>
      <w:bookmarkEnd w:id="135"/>
      <w:bookmarkEnd w:id="136"/>
      <w:r>
        <w:rPr>
          <w:rStyle w:val="Gl"/>
          <w:rFonts w:asciiTheme="minorHAnsi" w:hAnsiTheme="minorHAnsi"/>
          <w:color w:val="000000" w:themeColor="text1"/>
        </w:rPr>
        <w:t xml:space="preserve">  </w:t>
      </w:r>
    </w:p>
    <w:tbl>
      <w:tblPr>
        <w:tblW w:w="5000" w:type="pct"/>
        <w:jc w:val="center"/>
        <w:tblCellMar>
          <w:left w:w="70" w:type="dxa"/>
          <w:right w:w="70" w:type="dxa"/>
        </w:tblCellMar>
        <w:tblLook w:val="04A0" w:firstRow="1" w:lastRow="0" w:firstColumn="1" w:lastColumn="0" w:noHBand="0" w:noVBand="1"/>
      </w:tblPr>
      <w:tblGrid>
        <w:gridCol w:w="3872"/>
        <w:gridCol w:w="2757"/>
        <w:gridCol w:w="3433"/>
      </w:tblGrid>
      <w:tr w:rsidR="00B37A2E" w:rsidRPr="00B842EF" w:rsidTr="00F03D04">
        <w:trPr>
          <w:trHeight w:val="732"/>
          <w:tblHeader/>
          <w:jc w:val="center"/>
        </w:trPr>
        <w:tc>
          <w:tcPr>
            <w:tcW w:w="1924" w:type="pct"/>
            <w:tcBorders>
              <w:top w:val="single" w:sz="4" w:space="0" w:color="auto"/>
              <w:left w:val="single" w:sz="4" w:space="0" w:color="auto"/>
              <w:bottom w:val="single" w:sz="4" w:space="0" w:color="auto"/>
              <w:right w:val="single" w:sz="4" w:space="0" w:color="auto"/>
            </w:tcBorders>
            <w:shd w:val="clear" w:color="000000" w:fill="6E9ECA"/>
            <w:vAlign w:val="center"/>
            <w:hideMark/>
          </w:tcPr>
          <w:p w:rsidR="00B37A2E" w:rsidRPr="00B842EF" w:rsidRDefault="00B37A2E" w:rsidP="007A46F9">
            <w:pPr>
              <w:spacing w:after="0" w:line="240" w:lineRule="auto"/>
              <w:jc w:val="center"/>
              <w:rPr>
                <w:rFonts w:ascii="Arial" w:eastAsia="Times New Roman" w:hAnsi="Arial" w:cs="Arial"/>
                <w:b/>
                <w:bCs/>
                <w:color w:val="FFFFFF"/>
                <w:sz w:val="20"/>
                <w:szCs w:val="20"/>
                <w:lang w:eastAsia="tr-TR"/>
              </w:rPr>
            </w:pPr>
            <w:r w:rsidRPr="00B842EF">
              <w:rPr>
                <w:rFonts w:ascii="Arial" w:eastAsia="Times New Roman" w:hAnsi="Arial" w:cs="Arial"/>
                <w:b/>
                <w:bCs/>
                <w:color w:val="FFFFFF"/>
                <w:sz w:val="20"/>
                <w:szCs w:val="20"/>
                <w:lang w:eastAsia="tr-TR"/>
              </w:rPr>
              <w:t>Tesis İli</w:t>
            </w:r>
          </w:p>
        </w:tc>
        <w:tc>
          <w:tcPr>
            <w:tcW w:w="1370" w:type="pct"/>
            <w:tcBorders>
              <w:top w:val="single" w:sz="4" w:space="0" w:color="auto"/>
              <w:left w:val="nil"/>
              <w:bottom w:val="single" w:sz="4" w:space="0" w:color="auto"/>
              <w:right w:val="single" w:sz="4" w:space="0" w:color="auto"/>
            </w:tcBorders>
            <w:shd w:val="clear" w:color="000000" w:fill="6E9ECA"/>
            <w:vAlign w:val="center"/>
            <w:hideMark/>
          </w:tcPr>
          <w:p w:rsidR="00B37A2E" w:rsidRPr="00B842EF" w:rsidRDefault="00B37A2E" w:rsidP="007A46F9">
            <w:pPr>
              <w:spacing w:after="0" w:line="240" w:lineRule="auto"/>
              <w:jc w:val="center"/>
              <w:rPr>
                <w:rFonts w:ascii="Arial" w:eastAsia="Times New Roman" w:hAnsi="Arial" w:cs="Arial"/>
                <w:b/>
                <w:bCs/>
                <w:color w:val="FFFFFF"/>
                <w:sz w:val="20"/>
                <w:szCs w:val="20"/>
                <w:lang w:eastAsia="tr-TR"/>
              </w:rPr>
            </w:pPr>
            <w:r w:rsidRPr="00B842EF">
              <w:rPr>
                <w:rFonts w:ascii="Arial" w:eastAsia="Times New Roman" w:hAnsi="Arial" w:cs="Arial"/>
                <w:b/>
                <w:bCs/>
                <w:color w:val="FFFFFF"/>
                <w:sz w:val="20"/>
                <w:szCs w:val="20"/>
                <w:lang w:eastAsia="tr-TR"/>
              </w:rPr>
              <w:t>Toplam Kapasite (m</w:t>
            </w:r>
            <w:r w:rsidRPr="00B842EF">
              <w:rPr>
                <w:rFonts w:ascii="Arial" w:eastAsia="Times New Roman" w:hAnsi="Arial" w:cs="Arial"/>
                <w:b/>
                <w:bCs/>
                <w:color w:val="FFFFFF"/>
                <w:sz w:val="20"/>
                <w:szCs w:val="20"/>
                <w:vertAlign w:val="superscript"/>
                <w:lang w:eastAsia="tr-TR"/>
              </w:rPr>
              <w:t>3</w:t>
            </w:r>
            <w:r w:rsidRPr="00B842EF">
              <w:rPr>
                <w:rFonts w:ascii="Arial" w:eastAsia="Times New Roman" w:hAnsi="Arial" w:cs="Arial"/>
                <w:b/>
                <w:bCs/>
                <w:color w:val="FFFFFF"/>
                <w:sz w:val="20"/>
                <w:szCs w:val="20"/>
                <w:lang w:eastAsia="tr-TR"/>
              </w:rPr>
              <w:t>)</w:t>
            </w:r>
          </w:p>
        </w:tc>
        <w:tc>
          <w:tcPr>
            <w:tcW w:w="1706" w:type="pct"/>
            <w:tcBorders>
              <w:top w:val="single" w:sz="4" w:space="0" w:color="auto"/>
              <w:left w:val="nil"/>
              <w:bottom w:val="single" w:sz="4" w:space="0" w:color="auto"/>
              <w:right w:val="single" w:sz="4" w:space="0" w:color="auto"/>
            </w:tcBorders>
            <w:shd w:val="clear" w:color="000000" w:fill="6E9ECA"/>
            <w:vAlign w:val="center"/>
            <w:hideMark/>
          </w:tcPr>
          <w:p w:rsidR="00B37A2E" w:rsidRPr="00B842EF" w:rsidRDefault="00B37A2E" w:rsidP="007A46F9">
            <w:pPr>
              <w:spacing w:after="0" w:line="240" w:lineRule="auto"/>
              <w:jc w:val="center"/>
              <w:rPr>
                <w:rFonts w:ascii="Arial" w:eastAsia="Times New Roman" w:hAnsi="Arial" w:cs="Arial"/>
                <w:b/>
                <w:bCs/>
                <w:color w:val="FFFFFF"/>
                <w:sz w:val="20"/>
                <w:szCs w:val="20"/>
                <w:lang w:eastAsia="tr-TR"/>
              </w:rPr>
            </w:pPr>
            <w:r w:rsidRPr="00B842EF">
              <w:rPr>
                <w:rFonts w:ascii="Arial" w:eastAsia="Times New Roman" w:hAnsi="Arial" w:cs="Arial"/>
                <w:b/>
                <w:bCs/>
                <w:color w:val="FFFFFF"/>
                <w:sz w:val="20"/>
                <w:szCs w:val="20"/>
                <w:lang w:eastAsia="tr-TR"/>
              </w:rPr>
              <w:t>Toplam Depolama Kapasitesindeki Payı (%)</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MERSİN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1.475.275,21</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24,991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KOCAELİ</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783.902,40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13,279</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TRABZON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779.231,49</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13,200</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TEKİRDAĞ</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702.219,70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11,896</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İZMİR</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561.245,70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9,508</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İSTANBUL</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352.378,00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5,969</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ANTALYA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334.823,40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5,672</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HATAY</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316.069,00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5,354</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SAMSUN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192.470,33</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3,260</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lastRenderedPageBreak/>
              <w:t>KIRIKKALE</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188.534,82</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3,194</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ANKARA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69.880,00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1,184</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GİRESUN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43.130,00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0,731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ARTVİN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32.000,00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0,542</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MUĞLA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19.423,12</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0,329</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BALIKESİR</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13.048,00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0,221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GAZİANTEP</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9.938,87</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0,168</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BATMAN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9.395,80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0,159</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DİYARBAKIR</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9.256,00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0,157</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ADANA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2.993,00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0,051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BURSA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2.047,00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0,035</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NEVŞEHİR</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1.091,00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0,018</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KAYSERİ</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1.013,00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0,017</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ISPARTA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727,00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0,012</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ERZURUM</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600,00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0,010</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VAN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600,00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0,010</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ÇORUM</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353,81</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0,006</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ELAZIĞ</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160,00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0,003</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ŞANLIURFA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0,002</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MARDİN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94,00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0,002</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KONYA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83,00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DENİZLİ</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62,00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AMASYA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MALATYA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50,00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ADIYAMAN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AĞRI</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BİNGÖL</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IĞDIR</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KASTAMONU</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KÜTAHYA</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SİNOP</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SİVAS</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ŞIRNAK</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49,00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ÇANAKKALE</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KAHRAMANMARAŞ</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MUŞ</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TOKAT</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48,00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AYDIN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ERZİNCAN</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KARS</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ORDU</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UŞAK</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47,00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sz w:val="20"/>
                <w:szCs w:val="20"/>
                <w:lang w:eastAsia="tr-TR"/>
              </w:rPr>
            </w:pPr>
            <w:r w:rsidRPr="00B842EF">
              <w:rPr>
                <w:rFonts w:ascii="Arial" w:eastAsia="Times New Roman" w:hAnsi="Arial" w:cs="Arial"/>
                <w:sz w:val="20"/>
                <w:szCs w:val="20"/>
                <w:lang w:eastAsia="tr-TR"/>
              </w:rPr>
              <w:t>ZONGULDAK</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45,00</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sz w:val="20"/>
                <w:szCs w:val="20"/>
                <w:lang w:eastAsia="tr-TR"/>
              </w:rPr>
            </w:pPr>
            <w:r w:rsidRPr="00B842EF">
              <w:rPr>
                <w:rFonts w:ascii="Arial" w:eastAsia="Times New Roman" w:hAnsi="Arial" w:cs="Arial"/>
                <w:sz w:val="20"/>
                <w:szCs w:val="20"/>
                <w:lang w:eastAsia="tr-TR"/>
              </w:rPr>
              <w:t>0,001</w:t>
            </w:r>
          </w:p>
        </w:tc>
      </w:tr>
      <w:tr w:rsidR="00B37A2E" w:rsidRPr="00B842EF" w:rsidTr="00F03D04">
        <w:trPr>
          <w:trHeight w:val="264"/>
          <w:jc w:val="center"/>
        </w:trPr>
        <w:tc>
          <w:tcPr>
            <w:tcW w:w="1924" w:type="pct"/>
            <w:tcBorders>
              <w:top w:val="nil"/>
              <w:left w:val="single" w:sz="4" w:space="0" w:color="auto"/>
              <w:bottom w:val="single" w:sz="4" w:space="0" w:color="auto"/>
              <w:right w:val="single" w:sz="4" w:space="0" w:color="auto"/>
            </w:tcBorders>
            <w:shd w:val="clear" w:color="auto" w:fill="auto"/>
            <w:noWrap/>
            <w:vAlign w:val="bottom"/>
            <w:hideMark/>
          </w:tcPr>
          <w:p w:rsidR="00B37A2E" w:rsidRPr="00B842EF" w:rsidRDefault="00B37A2E" w:rsidP="00A02EDE">
            <w:pPr>
              <w:spacing w:after="0" w:line="240" w:lineRule="auto"/>
              <w:jc w:val="both"/>
              <w:rPr>
                <w:rFonts w:ascii="Arial" w:eastAsia="Times New Roman" w:hAnsi="Arial" w:cs="Arial"/>
                <w:b/>
                <w:bCs/>
                <w:sz w:val="20"/>
                <w:szCs w:val="20"/>
                <w:lang w:eastAsia="tr-TR"/>
              </w:rPr>
            </w:pPr>
            <w:r w:rsidRPr="00B842EF">
              <w:rPr>
                <w:rFonts w:ascii="Arial" w:eastAsia="Times New Roman" w:hAnsi="Arial" w:cs="Arial"/>
                <w:b/>
                <w:bCs/>
                <w:sz w:val="20"/>
                <w:szCs w:val="20"/>
                <w:lang w:eastAsia="tr-TR"/>
              </w:rPr>
              <w:t>Toplam</w:t>
            </w:r>
          </w:p>
        </w:tc>
        <w:tc>
          <w:tcPr>
            <w:tcW w:w="1370"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b/>
                <w:bCs/>
                <w:sz w:val="20"/>
                <w:szCs w:val="20"/>
                <w:lang w:eastAsia="tr-TR"/>
              </w:rPr>
            </w:pPr>
            <w:r w:rsidRPr="00B842EF">
              <w:rPr>
                <w:rFonts w:ascii="Arial" w:eastAsia="Times New Roman" w:hAnsi="Arial" w:cs="Arial"/>
                <w:b/>
                <w:bCs/>
                <w:sz w:val="20"/>
                <w:szCs w:val="20"/>
                <w:lang w:eastAsia="tr-TR"/>
              </w:rPr>
              <w:t>5.903.156,65</w:t>
            </w:r>
          </w:p>
        </w:tc>
        <w:tc>
          <w:tcPr>
            <w:tcW w:w="1706" w:type="pct"/>
            <w:tcBorders>
              <w:top w:val="nil"/>
              <w:left w:val="nil"/>
              <w:bottom w:val="single" w:sz="4" w:space="0" w:color="auto"/>
              <w:right w:val="single" w:sz="4" w:space="0" w:color="auto"/>
            </w:tcBorders>
            <w:shd w:val="clear" w:color="auto" w:fill="auto"/>
            <w:noWrap/>
            <w:vAlign w:val="bottom"/>
            <w:hideMark/>
          </w:tcPr>
          <w:p w:rsidR="00B37A2E" w:rsidRPr="00B842EF" w:rsidRDefault="00B37A2E" w:rsidP="007C4160">
            <w:pPr>
              <w:spacing w:after="0" w:line="240" w:lineRule="auto"/>
              <w:jc w:val="right"/>
              <w:rPr>
                <w:rFonts w:ascii="Arial" w:eastAsia="Times New Roman" w:hAnsi="Arial" w:cs="Arial"/>
                <w:b/>
                <w:bCs/>
                <w:sz w:val="20"/>
                <w:szCs w:val="20"/>
                <w:lang w:eastAsia="tr-TR"/>
              </w:rPr>
            </w:pPr>
            <w:r>
              <w:rPr>
                <w:rFonts w:ascii="Arial" w:eastAsia="Times New Roman" w:hAnsi="Arial" w:cs="Arial"/>
                <w:b/>
                <w:bCs/>
                <w:sz w:val="20"/>
                <w:szCs w:val="20"/>
                <w:lang w:eastAsia="tr-TR"/>
              </w:rPr>
              <w:t>100</w:t>
            </w:r>
          </w:p>
        </w:tc>
      </w:tr>
    </w:tbl>
    <w:p w:rsidR="00C65BF6" w:rsidRPr="00E9291A" w:rsidRDefault="00B37A2E" w:rsidP="00A02EDE">
      <w:pPr>
        <w:spacing w:after="0"/>
        <w:jc w:val="both"/>
        <w:rPr>
          <w:rFonts w:asciiTheme="minorHAnsi" w:hAnsiTheme="minorHAnsi"/>
          <w:color w:val="000000" w:themeColor="text1"/>
          <w:sz w:val="20"/>
          <w:szCs w:val="20"/>
        </w:rPr>
      </w:pPr>
      <w:r>
        <w:t xml:space="preserve">Dağıtıcı ve </w:t>
      </w:r>
      <w:proofErr w:type="spellStart"/>
      <w:r>
        <w:t>ihrakiye</w:t>
      </w:r>
      <w:proofErr w:type="spellEnd"/>
      <w:r>
        <w:t xml:space="preserve"> teslim lisansı alt başlığındaki depo kapasiteleri de </w:t>
      </w:r>
      <w:proofErr w:type="gramStart"/>
      <w:r>
        <w:t>dahil</w:t>
      </w:r>
      <w:proofErr w:type="gramEnd"/>
      <w:r>
        <w:t xml:space="preserve"> edilmiştir.</w:t>
      </w:r>
    </w:p>
    <w:p w:rsidR="00C553AB" w:rsidRPr="00E9291A" w:rsidRDefault="00C553AB" w:rsidP="00C61BF9">
      <w:pPr>
        <w:pStyle w:val="Balk3"/>
        <w:numPr>
          <w:ilvl w:val="2"/>
          <w:numId w:val="27"/>
        </w:numPr>
        <w:spacing w:before="0"/>
        <w:jc w:val="both"/>
        <w:rPr>
          <w:rFonts w:asciiTheme="minorHAnsi" w:hAnsiTheme="minorHAnsi"/>
          <w:color w:val="000000" w:themeColor="text1"/>
        </w:rPr>
      </w:pPr>
      <w:bookmarkStart w:id="137" w:name="_Toc442431262"/>
      <w:bookmarkStart w:id="138" w:name="_Toc483831064"/>
      <w:r w:rsidRPr="00E9291A">
        <w:rPr>
          <w:rFonts w:asciiTheme="minorHAnsi" w:hAnsiTheme="minorHAnsi"/>
          <w:color w:val="000000" w:themeColor="text1"/>
        </w:rPr>
        <w:lastRenderedPageBreak/>
        <w:t>Akaryakıt Harici Ürün İzinlerine Dair İşlemler</w:t>
      </w:r>
      <w:bookmarkEnd w:id="137"/>
      <w:bookmarkEnd w:id="138"/>
    </w:p>
    <w:p w:rsidR="00C65BF6" w:rsidRPr="00E9291A" w:rsidRDefault="00706DB9" w:rsidP="00A02EDE">
      <w:pPr>
        <w:spacing w:after="240"/>
        <w:jc w:val="both"/>
        <w:rPr>
          <w:rFonts w:asciiTheme="minorHAnsi" w:hAnsiTheme="minorHAnsi"/>
        </w:rPr>
      </w:pPr>
      <w:r w:rsidRPr="00E9291A">
        <w:rPr>
          <w:rFonts w:asciiTheme="minorHAnsi" w:hAnsiTheme="minorHAnsi"/>
        </w:rPr>
        <w:t>Akaryakıt haricinde kalan petrol ürünlerinin yurt içi ve yurt dışı kaynaklardan temininde uygunluk yazısı</w:t>
      </w:r>
      <w:r w:rsidR="00CB1748" w:rsidRPr="00E9291A">
        <w:rPr>
          <w:rFonts w:asciiTheme="minorHAnsi" w:hAnsiTheme="minorHAnsi"/>
        </w:rPr>
        <w:t xml:space="preserve"> </w:t>
      </w:r>
      <w:r w:rsidRPr="00E9291A">
        <w:rPr>
          <w:rFonts w:asciiTheme="minorHAnsi" w:hAnsiTheme="minorHAnsi"/>
        </w:rPr>
        <w:t>düzenlenmesine ilişkin usul ve esasların düzenlendiği “Akaryakıt Haricinde Kalan Petrol Ürünlerinin Yurt İçi ve Yurt Dışı Kaynaklardan Teminine İlişkin Usul ve Esaslar Hakkında Tebliğ”24/04/2013 tarihli ve 28627 sayılı Resmi Gazetede yayımlanarak yürürlüğe girmiştir. Bu kapsamda; Kurumumuzdan uygunluk yazısı</w:t>
      </w:r>
      <w:r w:rsidR="00CB1748" w:rsidRPr="00E9291A">
        <w:rPr>
          <w:rFonts w:asciiTheme="minorHAnsi" w:hAnsiTheme="minorHAnsi"/>
        </w:rPr>
        <w:t xml:space="preserve"> </w:t>
      </w:r>
      <w:r w:rsidRPr="00E9291A">
        <w:rPr>
          <w:rFonts w:asciiTheme="minorHAnsi" w:hAnsiTheme="minorHAnsi"/>
        </w:rPr>
        <w:t>alınması şartıyla akaryakıt haricinde kalan petrol ürünlerinin yurt içinden temini sanayiciler, yurt dışından ithali doğrudan sanayiciler ya da sanayiciler adına ithalatçılar tarafından yapılabilecektir. Tebli</w:t>
      </w:r>
      <w:r w:rsidR="00B637BC" w:rsidRPr="00E9291A">
        <w:rPr>
          <w:rFonts w:asciiTheme="minorHAnsi" w:hAnsiTheme="minorHAnsi"/>
        </w:rPr>
        <w:t>ğde 2016</w:t>
      </w:r>
      <w:r w:rsidR="008E51E5">
        <w:rPr>
          <w:rFonts w:asciiTheme="minorHAnsi" w:hAnsiTheme="minorHAnsi"/>
        </w:rPr>
        <w:t xml:space="preserve"> </w:t>
      </w:r>
      <w:r w:rsidRPr="00E9291A">
        <w:rPr>
          <w:rFonts w:asciiTheme="minorHAnsi" w:hAnsiTheme="minorHAnsi"/>
        </w:rPr>
        <w:t xml:space="preserve">yılı içerisinde </w:t>
      </w:r>
      <w:proofErr w:type="gramStart"/>
      <w:r w:rsidR="00B637BC" w:rsidRPr="00E9291A">
        <w:rPr>
          <w:rFonts w:asciiTheme="minorHAnsi" w:hAnsiTheme="minorHAnsi"/>
        </w:rPr>
        <w:t>01/07/2016</w:t>
      </w:r>
      <w:proofErr w:type="gramEnd"/>
      <w:r w:rsidR="00AE0620">
        <w:rPr>
          <w:rFonts w:asciiTheme="minorHAnsi" w:hAnsiTheme="minorHAnsi"/>
        </w:rPr>
        <w:t xml:space="preserve"> ve 31/12/2016 tarihinde iki</w:t>
      </w:r>
      <w:r w:rsidR="00B637BC" w:rsidRPr="00E9291A">
        <w:rPr>
          <w:rFonts w:asciiTheme="minorHAnsi" w:hAnsiTheme="minorHAnsi"/>
        </w:rPr>
        <w:t xml:space="preserve"> </w:t>
      </w:r>
      <w:r w:rsidRPr="00E9291A">
        <w:rPr>
          <w:rFonts w:asciiTheme="minorHAnsi" w:hAnsiTheme="minorHAnsi"/>
        </w:rPr>
        <w:t>k</w:t>
      </w:r>
      <w:r w:rsidR="00B637BC" w:rsidRPr="00E9291A">
        <w:rPr>
          <w:rFonts w:asciiTheme="minorHAnsi" w:hAnsiTheme="minorHAnsi"/>
        </w:rPr>
        <w:t>ez değişikliğe gidilmiştir. 2016</w:t>
      </w:r>
      <w:r w:rsidR="00B73B97">
        <w:rPr>
          <w:rFonts w:asciiTheme="minorHAnsi" w:hAnsiTheme="minorHAnsi"/>
        </w:rPr>
        <w:t xml:space="preserve"> yılında </w:t>
      </w:r>
      <w:proofErr w:type="gramStart"/>
      <w:r w:rsidR="00AE0620">
        <w:rPr>
          <w:rFonts w:asciiTheme="minorHAnsi" w:hAnsiTheme="minorHAnsi"/>
        </w:rPr>
        <w:t>1093</w:t>
      </w:r>
      <w:r w:rsidR="008E51E5">
        <w:rPr>
          <w:rFonts w:asciiTheme="minorHAnsi" w:hAnsiTheme="minorHAnsi"/>
        </w:rPr>
        <w:t xml:space="preserve">  </w:t>
      </w:r>
      <w:r w:rsidRPr="00E9291A">
        <w:rPr>
          <w:rFonts w:asciiTheme="minorHAnsi" w:hAnsiTheme="minorHAnsi"/>
        </w:rPr>
        <w:t>adet</w:t>
      </w:r>
      <w:proofErr w:type="gramEnd"/>
      <w:r w:rsidRPr="00E9291A">
        <w:rPr>
          <w:rFonts w:asciiTheme="minorHAnsi" w:hAnsiTheme="minorHAnsi"/>
        </w:rPr>
        <w:t xml:space="preserve"> Uygunluk Belgesi düzenlenmiştir.</w:t>
      </w:r>
    </w:p>
    <w:p w:rsidR="00C553AB" w:rsidRPr="00E9291A" w:rsidRDefault="00C553AB" w:rsidP="00C61BF9">
      <w:pPr>
        <w:pStyle w:val="Balk2"/>
        <w:numPr>
          <w:ilvl w:val="1"/>
          <w:numId w:val="27"/>
        </w:numPr>
        <w:spacing w:before="0" w:after="240"/>
        <w:jc w:val="both"/>
        <w:rPr>
          <w:rFonts w:asciiTheme="minorHAnsi" w:hAnsiTheme="minorHAnsi"/>
          <w:color w:val="auto"/>
          <w:sz w:val="22"/>
          <w:szCs w:val="22"/>
        </w:rPr>
      </w:pPr>
      <w:bookmarkStart w:id="139" w:name="_Toc442431263"/>
      <w:bookmarkStart w:id="140" w:name="_Toc483831065"/>
      <w:r w:rsidRPr="00E9291A">
        <w:rPr>
          <w:rFonts w:asciiTheme="minorHAnsi" w:hAnsiTheme="minorHAnsi"/>
          <w:color w:val="auto"/>
          <w:sz w:val="22"/>
          <w:szCs w:val="22"/>
        </w:rPr>
        <w:t>Sıvılaştırılmış Petrol Gazları (LPG) Piyasası Lisanslama Faaliyetleri</w:t>
      </w:r>
      <w:bookmarkEnd w:id="139"/>
      <w:bookmarkEnd w:id="140"/>
    </w:p>
    <w:p w:rsidR="00C553AB" w:rsidRPr="00E9291A" w:rsidRDefault="005852AA" w:rsidP="00A02EDE">
      <w:pPr>
        <w:spacing w:after="0"/>
        <w:jc w:val="both"/>
        <w:rPr>
          <w:rFonts w:asciiTheme="minorHAnsi" w:hAnsiTheme="minorHAnsi"/>
        </w:rPr>
      </w:pPr>
      <w:r w:rsidRPr="00E9291A">
        <w:rPr>
          <w:rFonts w:asciiTheme="minorHAnsi" w:hAnsiTheme="minorHAnsi"/>
        </w:rPr>
        <w:t>Sıvılaştırılmış petrol g</w:t>
      </w:r>
      <w:r w:rsidR="00C553AB" w:rsidRPr="00E9291A">
        <w:rPr>
          <w:rFonts w:asciiTheme="minorHAnsi" w:hAnsiTheme="minorHAnsi"/>
        </w:rPr>
        <w:t xml:space="preserve">azları (LPG) ile ilgili; LPG Dağıtıcı, LPG Taşıma, LPG Depolama, LPG </w:t>
      </w:r>
      <w:proofErr w:type="spellStart"/>
      <w:r w:rsidR="00C553AB" w:rsidRPr="00E9291A">
        <w:rPr>
          <w:rFonts w:asciiTheme="minorHAnsi" w:hAnsiTheme="minorHAnsi"/>
        </w:rPr>
        <w:t>Otogaz</w:t>
      </w:r>
      <w:proofErr w:type="spellEnd"/>
      <w:r w:rsidR="00C553AB" w:rsidRPr="00E9291A">
        <w:rPr>
          <w:rFonts w:asciiTheme="minorHAnsi" w:hAnsiTheme="minorHAnsi"/>
        </w:rPr>
        <w:t xml:space="preserve"> Bayilik, LPG Tüpü İmalatı, LPG Tüpü Muayenesi, Tamiri ve Bakımı faaliyetlerinin yapılması için lisans alınması zorunludur. LPG lisansları kapsamında yapılacak faaliyetler ve lisans sahiplerinin yükümlülükleri, Sıvılaştırılmış Petrol Gazları (L</w:t>
      </w:r>
      <w:r w:rsidRPr="00E9291A">
        <w:rPr>
          <w:rFonts w:asciiTheme="minorHAnsi" w:hAnsiTheme="minorHAnsi"/>
        </w:rPr>
        <w:t>PG) Piyasası Lisans Yönetmeliği</w:t>
      </w:r>
      <w:r w:rsidR="00C65BF6" w:rsidRPr="00E9291A">
        <w:rPr>
          <w:rFonts w:asciiTheme="minorHAnsi" w:hAnsiTheme="minorHAnsi"/>
        </w:rPr>
        <w:t xml:space="preserve">nde belirtilmiştir. </w:t>
      </w:r>
    </w:p>
    <w:p w:rsidR="00A25FA8" w:rsidRPr="00E9291A" w:rsidRDefault="00213ADE" w:rsidP="00A02EDE">
      <w:pPr>
        <w:spacing w:after="0"/>
        <w:jc w:val="both"/>
        <w:rPr>
          <w:rFonts w:asciiTheme="minorHAnsi" w:hAnsiTheme="minorHAnsi"/>
        </w:rPr>
      </w:pPr>
      <w:r w:rsidRPr="00E9291A">
        <w:rPr>
          <w:rFonts w:asciiTheme="minorHAnsi" w:hAnsiTheme="minorHAnsi"/>
        </w:rPr>
        <w:t>2016</w:t>
      </w:r>
      <w:r w:rsidR="00A25FA8" w:rsidRPr="00E9291A">
        <w:rPr>
          <w:rFonts w:asciiTheme="minorHAnsi" w:hAnsiTheme="minorHAnsi"/>
        </w:rPr>
        <w:t xml:space="preserve"> yılı içerisinde sıvılaştırılmış petrol gazları (LPG) piyasasında gerçekleştirilen lisans işlemler</w:t>
      </w:r>
      <w:r w:rsidR="00F51A3E" w:rsidRPr="00E9291A">
        <w:rPr>
          <w:rFonts w:asciiTheme="minorHAnsi" w:hAnsiTheme="minorHAnsi"/>
        </w:rPr>
        <w:t>i Tablo 3.12’de yer almaktadır.</w:t>
      </w:r>
    </w:p>
    <w:p w:rsidR="00C553AB" w:rsidRPr="00E9291A" w:rsidRDefault="00C553AB" w:rsidP="00A02EDE">
      <w:pPr>
        <w:pStyle w:val="Balk5"/>
        <w:jc w:val="both"/>
        <w:rPr>
          <w:rStyle w:val="Gl"/>
          <w:rFonts w:asciiTheme="minorHAnsi" w:hAnsiTheme="minorHAnsi"/>
          <w:color w:val="000000" w:themeColor="text1"/>
        </w:rPr>
      </w:pPr>
      <w:bookmarkStart w:id="141" w:name="_Toc416447590"/>
      <w:bookmarkStart w:id="142" w:name="_Toc442441740"/>
      <w:bookmarkStart w:id="143" w:name="_Toc483822201"/>
      <w:r w:rsidRPr="00E9291A">
        <w:rPr>
          <w:rStyle w:val="Gl"/>
          <w:rFonts w:asciiTheme="minorHAnsi" w:hAnsiTheme="minorHAnsi"/>
          <w:color w:val="000000" w:themeColor="text1"/>
        </w:rPr>
        <w:t>Tablo 3.12</w:t>
      </w:r>
      <w:r w:rsidR="00F46180" w:rsidRPr="00E9291A">
        <w:rPr>
          <w:rStyle w:val="Gl"/>
          <w:rFonts w:asciiTheme="minorHAnsi" w:hAnsiTheme="minorHAnsi"/>
          <w:color w:val="000000" w:themeColor="text1"/>
        </w:rPr>
        <w:t>: LPG Piyasasında 2016</w:t>
      </w:r>
      <w:r w:rsidRPr="00E9291A">
        <w:rPr>
          <w:rStyle w:val="Gl"/>
          <w:rFonts w:asciiTheme="minorHAnsi" w:hAnsiTheme="minorHAnsi"/>
          <w:color w:val="000000" w:themeColor="text1"/>
        </w:rPr>
        <w:t xml:space="preserve"> Yılında Gerçekleştirilen Lisans İşlemleri(Adet)</w:t>
      </w:r>
      <w:bookmarkEnd w:id="141"/>
      <w:bookmarkEnd w:id="142"/>
      <w:bookmarkEnd w:id="143"/>
    </w:p>
    <w:tbl>
      <w:tblPr>
        <w:tblW w:w="5000" w:type="pct"/>
        <w:tblCellMar>
          <w:left w:w="70" w:type="dxa"/>
          <w:right w:w="70" w:type="dxa"/>
        </w:tblCellMar>
        <w:tblLook w:val="04A0" w:firstRow="1" w:lastRow="0" w:firstColumn="1" w:lastColumn="0" w:noHBand="0" w:noVBand="1"/>
      </w:tblPr>
      <w:tblGrid>
        <w:gridCol w:w="1557"/>
        <w:gridCol w:w="1174"/>
        <w:gridCol w:w="1030"/>
        <w:gridCol w:w="1897"/>
        <w:gridCol w:w="975"/>
        <w:gridCol w:w="1061"/>
        <w:gridCol w:w="1061"/>
        <w:gridCol w:w="1307"/>
      </w:tblGrid>
      <w:tr w:rsidR="00125713" w:rsidRPr="00E9291A" w:rsidTr="00125713">
        <w:trPr>
          <w:trHeight w:val="705"/>
        </w:trPr>
        <w:tc>
          <w:tcPr>
            <w:tcW w:w="774" w:type="pct"/>
            <w:tcBorders>
              <w:top w:val="single" w:sz="4" w:space="0" w:color="D3D3D3"/>
              <w:left w:val="single" w:sz="4" w:space="0" w:color="D3D3D3"/>
              <w:bottom w:val="single" w:sz="4" w:space="0" w:color="D3D3D3"/>
              <w:right w:val="nil"/>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p>
        </w:tc>
        <w:tc>
          <w:tcPr>
            <w:tcW w:w="3050" w:type="pct"/>
            <w:gridSpan w:val="5"/>
            <w:tcBorders>
              <w:top w:val="single" w:sz="4" w:space="0" w:color="D3D3D3"/>
              <w:left w:val="nil"/>
              <w:bottom w:val="single" w:sz="4" w:space="0" w:color="D3D3D3"/>
              <w:right w:val="nil"/>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İşlem Türü</w:t>
            </w:r>
          </w:p>
        </w:tc>
        <w:tc>
          <w:tcPr>
            <w:tcW w:w="527" w:type="pct"/>
            <w:tcBorders>
              <w:top w:val="single" w:sz="4" w:space="0" w:color="D3D3D3"/>
              <w:left w:val="nil"/>
              <w:bottom w:val="single" w:sz="4" w:space="0" w:color="D3D3D3"/>
              <w:right w:val="nil"/>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p>
        </w:tc>
        <w:tc>
          <w:tcPr>
            <w:tcW w:w="649" w:type="pct"/>
            <w:tcBorders>
              <w:top w:val="single" w:sz="4" w:space="0" w:color="D3D3D3"/>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p>
        </w:tc>
      </w:tr>
      <w:tr w:rsidR="00125713" w:rsidRPr="00E9291A" w:rsidTr="00125713">
        <w:trPr>
          <w:trHeight w:val="765"/>
        </w:trPr>
        <w:tc>
          <w:tcPr>
            <w:tcW w:w="774" w:type="pct"/>
            <w:tcBorders>
              <w:top w:val="nil"/>
              <w:left w:val="single" w:sz="4" w:space="0" w:color="D3D3D3"/>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Tipi</w:t>
            </w:r>
          </w:p>
        </w:tc>
        <w:tc>
          <w:tcPr>
            <w:tcW w:w="583"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Başvurusu</w:t>
            </w:r>
          </w:p>
        </w:tc>
        <w:tc>
          <w:tcPr>
            <w:tcW w:w="512"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Verilmesi</w:t>
            </w:r>
          </w:p>
        </w:tc>
        <w:tc>
          <w:tcPr>
            <w:tcW w:w="943"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Lisansın Sona Ermesi/Erdirilmesi</w:t>
            </w:r>
          </w:p>
        </w:tc>
        <w:tc>
          <w:tcPr>
            <w:tcW w:w="485"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Lisans İptali</w:t>
            </w:r>
          </w:p>
        </w:tc>
        <w:tc>
          <w:tcPr>
            <w:tcW w:w="527"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Tadil Sayısı</w:t>
            </w:r>
          </w:p>
        </w:tc>
        <w:tc>
          <w:tcPr>
            <w:tcW w:w="527"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c>
          <w:tcPr>
            <w:tcW w:w="649" w:type="pct"/>
            <w:tcBorders>
              <w:top w:val="nil"/>
              <w:left w:val="nil"/>
              <w:bottom w:val="single" w:sz="4" w:space="0" w:color="D3D3D3"/>
              <w:right w:val="single" w:sz="4" w:space="0" w:color="D3D3D3"/>
            </w:tcBorders>
            <w:shd w:val="clear" w:color="6E9ECA" w:fill="6E9ECA"/>
            <w:vAlign w:val="center"/>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Dönem Sonu Yürürlükteki Lisans Sayısı</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Dağıtıcı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138</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159</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87</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Depolama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22</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43</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109</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LPG </w:t>
            </w:r>
            <w:proofErr w:type="spellStart"/>
            <w:r w:rsidRPr="00E9291A">
              <w:rPr>
                <w:rFonts w:ascii="Arial" w:eastAsia="Times New Roman" w:hAnsi="Arial" w:cs="Arial"/>
                <w:color w:val="000000"/>
                <w:sz w:val="20"/>
                <w:szCs w:val="20"/>
                <w:lang w:eastAsia="tr-TR"/>
              </w:rPr>
              <w:t>Otogaz</w:t>
            </w:r>
            <w:proofErr w:type="spellEnd"/>
            <w:r w:rsidRPr="00E9291A">
              <w:rPr>
                <w:rFonts w:ascii="Arial" w:eastAsia="Times New Roman" w:hAnsi="Arial" w:cs="Arial"/>
                <w:color w:val="000000"/>
                <w:sz w:val="20"/>
                <w:szCs w:val="20"/>
                <w:lang w:eastAsia="tr-TR"/>
              </w:rPr>
              <w:t xml:space="preserve"> Bayilik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1021</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996</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891</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0</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917</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3825</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10659</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Taşıma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64</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84</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58</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Tüpü İmalatı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w:t>
            </w:r>
          </w:p>
        </w:tc>
      </w:tr>
      <w:tr w:rsidR="00125713" w:rsidRPr="00E9291A" w:rsidTr="00125713">
        <w:trPr>
          <w:trHeight w:val="51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Tüpü Muayenesi Tamiri Bakımı Lisansı</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5</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0</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98</w:t>
            </w:r>
          </w:p>
        </w:tc>
      </w:tr>
      <w:tr w:rsidR="00125713" w:rsidRPr="00E9291A" w:rsidTr="00125713">
        <w:trPr>
          <w:trHeight w:val="300"/>
        </w:trPr>
        <w:tc>
          <w:tcPr>
            <w:tcW w:w="774"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58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1046</w:t>
            </w:r>
          </w:p>
        </w:tc>
        <w:tc>
          <w:tcPr>
            <w:tcW w:w="512"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1020</w:t>
            </w:r>
          </w:p>
        </w:tc>
        <w:tc>
          <w:tcPr>
            <w:tcW w:w="943"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907</w:t>
            </w:r>
          </w:p>
        </w:tc>
        <w:tc>
          <w:tcPr>
            <w:tcW w:w="485"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2</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1145</w:t>
            </w:r>
          </w:p>
        </w:tc>
        <w:tc>
          <w:tcPr>
            <w:tcW w:w="527"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4120</w:t>
            </w:r>
          </w:p>
        </w:tc>
        <w:tc>
          <w:tcPr>
            <w:tcW w:w="649" w:type="pct"/>
            <w:tcBorders>
              <w:top w:val="nil"/>
              <w:left w:val="nil"/>
              <w:bottom w:val="single" w:sz="4" w:space="0" w:color="D3D3D3"/>
              <w:right w:val="single" w:sz="4" w:space="0" w:color="D3D3D3"/>
            </w:tcBorders>
            <w:shd w:val="clear" w:color="auto" w:fill="auto"/>
            <w:hideMark/>
          </w:tcPr>
          <w:p w:rsidR="00125713" w:rsidRPr="00E9291A" w:rsidRDefault="00125713" w:rsidP="00843A13">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11.020</w:t>
            </w:r>
          </w:p>
        </w:tc>
      </w:tr>
    </w:tbl>
    <w:p w:rsidR="00C65BF6" w:rsidRPr="00E9291A" w:rsidRDefault="00C553AB" w:rsidP="00A02EDE">
      <w:pPr>
        <w:spacing w:before="240" w:after="240"/>
        <w:jc w:val="both"/>
        <w:rPr>
          <w:rFonts w:asciiTheme="minorHAnsi" w:hAnsiTheme="minorHAnsi"/>
        </w:rPr>
      </w:pPr>
      <w:r w:rsidRPr="00E9291A">
        <w:rPr>
          <w:rFonts w:asciiTheme="minorHAnsi" w:hAnsiTheme="minorHAnsi"/>
        </w:rPr>
        <w:t xml:space="preserve">Kurumca verilen ve halen yürürlükte olan </w:t>
      </w:r>
      <w:r w:rsidR="00A90762" w:rsidRPr="00E9291A">
        <w:rPr>
          <w:rFonts w:asciiTheme="minorHAnsi" w:hAnsiTheme="minorHAnsi"/>
        </w:rPr>
        <w:t xml:space="preserve">sıvılaştırılmış petrol gazları (LPG) piyasası </w:t>
      </w:r>
      <w:r w:rsidRPr="00E9291A">
        <w:rPr>
          <w:rFonts w:asciiTheme="minorHAnsi" w:hAnsiTheme="minorHAnsi"/>
        </w:rPr>
        <w:t>lisansların</w:t>
      </w:r>
      <w:r w:rsidR="00A90762" w:rsidRPr="00E9291A">
        <w:rPr>
          <w:rFonts w:asciiTheme="minorHAnsi" w:hAnsiTheme="minorHAnsi"/>
        </w:rPr>
        <w:t>ın</w:t>
      </w:r>
      <w:r w:rsidRPr="00E9291A">
        <w:rPr>
          <w:rFonts w:asciiTheme="minorHAnsi" w:hAnsiTheme="minorHAnsi"/>
        </w:rPr>
        <w:t xml:space="preserve"> türlerine ve veriliş yıllarına göre dağılımı Tablo</w:t>
      </w:r>
      <w:r w:rsidR="00173651" w:rsidRPr="00E9291A">
        <w:rPr>
          <w:rFonts w:asciiTheme="minorHAnsi" w:hAnsiTheme="minorHAnsi"/>
        </w:rPr>
        <w:t xml:space="preserve"> 3.13’te </w:t>
      </w:r>
      <w:r w:rsidRPr="00E9291A">
        <w:rPr>
          <w:rFonts w:asciiTheme="minorHAnsi" w:hAnsiTheme="minorHAnsi"/>
        </w:rPr>
        <w:t>gösterilmiştir.</w:t>
      </w:r>
    </w:p>
    <w:p w:rsidR="00CD4F8D" w:rsidRDefault="00CD4F8D">
      <w:pPr>
        <w:rPr>
          <w:rStyle w:val="Gl"/>
          <w:rFonts w:asciiTheme="minorHAnsi" w:eastAsiaTheme="majorEastAsia" w:hAnsiTheme="minorHAnsi" w:cstheme="majorBidi"/>
          <w:color w:val="000000" w:themeColor="text1"/>
        </w:rPr>
      </w:pPr>
      <w:bookmarkStart w:id="144" w:name="_Toc416447591"/>
      <w:bookmarkStart w:id="145" w:name="_Toc442441741"/>
      <w:r>
        <w:rPr>
          <w:rStyle w:val="Gl"/>
          <w:rFonts w:asciiTheme="minorHAnsi" w:hAnsiTheme="minorHAnsi"/>
          <w:color w:val="000000" w:themeColor="text1"/>
        </w:rPr>
        <w:br w:type="page"/>
      </w:r>
    </w:p>
    <w:p w:rsidR="00C553AB" w:rsidRPr="00E9291A" w:rsidRDefault="008F6316" w:rsidP="00A02EDE">
      <w:pPr>
        <w:pStyle w:val="Balk5"/>
        <w:spacing w:before="0"/>
        <w:jc w:val="both"/>
        <w:rPr>
          <w:rStyle w:val="Gl"/>
          <w:rFonts w:asciiTheme="minorHAnsi" w:hAnsiTheme="minorHAnsi"/>
          <w:color w:val="000000" w:themeColor="text1"/>
        </w:rPr>
      </w:pPr>
      <w:bookmarkStart w:id="146" w:name="_Toc483822202"/>
      <w:r w:rsidRPr="00E9291A">
        <w:rPr>
          <w:rStyle w:val="Gl"/>
          <w:rFonts w:asciiTheme="minorHAnsi" w:hAnsiTheme="minorHAnsi"/>
          <w:color w:val="000000" w:themeColor="text1"/>
        </w:rPr>
        <w:lastRenderedPageBreak/>
        <w:t>Tablo 3.13: 2007-2016</w:t>
      </w:r>
      <w:r w:rsidR="00C553AB" w:rsidRPr="00E9291A">
        <w:rPr>
          <w:rStyle w:val="Gl"/>
          <w:rFonts w:asciiTheme="minorHAnsi" w:hAnsiTheme="minorHAnsi"/>
          <w:color w:val="000000" w:themeColor="text1"/>
        </w:rPr>
        <w:t xml:space="preserve"> Yılları Arasında LPG Piyasasında Verilen ve Halen Yürürlükte Olan Lisansların</w:t>
      </w:r>
      <w:bookmarkStart w:id="147" w:name="_Toc416447592"/>
      <w:bookmarkEnd w:id="144"/>
      <w:r w:rsidR="00F30204" w:rsidRPr="00E9291A">
        <w:rPr>
          <w:rStyle w:val="Gl"/>
          <w:rFonts w:asciiTheme="minorHAnsi" w:hAnsiTheme="minorHAnsi"/>
          <w:color w:val="000000" w:themeColor="text1"/>
        </w:rPr>
        <w:t xml:space="preserve"> </w:t>
      </w:r>
      <w:r w:rsidR="00C553AB" w:rsidRPr="00E9291A">
        <w:rPr>
          <w:rStyle w:val="Gl"/>
          <w:rFonts w:asciiTheme="minorHAnsi" w:hAnsiTheme="minorHAnsi"/>
          <w:color w:val="000000" w:themeColor="text1"/>
        </w:rPr>
        <w:t>Lisansın Verildiği Yıllara Göre Dağılımı</w:t>
      </w:r>
      <w:bookmarkEnd w:id="145"/>
      <w:bookmarkEnd w:id="146"/>
      <w:bookmarkEnd w:id="147"/>
    </w:p>
    <w:tbl>
      <w:tblPr>
        <w:tblW w:w="5000" w:type="pct"/>
        <w:tblCellMar>
          <w:left w:w="70" w:type="dxa"/>
          <w:right w:w="70" w:type="dxa"/>
        </w:tblCellMar>
        <w:tblLook w:val="04A0" w:firstRow="1" w:lastRow="0" w:firstColumn="1" w:lastColumn="0" w:noHBand="0" w:noVBand="1"/>
      </w:tblPr>
      <w:tblGrid>
        <w:gridCol w:w="1108"/>
        <w:gridCol w:w="772"/>
        <w:gridCol w:w="770"/>
        <w:gridCol w:w="770"/>
        <w:gridCol w:w="771"/>
        <w:gridCol w:w="771"/>
        <w:gridCol w:w="771"/>
        <w:gridCol w:w="771"/>
        <w:gridCol w:w="771"/>
        <w:gridCol w:w="771"/>
        <w:gridCol w:w="982"/>
        <w:gridCol w:w="1034"/>
      </w:tblGrid>
      <w:tr w:rsidR="00125713" w:rsidRPr="00E9291A" w:rsidTr="00125713">
        <w:trPr>
          <w:trHeight w:val="510"/>
        </w:trPr>
        <w:tc>
          <w:tcPr>
            <w:tcW w:w="527" w:type="pct"/>
            <w:tcBorders>
              <w:top w:val="single" w:sz="4" w:space="0" w:color="D3D3D3"/>
              <w:left w:val="single" w:sz="4" w:space="0" w:color="D3D3D3"/>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bookmarkStart w:id="148" w:name="_Toc416447593"/>
            <w:bookmarkStart w:id="149" w:name="_Toc442441742"/>
            <w:r w:rsidRPr="00E9291A">
              <w:rPr>
                <w:rFonts w:ascii="Arial" w:eastAsia="Times New Roman" w:hAnsi="Arial" w:cs="Arial"/>
                <w:b/>
                <w:bCs/>
                <w:color w:val="FFFFFF"/>
                <w:sz w:val="20"/>
                <w:szCs w:val="20"/>
                <w:lang w:eastAsia="tr-TR"/>
              </w:rPr>
              <w:t>Lisans Tipi</w:t>
            </w:r>
          </w:p>
        </w:tc>
        <w:tc>
          <w:tcPr>
            <w:tcW w:w="386"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2007</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2008</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2009</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2010</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2011</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2012</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2013</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2014</w:t>
            </w:r>
          </w:p>
        </w:tc>
        <w:tc>
          <w:tcPr>
            <w:tcW w:w="385"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2015</w:t>
            </w:r>
          </w:p>
        </w:tc>
        <w:tc>
          <w:tcPr>
            <w:tcW w:w="490"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2016</w:t>
            </w:r>
          </w:p>
        </w:tc>
        <w:tc>
          <w:tcPr>
            <w:tcW w:w="516" w:type="pct"/>
            <w:tcBorders>
              <w:top w:val="single" w:sz="4" w:space="0" w:color="D3D3D3"/>
              <w:left w:val="nil"/>
              <w:bottom w:val="single" w:sz="4" w:space="0" w:color="D3D3D3"/>
              <w:right w:val="single" w:sz="4" w:space="0" w:color="D3D3D3"/>
            </w:tcBorders>
            <w:shd w:val="clear" w:color="6E9ECA" w:fill="6E9ECA"/>
            <w:hideMark/>
          </w:tcPr>
          <w:p w:rsidR="00125713" w:rsidRPr="00E9291A" w:rsidRDefault="00125713" w:rsidP="007A46F9">
            <w:pPr>
              <w:spacing w:after="0" w:line="240" w:lineRule="auto"/>
              <w:jc w:val="center"/>
              <w:rPr>
                <w:rFonts w:ascii="Arial" w:eastAsia="Times New Roman" w:hAnsi="Arial" w:cs="Arial"/>
                <w:b/>
                <w:bCs/>
                <w:color w:val="FFFFFF"/>
                <w:sz w:val="20"/>
                <w:szCs w:val="20"/>
                <w:lang w:eastAsia="tr-TR"/>
              </w:rPr>
            </w:pPr>
            <w:r w:rsidRPr="00E9291A">
              <w:rPr>
                <w:rFonts w:ascii="Arial" w:eastAsia="Times New Roman" w:hAnsi="Arial" w:cs="Arial"/>
                <w:b/>
                <w:bCs/>
                <w:color w:val="FFFFFF"/>
                <w:sz w:val="20"/>
                <w:szCs w:val="20"/>
                <w:lang w:eastAsia="tr-TR"/>
              </w:rPr>
              <w:t>Genel Toplam</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Dağıtıcı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7</w:t>
            </w: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8</w:t>
            </w: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55</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Depolama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3</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3</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w:t>
            </w: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56</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 xml:space="preserve">LPG </w:t>
            </w:r>
            <w:proofErr w:type="spellStart"/>
            <w:r w:rsidRPr="00E9291A">
              <w:rPr>
                <w:rFonts w:ascii="Arial" w:eastAsia="Times New Roman" w:hAnsi="Arial" w:cs="Arial"/>
                <w:color w:val="000000"/>
                <w:sz w:val="20"/>
                <w:szCs w:val="20"/>
                <w:lang w:eastAsia="tr-TR"/>
              </w:rPr>
              <w:t>Otogaz</w:t>
            </w:r>
            <w:proofErr w:type="spellEnd"/>
            <w:r w:rsidRPr="00E9291A">
              <w:rPr>
                <w:rFonts w:ascii="Arial" w:eastAsia="Times New Roman" w:hAnsi="Arial" w:cs="Arial"/>
                <w:color w:val="000000"/>
                <w:sz w:val="20"/>
                <w:szCs w:val="20"/>
                <w:lang w:eastAsia="tr-TR"/>
              </w:rPr>
              <w:t xml:space="preserve"> Bayilik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632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728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752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724</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880</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761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841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950</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951</w:t>
            </w: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996</w:t>
            </w: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8215</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Taşıma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6</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6</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10</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5</w:t>
            </w: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7</w:t>
            </w: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54</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Tüpü İmalatı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sidRPr="00E9291A">
              <w:rPr>
                <w:rFonts w:ascii="Arial" w:eastAsia="Times New Roman" w:hAnsi="Arial" w:cs="Arial"/>
                <w:b/>
                <w:color w:val="000000"/>
                <w:sz w:val="20"/>
                <w:szCs w:val="20"/>
                <w:lang w:eastAsia="tr-TR"/>
              </w:rPr>
              <w:t>1</w:t>
            </w:r>
          </w:p>
        </w:tc>
      </w:tr>
      <w:tr w:rsidR="00125713" w:rsidRPr="00E9291A" w:rsidTr="00125713">
        <w:trPr>
          <w:trHeight w:val="51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LPG Tüpü Muayenesi Tamiri Bakımı Lisansı</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18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4</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3</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color w:val="000000"/>
                <w:sz w:val="20"/>
                <w:szCs w:val="20"/>
                <w:lang w:eastAsia="tr-TR"/>
              </w:rPr>
            </w:pPr>
            <w:r w:rsidRPr="00E9291A">
              <w:rPr>
                <w:rFonts w:ascii="Arial" w:eastAsia="Times New Roman" w:hAnsi="Arial" w:cs="Arial"/>
                <w:color w:val="000000"/>
                <w:sz w:val="20"/>
                <w:szCs w:val="20"/>
                <w:lang w:eastAsia="tr-TR"/>
              </w:rPr>
              <w:t>2</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bCs/>
                <w:color w:val="000000"/>
                <w:sz w:val="20"/>
                <w:szCs w:val="20"/>
                <w:lang w:eastAsia="tr-TR"/>
              </w:rPr>
            </w:pP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31</w:t>
            </w:r>
          </w:p>
        </w:tc>
      </w:tr>
      <w:tr w:rsidR="00125713" w:rsidRPr="00E9291A" w:rsidTr="00125713">
        <w:trPr>
          <w:trHeight w:val="300"/>
        </w:trPr>
        <w:tc>
          <w:tcPr>
            <w:tcW w:w="527" w:type="pct"/>
            <w:tcBorders>
              <w:top w:val="nil"/>
              <w:left w:val="single" w:sz="4" w:space="0" w:color="D3D3D3"/>
              <w:bottom w:val="single" w:sz="4" w:space="0" w:color="D3D3D3"/>
              <w:right w:val="single" w:sz="4" w:space="0" w:color="D3D3D3"/>
            </w:tcBorders>
            <w:shd w:val="clear" w:color="auto" w:fill="auto"/>
            <w:hideMark/>
          </w:tcPr>
          <w:p w:rsidR="00125713" w:rsidRPr="00E9291A" w:rsidRDefault="00125713" w:rsidP="00A02EDE">
            <w:pPr>
              <w:spacing w:after="0" w:line="240" w:lineRule="auto"/>
              <w:jc w:val="both"/>
              <w:rPr>
                <w:rFonts w:ascii="Arial" w:eastAsia="Times New Roman" w:hAnsi="Arial" w:cs="Arial"/>
                <w:b/>
                <w:bCs/>
                <w:color w:val="000000"/>
                <w:sz w:val="20"/>
                <w:szCs w:val="20"/>
                <w:lang w:eastAsia="tr-TR"/>
              </w:rPr>
            </w:pPr>
            <w:r w:rsidRPr="00E9291A">
              <w:rPr>
                <w:rFonts w:ascii="Arial" w:eastAsia="Times New Roman" w:hAnsi="Arial" w:cs="Arial"/>
                <w:b/>
                <w:bCs/>
                <w:color w:val="000000"/>
                <w:sz w:val="20"/>
                <w:szCs w:val="20"/>
                <w:lang w:eastAsia="tr-TR"/>
              </w:rPr>
              <w:t>Toplam</w:t>
            </w:r>
          </w:p>
        </w:tc>
        <w:tc>
          <w:tcPr>
            <w:tcW w:w="38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671</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734</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757</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736</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900</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779</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868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978</w:t>
            </w:r>
          </w:p>
        </w:tc>
        <w:tc>
          <w:tcPr>
            <w:tcW w:w="385"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969</w:t>
            </w:r>
          </w:p>
        </w:tc>
        <w:tc>
          <w:tcPr>
            <w:tcW w:w="490" w:type="pct"/>
            <w:tcBorders>
              <w:top w:val="single" w:sz="4" w:space="0" w:color="D3D3D3"/>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1020</w:t>
            </w:r>
          </w:p>
        </w:tc>
        <w:tc>
          <w:tcPr>
            <w:tcW w:w="516" w:type="pct"/>
            <w:tcBorders>
              <w:top w:val="nil"/>
              <w:left w:val="nil"/>
              <w:bottom w:val="single" w:sz="4" w:space="0" w:color="D3D3D3"/>
              <w:right w:val="single" w:sz="4" w:space="0" w:color="D3D3D3"/>
            </w:tcBorders>
            <w:shd w:val="clear" w:color="auto" w:fill="auto"/>
            <w:hideMark/>
          </w:tcPr>
          <w:p w:rsidR="00125713" w:rsidRPr="00E9291A" w:rsidRDefault="00125713" w:rsidP="0042421D">
            <w:pPr>
              <w:spacing w:after="0" w:line="240" w:lineRule="auto"/>
              <w:jc w:val="right"/>
              <w:rPr>
                <w:rFonts w:ascii="Arial" w:eastAsia="Times New Roman" w:hAnsi="Arial" w:cs="Arial"/>
                <w:b/>
                <w:color w:val="000000"/>
                <w:sz w:val="20"/>
                <w:szCs w:val="20"/>
                <w:lang w:eastAsia="tr-TR"/>
              </w:rPr>
            </w:pPr>
            <w:r>
              <w:rPr>
                <w:rFonts w:ascii="Arial" w:eastAsia="Times New Roman" w:hAnsi="Arial" w:cs="Arial"/>
                <w:b/>
                <w:color w:val="000000"/>
                <w:sz w:val="20"/>
                <w:szCs w:val="20"/>
                <w:lang w:eastAsia="tr-TR"/>
              </w:rPr>
              <w:t>8412</w:t>
            </w:r>
          </w:p>
        </w:tc>
      </w:tr>
    </w:tbl>
    <w:p w:rsidR="00F312DD" w:rsidRPr="00E9291A" w:rsidRDefault="008F6316" w:rsidP="00A02EDE">
      <w:pPr>
        <w:pStyle w:val="Balk5"/>
        <w:jc w:val="both"/>
        <w:rPr>
          <w:rStyle w:val="Gl"/>
          <w:rFonts w:asciiTheme="minorHAnsi" w:hAnsiTheme="minorHAnsi"/>
          <w:color w:val="000000" w:themeColor="text1"/>
        </w:rPr>
      </w:pPr>
      <w:bookmarkStart w:id="150" w:name="_Toc483822203"/>
      <w:r w:rsidRPr="00E9291A">
        <w:rPr>
          <w:rStyle w:val="Gl"/>
          <w:rFonts w:asciiTheme="minorHAnsi" w:hAnsiTheme="minorHAnsi"/>
          <w:color w:val="000000" w:themeColor="text1"/>
        </w:rPr>
        <w:t>Tablo 3.14: 2016</w:t>
      </w:r>
      <w:r w:rsidR="00C553AB" w:rsidRPr="00E9291A">
        <w:rPr>
          <w:rStyle w:val="Gl"/>
          <w:rFonts w:asciiTheme="minorHAnsi" w:hAnsiTheme="minorHAnsi"/>
          <w:color w:val="000000" w:themeColor="text1"/>
        </w:rPr>
        <w:t xml:space="preserve"> Yılı Sonu İtibariyle LPG Piyasası Depolama Lisansı Bilgileri</w:t>
      </w:r>
      <w:bookmarkEnd w:id="148"/>
      <w:bookmarkEnd w:id="149"/>
      <w:bookmarkEnd w:id="150"/>
    </w:p>
    <w:tbl>
      <w:tblPr>
        <w:tblW w:w="5000" w:type="pct"/>
        <w:tblCellMar>
          <w:left w:w="70" w:type="dxa"/>
          <w:right w:w="70" w:type="dxa"/>
        </w:tblCellMar>
        <w:tblLook w:val="04A0" w:firstRow="1" w:lastRow="0" w:firstColumn="1" w:lastColumn="0" w:noHBand="0" w:noVBand="1"/>
      </w:tblPr>
      <w:tblGrid>
        <w:gridCol w:w="2152"/>
        <w:gridCol w:w="1781"/>
        <w:gridCol w:w="2151"/>
        <w:gridCol w:w="1690"/>
        <w:gridCol w:w="2288"/>
      </w:tblGrid>
      <w:tr w:rsidR="001204A8" w:rsidRPr="00984A42" w:rsidTr="00CD4F8D">
        <w:trPr>
          <w:trHeight w:val="780"/>
          <w:tblHeader/>
        </w:trPr>
        <w:tc>
          <w:tcPr>
            <w:tcW w:w="1069" w:type="pct"/>
            <w:tcBorders>
              <w:top w:val="single" w:sz="8" w:space="0" w:color="D3D3D3"/>
              <w:left w:val="single" w:sz="8" w:space="0" w:color="D3D3D3"/>
              <w:bottom w:val="single" w:sz="8" w:space="0" w:color="D3D3D3"/>
              <w:right w:val="single" w:sz="8" w:space="0" w:color="D3D3D3"/>
            </w:tcBorders>
            <w:shd w:val="clear" w:color="000000" w:fill="6E9ECA"/>
            <w:hideMark/>
          </w:tcPr>
          <w:p w:rsidR="001204A8" w:rsidRPr="00984A42" w:rsidRDefault="001204A8" w:rsidP="008C53D0">
            <w:pPr>
              <w:spacing w:after="0" w:line="240" w:lineRule="auto"/>
              <w:jc w:val="center"/>
              <w:rPr>
                <w:rFonts w:ascii="Arial" w:eastAsia="Times New Roman" w:hAnsi="Arial" w:cs="Arial"/>
                <w:b/>
                <w:bCs/>
                <w:color w:val="FFFFFF"/>
                <w:sz w:val="20"/>
                <w:szCs w:val="20"/>
                <w:lang w:eastAsia="tr-TR"/>
              </w:rPr>
            </w:pPr>
            <w:r w:rsidRPr="001204A8">
              <w:rPr>
                <w:rFonts w:ascii="Arial" w:eastAsia="Times New Roman" w:hAnsi="Arial" w:cs="Arial"/>
                <w:b/>
                <w:bCs/>
                <w:color w:val="FFFFFF"/>
                <w:sz w:val="20"/>
                <w:szCs w:val="20"/>
                <w:lang w:eastAsia="tr-TR"/>
              </w:rPr>
              <w:t>Tesis İli</w:t>
            </w:r>
          </w:p>
        </w:tc>
        <w:tc>
          <w:tcPr>
            <w:tcW w:w="885" w:type="pct"/>
            <w:tcBorders>
              <w:top w:val="single" w:sz="8" w:space="0" w:color="D3D3D3"/>
              <w:left w:val="nil"/>
              <w:bottom w:val="single" w:sz="8" w:space="0" w:color="D3D3D3"/>
              <w:right w:val="single" w:sz="8" w:space="0" w:color="D3D3D3"/>
            </w:tcBorders>
            <w:shd w:val="clear" w:color="000000" w:fill="6E9ECA"/>
            <w:hideMark/>
          </w:tcPr>
          <w:p w:rsidR="001204A8" w:rsidRPr="00984A42" w:rsidRDefault="001204A8" w:rsidP="008C53D0">
            <w:pPr>
              <w:spacing w:after="0" w:line="240" w:lineRule="auto"/>
              <w:jc w:val="center"/>
              <w:rPr>
                <w:rFonts w:ascii="Arial" w:eastAsia="Times New Roman" w:hAnsi="Arial" w:cs="Arial"/>
                <w:b/>
                <w:bCs/>
                <w:color w:val="FFFFFF"/>
                <w:sz w:val="20"/>
                <w:szCs w:val="20"/>
                <w:lang w:eastAsia="tr-TR"/>
              </w:rPr>
            </w:pPr>
            <w:r w:rsidRPr="001204A8">
              <w:rPr>
                <w:rFonts w:ascii="Arial" w:eastAsia="Times New Roman" w:hAnsi="Arial" w:cs="Arial"/>
                <w:b/>
                <w:bCs/>
                <w:color w:val="FFFFFF"/>
                <w:sz w:val="20"/>
                <w:szCs w:val="20"/>
                <w:lang w:eastAsia="tr-TR"/>
              </w:rPr>
              <w:t>LPG Depolama Lisansı Depolama Kapasitesi (m3)</w:t>
            </w:r>
          </w:p>
        </w:tc>
        <w:tc>
          <w:tcPr>
            <w:tcW w:w="1069" w:type="pct"/>
            <w:tcBorders>
              <w:top w:val="single" w:sz="8" w:space="0" w:color="D3D3D3"/>
              <w:left w:val="nil"/>
              <w:bottom w:val="single" w:sz="8" w:space="0" w:color="D3D3D3"/>
              <w:right w:val="single" w:sz="8" w:space="0" w:color="D3D3D3"/>
            </w:tcBorders>
            <w:shd w:val="clear" w:color="000000" w:fill="6E9ECA"/>
            <w:hideMark/>
          </w:tcPr>
          <w:p w:rsidR="001204A8" w:rsidRPr="00984A42" w:rsidRDefault="001204A8" w:rsidP="008C53D0">
            <w:pPr>
              <w:spacing w:after="0" w:line="240" w:lineRule="auto"/>
              <w:jc w:val="center"/>
              <w:rPr>
                <w:rFonts w:ascii="Arial" w:eastAsia="Times New Roman" w:hAnsi="Arial" w:cs="Arial"/>
                <w:b/>
                <w:bCs/>
                <w:color w:val="FFFFFF"/>
                <w:sz w:val="20"/>
                <w:szCs w:val="20"/>
                <w:lang w:eastAsia="tr-TR"/>
              </w:rPr>
            </w:pPr>
            <w:r w:rsidRPr="001204A8">
              <w:rPr>
                <w:rFonts w:ascii="Arial" w:eastAsia="Times New Roman" w:hAnsi="Arial" w:cs="Arial"/>
                <w:b/>
                <w:bCs/>
                <w:color w:val="FFFFFF"/>
                <w:sz w:val="20"/>
                <w:szCs w:val="20"/>
                <w:lang w:eastAsia="tr-TR"/>
              </w:rPr>
              <w:t xml:space="preserve">LPG Dağıtıcı Lisansı </w:t>
            </w:r>
            <w:proofErr w:type="spellStart"/>
            <w:r w:rsidRPr="001204A8">
              <w:rPr>
                <w:rFonts w:ascii="Arial" w:eastAsia="Times New Roman" w:hAnsi="Arial" w:cs="Arial"/>
                <w:b/>
                <w:bCs/>
                <w:color w:val="FFFFFF"/>
                <w:sz w:val="20"/>
                <w:szCs w:val="20"/>
                <w:lang w:eastAsia="tr-TR"/>
              </w:rPr>
              <w:t>altbaşlığı</w:t>
            </w:r>
            <w:proofErr w:type="spellEnd"/>
            <w:r w:rsidRPr="001204A8">
              <w:rPr>
                <w:rFonts w:ascii="Arial" w:eastAsia="Times New Roman" w:hAnsi="Arial" w:cs="Arial"/>
                <w:b/>
                <w:bCs/>
                <w:color w:val="FFFFFF"/>
                <w:sz w:val="20"/>
                <w:szCs w:val="20"/>
                <w:lang w:eastAsia="tr-TR"/>
              </w:rPr>
              <w:t xml:space="preserve"> Depolama Kapasitesi (m3)</w:t>
            </w:r>
          </w:p>
        </w:tc>
        <w:tc>
          <w:tcPr>
            <w:tcW w:w="840" w:type="pct"/>
            <w:tcBorders>
              <w:top w:val="single" w:sz="8" w:space="0" w:color="D3D3D3"/>
              <w:left w:val="nil"/>
              <w:bottom w:val="single" w:sz="8" w:space="0" w:color="D3D3D3"/>
              <w:right w:val="single" w:sz="8" w:space="0" w:color="D3D3D3"/>
            </w:tcBorders>
            <w:shd w:val="clear" w:color="000000" w:fill="6E9ECA"/>
            <w:hideMark/>
          </w:tcPr>
          <w:p w:rsidR="001204A8" w:rsidRPr="00984A42" w:rsidRDefault="001204A8" w:rsidP="008C53D0">
            <w:pPr>
              <w:spacing w:after="0" w:line="240" w:lineRule="auto"/>
              <w:jc w:val="center"/>
              <w:rPr>
                <w:rFonts w:ascii="Arial" w:eastAsia="Times New Roman" w:hAnsi="Arial" w:cs="Arial"/>
                <w:b/>
                <w:bCs/>
                <w:color w:val="FFFFFF"/>
                <w:sz w:val="20"/>
                <w:szCs w:val="20"/>
                <w:lang w:eastAsia="tr-TR"/>
              </w:rPr>
            </w:pPr>
            <w:r w:rsidRPr="001204A8">
              <w:rPr>
                <w:rFonts w:ascii="Arial" w:eastAsia="Times New Roman" w:hAnsi="Arial" w:cs="Arial"/>
                <w:b/>
                <w:bCs/>
                <w:color w:val="FFFFFF"/>
                <w:sz w:val="20"/>
                <w:szCs w:val="20"/>
                <w:lang w:eastAsia="tr-TR"/>
              </w:rPr>
              <w:t>Toplam Kapasite (m3)</w:t>
            </w:r>
          </w:p>
        </w:tc>
        <w:tc>
          <w:tcPr>
            <w:tcW w:w="1137" w:type="pct"/>
            <w:tcBorders>
              <w:top w:val="single" w:sz="8" w:space="0" w:color="D3D3D3"/>
              <w:left w:val="nil"/>
              <w:bottom w:val="single" w:sz="8" w:space="0" w:color="D3D3D3"/>
              <w:right w:val="single" w:sz="8" w:space="0" w:color="D3D3D3"/>
            </w:tcBorders>
            <w:shd w:val="clear" w:color="000000" w:fill="6E9ECA"/>
            <w:hideMark/>
          </w:tcPr>
          <w:p w:rsidR="001204A8" w:rsidRPr="00984A42" w:rsidRDefault="001204A8" w:rsidP="008C53D0">
            <w:pPr>
              <w:spacing w:after="0" w:line="240" w:lineRule="auto"/>
              <w:jc w:val="center"/>
              <w:rPr>
                <w:rFonts w:ascii="Arial" w:eastAsia="Times New Roman" w:hAnsi="Arial" w:cs="Arial"/>
                <w:b/>
                <w:bCs/>
                <w:color w:val="FFFFFF"/>
                <w:sz w:val="20"/>
                <w:szCs w:val="20"/>
                <w:lang w:eastAsia="tr-TR"/>
              </w:rPr>
            </w:pPr>
            <w:r w:rsidRPr="001204A8">
              <w:rPr>
                <w:rFonts w:ascii="Arial" w:eastAsia="Times New Roman" w:hAnsi="Arial" w:cs="Arial"/>
                <w:b/>
                <w:bCs/>
                <w:color w:val="FFFFFF"/>
                <w:sz w:val="20"/>
                <w:szCs w:val="20"/>
                <w:lang w:eastAsia="tr-TR"/>
              </w:rPr>
              <w:t>Toplam Depolama Kapasitesindeki Payı (%)</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ADANA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246</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704,00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950,00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ADIYAMAN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1.770,00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1.770,00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0,24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AMASYA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1.020,00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1.020,00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ANKARA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15.140,00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232,00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15.372,00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2,09</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ANTALYA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17.157,00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470,00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17.627,00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2,40</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ARTVİN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420,00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420,00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0,06</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AYDIN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870,00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1.040,00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BURDUR</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640,00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640,00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0,09</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BURSA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905,00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905,00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0,12</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ÇANKIRI</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750,00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750,00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0,10</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ÇORUM</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575,00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575,00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0,08</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DENİZLİ</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460,00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360,00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820,00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0,11</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DİYARBAKIR</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2.595,00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2.595,00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0,35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ELAZIĞ</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687,00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917,00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0,12</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ERZİNCAN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345,00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345,00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ERZURUM</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4.420,00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4.420,00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0,60</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ESKİŞEHİR</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476</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476,00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0,06</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GAZİANTEP</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1.150,00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1.265,00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0,17</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lastRenderedPageBreak/>
              <w:t>GİRESUN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6.139,00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6.139,00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0,83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HATAY</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194.760,00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540,00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195.300,00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26,55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ISPARTA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1.755,00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1.755,00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0,24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MERSİN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1.000,00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5.280,00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6.280,00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0,85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İSTANBUL</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17.124,00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17.124,00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2,33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İZMİR</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126.795,98</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591,00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127.386,98</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17,32</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KAYSERİ</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2.008,00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2.008,00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0,27</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KOCAELİ</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192.277,72</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2.490,00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194.767,72</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26,47</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KONYA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1.743,00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3.123,00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4.866,00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0,66</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MALATYA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1.640,00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345,00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1.985,00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0,27</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MANİSA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945,00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945,00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KAHRAMANMARAŞ</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215,00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1.065,00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1.280,00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0,17</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MARDİN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1.507,00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1.812,00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3.319,00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0,45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NİĞDE</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165</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950,00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1.115,00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ORDU</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345</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620,00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965,00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SAMSUN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26.711,00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26.711,00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3,63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SİİRT</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295,00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295,00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SİVAS</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215</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460,00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675,00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0,09</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TEKİRDAĞ</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45.879,00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550,00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46.429,00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6,31</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TOKAT</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790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360,00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1.150,00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0,16</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TRABZON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20.821,00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692,00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21.513,00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2,92</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ŞANLIURFA</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975,00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975,00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VAN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1.123,00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1.123,00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YOZGAT</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765,00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765,00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0,10</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ZONGULDAK</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365</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264,00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629,00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0,09</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AKSARAY</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474,00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629,00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1.103,00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0,15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KIRIKKALE</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7.539,00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5.792,00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13.331,00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1,81</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BATMAN</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50,00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0,01</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IĞDIR</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0,03</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KARABÜK</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230,00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460,00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0,05</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984A42" w:rsidRDefault="001204A8" w:rsidP="00A02EDE">
            <w:pPr>
              <w:spacing w:after="0" w:line="240" w:lineRule="auto"/>
              <w:jc w:val="both"/>
              <w:rPr>
                <w:rFonts w:ascii="Tahoma" w:eastAsia="Times New Roman" w:hAnsi="Tahoma" w:cs="Tahoma"/>
                <w:color w:val="000000"/>
                <w:sz w:val="20"/>
                <w:szCs w:val="20"/>
                <w:lang w:eastAsia="tr-TR"/>
              </w:rPr>
            </w:pPr>
            <w:r w:rsidRPr="00EF102F">
              <w:t>OSMANİYE</w:t>
            </w:r>
          </w:p>
        </w:tc>
        <w:tc>
          <w:tcPr>
            <w:tcW w:w="885"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2.504,00</w:t>
            </w:r>
          </w:p>
        </w:tc>
        <w:tc>
          <w:tcPr>
            <w:tcW w:w="1069"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707,00</w:t>
            </w:r>
          </w:p>
        </w:tc>
        <w:tc>
          <w:tcPr>
            <w:tcW w:w="840"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EF102F">
              <w:t>3.211,00</w:t>
            </w:r>
          </w:p>
        </w:tc>
        <w:tc>
          <w:tcPr>
            <w:tcW w:w="1137" w:type="pct"/>
            <w:tcBorders>
              <w:top w:val="nil"/>
              <w:left w:val="nil"/>
              <w:bottom w:val="single" w:sz="8" w:space="0" w:color="D3D3D3"/>
              <w:right w:val="single" w:sz="8" w:space="0" w:color="D3D3D3"/>
            </w:tcBorders>
            <w:shd w:val="clear" w:color="auto" w:fill="auto"/>
            <w:hideMark/>
          </w:tcPr>
          <w:p w:rsidR="001204A8" w:rsidRPr="00984A42" w:rsidRDefault="001204A8" w:rsidP="008C53D0">
            <w:pPr>
              <w:spacing w:after="0" w:line="240" w:lineRule="auto"/>
              <w:jc w:val="right"/>
              <w:rPr>
                <w:rFonts w:ascii="Tahoma" w:eastAsia="Times New Roman" w:hAnsi="Tahoma" w:cs="Tahoma"/>
                <w:color w:val="000000"/>
                <w:sz w:val="20"/>
                <w:szCs w:val="20"/>
                <w:lang w:eastAsia="tr-TR"/>
              </w:rPr>
            </w:pPr>
            <w:r w:rsidRPr="005B6858">
              <w:t>0,44</w:t>
            </w:r>
          </w:p>
        </w:tc>
      </w:tr>
      <w:tr w:rsidR="001204A8" w:rsidRPr="00984A42" w:rsidTr="001204A8">
        <w:trPr>
          <w:trHeight w:val="315"/>
        </w:trPr>
        <w:tc>
          <w:tcPr>
            <w:tcW w:w="1069" w:type="pct"/>
            <w:tcBorders>
              <w:top w:val="nil"/>
              <w:left w:val="single" w:sz="8" w:space="0" w:color="D3D3D3"/>
              <w:bottom w:val="single" w:sz="8" w:space="0" w:color="D3D3D3"/>
              <w:right w:val="single" w:sz="8" w:space="0" w:color="D3D3D3"/>
            </w:tcBorders>
            <w:shd w:val="clear" w:color="auto" w:fill="auto"/>
            <w:hideMark/>
          </w:tcPr>
          <w:p w:rsidR="001204A8" w:rsidRPr="001204A8" w:rsidRDefault="001204A8" w:rsidP="00A02EDE">
            <w:pPr>
              <w:spacing w:after="0" w:line="240" w:lineRule="auto"/>
              <w:jc w:val="both"/>
              <w:rPr>
                <w:rFonts w:ascii="Tahoma" w:eastAsia="Times New Roman" w:hAnsi="Tahoma" w:cs="Tahoma"/>
                <w:b/>
                <w:bCs/>
                <w:color w:val="000000"/>
                <w:sz w:val="20"/>
                <w:szCs w:val="20"/>
                <w:lang w:eastAsia="tr-TR"/>
              </w:rPr>
            </w:pPr>
            <w:r w:rsidRPr="001204A8">
              <w:rPr>
                <w:b/>
              </w:rPr>
              <w:t>Toplam</w:t>
            </w:r>
          </w:p>
        </w:tc>
        <w:tc>
          <w:tcPr>
            <w:tcW w:w="885" w:type="pct"/>
            <w:tcBorders>
              <w:top w:val="nil"/>
              <w:left w:val="nil"/>
              <w:bottom w:val="single" w:sz="8" w:space="0" w:color="D3D3D3"/>
              <w:right w:val="single" w:sz="8" w:space="0" w:color="D3D3D3"/>
            </w:tcBorders>
            <w:shd w:val="clear" w:color="auto" w:fill="auto"/>
            <w:hideMark/>
          </w:tcPr>
          <w:p w:rsidR="001204A8" w:rsidRPr="001204A8" w:rsidRDefault="001204A8" w:rsidP="008C53D0">
            <w:pPr>
              <w:spacing w:after="0" w:line="240" w:lineRule="auto"/>
              <w:jc w:val="right"/>
              <w:rPr>
                <w:rFonts w:ascii="Tahoma" w:eastAsia="Times New Roman" w:hAnsi="Tahoma" w:cs="Tahoma"/>
                <w:b/>
                <w:bCs/>
                <w:color w:val="000000"/>
                <w:sz w:val="20"/>
                <w:szCs w:val="20"/>
                <w:lang w:eastAsia="tr-TR"/>
              </w:rPr>
            </w:pPr>
            <w:r w:rsidRPr="001204A8">
              <w:rPr>
                <w:b/>
              </w:rPr>
              <w:t>697.451,70</w:t>
            </w:r>
          </w:p>
        </w:tc>
        <w:tc>
          <w:tcPr>
            <w:tcW w:w="1069" w:type="pct"/>
            <w:tcBorders>
              <w:top w:val="nil"/>
              <w:left w:val="nil"/>
              <w:bottom w:val="single" w:sz="8" w:space="0" w:color="D3D3D3"/>
              <w:right w:val="single" w:sz="8" w:space="0" w:color="D3D3D3"/>
            </w:tcBorders>
            <w:shd w:val="clear" w:color="auto" w:fill="auto"/>
            <w:hideMark/>
          </w:tcPr>
          <w:p w:rsidR="001204A8" w:rsidRPr="001204A8" w:rsidRDefault="001204A8" w:rsidP="008C53D0">
            <w:pPr>
              <w:spacing w:after="0" w:line="240" w:lineRule="auto"/>
              <w:jc w:val="right"/>
              <w:rPr>
                <w:rFonts w:ascii="Tahoma" w:eastAsia="Times New Roman" w:hAnsi="Tahoma" w:cs="Tahoma"/>
                <w:b/>
                <w:bCs/>
                <w:color w:val="000000"/>
                <w:sz w:val="20"/>
                <w:szCs w:val="20"/>
                <w:lang w:eastAsia="tr-TR"/>
              </w:rPr>
            </w:pPr>
            <w:r w:rsidRPr="001204A8">
              <w:rPr>
                <w:b/>
              </w:rPr>
              <w:t>38.341,00</w:t>
            </w:r>
          </w:p>
        </w:tc>
        <w:tc>
          <w:tcPr>
            <w:tcW w:w="840" w:type="pct"/>
            <w:tcBorders>
              <w:top w:val="nil"/>
              <w:left w:val="nil"/>
              <w:bottom w:val="single" w:sz="8" w:space="0" w:color="D3D3D3"/>
              <w:right w:val="single" w:sz="8" w:space="0" w:color="D3D3D3"/>
            </w:tcBorders>
            <w:shd w:val="clear" w:color="auto" w:fill="auto"/>
            <w:hideMark/>
          </w:tcPr>
          <w:p w:rsidR="001204A8" w:rsidRPr="001204A8" w:rsidRDefault="001204A8" w:rsidP="008C53D0">
            <w:pPr>
              <w:spacing w:after="0" w:line="240" w:lineRule="auto"/>
              <w:jc w:val="right"/>
              <w:rPr>
                <w:rFonts w:ascii="Tahoma" w:eastAsia="Times New Roman" w:hAnsi="Tahoma" w:cs="Tahoma"/>
                <w:b/>
                <w:bCs/>
                <w:color w:val="000000"/>
                <w:sz w:val="20"/>
                <w:szCs w:val="20"/>
                <w:lang w:eastAsia="tr-TR"/>
              </w:rPr>
            </w:pPr>
            <w:r w:rsidRPr="001204A8">
              <w:rPr>
                <w:b/>
              </w:rPr>
              <w:t>735.792,70</w:t>
            </w:r>
          </w:p>
        </w:tc>
        <w:tc>
          <w:tcPr>
            <w:tcW w:w="1137" w:type="pct"/>
            <w:tcBorders>
              <w:top w:val="nil"/>
              <w:left w:val="nil"/>
              <w:bottom w:val="single" w:sz="8" w:space="0" w:color="D3D3D3"/>
              <w:right w:val="single" w:sz="8" w:space="0" w:color="D3D3D3"/>
            </w:tcBorders>
            <w:shd w:val="clear" w:color="auto" w:fill="auto"/>
            <w:hideMark/>
          </w:tcPr>
          <w:p w:rsidR="001204A8" w:rsidRPr="001204A8" w:rsidRDefault="001204A8" w:rsidP="008C53D0">
            <w:pPr>
              <w:spacing w:after="0" w:line="240" w:lineRule="auto"/>
              <w:jc w:val="right"/>
              <w:rPr>
                <w:rFonts w:ascii="Tahoma" w:eastAsia="Times New Roman" w:hAnsi="Tahoma" w:cs="Tahoma"/>
                <w:b/>
                <w:bCs/>
                <w:color w:val="000000"/>
                <w:sz w:val="20"/>
                <w:szCs w:val="20"/>
                <w:lang w:eastAsia="tr-TR"/>
              </w:rPr>
            </w:pPr>
            <w:r w:rsidRPr="001204A8">
              <w:rPr>
                <w:b/>
              </w:rPr>
              <w:t>100,00</w:t>
            </w:r>
          </w:p>
        </w:tc>
      </w:tr>
    </w:tbl>
    <w:p w:rsidR="001204A8" w:rsidRPr="001204A8" w:rsidRDefault="001204A8" w:rsidP="00A02EDE">
      <w:pPr>
        <w:jc w:val="both"/>
        <w:sectPr w:rsidR="001204A8" w:rsidRPr="001204A8" w:rsidSect="00865E80">
          <w:pgSz w:w="11906" w:h="16838"/>
          <w:pgMar w:top="1418" w:right="566" w:bottom="1418" w:left="1418" w:header="709" w:footer="709" w:gutter="0"/>
          <w:cols w:space="708"/>
          <w:titlePg/>
          <w:docGrid w:linePitch="360"/>
        </w:sectPr>
      </w:pPr>
    </w:p>
    <w:p w:rsidR="00C553AB" w:rsidRPr="00E9291A" w:rsidRDefault="00C553AB" w:rsidP="00C61BF9">
      <w:pPr>
        <w:pStyle w:val="Balk1"/>
        <w:numPr>
          <w:ilvl w:val="0"/>
          <w:numId w:val="27"/>
        </w:numPr>
        <w:spacing w:before="0"/>
        <w:jc w:val="both"/>
        <w:rPr>
          <w:rFonts w:asciiTheme="minorHAnsi" w:hAnsiTheme="minorHAnsi"/>
          <w:color w:val="auto"/>
          <w:sz w:val="22"/>
          <w:szCs w:val="22"/>
        </w:rPr>
      </w:pPr>
      <w:bookmarkStart w:id="151" w:name="_Toc442431264"/>
      <w:bookmarkStart w:id="152" w:name="_Toc483831066"/>
      <w:r w:rsidRPr="00E9291A">
        <w:rPr>
          <w:rFonts w:asciiTheme="minorHAnsi" w:hAnsiTheme="minorHAnsi"/>
          <w:color w:val="auto"/>
          <w:sz w:val="22"/>
          <w:szCs w:val="22"/>
        </w:rPr>
        <w:lastRenderedPageBreak/>
        <w:t>FİYAT OLUŞUMU ve TARİFELENDİRME FAALİYETLERİ</w:t>
      </w:r>
      <w:bookmarkEnd w:id="151"/>
      <w:bookmarkEnd w:id="152"/>
    </w:p>
    <w:p w:rsidR="00C553AB" w:rsidRPr="00E9291A" w:rsidRDefault="00C553AB" w:rsidP="00A02EDE">
      <w:pPr>
        <w:spacing w:after="240"/>
        <w:jc w:val="both"/>
        <w:rPr>
          <w:rFonts w:asciiTheme="minorHAnsi" w:hAnsiTheme="minorHAnsi"/>
        </w:rPr>
      </w:pPr>
      <w:r w:rsidRPr="00E9291A">
        <w:rPr>
          <w:rFonts w:asciiTheme="minorHAnsi" w:hAnsiTheme="minorHAnsi"/>
        </w:rPr>
        <w:t>Bu bölümde elektrik, doğal gaz, petrol ve LPG piyasalarına ilişkin 201</w:t>
      </w:r>
      <w:r w:rsidR="00D35C41" w:rsidRPr="00E9291A">
        <w:rPr>
          <w:rFonts w:asciiTheme="minorHAnsi" w:hAnsiTheme="minorHAnsi"/>
        </w:rPr>
        <w:t>6</w:t>
      </w:r>
      <w:r w:rsidRPr="00E9291A">
        <w:rPr>
          <w:rFonts w:asciiTheme="minorHAnsi" w:hAnsiTheme="minorHAnsi"/>
        </w:rPr>
        <w:t xml:space="preserve"> yılı içerisinde yürütülen </w:t>
      </w:r>
      <w:proofErr w:type="spellStart"/>
      <w:r w:rsidRPr="00E9291A">
        <w:rPr>
          <w:rFonts w:asciiTheme="minorHAnsi" w:hAnsiTheme="minorHAnsi"/>
        </w:rPr>
        <w:t>tarifelendirme</w:t>
      </w:r>
      <w:proofErr w:type="spellEnd"/>
      <w:r w:rsidRPr="00E9291A">
        <w:rPr>
          <w:rFonts w:asciiTheme="minorHAnsi" w:hAnsiTheme="minorHAnsi"/>
        </w:rPr>
        <w:t xml:space="preserve"> ile fiyat oluşumuna ilişkin faaliyetler yer almaktadır.</w:t>
      </w:r>
    </w:p>
    <w:p w:rsidR="00C553AB" w:rsidRPr="00E9291A" w:rsidRDefault="00C553AB" w:rsidP="00C61BF9">
      <w:pPr>
        <w:pStyle w:val="Balk2"/>
        <w:numPr>
          <w:ilvl w:val="1"/>
          <w:numId w:val="27"/>
        </w:numPr>
        <w:jc w:val="both"/>
        <w:rPr>
          <w:rFonts w:asciiTheme="minorHAnsi" w:hAnsiTheme="minorHAnsi"/>
          <w:color w:val="auto"/>
          <w:sz w:val="22"/>
          <w:szCs w:val="22"/>
        </w:rPr>
      </w:pPr>
      <w:bookmarkStart w:id="153" w:name="_Toc442431265"/>
      <w:bookmarkStart w:id="154" w:name="_Toc483831067"/>
      <w:r w:rsidRPr="00E9291A">
        <w:rPr>
          <w:rFonts w:asciiTheme="minorHAnsi" w:hAnsiTheme="minorHAnsi"/>
          <w:color w:val="auto"/>
          <w:sz w:val="22"/>
          <w:szCs w:val="22"/>
        </w:rPr>
        <w:t>Elektrik Piyasası Tarifeleri</w:t>
      </w:r>
      <w:bookmarkEnd w:id="153"/>
      <w:bookmarkEnd w:id="154"/>
    </w:p>
    <w:p w:rsidR="00C553AB" w:rsidRPr="00E9291A" w:rsidRDefault="00C553AB" w:rsidP="00A02EDE">
      <w:pPr>
        <w:spacing w:after="240"/>
        <w:jc w:val="both"/>
        <w:rPr>
          <w:rFonts w:asciiTheme="minorHAnsi" w:hAnsiTheme="minorHAnsi"/>
        </w:rPr>
      </w:pPr>
      <w:r w:rsidRPr="00E9291A">
        <w:rPr>
          <w:rFonts w:asciiTheme="minorHAnsi" w:hAnsiTheme="minorHAnsi"/>
        </w:rPr>
        <w:t>Elektrik piyasasında düzenlemeye tabi tarifelerin hazırlanmasına, incelenmesine, değerlendirilmesine, değiştirilmesine ve onaylanmasına ilişkin usul ve esaslar Elektrik Piyasası Tarifeler Yönetmeliği ve ilgili tebliğlerinde düzenlenmiştir. 201</w:t>
      </w:r>
      <w:r w:rsidR="00443F83">
        <w:rPr>
          <w:rFonts w:asciiTheme="minorHAnsi" w:hAnsiTheme="minorHAnsi"/>
        </w:rPr>
        <w:t>6</w:t>
      </w:r>
      <w:r w:rsidRPr="00E9291A">
        <w:rPr>
          <w:rFonts w:asciiTheme="minorHAnsi" w:hAnsiTheme="minorHAnsi"/>
        </w:rPr>
        <w:t xml:space="preserve"> yılında Kurumca tarife uy</w:t>
      </w:r>
      <w:r w:rsidR="005852AA" w:rsidRPr="00E9291A">
        <w:rPr>
          <w:rFonts w:asciiTheme="minorHAnsi" w:hAnsiTheme="minorHAnsi"/>
        </w:rPr>
        <w:t>gulamalarına dair alınan Kurul K</w:t>
      </w:r>
      <w:r w:rsidRPr="00E9291A">
        <w:rPr>
          <w:rFonts w:asciiTheme="minorHAnsi" w:hAnsiTheme="minorHAnsi"/>
        </w:rPr>
        <w:t>ararları ve yapılan işlemlere dair bazı bilgiler aşağıda verilmektedir.</w:t>
      </w:r>
    </w:p>
    <w:p w:rsidR="00C553AB" w:rsidRPr="00E9291A" w:rsidRDefault="00C553AB" w:rsidP="00C61BF9">
      <w:pPr>
        <w:pStyle w:val="Balk3"/>
        <w:numPr>
          <w:ilvl w:val="2"/>
          <w:numId w:val="27"/>
        </w:numPr>
        <w:jc w:val="both"/>
        <w:rPr>
          <w:rFonts w:asciiTheme="minorHAnsi" w:hAnsiTheme="minorHAnsi"/>
          <w:color w:val="auto"/>
        </w:rPr>
      </w:pPr>
      <w:bookmarkStart w:id="155" w:name="_Toc442431266"/>
      <w:bookmarkStart w:id="156" w:name="_Toc483831068"/>
      <w:r w:rsidRPr="00E9291A">
        <w:rPr>
          <w:rFonts w:asciiTheme="minorHAnsi" w:hAnsiTheme="minorHAnsi"/>
          <w:color w:val="auto"/>
        </w:rPr>
        <w:t>İletim Tarifesi</w:t>
      </w:r>
      <w:bookmarkEnd w:id="155"/>
      <w:bookmarkEnd w:id="156"/>
    </w:p>
    <w:p w:rsidR="00C553AB" w:rsidRDefault="00C553AB"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03/12/2014</w:t>
      </w:r>
      <w:proofErr w:type="gramEnd"/>
      <w:r w:rsidRPr="00E9291A">
        <w:rPr>
          <w:rFonts w:asciiTheme="minorHAnsi" w:hAnsiTheme="minorHAnsi"/>
          <w:color w:val="000000" w:themeColor="text1"/>
        </w:rPr>
        <w:t xml:space="preserve"> tarih</w:t>
      </w:r>
      <w:r w:rsidR="00724ECF" w:rsidRPr="00E9291A">
        <w:rPr>
          <w:rFonts w:asciiTheme="minorHAnsi" w:hAnsiTheme="minorHAnsi"/>
          <w:color w:val="000000" w:themeColor="text1"/>
        </w:rPr>
        <w:t>li ve 29194 sayılı Resmi Gazete</w:t>
      </w:r>
      <w:r w:rsidRPr="00E9291A">
        <w:rPr>
          <w:rFonts w:asciiTheme="minorHAnsi" w:hAnsiTheme="minorHAnsi"/>
          <w:color w:val="000000" w:themeColor="text1"/>
        </w:rPr>
        <w:t>de yayımlanan 25/11/2014 tarihli ve 5</w:t>
      </w:r>
      <w:r w:rsidR="00443F83">
        <w:rPr>
          <w:rFonts w:asciiTheme="minorHAnsi" w:hAnsiTheme="minorHAnsi"/>
          <w:color w:val="000000" w:themeColor="text1"/>
        </w:rPr>
        <w:t xml:space="preserve">323 sayılı Kurul Kararı ile TEİAŞ’ın </w:t>
      </w:r>
      <w:r w:rsidR="00443F83" w:rsidRPr="00C80D89">
        <w:rPr>
          <w:rFonts w:asciiTheme="minorHAnsi" w:hAnsiTheme="minorHAnsi"/>
          <w:color w:val="000000" w:themeColor="text1"/>
        </w:rPr>
        <w:t>2015-2017 yılları</w:t>
      </w:r>
      <w:r w:rsidR="00443F83">
        <w:rPr>
          <w:rFonts w:asciiTheme="minorHAnsi" w:hAnsiTheme="minorHAnsi"/>
          <w:color w:val="000000" w:themeColor="text1"/>
        </w:rPr>
        <w:t>nı kapsayan dördüncü uygulama dönemi</w:t>
      </w:r>
      <w:r w:rsidR="00443F83" w:rsidRPr="00C80D89">
        <w:rPr>
          <w:rFonts w:asciiTheme="minorHAnsi" w:hAnsiTheme="minorHAnsi"/>
          <w:color w:val="000000" w:themeColor="text1"/>
        </w:rPr>
        <w:t xml:space="preserve"> için geçerli gelir gereksinimleri belirlenmiştir. </w:t>
      </w:r>
      <w:r w:rsidR="00443F83">
        <w:rPr>
          <w:rFonts w:asciiTheme="minorHAnsi" w:hAnsiTheme="minorHAnsi"/>
          <w:color w:val="000000" w:themeColor="text1"/>
        </w:rPr>
        <w:t>Yıllık</w:t>
      </w:r>
      <w:r w:rsidR="00443F83" w:rsidRPr="00C80D89">
        <w:rPr>
          <w:rFonts w:asciiTheme="minorHAnsi" w:hAnsiTheme="minorHAnsi"/>
          <w:color w:val="000000" w:themeColor="text1"/>
        </w:rPr>
        <w:t xml:space="preserve"> gelir gereksinimlerine uygulama döneminin her bir yılı için geçerli düzeltme bileşenlerinin</w:t>
      </w:r>
      <w:r w:rsidR="00443F83">
        <w:rPr>
          <w:rFonts w:asciiTheme="minorHAnsi" w:hAnsiTheme="minorHAnsi"/>
          <w:color w:val="000000" w:themeColor="text1"/>
        </w:rPr>
        <w:t xml:space="preserve"> ve ilgili mevzuat kapsamında yürütülen </w:t>
      </w:r>
      <w:r w:rsidR="00443F83" w:rsidRPr="00A44B78">
        <w:rPr>
          <w:rFonts w:asciiTheme="minorHAnsi" w:hAnsiTheme="minorHAnsi"/>
          <w:color w:val="000000" w:themeColor="text1"/>
        </w:rPr>
        <w:t>faaliyet giderlerin</w:t>
      </w:r>
      <w:r w:rsidR="00443F83">
        <w:rPr>
          <w:rFonts w:asciiTheme="minorHAnsi" w:hAnsiTheme="minorHAnsi"/>
          <w:color w:val="000000" w:themeColor="text1"/>
        </w:rPr>
        <w:t xml:space="preserve">in </w:t>
      </w:r>
      <w:r w:rsidR="00443F83" w:rsidRPr="00C80D89">
        <w:rPr>
          <w:rFonts w:asciiTheme="minorHAnsi" w:hAnsiTheme="minorHAnsi"/>
          <w:color w:val="000000" w:themeColor="text1"/>
        </w:rPr>
        <w:t xml:space="preserve">eklenmesi ile </w:t>
      </w:r>
      <w:r w:rsidR="00443F83">
        <w:rPr>
          <w:rFonts w:asciiTheme="minorHAnsi" w:hAnsiTheme="minorHAnsi"/>
          <w:color w:val="000000" w:themeColor="text1"/>
        </w:rPr>
        <w:t xml:space="preserve">yıllık </w:t>
      </w:r>
      <w:r w:rsidR="00443F83" w:rsidRPr="00C80D89">
        <w:rPr>
          <w:rFonts w:asciiTheme="minorHAnsi" w:hAnsiTheme="minorHAnsi"/>
          <w:color w:val="000000" w:themeColor="text1"/>
        </w:rPr>
        <w:t xml:space="preserve">gelir tavanları </w:t>
      </w:r>
      <w:r w:rsidR="00443F83">
        <w:rPr>
          <w:rFonts w:asciiTheme="minorHAnsi" w:hAnsiTheme="minorHAnsi"/>
          <w:color w:val="000000" w:themeColor="text1"/>
        </w:rPr>
        <w:t>hesaplanmaktadır</w:t>
      </w:r>
      <w:r w:rsidR="00443F83" w:rsidRPr="00C80D89">
        <w:rPr>
          <w:rFonts w:asciiTheme="minorHAnsi" w:hAnsiTheme="minorHAnsi"/>
          <w:color w:val="000000" w:themeColor="text1"/>
        </w:rPr>
        <w:t>.</w:t>
      </w:r>
    </w:p>
    <w:p w:rsidR="00443F83" w:rsidRDefault="00443F83" w:rsidP="00A02EDE">
      <w:pPr>
        <w:spacing w:after="0"/>
        <w:jc w:val="both"/>
        <w:rPr>
          <w:rFonts w:asciiTheme="minorHAnsi" w:hAnsiTheme="minorHAnsi"/>
          <w:color w:val="000000" w:themeColor="text1"/>
        </w:rPr>
      </w:pPr>
    </w:p>
    <w:p w:rsidR="00443F83" w:rsidRDefault="00443F83" w:rsidP="00A02EDE">
      <w:pPr>
        <w:spacing w:after="0"/>
        <w:jc w:val="both"/>
        <w:rPr>
          <w:rFonts w:asciiTheme="minorHAnsi" w:hAnsiTheme="minorHAnsi"/>
          <w:color w:val="000000" w:themeColor="text1"/>
        </w:rPr>
      </w:pPr>
      <w:proofErr w:type="gramStart"/>
      <w:r>
        <w:rPr>
          <w:rFonts w:asciiTheme="minorHAnsi" w:hAnsiTheme="minorHAnsi"/>
          <w:color w:val="000000" w:themeColor="text1"/>
        </w:rPr>
        <w:t>22/12/</w:t>
      </w:r>
      <w:r w:rsidRPr="00AC1680">
        <w:rPr>
          <w:rFonts w:asciiTheme="minorHAnsi" w:hAnsiTheme="minorHAnsi"/>
          <w:color w:val="000000" w:themeColor="text1"/>
        </w:rPr>
        <w:t>2016</w:t>
      </w:r>
      <w:proofErr w:type="gramEnd"/>
      <w:r w:rsidRPr="00AC1680">
        <w:rPr>
          <w:rFonts w:asciiTheme="minorHAnsi" w:hAnsiTheme="minorHAnsi"/>
          <w:color w:val="000000" w:themeColor="text1"/>
        </w:rPr>
        <w:t xml:space="preserve"> </w:t>
      </w:r>
      <w:r>
        <w:rPr>
          <w:rFonts w:asciiTheme="minorHAnsi" w:hAnsiTheme="minorHAnsi"/>
          <w:color w:val="000000" w:themeColor="text1"/>
        </w:rPr>
        <w:t>tarihli ve 29926 s</w:t>
      </w:r>
      <w:r w:rsidR="00C20BF0">
        <w:rPr>
          <w:rFonts w:asciiTheme="minorHAnsi" w:hAnsiTheme="minorHAnsi"/>
          <w:color w:val="000000" w:themeColor="text1"/>
        </w:rPr>
        <w:t>ayılı Resmî Gazete</w:t>
      </w:r>
      <w:r w:rsidRPr="00AC1680">
        <w:rPr>
          <w:rFonts w:asciiTheme="minorHAnsi" w:hAnsiTheme="minorHAnsi"/>
          <w:color w:val="000000" w:themeColor="text1"/>
        </w:rPr>
        <w:t>de yayımlan</w:t>
      </w:r>
      <w:r>
        <w:rPr>
          <w:rFonts w:asciiTheme="minorHAnsi" w:hAnsiTheme="minorHAnsi"/>
          <w:color w:val="000000" w:themeColor="text1"/>
        </w:rPr>
        <w:t>an 15/12/2016 tarihli ve 6770 sayılı Kurul Kararı ile TEİAŞ’ın 2017 yılı sistem kullanım ve sistem işletim gelir tavanları Tablo 4.1’de yer aldığı şekliyle onaylanmıştır.</w:t>
      </w:r>
    </w:p>
    <w:p w:rsidR="00443F83" w:rsidRDefault="00443F83" w:rsidP="00A02EDE">
      <w:pPr>
        <w:spacing w:after="0"/>
        <w:jc w:val="both"/>
        <w:rPr>
          <w:rFonts w:asciiTheme="minorHAnsi" w:hAnsiTheme="minorHAnsi"/>
          <w:color w:val="000000" w:themeColor="text1"/>
        </w:rPr>
      </w:pPr>
    </w:p>
    <w:p w:rsidR="00443F83" w:rsidRPr="0027766B" w:rsidRDefault="00443F83" w:rsidP="00A02EDE">
      <w:pPr>
        <w:pStyle w:val="Balk5"/>
        <w:jc w:val="both"/>
        <w:rPr>
          <w:rStyle w:val="Gl"/>
          <w:rFonts w:asciiTheme="minorHAnsi" w:hAnsiTheme="minorHAnsi"/>
          <w:color w:val="auto"/>
        </w:rPr>
      </w:pPr>
      <w:bookmarkStart w:id="157" w:name="_Toc483822204"/>
      <w:r w:rsidRPr="0027766B">
        <w:rPr>
          <w:rStyle w:val="Gl"/>
          <w:rFonts w:asciiTheme="minorHAnsi" w:hAnsiTheme="minorHAnsi"/>
          <w:color w:val="auto"/>
        </w:rPr>
        <w:t>Tablo 4.</w:t>
      </w:r>
      <w:r w:rsidRPr="0027766B">
        <w:rPr>
          <w:rStyle w:val="Gl"/>
          <w:rFonts w:asciiTheme="minorHAnsi" w:hAnsiTheme="minorHAnsi"/>
          <w:color w:val="auto"/>
        </w:rPr>
        <w:fldChar w:fldCharType="begin"/>
      </w:r>
      <w:r w:rsidRPr="0027766B">
        <w:rPr>
          <w:rStyle w:val="Gl"/>
          <w:rFonts w:asciiTheme="minorHAnsi" w:hAnsiTheme="minorHAnsi"/>
          <w:color w:val="auto"/>
        </w:rPr>
        <w:instrText xml:space="preserve"> SEQ Tablo \* ARABIC </w:instrText>
      </w:r>
      <w:r w:rsidRPr="0027766B">
        <w:rPr>
          <w:rStyle w:val="Gl"/>
          <w:rFonts w:asciiTheme="minorHAnsi" w:hAnsiTheme="minorHAnsi"/>
          <w:color w:val="auto"/>
        </w:rPr>
        <w:fldChar w:fldCharType="separate"/>
      </w:r>
      <w:r w:rsidRPr="0027766B">
        <w:rPr>
          <w:rStyle w:val="Gl"/>
          <w:rFonts w:asciiTheme="minorHAnsi" w:hAnsiTheme="minorHAnsi"/>
          <w:color w:val="auto"/>
        </w:rPr>
        <w:t>1</w:t>
      </w:r>
      <w:r w:rsidRPr="0027766B">
        <w:rPr>
          <w:rStyle w:val="Gl"/>
          <w:rFonts w:asciiTheme="minorHAnsi" w:hAnsiTheme="minorHAnsi"/>
          <w:color w:val="auto"/>
        </w:rPr>
        <w:fldChar w:fldCharType="end"/>
      </w:r>
      <w:r w:rsidR="001450F3">
        <w:rPr>
          <w:rStyle w:val="Gl"/>
          <w:rFonts w:asciiTheme="minorHAnsi" w:hAnsiTheme="minorHAnsi"/>
          <w:color w:val="auto"/>
        </w:rPr>
        <w:t>:</w:t>
      </w:r>
      <w:r w:rsidRPr="0027766B">
        <w:rPr>
          <w:rStyle w:val="Gl"/>
          <w:rFonts w:asciiTheme="minorHAnsi" w:hAnsiTheme="minorHAnsi"/>
          <w:color w:val="auto"/>
        </w:rPr>
        <w:t xml:space="preserve"> TEİAŞ’ın 2017 yılı sistem kullanım ve sistem işletim gelir tavanları</w:t>
      </w:r>
      <w:bookmarkEnd w:id="157"/>
    </w:p>
    <w:tbl>
      <w:tblPr>
        <w:tblW w:w="5000" w:type="pct"/>
        <w:jc w:val="center"/>
        <w:tblCellMar>
          <w:left w:w="70" w:type="dxa"/>
          <w:right w:w="70" w:type="dxa"/>
        </w:tblCellMar>
        <w:tblLook w:val="04A0" w:firstRow="1" w:lastRow="0" w:firstColumn="1" w:lastColumn="0" w:noHBand="0" w:noVBand="1"/>
      </w:tblPr>
      <w:tblGrid>
        <w:gridCol w:w="5792"/>
        <w:gridCol w:w="2135"/>
        <w:gridCol w:w="2135"/>
      </w:tblGrid>
      <w:tr w:rsidR="00443F83" w:rsidRPr="00AC1680" w:rsidTr="00062F9F">
        <w:trPr>
          <w:trHeight w:val="645"/>
          <w:jc w:val="center"/>
        </w:trPr>
        <w:tc>
          <w:tcPr>
            <w:tcW w:w="2878" w:type="pct"/>
            <w:tcBorders>
              <w:top w:val="nil"/>
              <w:left w:val="nil"/>
              <w:bottom w:val="single" w:sz="8" w:space="0" w:color="auto"/>
              <w:right w:val="single" w:sz="8" w:space="0" w:color="auto"/>
            </w:tcBorders>
            <w:shd w:val="clear" w:color="auto" w:fill="auto"/>
            <w:noWrap/>
            <w:vAlign w:val="center"/>
            <w:hideMark/>
          </w:tcPr>
          <w:p w:rsidR="00443F83" w:rsidRPr="001D2EE6" w:rsidRDefault="00443F83" w:rsidP="00A02EDE">
            <w:pPr>
              <w:spacing w:after="0" w:line="240" w:lineRule="auto"/>
              <w:jc w:val="both"/>
              <w:rPr>
                <w:rFonts w:asciiTheme="minorHAnsi" w:eastAsia="Times New Roman" w:hAnsiTheme="minorHAnsi" w:cstheme="minorHAnsi"/>
                <w:szCs w:val="24"/>
                <w:lang w:eastAsia="tr-TR"/>
              </w:rPr>
            </w:pPr>
          </w:p>
        </w:tc>
        <w:tc>
          <w:tcPr>
            <w:tcW w:w="1061" w:type="pct"/>
            <w:tcBorders>
              <w:top w:val="single" w:sz="8" w:space="0" w:color="auto"/>
              <w:left w:val="nil"/>
              <w:bottom w:val="single" w:sz="8" w:space="0" w:color="auto"/>
              <w:right w:val="single" w:sz="8" w:space="0" w:color="auto"/>
            </w:tcBorders>
            <w:shd w:val="clear" w:color="auto" w:fill="auto"/>
            <w:vAlign w:val="center"/>
            <w:hideMark/>
          </w:tcPr>
          <w:p w:rsidR="00443F83" w:rsidRPr="001D2EE6" w:rsidRDefault="00443F83" w:rsidP="007A46F9">
            <w:pPr>
              <w:spacing w:after="0" w:line="240" w:lineRule="auto"/>
              <w:jc w:val="center"/>
              <w:rPr>
                <w:rFonts w:asciiTheme="minorHAnsi" w:eastAsia="Times New Roman" w:hAnsiTheme="minorHAnsi" w:cstheme="minorHAnsi"/>
                <w:b/>
                <w:bCs/>
                <w:szCs w:val="24"/>
                <w:lang w:eastAsia="tr-TR"/>
              </w:rPr>
            </w:pPr>
            <w:r w:rsidRPr="001D2EE6">
              <w:rPr>
                <w:rFonts w:asciiTheme="minorHAnsi" w:eastAsia="Times New Roman" w:hAnsiTheme="minorHAnsi" w:cstheme="minorHAnsi"/>
                <w:b/>
                <w:bCs/>
                <w:szCs w:val="24"/>
                <w:lang w:eastAsia="tr-TR"/>
              </w:rPr>
              <w:t>Sistem Kullanım</w:t>
            </w:r>
          </w:p>
        </w:tc>
        <w:tc>
          <w:tcPr>
            <w:tcW w:w="1061" w:type="pct"/>
            <w:tcBorders>
              <w:top w:val="single" w:sz="8" w:space="0" w:color="auto"/>
              <w:left w:val="nil"/>
              <w:bottom w:val="single" w:sz="8" w:space="0" w:color="auto"/>
              <w:right w:val="single" w:sz="8" w:space="0" w:color="auto"/>
            </w:tcBorders>
            <w:shd w:val="clear" w:color="auto" w:fill="auto"/>
            <w:vAlign w:val="center"/>
            <w:hideMark/>
          </w:tcPr>
          <w:p w:rsidR="00443F83" w:rsidRPr="001D2EE6" w:rsidRDefault="00443F83" w:rsidP="007A46F9">
            <w:pPr>
              <w:spacing w:after="0" w:line="240" w:lineRule="auto"/>
              <w:jc w:val="center"/>
              <w:rPr>
                <w:rFonts w:asciiTheme="minorHAnsi" w:eastAsia="Times New Roman" w:hAnsiTheme="minorHAnsi" w:cstheme="minorHAnsi"/>
                <w:b/>
                <w:bCs/>
                <w:szCs w:val="24"/>
                <w:lang w:eastAsia="tr-TR"/>
              </w:rPr>
            </w:pPr>
            <w:r w:rsidRPr="001D2EE6">
              <w:rPr>
                <w:rFonts w:asciiTheme="minorHAnsi" w:eastAsia="Times New Roman" w:hAnsiTheme="minorHAnsi" w:cstheme="minorHAnsi"/>
                <w:b/>
                <w:bCs/>
                <w:szCs w:val="24"/>
                <w:lang w:eastAsia="tr-TR"/>
              </w:rPr>
              <w:t>Sistem İşletim</w:t>
            </w:r>
          </w:p>
        </w:tc>
      </w:tr>
      <w:tr w:rsidR="00443F83" w:rsidRPr="00AC1680" w:rsidTr="00062F9F">
        <w:trPr>
          <w:trHeight w:val="645"/>
          <w:jc w:val="center"/>
        </w:trPr>
        <w:tc>
          <w:tcPr>
            <w:tcW w:w="2878" w:type="pct"/>
            <w:tcBorders>
              <w:top w:val="nil"/>
              <w:left w:val="single" w:sz="8" w:space="0" w:color="auto"/>
              <w:bottom w:val="single" w:sz="8" w:space="0" w:color="auto"/>
              <w:right w:val="single" w:sz="8" w:space="0" w:color="auto"/>
            </w:tcBorders>
            <w:shd w:val="clear" w:color="auto" w:fill="auto"/>
            <w:vAlign w:val="center"/>
            <w:hideMark/>
          </w:tcPr>
          <w:p w:rsidR="00443F83" w:rsidRPr="001D2EE6" w:rsidRDefault="00443F83" w:rsidP="007A46F9">
            <w:pPr>
              <w:spacing w:after="0" w:line="240" w:lineRule="auto"/>
              <w:rPr>
                <w:rFonts w:asciiTheme="minorHAnsi" w:eastAsia="Times New Roman" w:hAnsiTheme="minorHAnsi" w:cstheme="minorHAnsi"/>
                <w:b/>
                <w:bCs/>
                <w:szCs w:val="24"/>
                <w:lang w:eastAsia="tr-TR"/>
              </w:rPr>
            </w:pPr>
            <w:r w:rsidRPr="001D2EE6">
              <w:rPr>
                <w:rFonts w:asciiTheme="minorHAnsi" w:eastAsia="Times New Roman" w:hAnsiTheme="minorHAnsi" w:cstheme="minorHAnsi"/>
                <w:b/>
                <w:bCs/>
                <w:szCs w:val="24"/>
                <w:lang w:eastAsia="tr-TR"/>
              </w:rPr>
              <w:t>2017</w:t>
            </w:r>
            <w:r w:rsidR="00D1519F">
              <w:rPr>
                <w:rFonts w:asciiTheme="minorHAnsi" w:eastAsia="Times New Roman" w:hAnsiTheme="minorHAnsi" w:cstheme="minorHAnsi"/>
                <w:b/>
                <w:bCs/>
                <w:szCs w:val="24"/>
                <w:lang w:eastAsia="tr-TR"/>
              </w:rPr>
              <w:t xml:space="preserve"> </w:t>
            </w:r>
            <w:r w:rsidRPr="001D2EE6">
              <w:rPr>
                <w:rFonts w:asciiTheme="minorHAnsi" w:eastAsia="Times New Roman" w:hAnsiTheme="minorHAnsi" w:cstheme="minorHAnsi"/>
                <w:b/>
                <w:bCs/>
                <w:szCs w:val="24"/>
                <w:lang w:eastAsia="tr-TR"/>
              </w:rPr>
              <w:t>Gelir Tavanı</w:t>
            </w:r>
            <w:r w:rsidRPr="001D2EE6">
              <w:rPr>
                <w:rFonts w:asciiTheme="minorHAnsi" w:eastAsia="Times New Roman" w:hAnsiTheme="minorHAnsi" w:cstheme="minorHAnsi"/>
                <w:b/>
                <w:bCs/>
                <w:szCs w:val="24"/>
                <w:lang w:eastAsia="tr-TR"/>
              </w:rPr>
              <w:br/>
              <w:t>(TÜFE=286,33 - milyon TL)</w:t>
            </w:r>
          </w:p>
        </w:tc>
        <w:tc>
          <w:tcPr>
            <w:tcW w:w="1061" w:type="pct"/>
            <w:tcBorders>
              <w:top w:val="nil"/>
              <w:left w:val="nil"/>
              <w:bottom w:val="single" w:sz="8" w:space="0" w:color="auto"/>
              <w:right w:val="single" w:sz="8" w:space="0" w:color="auto"/>
            </w:tcBorders>
            <w:shd w:val="clear" w:color="auto" w:fill="auto"/>
            <w:noWrap/>
            <w:vAlign w:val="center"/>
            <w:hideMark/>
          </w:tcPr>
          <w:p w:rsidR="00443F83" w:rsidRPr="001D2EE6" w:rsidRDefault="00443F83" w:rsidP="00D1519F">
            <w:pPr>
              <w:spacing w:after="0" w:line="240" w:lineRule="auto"/>
              <w:jc w:val="right"/>
              <w:rPr>
                <w:rFonts w:asciiTheme="minorHAnsi" w:eastAsia="Times New Roman" w:hAnsiTheme="minorHAnsi" w:cstheme="minorHAnsi"/>
                <w:szCs w:val="24"/>
                <w:lang w:eastAsia="tr-TR"/>
              </w:rPr>
            </w:pPr>
            <w:r w:rsidRPr="001D2EE6">
              <w:rPr>
                <w:rFonts w:asciiTheme="minorHAnsi" w:eastAsia="Times New Roman" w:hAnsiTheme="minorHAnsi" w:cstheme="minorHAnsi"/>
                <w:szCs w:val="24"/>
                <w:lang w:eastAsia="tr-TR"/>
              </w:rPr>
              <w:t>5.012,92</w:t>
            </w:r>
          </w:p>
        </w:tc>
        <w:tc>
          <w:tcPr>
            <w:tcW w:w="1061" w:type="pct"/>
            <w:tcBorders>
              <w:top w:val="nil"/>
              <w:left w:val="nil"/>
              <w:bottom w:val="single" w:sz="8" w:space="0" w:color="auto"/>
              <w:right w:val="single" w:sz="8" w:space="0" w:color="auto"/>
            </w:tcBorders>
            <w:shd w:val="clear" w:color="auto" w:fill="auto"/>
            <w:noWrap/>
            <w:vAlign w:val="center"/>
            <w:hideMark/>
          </w:tcPr>
          <w:p w:rsidR="00443F83" w:rsidRPr="001D2EE6" w:rsidRDefault="00443F83" w:rsidP="00D1519F">
            <w:pPr>
              <w:spacing w:after="0" w:line="240" w:lineRule="auto"/>
              <w:jc w:val="right"/>
              <w:rPr>
                <w:rFonts w:asciiTheme="minorHAnsi" w:eastAsia="Times New Roman" w:hAnsiTheme="minorHAnsi" w:cstheme="minorHAnsi"/>
                <w:szCs w:val="24"/>
                <w:lang w:eastAsia="tr-TR"/>
              </w:rPr>
            </w:pPr>
            <w:r w:rsidRPr="001D2EE6">
              <w:rPr>
                <w:rFonts w:asciiTheme="minorHAnsi" w:eastAsia="Times New Roman" w:hAnsiTheme="minorHAnsi" w:cstheme="minorHAnsi"/>
                <w:szCs w:val="24"/>
                <w:lang w:eastAsia="tr-TR"/>
              </w:rPr>
              <w:t>1.512,46</w:t>
            </w:r>
          </w:p>
        </w:tc>
      </w:tr>
    </w:tbl>
    <w:p w:rsidR="00443F83" w:rsidRPr="00E9291A" w:rsidRDefault="00443F83" w:rsidP="00A02EDE">
      <w:pPr>
        <w:spacing w:after="0"/>
        <w:jc w:val="both"/>
        <w:rPr>
          <w:rFonts w:asciiTheme="minorHAnsi" w:hAnsiTheme="minorHAnsi"/>
          <w:color w:val="000000" w:themeColor="text1"/>
        </w:rPr>
      </w:pPr>
    </w:p>
    <w:p w:rsidR="00C553AB" w:rsidRPr="00E9291A" w:rsidRDefault="00C553AB" w:rsidP="00A02EDE">
      <w:pPr>
        <w:spacing w:after="0"/>
        <w:jc w:val="both"/>
        <w:rPr>
          <w:rFonts w:asciiTheme="minorHAnsi" w:hAnsiTheme="minorHAnsi"/>
          <w:color w:val="000000" w:themeColor="text1"/>
        </w:rPr>
      </w:pPr>
    </w:p>
    <w:p w:rsidR="00C553AB" w:rsidRPr="00E9291A" w:rsidRDefault="00724ECF" w:rsidP="00A02EDE">
      <w:pPr>
        <w:spacing w:after="0"/>
        <w:jc w:val="both"/>
        <w:rPr>
          <w:rFonts w:asciiTheme="minorHAnsi" w:hAnsiTheme="minorHAnsi"/>
        </w:rPr>
      </w:pPr>
      <w:proofErr w:type="gramStart"/>
      <w:r w:rsidRPr="00E9291A">
        <w:rPr>
          <w:rFonts w:asciiTheme="minorHAnsi" w:hAnsiTheme="minorHAnsi"/>
          <w:color w:val="000000" w:themeColor="text1"/>
        </w:rPr>
        <w:t>31/12</w:t>
      </w:r>
      <w:r w:rsidR="00C553AB" w:rsidRPr="00E9291A">
        <w:rPr>
          <w:rFonts w:asciiTheme="minorHAnsi" w:hAnsiTheme="minorHAnsi"/>
          <w:color w:val="000000" w:themeColor="text1"/>
        </w:rPr>
        <w:t>/</w:t>
      </w:r>
      <w:r w:rsidR="00C553AB" w:rsidRPr="00E9291A">
        <w:rPr>
          <w:rFonts w:asciiTheme="minorHAnsi" w:hAnsiTheme="minorHAnsi"/>
          <w:color w:val="000000"/>
        </w:rPr>
        <w:t>2016</w:t>
      </w:r>
      <w:proofErr w:type="gramEnd"/>
      <w:r w:rsidR="00C553AB" w:rsidRPr="00E9291A">
        <w:rPr>
          <w:rFonts w:asciiTheme="minorHAnsi" w:hAnsiTheme="minorHAnsi"/>
          <w:color w:val="000000"/>
        </w:rPr>
        <w:t xml:space="preserve"> tarih</w:t>
      </w:r>
      <w:r w:rsidR="00C553AB" w:rsidRPr="00E9291A">
        <w:rPr>
          <w:rFonts w:asciiTheme="minorHAnsi" w:hAnsiTheme="minorHAnsi"/>
          <w:color w:val="000000" w:themeColor="text1"/>
        </w:rPr>
        <w:t>li</w:t>
      </w:r>
      <w:r w:rsidRPr="00E9291A">
        <w:rPr>
          <w:rFonts w:asciiTheme="minorHAnsi" w:hAnsiTheme="minorHAnsi"/>
          <w:color w:val="000000"/>
        </w:rPr>
        <w:t xml:space="preserve"> ve 29935 ve 2. Mükerrer</w:t>
      </w:r>
      <w:r w:rsidR="00C553AB" w:rsidRPr="00E9291A">
        <w:rPr>
          <w:rFonts w:asciiTheme="minorHAnsi" w:hAnsiTheme="minorHAnsi"/>
          <w:color w:val="000000"/>
        </w:rPr>
        <w:t xml:space="preserve"> sayılı Resmi Gazetede yayımlan</w:t>
      </w:r>
      <w:r w:rsidR="00C553AB" w:rsidRPr="00E9291A">
        <w:rPr>
          <w:rFonts w:asciiTheme="minorHAnsi" w:hAnsiTheme="minorHAnsi"/>
          <w:color w:val="000000" w:themeColor="text1"/>
        </w:rPr>
        <w:t xml:space="preserve">an </w:t>
      </w:r>
      <w:r w:rsidRPr="00E9291A">
        <w:rPr>
          <w:rFonts w:asciiTheme="minorHAnsi" w:hAnsiTheme="minorHAnsi"/>
          <w:color w:val="000000"/>
        </w:rPr>
        <w:t>29/12</w:t>
      </w:r>
      <w:r w:rsidR="00A93735" w:rsidRPr="00E9291A">
        <w:rPr>
          <w:rFonts w:asciiTheme="minorHAnsi" w:hAnsiTheme="minorHAnsi"/>
          <w:color w:val="000000"/>
        </w:rPr>
        <w:t>/2016</w:t>
      </w:r>
      <w:r w:rsidR="00C553AB" w:rsidRPr="00E9291A">
        <w:rPr>
          <w:rFonts w:asciiTheme="minorHAnsi" w:hAnsiTheme="minorHAnsi"/>
          <w:color w:val="000000" w:themeColor="text1"/>
        </w:rPr>
        <w:t xml:space="preserve"> tarihli ve </w:t>
      </w:r>
      <w:r w:rsidRPr="00E9291A">
        <w:rPr>
          <w:rFonts w:asciiTheme="minorHAnsi" w:hAnsiTheme="minorHAnsi"/>
          <w:color w:val="000000"/>
        </w:rPr>
        <w:t>6818</w:t>
      </w:r>
      <w:r w:rsidR="00C553AB" w:rsidRPr="00E9291A">
        <w:rPr>
          <w:rFonts w:asciiTheme="minorHAnsi" w:hAnsiTheme="minorHAnsi"/>
          <w:color w:val="000000" w:themeColor="text1"/>
        </w:rPr>
        <w:t xml:space="preserve"> sayılı Kurul</w:t>
      </w:r>
      <w:r w:rsidR="00C553AB" w:rsidRPr="00E9291A">
        <w:rPr>
          <w:rFonts w:asciiTheme="minorHAnsi" w:hAnsiTheme="minorHAnsi"/>
        </w:rPr>
        <w:t xml:space="preserve"> Kararı ile </w:t>
      </w:r>
      <w:r w:rsidRPr="00E9291A">
        <w:rPr>
          <w:rFonts w:asciiTheme="minorHAnsi" w:hAnsiTheme="minorHAnsi"/>
        </w:rPr>
        <w:t>01/01/2017</w:t>
      </w:r>
      <w:r w:rsidR="00A93735" w:rsidRPr="00E9291A">
        <w:rPr>
          <w:rFonts w:asciiTheme="minorHAnsi" w:hAnsiTheme="minorHAnsi"/>
        </w:rPr>
        <w:t xml:space="preserve"> tarihinden </w:t>
      </w:r>
      <w:r w:rsidR="00F265A3" w:rsidRPr="00E9291A">
        <w:rPr>
          <w:rFonts w:asciiTheme="minorHAnsi" w:hAnsiTheme="minorHAnsi"/>
        </w:rPr>
        <w:t xml:space="preserve">itibaren </w:t>
      </w:r>
      <w:r w:rsidR="00F30204" w:rsidRPr="00E9291A">
        <w:rPr>
          <w:rFonts w:asciiTheme="minorHAnsi" w:hAnsiTheme="minorHAnsi"/>
        </w:rPr>
        <w:t>TEİAŞ iletim</w:t>
      </w:r>
      <w:r w:rsidR="00A93735" w:rsidRPr="00E9291A">
        <w:rPr>
          <w:rFonts w:asciiTheme="minorHAnsi" w:hAnsiTheme="minorHAnsi"/>
        </w:rPr>
        <w:t xml:space="preserve"> sistemi sistem kullanım</w:t>
      </w:r>
      <w:r w:rsidR="00441D56">
        <w:rPr>
          <w:rFonts w:asciiTheme="minorHAnsi" w:hAnsiTheme="minorHAnsi"/>
        </w:rPr>
        <w:t xml:space="preserve"> ve sistem işletim tarifeleri,</w:t>
      </w:r>
      <w:r w:rsidR="00A93735" w:rsidRPr="00E9291A">
        <w:rPr>
          <w:rFonts w:asciiTheme="minorHAnsi" w:hAnsiTheme="minorHAnsi"/>
        </w:rPr>
        <w:t xml:space="preserve"> 14 bölge bazında üreticiler ve tüketiciler için </w:t>
      </w:r>
      <w:r w:rsidR="00C553AB" w:rsidRPr="00E9291A">
        <w:rPr>
          <w:rFonts w:asciiTheme="minorHAnsi" w:hAnsiTheme="minorHAnsi"/>
        </w:rPr>
        <w:t xml:space="preserve">Sistem Kullanım ve Sistem İşletim Tarifelerini Hesaplama ve Uygulama Yöntem Bildirimi çerçevesinde Tablo </w:t>
      </w:r>
      <w:r w:rsidR="001450F3">
        <w:rPr>
          <w:rFonts w:asciiTheme="minorHAnsi" w:hAnsiTheme="minorHAnsi"/>
        </w:rPr>
        <w:t>4.2</w:t>
      </w:r>
      <w:r w:rsidR="00A91BC1" w:rsidRPr="00E9291A">
        <w:rPr>
          <w:rFonts w:asciiTheme="minorHAnsi" w:hAnsiTheme="minorHAnsi"/>
        </w:rPr>
        <w:t>’deki</w:t>
      </w:r>
      <w:r w:rsidR="00C553AB" w:rsidRPr="00E9291A">
        <w:rPr>
          <w:rFonts w:asciiTheme="minorHAnsi" w:hAnsiTheme="minorHAnsi"/>
        </w:rPr>
        <w:t xml:space="preserve"> gibi belirlenmiştir.</w:t>
      </w:r>
    </w:p>
    <w:p w:rsidR="00A25FA8" w:rsidRPr="00E9291A" w:rsidRDefault="00A25FA8" w:rsidP="00A02EDE">
      <w:pPr>
        <w:spacing w:after="0"/>
        <w:jc w:val="both"/>
        <w:rPr>
          <w:rFonts w:asciiTheme="minorHAnsi" w:hAnsiTheme="minorHAnsi"/>
        </w:rPr>
      </w:pPr>
    </w:p>
    <w:p w:rsidR="00CD4F8D" w:rsidRDefault="00CD4F8D">
      <w:pPr>
        <w:rPr>
          <w:rStyle w:val="Gl"/>
          <w:rFonts w:asciiTheme="minorHAnsi" w:eastAsiaTheme="majorEastAsia" w:hAnsiTheme="minorHAnsi" w:cstheme="majorBidi"/>
          <w:color w:val="000000" w:themeColor="text1"/>
        </w:rPr>
      </w:pPr>
      <w:bookmarkStart w:id="158" w:name="_Toc416447595"/>
      <w:bookmarkStart w:id="159" w:name="_Toc442441743"/>
      <w:r>
        <w:rPr>
          <w:rStyle w:val="Gl"/>
          <w:rFonts w:asciiTheme="minorHAnsi" w:hAnsiTheme="minorHAnsi"/>
          <w:color w:val="000000" w:themeColor="text1"/>
        </w:rPr>
        <w:br w:type="page"/>
      </w:r>
    </w:p>
    <w:p w:rsidR="00C553AB" w:rsidRPr="00E9291A" w:rsidRDefault="001450F3" w:rsidP="00A02EDE">
      <w:pPr>
        <w:pStyle w:val="Balk5"/>
        <w:jc w:val="both"/>
        <w:rPr>
          <w:rStyle w:val="Gl"/>
          <w:rFonts w:asciiTheme="minorHAnsi" w:hAnsiTheme="minorHAnsi"/>
          <w:color w:val="000000" w:themeColor="text1"/>
        </w:rPr>
      </w:pPr>
      <w:bookmarkStart w:id="160" w:name="_Toc483822205"/>
      <w:r>
        <w:rPr>
          <w:rStyle w:val="Gl"/>
          <w:rFonts w:asciiTheme="minorHAnsi" w:hAnsiTheme="minorHAnsi"/>
          <w:color w:val="000000" w:themeColor="text1"/>
        </w:rPr>
        <w:lastRenderedPageBreak/>
        <w:t xml:space="preserve">Tablo </w:t>
      </w:r>
      <w:proofErr w:type="gramStart"/>
      <w:r>
        <w:rPr>
          <w:rStyle w:val="Gl"/>
          <w:rFonts w:asciiTheme="minorHAnsi" w:hAnsiTheme="minorHAnsi"/>
          <w:color w:val="000000" w:themeColor="text1"/>
        </w:rPr>
        <w:t>4.2</w:t>
      </w:r>
      <w:proofErr w:type="gramEnd"/>
      <w:r>
        <w:rPr>
          <w:rStyle w:val="Gl"/>
          <w:rFonts w:asciiTheme="minorHAnsi" w:hAnsiTheme="minorHAnsi"/>
          <w:color w:val="000000" w:themeColor="text1"/>
        </w:rPr>
        <w:t>:</w:t>
      </w:r>
      <w:r w:rsidR="00C553AB" w:rsidRPr="00E9291A">
        <w:rPr>
          <w:rStyle w:val="Gl"/>
          <w:rFonts w:asciiTheme="minorHAnsi" w:hAnsiTheme="minorHAnsi"/>
          <w:color w:val="000000" w:themeColor="text1"/>
        </w:rPr>
        <w:t xml:space="preserve"> İletim Sistemi Sistem Kullanım ve Sistem İşletim Tarifeleri</w:t>
      </w:r>
      <w:bookmarkEnd w:id="158"/>
      <w:bookmarkEnd w:id="159"/>
      <w:bookmarkEnd w:id="160"/>
    </w:p>
    <w:tbl>
      <w:tblPr>
        <w:tblStyle w:val="TabloKlavuzu"/>
        <w:tblpPr w:leftFromText="141" w:rightFromText="141" w:vertAnchor="text" w:horzAnchor="margin" w:tblpY="30"/>
        <w:tblW w:w="0" w:type="auto"/>
        <w:tblLook w:val="04A0" w:firstRow="1" w:lastRow="0" w:firstColumn="1" w:lastColumn="0" w:noHBand="0" w:noVBand="1"/>
      </w:tblPr>
      <w:tblGrid>
        <w:gridCol w:w="1360"/>
        <w:gridCol w:w="1119"/>
        <w:gridCol w:w="1134"/>
        <w:gridCol w:w="1134"/>
        <w:gridCol w:w="1108"/>
        <w:gridCol w:w="1134"/>
        <w:gridCol w:w="1134"/>
      </w:tblGrid>
      <w:tr w:rsidR="00062F9F" w:rsidRPr="00E9291A" w:rsidTr="00062F9F">
        <w:trPr>
          <w:trHeight w:val="300"/>
        </w:trPr>
        <w:tc>
          <w:tcPr>
            <w:tcW w:w="1360" w:type="dxa"/>
            <w:vMerge w:val="restart"/>
            <w:noWrap/>
            <w:hideMark/>
          </w:tcPr>
          <w:p w:rsidR="00062F9F" w:rsidRPr="00E9291A" w:rsidRDefault="00062F9F" w:rsidP="007A46F9">
            <w:pPr>
              <w:jc w:val="center"/>
            </w:pPr>
            <w:r w:rsidRPr="00E9291A">
              <w:t>TARİFE BÖLGESİ</w:t>
            </w:r>
          </w:p>
        </w:tc>
        <w:tc>
          <w:tcPr>
            <w:tcW w:w="3387" w:type="dxa"/>
            <w:gridSpan w:val="3"/>
            <w:noWrap/>
            <w:hideMark/>
          </w:tcPr>
          <w:p w:rsidR="00062F9F" w:rsidRPr="00E9291A" w:rsidRDefault="00062F9F" w:rsidP="007A46F9">
            <w:pPr>
              <w:jc w:val="center"/>
              <w:rPr>
                <w:vertAlign w:val="superscript"/>
              </w:rPr>
            </w:pPr>
            <w:r w:rsidRPr="00E9291A">
              <w:t>ÜRETİM</w:t>
            </w:r>
            <w:r w:rsidRPr="00E9291A">
              <w:rPr>
                <w:vertAlign w:val="superscript"/>
              </w:rPr>
              <w:t>(1)</w:t>
            </w:r>
          </w:p>
        </w:tc>
        <w:tc>
          <w:tcPr>
            <w:tcW w:w="3376" w:type="dxa"/>
            <w:gridSpan w:val="3"/>
            <w:noWrap/>
            <w:hideMark/>
          </w:tcPr>
          <w:p w:rsidR="00062F9F" w:rsidRPr="00E9291A" w:rsidRDefault="00062F9F" w:rsidP="007A46F9">
            <w:pPr>
              <w:jc w:val="center"/>
              <w:rPr>
                <w:vertAlign w:val="superscript"/>
              </w:rPr>
            </w:pPr>
            <w:r w:rsidRPr="00E9291A">
              <w:t>TÜKETİM</w:t>
            </w:r>
            <w:r w:rsidRPr="00E9291A">
              <w:rPr>
                <w:vertAlign w:val="superscript"/>
              </w:rPr>
              <w:t>(1)</w:t>
            </w:r>
          </w:p>
        </w:tc>
      </w:tr>
      <w:tr w:rsidR="00062F9F" w:rsidRPr="00E9291A" w:rsidTr="00062F9F">
        <w:trPr>
          <w:trHeight w:val="600"/>
        </w:trPr>
        <w:tc>
          <w:tcPr>
            <w:tcW w:w="1360" w:type="dxa"/>
            <w:vMerge/>
            <w:hideMark/>
          </w:tcPr>
          <w:p w:rsidR="00062F9F" w:rsidRPr="00E9291A" w:rsidRDefault="00062F9F" w:rsidP="007A46F9">
            <w:pPr>
              <w:jc w:val="center"/>
            </w:pPr>
          </w:p>
        </w:tc>
        <w:tc>
          <w:tcPr>
            <w:tcW w:w="2253" w:type="dxa"/>
            <w:gridSpan w:val="2"/>
            <w:noWrap/>
            <w:hideMark/>
          </w:tcPr>
          <w:p w:rsidR="00062F9F" w:rsidRPr="00E9291A" w:rsidRDefault="00062F9F" w:rsidP="007A46F9">
            <w:pPr>
              <w:jc w:val="center"/>
              <w:rPr>
                <w:vertAlign w:val="superscript"/>
              </w:rPr>
            </w:pPr>
            <w:r w:rsidRPr="00E9291A">
              <w:t>SİSTEM KULLANIM</w:t>
            </w:r>
            <w:r w:rsidRPr="00E9291A">
              <w:rPr>
                <w:vertAlign w:val="superscript"/>
              </w:rPr>
              <w:t>(2)</w:t>
            </w:r>
          </w:p>
        </w:tc>
        <w:tc>
          <w:tcPr>
            <w:tcW w:w="1134" w:type="dxa"/>
            <w:hideMark/>
          </w:tcPr>
          <w:p w:rsidR="00062F9F" w:rsidRPr="00E9291A" w:rsidRDefault="00062F9F" w:rsidP="007A46F9">
            <w:pPr>
              <w:jc w:val="center"/>
            </w:pPr>
            <w:r w:rsidRPr="00E9291A">
              <w:t>SİSTEM İŞLETİM</w:t>
            </w:r>
          </w:p>
        </w:tc>
        <w:tc>
          <w:tcPr>
            <w:tcW w:w="2242" w:type="dxa"/>
            <w:gridSpan w:val="2"/>
            <w:noWrap/>
            <w:hideMark/>
          </w:tcPr>
          <w:p w:rsidR="00062F9F" w:rsidRPr="00E9291A" w:rsidRDefault="00062F9F" w:rsidP="007A46F9">
            <w:pPr>
              <w:jc w:val="center"/>
            </w:pPr>
            <w:r w:rsidRPr="00E9291A">
              <w:t>SİSTEM KULLANIM</w:t>
            </w:r>
          </w:p>
        </w:tc>
        <w:tc>
          <w:tcPr>
            <w:tcW w:w="1134" w:type="dxa"/>
            <w:hideMark/>
          </w:tcPr>
          <w:p w:rsidR="00062F9F" w:rsidRPr="00E9291A" w:rsidRDefault="00062F9F" w:rsidP="007A46F9">
            <w:pPr>
              <w:jc w:val="center"/>
            </w:pPr>
            <w:r w:rsidRPr="00E9291A">
              <w:t>SİSTEM İŞLETİM</w:t>
            </w:r>
          </w:p>
        </w:tc>
      </w:tr>
      <w:tr w:rsidR="00062F9F" w:rsidRPr="00E9291A" w:rsidTr="00062F9F">
        <w:trPr>
          <w:trHeight w:val="300"/>
        </w:trPr>
        <w:tc>
          <w:tcPr>
            <w:tcW w:w="1360" w:type="dxa"/>
            <w:vMerge/>
            <w:hideMark/>
          </w:tcPr>
          <w:p w:rsidR="00062F9F" w:rsidRPr="00E9291A" w:rsidRDefault="00062F9F" w:rsidP="007A46F9">
            <w:pPr>
              <w:jc w:val="center"/>
            </w:pPr>
          </w:p>
        </w:tc>
        <w:tc>
          <w:tcPr>
            <w:tcW w:w="1119" w:type="dxa"/>
            <w:noWrap/>
            <w:hideMark/>
          </w:tcPr>
          <w:p w:rsidR="00062F9F" w:rsidRPr="00E9291A" w:rsidRDefault="00062F9F" w:rsidP="007A46F9">
            <w:pPr>
              <w:jc w:val="center"/>
            </w:pPr>
            <w:r w:rsidRPr="00E9291A">
              <w:t>(TL/MW-Yıl)</w:t>
            </w:r>
          </w:p>
        </w:tc>
        <w:tc>
          <w:tcPr>
            <w:tcW w:w="1134" w:type="dxa"/>
            <w:noWrap/>
            <w:hideMark/>
          </w:tcPr>
          <w:p w:rsidR="00062F9F" w:rsidRPr="00E9291A" w:rsidRDefault="00062F9F" w:rsidP="007A46F9">
            <w:pPr>
              <w:jc w:val="center"/>
            </w:pPr>
            <w:r w:rsidRPr="00E9291A">
              <w:t>(TL/</w:t>
            </w:r>
            <w:proofErr w:type="spellStart"/>
            <w:r w:rsidRPr="00E9291A">
              <w:t>MWh</w:t>
            </w:r>
            <w:proofErr w:type="spellEnd"/>
            <w:r w:rsidRPr="00E9291A">
              <w:t>)</w:t>
            </w:r>
          </w:p>
        </w:tc>
        <w:tc>
          <w:tcPr>
            <w:tcW w:w="1134" w:type="dxa"/>
            <w:noWrap/>
            <w:hideMark/>
          </w:tcPr>
          <w:p w:rsidR="00062F9F" w:rsidRPr="00E9291A" w:rsidRDefault="00062F9F" w:rsidP="007A46F9">
            <w:pPr>
              <w:jc w:val="center"/>
            </w:pPr>
            <w:r w:rsidRPr="00E9291A">
              <w:t>(TL/</w:t>
            </w:r>
            <w:proofErr w:type="spellStart"/>
            <w:r w:rsidRPr="00E9291A">
              <w:t>MWh</w:t>
            </w:r>
            <w:proofErr w:type="spellEnd"/>
            <w:r w:rsidRPr="00E9291A">
              <w:t>)</w:t>
            </w:r>
          </w:p>
        </w:tc>
        <w:tc>
          <w:tcPr>
            <w:tcW w:w="1108" w:type="dxa"/>
            <w:noWrap/>
            <w:hideMark/>
          </w:tcPr>
          <w:p w:rsidR="00062F9F" w:rsidRPr="00E9291A" w:rsidRDefault="00062F9F" w:rsidP="007A46F9">
            <w:pPr>
              <w:jc w:val="center"/>
            </w:pPr>
            <w:r w:rsidRPr="00E9291A">
              <w:t>(TL/MW-Yıl)</w:t>
            </w:r>
          </w:p>
        </w:tc>
        <w:tc>
          <w:tcPr>
            <w:tcW w:w="1134" w:type="dxa"/>
            <w:noWrap/>
            <w:hideMark/>
          </w:tcPr>
          <w:p w:rsidR="00062F9F" w:rsidRPr="00E9291A" w:rsidRDefault="00062F9F" w:rsidP="007A46F9">
            <w:pPr>
              <w:jc w:val="center"/>
            </w:pPr>
            <w:r w:rsidRPr="00E9291A">
              <w:t>(TL/</w:t>
            </w:r>
            <w:proofErr w:type="spellStart"/>
            <w:r w:rsidRPr="00E9291A">
              <w:t>MWh</w:t>
            </w:r>
            <w:proofErr w:type="spellEnd"/>
            <w:r w:rsidRPr="00E9291A">
              <w:t>)</w:t>
            </w:r>
          </w:p>
        </w:tc>
        <w:tc>
          <w:tcPr>
            <w:tcW w:w="1134" w:type="dxa"/>
            <w:noWrap/>
            <w:hideMark/>
          </w:tcPr>
          <w:p w:rsidR="00062F9F" w:rsidRPr="00E9291A" w:rsidRDefault="00062F9F" w:rsidP="007A46F9">
            <w:pPr>
              <w:jc w:val="center"/>
            </w:pPr>
            <w:r w:rsidRPr="00E9291A">
              <w:t>(TL/</w:t>
            </w:r>
            <w:proofErr w:type="spellStart"/>
            <w:r w:rsidRPr="00E9291A">
              <w:t>MWh</w:t>
            </w:r>
            <w:proofErr w:type="spellEnd"/>
            <w:r w:rsidRPr="00E9291A">
              <w:t>)</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w:t>
            </w:r>
          </w:p>
        </w:tc>
        <w:tc>
          <w:tcPr>
            <w:tcW w:w="1119" w:type="dxa"/>
            <w:noWrap/>
            <w:hideMark/>
          </w:tcPr>
          <w:p w:rsidR="00062F9F" w:rsidRPr="00E9291A" w:rsidRDefault="00062F9F" w:rsidP="00D1519F">
            <w:pPr>
              <w:jc w:val="right"/>
            </w:pPr>
            <w:r w:rsidRPr="00E9291A">
              <w:t>14.901,10</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24.846,95</w:t>
            </w:r>
          </w:p>
          <w:p w:rsidR="00062F9F" w:rsidRPr="00E9291A" w:rsidRDefault="00062F9F" w:rsidP="00D1519F">
            <w:pPr>
              <w:jc w:val="right"/>
            </w:pP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2</w:t>
            </w:r>
          </w:p>
        </w:tc>
        <w:tc>
          <w:tcPr>
            <w:tcW w:w="1119" w:type="dxa"/>
            <w:noWrap/>
            <w:hideMark/>
          </w:tcPr>
          <w:p w:rsidR="00062F9F" w:rsidRPr="00E9291A" w:rsidRDefault="00062F9F" w:rsidP="00D1519F">
            <w:pPr>
              <w:jc w:val="right"/>
            </w:pPr>
            <w:r w:rsidRPr="00E9291A">
              <w:t>16.245,30</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24.140,14</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3</w:t>
            </w:r>
          </w:p>
        </w:tc>
        <w:tc>
          <w:tcPr>
            <w:tcW w:w="1119" w:type="dxa"/>
            <w:noWrap/>
            <w:hideMark/>
          </w:tcPr>
          <w:p w:rsidR="00062F9F" w:rsidRPr="00E9291A" w:rsidRDefault="00062F9F" w:rsidP="00D1519F">
            <w:pPr>
              <w:jc w:val="right"/>
            </w:pPr>
            <w:r w:rsidRPr="00E9291A">
              <w:t>16.393,68</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24.190,57</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4</w:t>
            </w:r>
          </w:p>
        </w:tc>
        <w:tc>
          <w:tcPr>
            <w:tcW w:w="1119" w:type="dxa"/>
            <w:noWrap/>
            <w:hideMark/>
          </w:tcPr>
          <w:p w:rsidR="00062F9F" w:rsidRPr="00E9291A" w:rsidRDefault="00062F9F" w:rsidP="00D1519F">
            <w:pPr>
              <w:jc w:val="right"/>
            </w:pPr>
            <w:r w:rsidRPr="00E9291A">
              <w:t>16.605,85</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23.938,23</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5</w:t>
            </w:r>
          </w:p>
        </w:tc>
        <w:tc>
          <w:tcPr>
            <w:tcW w:w="1119" w:type="dxa"/>
            <w:noWrap/>
            <w:hideMark/>
          </w:tcPr>
          <w:p w:rsidR="00062F9F" w:rsidRPr="00E9291A" w:rsidRDefault="00062F9F" w:rsidP="00D1519F">
            <w:pPr>
              <w:jc w:val="right"/>
            </w:pPr>
            <w:r w:rsidRPr="00E9291A">
              <w:t>17.327,96</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23.562,36</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6</w:t>
            </w:r>
          </w:p>
        </w:tc>
        <w:tc>
          <w:tcPr>
            <w:tcW w:w="1119" w:type="dxa"/>
            <w:noWrap/>
            <w:hideMark/>
          </w:tcPr>
          <w:p w:rsidR="00062F9F" w:rsidRPr="00E9291A" w:rsidRDefault="00062F9F" w:rsidP="00D1519F">
            <w:pPr>
              <w:jc w:val="right"/>
            </w:pPr>
            <w:r w:rsidRPr="00E9291A">
              <w:t>18.209,12</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22.933,27</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7</w:t>
            </w:r>
          </w:p>
        </w:tc>
        <w:tc>
          <w:tcPr>
            <w:tcW w:w="1119" w:type="dxa"/>
            <w:noWrap/>
            <w:hideMark/>
          </w:tcPr>
          <w:p w:rsidR="00062F9F" w:rsidRPr="00E9291A" w:rsidRDefault="00062F9F" w:rsidP="00D1519F">
            <w:pPr>
              <w:jc w:val="right"/>
            </w:pPr>
            <w:r w:rsidRPr="00E9291A">
              <w:t>18.313,61</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22.375,17</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8</w:t>
            </w:r>
          </w:p>
        </w:tc>
        <w:tc>
          <w:tcPr>
            <w:tcW w:w="1119" w:type="dxa"/>
            <w:noWrap/>
            <w:hideMark/>
          </w:tcPr>
          <w:p w:rsidR="00062F9F" w:rsidRPr="00E9291A" w:rsidRDefault="00062F9F" w:rsidP="00D1519F">
            <w:pPr>
              <w:jc w:val="right"/>
            </w:pPr>
            <w:r w:rsidRPr="00E9291A">
              <w:t>20.172,19</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21.705,30</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9</w:t>
            </w:r>
          </w:p>
        </w:tc>
        <w:tc>
          <w:tcPr>
            <w:tcW w:w="1119" w:type="dxa"/>
            <w:noWrap/>
            <w:hideMark/>
          </w:tcPr>
          <w:p w:rsidR="00062F9F" w:rsidRPr="00E9291A" w:rsidRDefault="00062F9F" w:rsidP="00D1519F">
            <w:pPr>
              <w:jc w:val="right"/>
            </w:pPr>
            <w:r w:rsidRPr="00E9291A">
              <w:t>20.694,72</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20.972,45</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10</w:t>
            </w:r>
          </w:p>
        </w:tc>
        <w:tc>
          <w:tcPr>
            <w:tcW w:w="1119" w:type="dxa"/>
            <w:noWrap/>
            <w:hideMark/>
          </w:tcPr>
          <w:p w:rsidR="00062F9F" w:rsidRPr="00E9291A" w:rsidRDefault="00062F9F" w:rsidP="00D1519F">
            <w:pPr>
              <w:jc w:val="right"/>
            </w:pPr>
            <w:r w:rsidRPr="00E9291A">
              <w:t>23.279,50</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19.979,67</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11</w:t>
            </w:r>
          </w:p>
        </w:tc>
        <w:tc>
          <w:tcPr>
            <w:tcW w:w="1119" w:type="dxa"/>
            <w:noWrap/>
            <w:hideMark/>
          </w:tcPr>
          <w:p w:rsidR="00062F9F" w:rsidRPr="00E9291A" w:rsidRDefault="00062F9F" w:rsidP="00D1519F">
            <w:pPr>
              <w:jc w:val="right"/>
            </w:pPr>
            <w:r w:rsidRPr="00E9291A">
              <w:t>24.519,67</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19.226,54</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12</w:t>
            </w:r>
          </w:p>
        </w:tc>
        <w:tc>
          <w:tcPr>
            <w:tcW w:w="1119" w:type="dxa"/>
            <w:noWrap/>
            <w:hideMark/>
          </w:tcPr>
          <w:p w:rsidR="00062F9F" w:rsidRPr="00E9291A" w:rsidRDefault="00062F9F" w:rsidP="00D1519F">
            <w:pPr>
              <w:jc w:val="right"/>
            </w:pPr>
            <w:r w:rsidRPr="00E9291A">
              <w:t>25.567,59</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18.545,76</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13</w:t>
            </w:r>
          </w:p>
        </w:tc>
        <w:tc>
          <w:tcPr>
            <w:tcW w:w="1119" w:type="dxa"/>
            <w:noWrap/>
            <w:hideMark/>
          </w:tcPr>
          <w:p w:rsidR="00062F9F" w:rsidRPr="00E9291A" w:rsidRDefault="00062F9F" w:rsidP="00D1519F">
            <w:pPr>
              <w:jc w:val="right"/>
            </w:pPr>
            <w:r w:rsidRPr="00E9291A">
              <w:t>26.663,51</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18.070,38</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r w:rsidR="00062F9F" w:rsidRPr="00E9291A" w:rsidTr="00062F9F">
        <w:trPr>
          <w:trHeight w:hRule="exact" w:val="300"/>
        </w:trPr>
        <w:tc>
          <w:tcPr>
            <w:tcW w:w="1360" w:type="dxa"/>
            <w:noWrap/>
            <w:hideMark/>
          </w:tcPr>
          <w:p w:rsidR="00062F9F" w:rsidRPr="00E9291A" w:rsidRDefault="00062F9F" w:rsidP="00D1519F">
            <w:pPr>
              <w:jc w:val="right"/>
            </w:pPr>
            <w:r w:rsidRPr="00E9291A">
              <w:t>14</w:t>
            </w:r>
          </w:p>
        </w:tc>
        <w:tc>
          <w:tcPr>
            <w:tcW w:w="1119" w:type="dxa"/>
            <w:noWrap/>
            <w:hideMark/>
          </w:tcPr>
          <w:p w:rsidR="00062F9F" w:rsidRPr="00E9291A" w:rsidRDefault="00062F9F" w:rsidP="00D1519F">
            <w:pPr>
              <w:jc w:val="right"/>
            </w:pPr>
            <w:r w:rsidRPr="00E9291A">
              <w:t>28.600,95</w:t>
            </w:r>
          </w:p>
        </w:tc>
        <w:tc>
          <w:tcPr>
            <w:tcW w:w="1134" w:type="dxa"/>
            <w:noWrap/>
            <w:hideMark/>
          </w:tcPr>
          <w:p w:rsidR="00062F9F" w:rsidRPr="00E9291A" w:rsidRDefault="00062F9F" w:rsidP="00D1519F">
            <w:pPr>
              <w:jc w:val="right"/>
            </w:pPr>
            <w:r w:rsidRPr="00E9291A">
              <w:t>6,26</w:t>
            </w:r>
          </w:p>
        </w:tc>
        <w:tc>
          <w:tcPr>
            <w:tcW w:w="1134" w:type="dxa"/>
            <w:noWrap/>
            <w:hideMark/>
          </w:tcPr>
          <w:p w:rsidR="00062F9F" w:rsidRPr="00E9291A" w:rsidRDefault="00062F9F" w:rsidP="00D1519F">
            <w:pPr>
              <w:jc w:val="right"/>
            </w:pPr>
            <w:r w:rsidRPr="00E9291A">
              <w:t>3,19</w:t>
            </w:r>
          </w:p>
        </w:tc>
        <w:tc>
          <w:tcPr>
            <w:tcW w:w="1108" w:type="dxa"/>
            <w:noWrap/>
          </w:tcPr>
          <w:p w:rsidR="00062F9F" w:rsidRPr="00E9291A" w:rsidRDefault="00062F9F" w:rsidP="00D1519F">
            <w:pPr>
              <w:jc w:val="right"/>
            </w:pPr>
            <w:r w:rsidRPr="00E9291A">
              <w:t>16.652,35</w:t>
            </w:r>
          </w:p>
        </w:tc>
        <w:tc>
          <w:tcPr>
            <w:tcW w:w="1134" w:type="dxa"/>
            <w:noWrap/>
            <w:hideMark/>
          </w:tcPr>
          <w:p w:rsidR="00062F9F" w:rsidRPr="00E9291A" w:rsidRDefault="00062F9F" w:rsidP="00D1519F">
            <w:pPr>
              <w:jc w:val="right"/>
            </w:pPr>
            <w:r w:rsidRPr="00E9291A">
              <w:t>5,14</w:t>
            </w:r>
          </w:p>
        </w:tc>
        <w:tc>
          <w:tcPr>
            <w:tcW w:w="1134" w:type="dxa"/>
            <w:noWrap/>
            <w:hideMark/>
          </w:tcPr>
          <w:p w:rsidR="00062F9F" w:rsidRPr="00E9291A" w:rsidRDefault="00062F9F" w:rsidP="00D1519F">
            <w:pPr>
              <w:jc w:val="right"/>
            </w:pPr>
            <w:r w:rsidRPr="00E9291A">
              <w:t>3,09</w:t>
            </w:r>
          </w:p>
        </w:tc>
      </w:tr>
    </w:tbl>
    <w:p w:rsidR="00761D11" w:rsidRPr="00E9291A" w:rsidRDefault="00761D11" w:rsidP="00A02EDE">
      <w:pPr>
        <w:jc w:val="both"/>
      </w:pPr>
      <w:r w:rsidRPr="00E9291A">
        <w:tab/>
      </w:r>
    </w:p>
    <w:p w:rsidR="00761D11" w:rsidRPr="00E9291A" w:rsidRDefault="00761D11" w:rsidP="00A02EDE">
      <w:pPr>
        <w:spacing w:before="120" w:after="0" w:line="240" w:lineRule="auto"/>
        <w:jc w:val="both"/>
      </w:pPr>
    </w:p>
    <w:p w:rsidR="00761D11" w:rsidRPr="00E9291A" w:rsidRDefault="00761D11" w:rsidP="00A02EDE">
      <w:pPr>
        <w:jc w:val="both"/>
      </w:pPr>
    </w:p>
    <w:p w:rsidR="00761D11" w:rsidRPr="00E9291A" w:rsidRDefault="00761D11" w:rsidP="00A02EDE">
      <w:pPr>
        <w:jc w:val="both"/>
      </w:pPr>
    </w:p>
    <w:p w:rsidR="00761D11" w:rsidRPr="00E9291A" w:rsidRDefault="00761D11" w:rsidP="00A02EDE">
      <w:pPr>
        <w:jc w:val="both"/>
      </w:pPr>
    </w:p>
    <w:p w:rsidR="004C5FCB" w:rsidRDefault="004C5FCB"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062F9F" w:rsidRDefault="00062F9F" w:rsidP="00A02EDE">
      <w:pPr>
        <w:jc w:val="both"/>
        <w:rPr>
          <w:rFonts w:asciiTheme="minorHAnsi" w:hAnsiTheme="minorHAnsi"/>
          <w:sz w:val="18"/>
          <w:szCs w:val="18"/>
        </w:rPr>
      </w:pPr>
    </w:p>
    <w:p w:rsidR="00C553AB" w:rsidRPr="00CE55AA" w:rsidRDefault="004C5FCB" w:rsidP="00062F9F">
      <w:pPr>
        <w:spacing w:after="0"/>
        <w:jc w:val="both"/>
        <w:rPr>
          <w:sz w:val="18"/>
          <w:szCs w:val="18"/>
        </w:rPr>
      </w:pPr>
      <w:r w:rsidRPr="00CE55AA">
        <w:rPr>
          <w:rFonts w:asciiTheme="minorHAnsi" w:hAnsiTheme="minorHAnsi"/>
          <w:sz w:val="18"/>
          <w:szCs w:val="18"/>
        </w:rPr>
        <w:t xml:space="preserve"> </w:t>
      </w:r>
      <w:r w:rsidR="00724ECF" w:rsidRPr="00CE55AA">
        <w:rPr>
          <w:rFonts w:asciiTheme="minorHAnsi" w:hAnsiTheme="minorHAnsi"/>
          <w:sz w:val="18"/>
          <w:szCs w:val="18"/>
        </w:rPr>
        <w:t>(1)</w:t>
      </w:r>
      <w:r w:rsidR="00C553AB" w:rsidRPr="00CE55AA">
        <w:rPr>
          <w:rFonts w:asciiTheme="minorHAnsi" w:hAnsiTheme="minorHAnsi"/>
          <w:sz w:val="18"/>
          <w:szCs w:val="18"/>
        </w:rPr>
        <w:t xml:space="preserve">İletim Ek Ücreti </w:t>
      </w:r>
      <w:proofErr w:type="gramStart"/>
      <w:r w:rsidR="00C553AB" w:rsidRPr="00CE55AA">
        <w:rPr>
          <w:rFonts w:asciiTheme="minorHAnsi" w:hAnsiTheme="minorHAnsi"/>
          <w:sz w:val="18"/>
          <w:szCs w:val="18"/>
        </w:rPr>
        <w:t>dahil</w:t>
      </w:r>
      <w:proofErr w:type="gramEnd"/>
      <w:r w:rsidR="00C553AB" w:rsidRPr="00CE55AA">
        <w:rPr>
          <w:rFonts w:asciiTheme="minorHAnsi" w:hAnsiTheme="minorHAnsi"/>
          <w:sz w:val="18"/>
          <w:szCs w:val="18"/>
        </w:rPr>
        <w:t xml:space="preserve"> edilmiştir.</w:t>
      </w:r>
    </w:p>
    <w:p w:rsidR="00C553AB" w:rsidRPr="00CE55AA" w:rsidRDefault="00724ECF" w:rsidP="00062F9F">
      <w:pPr>
        <w:spacing w:after="0" w:line="240" w:lineRule="auto"/>
        <w:jc w:val="both"/>
        <w:rPr>
          <w:rFonts w:asciiTheme="minorHAnsi" w:eastAsia="Batang" w:hAnsiTheme="minorHAnsi"/>
          <w:sz w:val="18"/>
          <w:szCs w:val="18"/>
          <w:lang w:eastAsia="ko-KR"/>
        </w:rPr>
      </w:pPr>
      <w:r w:rsidRPr="00CE55AA">
        <w:rPr>
          <w:rFonts w:asciiTheme="minorHAnsi" w:hAnsiTheme="minorHAnsi"/>
          <w:sz w:val="18"/>
          <w:szCs w:val="18"/>
        </w:rPr>
        <w:t>(2</w:t>
      </w:r>
      <w:r w:rsidR="00C553AB" w:rsidRPr="00CE55AA">
        <w:rPr>
          <w:rFonts w:asciiTheme="minorHAnsi" w:hAnsiTheme="minorHAnsi"/>
          <w:sz w:val="18"/>
          <w:szCs w:val="18"/>
        </w:rPr>
        <w:t xml:space="preserve">) 6446 sayılı Elektrik Piyasası </w:t>
      </w:r>
      <w:r w:rsidR="00BC2070" w:rsidRPr="00CE55AA">
        <w:rPr>
          <w:rFonts w:asciiTheme="minorHAnsi" w:hAnsiTheme="minorHAnsi"/>
          <w:sz w:val="18"/>
          <w:szCs w:val="18"/>
        </w:rPr>
        <w:t>Kanununun</w:t>
      </w:r>
      <w:r w:rsidR="00C553AB" w:rsidRPr="00CE55AA">
        <w:rPr>
          <w:rFonts w:asciiTheme="minorHAnsi" w:hAnsiTheme="minorHAnsi"/>
          <w:sz w:val="18"/>
          <w:szCs w:val="18"/>
        </w:rPr>
        <w:t xml:space="preserve"> Geçici 4 üncü maddesi kapsamındaki </w:t>
      </w:r>
      <w:r w:rsidR="00C553AB" w:rsidRPr="00CE55AA">
        <w:rPr>
          <w:rFonts w:asciiTheme="minorHAnsi" w:eastAsia="Batang" w:hAnsiTheme="minorHAnsi"/>
          <w:sz w:val="18"/>
          <w:szCs w:val="18"/>
          <w:lang w:eastAsia="ko-KR"/>
        </w:rPr>
        <w:t>üretim bağlantılarına %50 indirim uygulanır.</w:t>
      </w:r>
    </w:p>
    <w:p w:rsidR="00CE55AA" w:rsidRPr="00E9291A" w:rsidRDefault="00CE55AA" w:rsidP="00062F9F">
      <w:pPr>
        <w:spacing w:after="0" w:line="240" w:lineRule="auto"/>
        <w:jc w:val="both"/>
        <w:rPr>
          <w:rFonts w:asciiTheme="minorHAnsi" w:eastAsia="Batang" w:hAnsiTheme="minorHAnsi"/>
          <w:b/>
          <w:sz w:val="20"/>
          <w:szCs w:val="20"/>
          <w:lang w:eastAsia="ko-KR"/>
        </w:rPr>
      </w:pPr>
    </w:p>
    <w:p w:rsidR="00C553AB" w:rsidRPr="00E9291A" w:rsidRDefault="00C553AB" w:rsidP="00C61BF9">
      <w:pPr>
        <w:pStyle w:val="Balk4"/>
        <w:numPr>
          <w:ilvl w:val="3"/>
          <w:numId w:val="27"/>
        </w:numPr>
        <w:jc w:val="both"/>
        <w:rPr>
          <w:rFonts w:asciiTheme="minorHAnsi" w:hAnsiTheme="minorHAnsi"/>
          <w:i w:val="0"/>
          <w:color w:val="000000" w:themeColor="text1"/>
        </w:rPr>
      </w:pPr>
      <w:bookmarkStart w:id="161" w:name="_Toc442431267"/>
      <w:bookmarkStart w:id="162" w:name="_Toc483831069"/>
      <w:proofErr w:type="spellStart"/>
      <w:r w:rsidRPr="00E9291A">
        <w:rPr>
          <w:rFonts w:asciiTheme="minorHAnsi" w:hAnsiTheme="minorHAnsi"/>
          <w:i w:val="0"/>
          <w:color w:val="000000" w:themeColor="text1"/>
        </w:rPr>
        <w:t>Primer</w:t>
      </w:r>
      <w:proofErr w:type="spellEnd"/>
      <w:r w:rsidRPr="00E9291A">
        <w:rPr>
          <w:rFonts w:asciiTheme="minorHAnsi" w:hAnsiTheme="minorHAnsi"/>
          <w:i w:val="0"/>
          <w:color w:val="000000" w:themeColor="text1"/>
        </w:rPr>
        <w:t xml:space="preserve"> Frekans Kontrol Birim Hizmet Bedeli</w:t>
      </w:r>
      <w:bookmarkEnd w:id="161"/>
      <w:bookmarkEnd w:id="162"/>
    </w:p>
    <w:p w:rsidR="00C553AB" w:rsidRPr="00E9291A" w:rsidRDefault="00C553AB"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Elektrik Piyasası Yan Hizmetler </w:t>
      </w:r>
      <w:r w:rsidR="00BC2070" w:rsidRPr="00E9291A">
        <w:rPr>
          <w:rFonts w:asciiTheme="minorHAnsi" w:hAnsiTheme="minorHAnsi"/>
          <w:color w:val="000000" w:themeColor="text1"/>
        </w:rPr>
        <w:t>Yönetmeliğinin</w:t>
      </w:r>
      <w:r w:rsidRPr="00E9291A">
        <w:rPr>
          <w:rFonts w:asciiTheme="minorHAnsi" w:hAnsiTheme="minorHAnsi"/>
          <w:color w:val="000000" w:themeColor="text1"/>
        </w:rPr>
        <w:t xml:space="preserve"> 14 üncü maddesi gereğince </w:t>
      </w:r>
      <w:r w:rsidR="00F51A3E" w:rsidRPr="00E9291A">
        <w:rPr>
          <w:rFonts w:asciiTheme="minorHAnsi" w:hAnsiTheme="minorHAnsi"/>
          <w:color w:val="000000" w:themeColor="text1"/>
        </w:rPr>
        <w:t xml:space="preserve">Kurum tarafından </w:t>
      </w:r>
      <w:r w:rsidR="00876C5D" w:rsidRPr="00E9291A">
        <w:rPr>
          <w:rFonts w:asciiTheme="minorHAnsi" w:hAnsiTheme="minorHAnsi"/>
          <w:color w:val="000000" w:themeColor="text1"/>
        </w:rPr>
        <w:t>2016</w:t>
      </w:r>
      <w:r w:rsidRPr="00E9291A">
        <w:rPr>
          <w:rFonts w:asciiTheme="minorHAnsi" w:hAnsiTheme="minorHAnsi"/>
          <w:color w:val="000000" w:themeColor="text1"/>
        </w:rPr>
        <w:t xml:space="preserve"> yılı</w:t>
      </w:r>
      <w:r w:rsidR="00441D56">
        <w:rPr>
          <w:rFonts w:asciiTheme="minorHAnsi" w:hAnsiTheme="minorHAnsi"/>
          <w:color w:val="000000" w:themeColor="text1"/>
        </w:rPr>
        <w:t>nın her çeyreği ile 2017 yılının ilk çeyreği</w:t>
      </w:r>
      <w:r w:rsidRPr="00E9291A">
        <w:rPr>
          <w:rFonts w:asciiTheme="minorHAnsi" w:hAnsiTheme="minorHAnsi"/>
          <w:color w:val="000000" w:themeColor="text1"/>
        </w:rPr>
        <w:t xml:space="preserve"> için onaylanan</w:t>
      </w:r>
      <w:r w:rsidR="00F30204" w:rsidRPr="00E9291A">
        <w:rPr>
          <w:rFonts w:asciiTheme="minorHAnsi" w:hAnsiTheme="minorHAnsi"/>
          <w:color w:val="000000" w:themeColor="text1"/>
        </w:rPr>
        <w:t xml:space="preserve"> </w:t>
      </w:r>
      <w:proofErr w:type="spellStart"/>
      <w:r w:rsidR="00F51A3E" w:rsidRPr="00E9291A">
        <w:rPr>
          <w:rFonts w:asciiTheme="minorHAnsi" w:hAnsiTheme="minorHAnsi"/>
          <w:color w:val="000000" w:themeColor="text1"/>
        </w:rPr>
        <w:t>primer</w:t>
      </w:r>
      <w:proofErr w:type="spellEnd"/>
      <w:r w:rsidR="00F30204" w:rsidRPr="00E9291A">
        <w:rPr>
          <w:rFonts w:asciiTheme="minorHAnsi" w:hAnsiTheme="minorHAnsi"/>
          <w:color w:val="000000" w:themeColor="text1"/>
        </w:rPr>
        <w:t xml:space="preserve"> </w:t>
      </w:r>
      <w:r w:rsidR="00F51A3E" w:rsidRPr="00E9291A">
        <w:rPr>
          <w:rFonts w:asciiTheme="minorHAnsi" w:hAnsiTheme="minorHAnsi"/>
          <w:color w:val="000000" w:themeColor="text1"/>
        </w:rPr>
        <w:t xml:space="preserve">frekans kontrol birim hizmet </w:t>
      </w:r>
      <w:r w:rsidRPr="00E9291A">
        <w:rPr>
          <w:rFonts w:asciiTheme="minorHAnsi" w:hAnsiTheme="minorHAnsi"/>
          <w:color w:val="000000" w:themeColor="text1"/>
        </w:rPr>
        <w:t>bedeller</w:t>
      </w:r>
      <w:r w:rsidR="00F51A3E" w:rsidRPr="00E9291A">
        <w:rPr>
          <w:rFonts w:asciiTheme="minorHAnsi" w:hAnsiTheme="minorHAnsi"/>
          <w:color w:val="000000" w:themeColor="text1"/>
        </w:rPr>
        <w:t>i</w:t>
      </w:r>
      <w:r w:rsidRPr="00E9291A">
        <w:rPr>
          <w:rFonts w:asciiTheme="minorHAnsi" w:hAnsiTheme="minorHAnsi"/>
          <w:color w:val="000000" w:themeColor="text1"/>
        </w:rPr>
        <w:t xml:space="preserve"> Tablo </w:t>
      </w:r>
      <w:proofErr w:type="gramStart"/>
      <w:r w:rsidR="001450F3">
        <w:rPr>
          <w:rFonts w:asciiTheme="minorHAnsi" w:hAnsiTheme="minorHAnsi"/>
          <w:color w:val="000000" w:themeColor="text1"/>
        </w:rPr>
        <w:t>4.3</w:t>
      </w:r>
      <w:r w:rsidR="00A91BC1" w:rsidRPr="00E9291A">
        <w:rPr>
          <w:rFonts w:asciiTheme="minorHAnsi" w:hAnsiTheme="minorHAnsi"/>
          <w:color w:val="000000" w:themeColor="text1"/>
        </w:rPr>
        <w:t>’te</w:t>
      </w:r>
      <w:proofErr w:type="gramEnd"/>
      <w:r w:rsidR="00F30204" w:rsidRPr="00E9291A">
        <w:rPr>
          <w:rFonts w:asciiTheme="minorHAnsi" w:hAnsiTheme="minorHAnsi"/>
          <w:color w:val="000000" w:themeColor="text1"/>
        </w:rPr>
        <w:t xml:space="preserve"> </w:t>
      </w:r>
      <w:r w:rsidRPr="00E9291A">
        <w:rPr>
          <w:rFonts w:asciiTheme="minorHAnsi" w:hAnsiTheme="minorHAnsi"/>
          <w:color w:val="000000" w:themeColor="text1"/>
        </w:rPr>
        <w:t>yer almaktadır.</w:t>
      </w:r>
    </w:p>
    <w:p w:rsidR="00C553AB" w:rsidRPr="00E9291A" w:rsidRDefault="001450F3" w:rsidP="00A02EDE">
      <w:pPr>
        <w:pStyle w:val="Balk5"/>
        <w:jc w:val="both"/>
        <w:rPr>
          <w:rStyle w:val="Gl"/>
          <w:rFonts w:asciiTheme="minorHAnsi" w:hAnsiTheme="minorHAnsi"/>
          <w:color w:val="000000" w:themeColor="text1"/>
        </w:rPr>
      </w:pPr>
      <w:bookmarkStart w:id="163" w:name="_Toc416447599"/>
      <w:bookmarkStart w:id="164" w:name="_Toc442441746"/>
      <w:bookmarkStart w:id="165" w:name="_Toc483822206"/>
      <w:r>
        <w:rPr>
          <w:rStyle w:val="Gl"/>
          <w:rFonts w:asciiTheme="minorHAnsi" w:hAnsiTheme="minorHAnsi"/>
          <w:color w:val="000000" w:themeColor="text1"/>
        </w:rPr>
        <w:t xml:space="preserve">Tablo </w:t>
      </w:r>
      <w:proofErr w:type="gramStart"/>
      <w:r>
        <w:rPr>
          <w:rStyle w:val="Gl"/>
          <w:rFonts w:asciiTheme="minorHAnsi" w:hAnsiTheme="minorHAnsi"/>
          <w:color w:val="000000" w:themeColor="text1"/>
        </w:rPr>
        <w:t>4.3</w:t>
      </w:r>
      <w:proofErr w:type="gramEnd"/>
      <w:r w:rsidR="00C553AB" w:rsidRPr="00E9291A">
        <w:rPr>
          <w:rStyle w:val="Gl"/>
          <w:rFonts w:asciiTheme="minorHAnsi" w:hAnsiTheme="minorHAnsi"/>
          <w:color w:val="000000" w:themeColor="text1"/>
        </w:rPr>
        <w:t xml:space="preserve">: </w:t>
      </w:r>
      <w:proofErr w:type="spellStart"/>
      <w:r w:rsidR="00C553AB" w:rsidRPr="00E9291A">
        <w:rPr>
          <w:rStyle w:val="Gl"/>
          <w:rFonts w:asciiTheme="minorHAnsi" w:hAnsiTheme="minorHAnsi"/>
          <w:color w:val="000000" w:themeColor="text1"/>
        </w:rPr>
        <w:t>Primer</w:t>
      </w:r>
      <w:proofErr w:type="spellEnd"/>
      <w:r w:rsidR="00C553AB" w:rsidRPr="00E9291A">
        <w:rPr>
          <w:rStyle w:val="Gl"/>
          <w:rFonts w:asciiTheme="minorHAnsi" w:hAnsiTheme="minorHAnsi"/>
          <w:color w:val="000000" w:themeColor="text1"/>
        </w:rPr>
        <w:t xml:space="preserve"> Frekans Kontrol Hizmet Bedelleri</w:t>
      </w:r>
      <w:bookmarkEnd w:id="163"/>
      <w:bookmarkEnd w:id="164"/>
      <w:bookmarkEnd w:id="165"/>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9"/>
        <w:gridCol w:w="2552"/>
        <w:gridCol w:w="2474"/>
        <w:gridCol w:w="2275"/>
      </w:tblGrid>
      <w:tr w:rsidR="00C553AB" w:rsidRPr="00E9291A" w:rsidTr="00F51A3E">
        <w:trPr>
          <w:jc w:val="center"/>
        </w:trPr>
        <w:tc>
          <w:tcPr>
            <w:tcW w:w="2199" w:type="dxa"/>
            <w:noWrap/>
            <w:vAlign w:val="bottom"/>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w:t>
            </w:r>
          </w:p>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Tarih ve Sayısı</w:t>
            </w:r>
          </w:p>
        </w:tc>
        <w:tc>
          <w:tcPr>
            <w:tcW w:w="2552" w:type="dxa"/>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Yürürlük</w:t>
            </w:r>
          </w:p>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Tarihi</w:t>
            </w:r>
          </w:p>
        </w:tc>
        <w:tc>
          <w:tcPr>
            <w:tcW w:w="2474" w:type="dxa"/>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Yayımlandığı Resmi Gazete Tarih ve Sayısı</w:t>
            </w:r>
          </w:p>
        </w:tc>
        <w:tc>
          <w:tcPr>
            <w:tcW w:w="2275" w:type="dxa"/>
            <w:noWrap/>
            <w:vAlign w:val="bottom"/>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Birim Hizmet Bedeli TL/</w:t>
            </w:r>
            <w:proofErr w:type="spellStart"/>
            <w:r w:rsidRPr="00E9291A">
              <w:rPr>
                <w:rFonts w:asciiTheme="minorHAnsi" w:hAnsiTheme="minorHAnsi"/>
                <w:b/>
                <w:bCs/>
                <w:color w:val="000000" w:themeColor="text1"/>
              </w:rPr>
              <w:t>MWh</w:t>
            </w:r>
            <w:proofErr w:type="spellEnd"/>
          </w:p>
        </w:tc>
      </w:tr>
      <w:tr w:rsidR="00C553AB" w:rsidRPr="00E9291A" w:rsidTr="00F51A3E">
        <w:trPr>
          <w:trHeight w:hRule="exact" w:val="284"/>
          <w:jc w:val="center"/>
        </w:trPr>
        <w:tc>
          <w:tcPr>
            <w:tcW w:w="2199" w:type="dxa"/>
            <w:noWrap/>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24/11/2015</w:t>
            </w:r>
            <w:r w:rsidR="00C553AB" w:rsidRPr="00E9291A">
              <w:rPr>
                <w:rFonts w:asciiTheme="minorHAnsi" w:hAnsiTheme="minorHAnsi"/>
                <w:color w:val="000000" w:themeColor="text1"/>
              </w:rPr>
              <w:t>/</w:t>
            </w:r>
            <w:r w:rsidRPr="00E9291A">
              <w:rPr>
                <w:rFonts w:asciiTheme="minorHAnsi" w:hAnsiTheme="minorHAnsi"/>
                <w:color w:val="000000" w:themeColor="text1"/>
              </w:rPr>
              <w:t>5885</w:t>
            </w:r>
            <w:proofErr w:type="gramEnd"/>
            <w:r w:rsidRPr="00E9291A">
              <w:rPr>
                <w:rFonts w:asciiTheme="minorHAnsi" w:hAnsiTheme="minorHAnsi"/>
                <w:color w:val="000000" w:themeColor="text1"/>
              </w:rPr>
              <w:t>-9</w:t>
            </w:r>
          </w:p>
        </w:tc>
        <w:tc>
          <w:tcPr>
            <w:tcW w:w="2552" w:type="dxa"/>
            <w:vAlign w:val="center"/>
          </w:tcPr>
          <w:p w:rsidR="00C553AB" w:rsidRPr="00E9291A" w:rsidRDefault="00C553AB"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01/01/</w:t>
            </w:r>
            <w:r w:rsidR="00577FD5" w:rsidRPr="00E9291A">
              <w:rPr>
                <w:rFonts w:asciiTheme="minorHAnsi" w:hAnsiTheme="minorHAnsi"/>
                <w:color w:val="000000" w:themeColor="text1"/>
              </w:rPr>
              <w:t>2016</w:t>
            </w:r>
            <w:proofErr w:type="gramEnd"/>
          </w:p>
        </w:tc>
        <w:tc>
          <w:tcPr>
            <w:tcW w:w="2474"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28/11/2015</w:t>
            </w:r>
            <w:proofErr w:type="gramEnd"/>
            <w:r w:rsidRPr="00E9291A">
              <w:rPr>
                <w:rFonts w:asciiTheme="minorHAnsi" w:hAnsiTheme="minorHAnsi"/>
                <w:color w:val="000000" w:themeColor="text1"/>
              </w:rPr>
              <w:t>- 29546</w:t>
            </w:r>
          </w:p>
        </w:tc>
        <w:tc>
          <w:tcPr>
            <w:tcW w:w="2275" w:type="dxa"/>
            <w:noWrap/>
            <w:vAlign w:val="center"/>
          </w:tcPr>
          <w:p w:rsidR="00C553AB" w:rsidRPr="00E9291A" w:rsidRDefault="00577FD5" w:rsidP="00A02EDE">
            <w:pPr>
              <w:spacing w:after="0" w:line="240" w:lineRule="auto"/>
              <w:jc w:val="both"/>
              <w:rPr>
                <w:rFonts w:asciiTheme="minorHAnsi" w:hAnsiTheme="minorHAnsi"/>
                <w:color w:val="000000" w:themeColor="text1"/>
              </w:rPr>
            </w:pPr>
            <w:r w:rsidRPr="00E9291A">
              <w:rPr>
                <w:rFonts w:asciiTheme="minorHAnsi" w:hAnsiTheme="minorHAnsi"/>
                <w:color w:val="000000" w:themeColor="text1"/>
              </w:rPr>
              <w:t>2,80</w:t>
            </w:r>
          </w:p>
        </w:tc>
      </w:tr>
      <w:tr w:rsidR="00C553AB" w:rsidRPr="00E9291A" w:rsidTr="00F51A3E">
        <w:trPr>
          <w:trHeight w:hRule="exact" w:val="284"/>
          <w:jc w:val="center"/>
        </w:trPr>
        <w:tc>
          <w:tcPr>
            <w:tcW w:w="2199" w:type="dxa"/>
            <w:noWrap/>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02/03/2016</w:t>
            </w:r>
            <w:r w:rsidR="00C553AB" w:rsidRPr="00E9291A">
              <w:rPr>
                <w:rFonts w:asciiTheme="minorHAnsi" w:hAnsiTheme="minorHAnsi"/>
                <w:color w:val="000000" w:themeColor="text1"/>
              </w:rPr>
              <w:t>/</w:t>
            </w:r>
            <w:r w:rsidRPr="00E9291A">
              <w:rPr>
                <w:rFonts w:asciiTheme="minorHAnsi" w:hAnsiTheme="minorHAnsi"/>
                <w:color w:val="000000" w:themeColor="text1"/>
              </w:rPr>
              <w:t>6138</w:t>
            </w:r>
            <w:proofErr w:type="gramEnd"/>
          </w:p>
        </w:tc>
        <w:tc>
          <w:tcPr>
            <w:tcW w:w="2552"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01/04/2016</w:t>
            </w:r>
            <w:proofErr w:type="gramEnd"/>
          </w:p>
        </w:tc>
        <w:tc>
          <w:tcPr>
            <w:tcW w:w="2474"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09/03/2016</w:t>
            </w:r>
            <w:proofErr w:type="gramEnd"/>
            <w:r w:rsidRPr="00E9291A">
              <w:rPr>
                <w:rFonts w:asciiTheme="minorHAnsi" w:hAnsiTheme="minorHAnsi"/>
                <w:color w:val="000000" w:themeColor="text1"/>
              </w:rPr>
              <w:t xml:space="preserve"> - 29648</w:t>
            </w:r>
          </w:p>
        </w:tc>
        <w:tc>
          <w:tcPr>
            <w:tcW w:w="2275" w:type="dxa"/>
            <w:noWrap/>
            <w:vAlign w:val="center"/>
          </w:tcPr>
          <w:p w:rsidR="00C553AB" w:rsidRPr="00E9291A" w:rsidRDefault="00577FD5" w:rsidP="00A02EDE">
            <w:pPr>
              <w:spacing w:after="0" w:line="240" w:lineRule="auto"/>
              <w:jc w:val="both"/>
              <w:rPr>
                <w:rFonts w:asciiTheme="minorHAnsi" w:hAnsiTheme="minorHAnsi"/>
                <w:color w:val="000000" w:themeColor="text1"/>
                <w:highlight w:val="yellow"/>
              </w:rPr>
            </w:pPr>
            <w:r w:rsidRPr="00E9291A">
              <w:rPr>
                <w:rFonts w:asciiTheme="minorHAnsi" w:hAnsiTheme="minorHAnsi"/>
                <w:color w:val="000000" w:themeColor="text1"/>
              </w:rPr>
              <w:t>3,86</w:t>
            </w:r>
          </w:p>
        </w:tc>
      </w:tr>
      <w:tr w:rsidR="00C553AB" w:rsidRPr="00E9291A" w:rsidTr="00F51A3E">
        <w:trPr>
          <w:trHeight w:hRule="exact" w:val="284"/>
          <w:jc w:val="center"/>
        </w:trPr>
        <w:tc>
          <w:tcPr>
            <w:tcW w:w="2199" w:type="dxa"/>
            <w:noWrap/>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25/05/2016</w:t>
            </w:r>
            <w:r w:rsidR="00C553AB" w:rsidRPr="00E9291A">
              <w:rPr>
                <w:rFonts w:asciiTheme="minorHAnsi" w:hAnsiTheme="minorHAnsi"/>
                <w:color w:val="000000" w:themeColor="text1"/>
              </w:rPr>
              <w:t>/</w:t>
            </w:r>
            <w:r w:rsidRPr="00E9291A">
              <w:rPr>
                <w:rFonts w:asciiTheme="minorHAnsi" w:hAnsiTheme="minorHAnsi"/>
                <w:color w:val="000000" w:themeColor="text1"/>
              </w:rPr>
              <w:t>6298</w:t>
            </w:r>
            <w:proofErr w:type="gramEnd"/>
            <w:r w:rsidRPr="00E9291A">
              <w:rPr>
                <w:rFonts w:asciiTheme="minorHAnsi" w:hAnsiTheme="minorHAnsi"/>
                <w:color w:val="000000" w:themeColor="text1"/>
              </w:rPr>
              <w:t>-2</w:t>
            </w:r>
          </w:p>
        </w:tc>
        <w:tc>
          <w:tcPr>
            <w:tcW w:w="2552"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01/07/2016</w:t>
            </w:r>
            <w:proofErr w:type="gramEnd"/>
          </w:p>
        </w:tc>
        <w:tc>
          <w:tcPr>
            <w:tcW w:w="2474"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31/05/2016</w:t>
            </w:r>
            <w:proofErr w:type="gramEnd"/>
            <w:r w:rsidRPr="00E9291A">
              <w:rPr>
                <w:rFonts w:asciiTheme="minorHAnsi" w:hAnsiTheme="minorHAnsi"/>
                <w:color w:val="000000" w:themeColor="text1"/>
              </w:rPr>
              <w:t xml:space="preserve"> - 29728</w:t>
            </w:r>
          </w:p>
        </w:tc>
        <w:tc>
          <w:tcPr>
            <w:tcW w:w="2275" w:type="dxa"/>
            <w:noWrap/>
            <w:vAlign w:val="center"/>
          </w:tcPr>
          <w:p w:rsidR="00C553AB" w:rsidRPr="00E9291A" w:rsidRDefault="00577FD5" w:rsidP="00A02EDE">
            <w:pPr>
              <w:spacing w:after="0" w:line="240" w:lineRule="auto"/>
              <w:jc w:val="both"/>
              <w:rPr>
                <w:rFonts w:asciiTheme="minorHAnsi" w:hAnsiTheme="minorHAnsi"/>
                <w:color w:val="000000" w:themeColor="text1"/>
              </w:rPr>
            </w:pPr>
            <w:r w:rsidRPr="00E9291A">
              <w:rPr>
                <w:rFonts w:asciiTheme="minorHAnsi" w:hAnsiTheme="minorHAnsi"/>
                <w:color w:val="000000" w:themeColor="text1"/>
              </w:rPr>
              <w:t>2,34</w:t>
            </w:r>
          </w:p>
        </w:tc>
      </w:tr>
      <w:tr w:rsidR="00C553AB" w:rsidRPr="00E9291A" w:rsidTr="00F51A3E">
        <w:trPr>
          <w:trHeight w:hRule="exact" w:val="284"/>
          <w:jc w:val="center"/>
        </w:trPr>
        <w:tc>
          <w:tcPr>
            <w:tcW w:w="2199" w:type="dxa"/>
            <w:noWrap/>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rPr>
              <w:t>22/09/2016</w:t>
            </w:r>
            <w:r w:rsidR="00C553AB" w:rsidRPr="00E9291A">
              <w:rPr>
                <w:rFonts w:asciiTheme="minorHAnsi" w:hAnsiTheme="minorHAnsi"/>
                <w:color w:val="000000" w:themeColor="text1"/>
              </w:rPr>
              <w:t>/</w:t>
            </w:r>
            <w:r w:rsidRPr="00E9291A">
              <w:rPr>
                <w:rFonts w:asciiTheme="minorHAnsi" w:hAnsiTheme="minorHAnsi"/>
                <w:color w:val="000000"/>
              </w:rPr>
              <w:t>6483</w:t>
            </w:r>
            <w:proofErr w:type="gramEnd"/>
          </w:p>
        </w:tc>
        <w:tc>
          <w:tcPr>
            <w:tcW w:w="2552"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01/10/2016</w:t>
            </w:r>
            <w:proofErr w:type="gramEnd"/>
          </w:p>
        </w:tc>
        <w:tc>
          <w:tcPr>
            <w:tcW w:w="2474" w:type="dxa"/>
            <w:vAlign w:val="center"/>
          </w:tcPr>
          <w:p w:rsidR="00C553AB" w:rsidRPr="00E9291A" w:rsidRDefault="00577FD5"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30/09/2016</w:t>
            </w:r>
            <w:proofErr w:type="gramEnd"/>
            <w:r w:rsidR="001F0804" w:rsidRPr="00E9291A">
              <w:rPr>
                <w:rFonts w:asciiTheme="minorHAnsi" w:hAnsiTheme="minorHAnsi"/>
                <w:color w:val="000000" w:themeColor="text1"/>
              </w:rPr>
              <w:t>–</w:t>
            </w:r>
            <w:r w:rsidRPr="00E9291A">
              <w:rPr>
                <w:rFonts w:asciiTheme="minorHAnsi" w:hAnsiTheme="minorHAnsi"/>
                <w:color w:val="000000" w:themeColor="text1"/>
              </w:rPr>
              <w:t xml:space="preserve"> 29843</w:t>
            </w:r>
          </w:p>
        </w:tc>
        <w:tc>
          <w:tcPr>
            <w:tcW w:w="2275" w:type="dxa"/>
            <w:noWrap/>
            <w:vAlign w:val="center"/>
          </w:tcPr>
          <w:p w:rsidR="00C553AB" w:rsidRPr="00E9291A" w:rsidRDefault="00577FD5" w:rsidP="00A02EDE">
            <w:pPr>
              <w:spacing w:after="0" w:line="240" w:lineRule="auto"/>
              <w:jc w:val="both"/>
              <w:rPr>
                <w:rFonts w:asciiTheme="minorHAnsi" w:hAnsiTheme="minorHAnsi"/>
                <w:color w:val="000000" w:themeColor="text1"/>
              </w:rPr>
            </w:pPr>
            <w:r w:rsidRPr="00E9291A">
              <w:rPr>
                <w:rFonts w:asciiTheme="minorHAnsi" w:hAnsiTheme="minorHAnsi"/>
                <w:color w:val="000000"/>
              </w:rPr>
              <w:t>2,60</w:t>
            </w:r>
          </w:p>
        </w:tc>
      </w:tr>
      <w:tr w:rsidR="001A5DD5" w:rsidRPr="00E9291A" w:rsidTr="00F51A3E">
        <w:trPr>
          <w:trHeight w:hRule="exact" w:val="284"/>
          <w:jc w:val="center"/>
        </w:trPr>
        <w:tc>
          <w:tcPr>
            <w:tcW w:w="2199" w:type="dxa"/>
            <w:noWrap/>
            <w:vAlign w:val="center"/>
          </w:tcPr>
          <w:p w:rsidR="001A5DD5" w:rsidRPr="00E9291A" w:rsidRDefault="000D2262" w:rsidP="00A02EDE">
            <w:pPr>
              <w:spacing w:after="0" w:line="240" w:lineRule="auto"/>
              <w:jc w:val="both"/>
              <w:rPr>
                <w:rFonts w:asciiTheme="minorHAnsi" w:hAnsiTheme="minorHAnsi"/>
                <w:color w:val="000000"/>
              </w:rPr>
            </w:pPr>
            <w:proofErr w:type="gramStart"/>
            <w:r w:rsidRPr="00E9291A">
              <w:rPr>
                <w:rFonts w:asciiTheme="minorHAnsi" w:hAnsiTheme="minorHAnsi"/>
                <w:color w:val="000000"/>
              </w:rPr>
              <w:t>22/12/2016/6782</w:t>
            </w:r>
            <w:proofErr w:type="gramEnd"/>
          </w:p>
        </w:tc>
        <w:tc>
          <w:tcPr>
            <w:tcW w:w="2552" w:type="dxa"/>
            <w:vAlign w:val="center"/>
          </w:tcPr>
          <w:p w:rsidR="001A5DD5" w:rsidRPr="00E9291A" w:rsidRDefault="000D2262"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01/01/2017</w:t>
            </w:r>
            <w:proofErr w:type="gramEnd"/>
          </w:p>
        </w:tc>
        <w:tc>
          <w:tcPr>
            <w:tcW w:w="2474" w:type="dxa"/>
            <w:vAlign w:val="center"/>
          </w:tcPr>
          <w:p w:rsidR="001A5DD5" w:rsidRPr="00E9291A" w:rsidRDefault="000D2262" w:rsidP="00A02EDE">
            <w:pPr>
              <w:spacing w:after="0" w:line="240" w:lineRule="auto"/>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-29931</w:t>
            </w:r>
          </w:p>
        </w:tc>
        <w:tc>
          <w:tcPr>
            <w:tcW w:w="2275" w:type="dxa"/>
            <w:noWrap/>
            <w:vAlign w:val="center"/>
          </w:tcPr>
          <w:p w:rsidR="001A5DD5" w:rsidRPr="00E9291A" w:rsidRDefault="000D2262" w:rsidP="00A02EDE">
            <w:pPr>
              <w:spacing w:after="0" w:line="240" w:lineRule="auto"/>
              <w:jc w:val="both"/>
              <w:rPr>
                <w:rFonts w:asciiTheme="minorHAnsi" w:hAnsiTheme="minorHAnsi"/>
                <w:color w:val="000000"/>
              </w:rPr>
            </w:pPr>
            <w:r w:rsidRPr="00E9291A">
              <w:rPr>
                <w:rFonts w:asciiTheme="minorHAnsi" w:hAnsiTheme="minorHAnsi"/>
                <w:color w:val="000000"/>
              </w:rPr>
              <w:t>1,92</w:t>
            </w:r>
          </w:p>
        </w:tc>
      </w:tr>
    </w:tbl>
    <w:p w:rsidR="00C553AB" w:rsidRPr="00E9291A" w:rsidRDefault="00C553AB" w:rsidP="00A02EDE">
      <w:pPr>
        <w:spacing w:after="0"/>
        <w:jc w:val="both"/>
        <w:rPr>
          <w:rFonts w:asciiTheme="minorHAnsi" w:hAnsiTheme="minorHAnsi"/>
        </w:rPr>
      </w:pPr>
    </w:p>
    <w:p w:rsidR="00C553AB" w:rsidRPr="00E9291A" w:rsidRDefault="00C553AB" w:rsidP="00C61BF9">
      <w:pPr>
        <w:pStyle w:val="Balk4"/>
        <w:numPr>
          <w:ilvl w:val="3"/>
          <w:numId w:val="27"/>
        </w:numPr>
        <w:jc w:val="both"/>
        <w:rPr>
          <w:rFonts w:asciiTheme="minorHAnsi" w:hAnsiTheme="minorHAnsi"/>
          <w:i w:val="0"/>
          <w:color w:val="000000" w:themeColor="text1"/>
        </w:rPr>
      </w:pPr>
      <w:bookmarkStart w:id="166" w:name="_Toc442431268"/>
      <w:bookmarkStart w:id="167" w:name="_Toc483831070"/>
      <w:r w:rsidRPr="00E9291A">
        <w:rPr>
          <w:rFonts w:asciiTheme="minorHAnsi" w:hAnsiTheme="minorHAnsi"/>
          <w:i w:val="0"/>
          <w:color w:val="000000" w:themeColor="text1"/>
        </w:rPr>
        <w:t>İletim Ek Ücreti</w:t>
      </w:r>
      <w:bookmarkEnd w:id="166"/>
      <w:bookmarkEnd w:id="167"/>
    </w:p>
    <w:p w:rsidR="00C553AB" w:rsidRPr="00E9291A" w:rsidRDefault="00913D76" w:rsidP="00C61BF9">
      <w:pPr>
        <w:pStyle w:val="stbilgi"/>
        <w:numPr>
          <w:ilvl w:val="0"/>
          <w:numId w:val="9"/>
        </w:numPr>
        <w:spacing w:after="240"/>
        <w:ind w:left="714" w:hanging="357"/>
        <w:jc w:val="both"/>
        <w:rPr>
          <w:rFonts w:asciiTheme="minorHAnsi" w:hAnsiTheme="minorHAnsi"/>
        </w:rPr>
      </w:pPr>
      <w:bookmarkStart w:id="168" w:name="_top"/>
      <w:bookmarkEnd w:id="168"/>
      <w:proofErr w:type="gramStart"/>
      <w:r w:rsidRPr="00E9291A">
        <w:rPr>
          <w:rFonts w:asciiTheme="minorHAnsi" w:hAnsiTheme="minorHAnsi" w:cs="Arial"/>
        </w:rPr>
        <w:t>04/10/2016</w:t>
      </w:r>
      <w:proofErr w:type="gramEnd"/>
      <w:r w:rsidRPr="00E9291A">
        <w:rPr>
          <w:rFonts w:asciiTheme="minorHAnsi" w:hAnsiTheme="minorHAnsi" w:cs="Arial"/>
        </w:rPr>
        <w:t xml:space="preserve"> tarihli ve 29847</w:t>
      </w:r>
      <w:r w:rsidR="00C20BF0">
        <w:rPr>
          <w:rFonts w:asciiTheme="minorHAnsi" w:hAnsiTheme="minorHAnsi" w:cs="Arial"/>
        </w:rPr>
        <w:t xml:space="preserve"> sayılı Resmi Gazete</w:t>
      </w:r>
      <w:r w:rsidR="00C553AB" w:rsidRPr="00E9291A">
        <w:rPr>
          <w:rFonts w:asciiTheme="minorHAnsi" w:hAnsiTheme="minorHAnsi" w:cs="Arial"/>
        </w:rPr>
        <w:t xml:space="preserve">de yayımlanan </w:t>
      </w:r>
      <w:r w:rsidRPr="00E9291A">
        <w:rPr>
          <w:rFonts w:asciiTheme="minorHAnsi" w:hAnsiTheme="minorHAnsi"/>
        </w:rPr>
        <w:t>29/09/2016 tarihli ve 6500</w:t>
      </w:r>
      <w:r w:rsidR="00C553AB" w:rsidRPr="00E9291A">
        <w:rPr>
          <w:rFonts w:asciiTheme="minorHAnsi" w:hAnsiTheme="minorHAnsi"/>
        </w:rPr>
        <w:t xml:space="preserve"> sayılı Kurul Kararıyla,4628 sayılı </w:t>
      </w:r>
      <w:r w:rsidR="00BC2070" w:rsidRPr="00E9291A">
        <w:rPr>
          <w:rFonts w:asciiTheme="minorHAnsi" w:hAnsiTheme="minorHAnsi"/>
        </w:rPr>
        <w:t>Kanunun</w:t>
      </w:r>
      <w:r w:rsidR="00C20BF0">
        <w:rPr>
          <w:rFonts w:asciiTheme="minorHAnsi" w:hAnsiTheme="minorHAnsi"/>
        </w:rPr>
        <w:t xml:space="preserve"> 5’</w:t>
      </w:r>
      <w:r w:rsidR="00C553AB" w:rsidRPr="00E9291A">
        <w:rPr>
          <w:rFonts w:asciiTheme="minorHAnsi" w:hAnsiTheme="minorHAnsi"/>
        </w:rPr>
        <w:t>inci maddesinin yedinci fıkrasın</w:t>
      </w:r>
      <w:r w:rsidR="00C20BF0">
        <w:rPr>
          <w:rFonts w:asciiTheme="minorHAnsi" w:hAnsiTheme="minorHAnsi"/>
        </w:rPr>
        <w:t>ın (h) bendi ve aynı Kanunun 10’</w:t>
      </w:r>
      <w:r w:rsidR="00C553AB" w:rsidRPr="00E9291A">
        <w:rPr>
          <w:rFonts w:asciiTheme="minorHAnsi" w:hAnsiTheme="minorHAnsi"/>
        </w:rPr>
        <w:t>uncu maddesinin (1-A) fıkrasının (e) bendi uyarınca 201</w:t>
      </w:r>
      <w:r w:rsidRPr="00E9291A">
        <w:rPr>
          <w:rFonts w:asciiTheme="minorHAnsi" w:hAnsiTheme="minorHAnsi"/>
        </w:rPr>
        <w:t>7</w:t>
      </w:r>
      <w:r w:rsidR="00C553AB" w:rsidRPr="00E9291A">
        <w:rPr>
          <w:rFonts w:asciiTheme="minorHAnsi" w:hAnsiTheme="minorHAnsi"/>
        </w:rPr>
        <w:t xml:space="preserve"> yılında uygulanacak iletim ek ücreti, TEİAŞ’ın iletim tarifesinin % 0,5 (binde beş)’i oranında belirlenmiştir.</w:t>
      </w:r>
    </w:p>
    <w:p w:rsidR="00C553AB" w:rsidRPr="00E9291A" w:rsidRDefault="00C553AB" w:rsidP="00C61BF9">
      <w:pPr>
        <w:pStyle w:val="Balk3"/>
        <w:numPr>
          <w:ilvl w:val="2"/>
          <w:numId w:val="27"/>
        </w:numPr>
        <w:spacing w:before="0"/>
        <w:jc w:val="both"/>
        <w:rPr>
          <w:rFonts w:asciiTheme="minorHAnsi" w:hAnsiTheme="minorHAnsi"/>
          <w:color w:val="000000" w:themeColor="text1"/>
        </w:rPr>
      </w:pPr>
      <w:bookmarkStart w:id="169" w:name="_Toc442431269"/>
      <w:bookmarkStart w:id="170" w:name="_Toc483831071"/>
      <w:r w:rsidRPr="00E9291A">
        <w:rPr>
          <w:rFonts w:asciiTheme="minorHAnsi" w:hAnsiTheme="minorHAnsi"/>
          <w:color w:val="000000" w:themeColor="text1"/>
        </w:rPr>
        <w:t>Dağıtım ve Perakende Satış Tarifeleri</w:t>
      </w:r>
      <w:bookmarkEnd w:id="169"/>
      <w:bookmarkEnd w:id="170"/>
    </w:p>
    <w:p w:rsidR="00F51A3E" w:rsidRPr="00E9291A" w:rsidRDefault="00C553AB" w:rsidP="00A02EDE">
      <w:pPr>
        <w:jc w:val="both"/>
        <w:rPr>
          <w:rFonts w:asciiTheme="minorHAnsi" w:hAnsiTheme="minorHAnsi"/>
        </w:rPr>
      </w:pPr>
      <w:r w:rsidRPr="00E9291A">
        <w:rPr>
          <w:rFonts w:asciiTheme="minorHAnsi" w:hAnsiTheme="minorHAnsi"/>
          <w:bCs/>
          <w:spacing w:val="4"/>
        </w:rPr>
        <w:t>Dağıtım şirketleri</w:t>
      </w:r>
      <w:r w:rsidRPr="00E9291A">
        <w:rPr>
          <w:rFonts w:asciiTheme="minorHAnsi" w:hAnsiTheme="minorHAnsi"/>
          <w:spacing w:val="4"/>
        </w:rPr>
        <w:t xml:space="preserve"> tarafından, dağıtım sistemi kullanıcılarına ve </w:t>
      </w:r>
      <w:r w:rsidRPr="00E9291A">
        <w:rPr>
          <w:rFonts w:asciiTheme="minorHAnsi" w:hAnsiTheme="minorHAnsi"/>
        </w:rPr>
        <w:t>genel aydınlatma alt abone grubundaki tüketicilere;</w:t>
      </w:r>
      <w:r w:rsidR="00F30204" w:rsidRPr="00E9291A">
        <w:rPr>
          <w:rFonts w:asciiTheme="minorHAnsi" w:hAnsiTheme="minorHAnsi"/>
        </w:rPr>
        <w:t xml:space="preserve"> </w:t>
      </w:r>
      <w:r w:rsidRPr="00E9291A">
        <w:rPr>
          <w:rFonts w:asciiTheme="minorHAnsi" w:hAnsiTheme="minorHAnsi"/>
        </w:rPr>
        <w:t xml:space="preserve">görevli tedarik şirketleri tarafından, serbest olmayan tüketiciler ile serbest tüketici olmasına </w:t>
      </w:r>
      <w:r w:rsidRPr="00E9291A">
        <w:rPr>
          <w:rFonts w:asciiTheme="minorHAnsi" w:hAnsiTheme="minorHAnsi"/>
        </w:rPr>
        <w:lastRenderedPageBreak/>
        <w:t xml:space="preserve">rağmen tedarikçisini seçmeyen tüketicilere </w:t>
      </w:r>
      <w:r w:rsidR="00F46692" w:rsidRPr="00E9291A">
        <w:rPr>
          <w:rFonts w:asciiTheme="minorHAnsi" w:hAnsiTheme="minorHAnsi"/>
        </w:rPr>
        <w:t>2016</w:t>
      </w:r>
      <w:r w:rsidR="00441D56">
        <w:rPr>
          <w:rFonts w:asciiTheme="minorHAnsi" w:hAnsiTheme="minorHAnsi"/>
        </w:rPr>
        <w:t xml:space="preserve"> yılının her çeyreği ile 2017 yılının ilk çeyreği için</w:t>
      </w:r>
      <w:r w:rsidRPr="00E9291A">
        <w:rPr>
          <w:rFonts w:asciiTheme="minorHAnsi" w:hAnsiTheme="minorHAnsi"/>
        </w:rPr>
        <w:t xml:space="preserve"> uygulanan tarife tablolarının onaylanmasına dair alınan Kurul Kararları</w:t>
      </w:r>
      <w:r w:rsidR="00F30204" w:rsidRPr="00E9291A">
        <w:rPr>
          <w:rFonts w:asciiTheme="minorHAnsi" w:hAnsiTheme="minorHAnsi"/>
        </w:rPr>
        <w:t xml:space="preserve"> </w:t>
      </w:r>
      <w:r w:rsidR="001450F3">
        <w:rPr>
          <w:rFonts w:asciiTheme="minorHAnsi" w:hAnsiTheme="minorHAnsi"/>
        </w:rPr>
        <w:t xml:space="preserve">Tablo </w:t>
      </w:r>
      <w:proofErr w:type="gramStart"/>
      <w:r w:rsidR="001450F3">
        <w:rPr>
          <w:rFonts w:asciiTheme="minorHAnsi" w:hAnsiTheme="minorHAnsi"/>
        </w:rPr>
        <w:t>4.4</w:t>
      </w:r>
      <w:r w:rsidR="008F71B1" w:rsidRPr="00E9291A">
        <w:rPr>
          <w:rFonts w:asciiTheme="minorHAnsi" w:hAnsiTheme="minorHAnsi"/>
        </w:rPr>
        <w:t>’te</w:t>
      </w:r>
      <w:proofErr w:type="gramEnd"/>
      <w:r w:rsidRPr="00E9291A">
        <w:rPr>
          <w:rFonts w:asciiTheme="minorHAnsi" w:hAnsiTheme="minorHAnsi"/>
        </w:rPr>
        <w:t xml:space="preserve"> gösterilmektedir.</w:t>
      </w:r>
    </w:p>
    <w:p w:rsidR="00C553AB" w:rsidRPr="00E9291A" w:rsidRDefault="001450F3" w:rsidP="00A02EDE">
      <w:pPr>
        <w:pStyle w:val="Balk5"/>
        <w:jc w:val="both"/>
        <w:rPr>
          <w:rStyle w:val="Gl"/>
          <w:rFonts w:asciiTheme="minorHAnsi" w:hAnsiTheme="minorHAnsi"/>
          <w:color w:val="000000" w:themeColor="text1"/>
        </w:rPr>
      </w:pPr>
      <w:bookmarkStart w:id="171" w:name="_Toc416447600"/>
      <w:bookmarkStart w:id="172" w:name="_Toc442441747"/>
      <w:bookmarkStart w:id="173" w:name="_Toc483822207"/>
      <w:r>
        <w:rPr>
          <w:rStyle w:val="Gl"/>
          <w:rFonts w:asciiTheme="minorHAnsi" w:hAnsiTheme="minorHAnsi"/>
          <w:color w:val="000000" w:themeColor="text1"/>
        </w:rPr>
        <w:t xml:space="preserve">Tablo </w:t>
      </w:r>
      <w:proofErr w:type="gramStart"/>
      <w:r>
        <w:rPr>
          <w:rStyle w:val="Gl"/>
          <w:rFonts w:asciiTheme="minorHAnsi" w:hAnsiTheme="minorHAnsi"/>
          <w:color w:val="000000" w:themeColor="text1"/>
        </w:rPr>
        <w:t>4.4</w:t>
      </w:r>
      <w:proofErr w:type="gramEnd"/>
      <w:r w:rsidR="00C553AB" w:rsidRPr="00E9291A">
        <w:rPr>
          <w:rStyle w:val="Gl"/>
          <w:rFonts w:asciiTheme="minorHAnsi" w:hAnsiTheme="minorHAnsi"/>
          <w:color w:val="000000" w:themeColor="text1"/>
        </w:rPr>
        <w:t>: Dağıtım ve Görevli Tedarik Şirketleri Tarife Tablolarına Dair Kurul Kararları</w:t>
      </w:r>
      <w:bookmarkEnd w:id="171"/>
      <w:bookmarkEnd w:id="172"/>
      <w:bookmarkEnd w:id="173"/>
    </w:p>
    <w:tbl>
      <w:tblPr>
        <w:tblW w:w="10098" w:type="dxa"/>
        <w:jc w:val="center"/>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96"/>
        <w:gridCol w:w="1648"/>
        <w:gridCol w:w="1985"/>
        <w:gridCol w:w="3969"/>
      </w:tblGrid>
      <w:tr w:rsidR="00C553AB" w:rsidRPr="00E9291A" w:rsidTr="00F45277">
        <w:trPr>
          <w:trHeight w:hRule="exact" w:val="624"/>
          <w:jc w:val="center"/>
        </w:trPr>
        <w:tc>
          <w:tcPr>
            <w:tcW w:w="2496" w:type="dxa"/>
            <w:vAlign w:val="center"/>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Tarihi</w:t>
            </w:r>
          </w:p>
        </w:tc>
        <w:tc>
          <w:tcPr>
            <w:tcW w:w="1648" w:type="dxa"/>
            <w:vAlign w:val="center"/>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Sayısı</w:t>
            </w:r>
          </w:p>
        </w:tc>
        <w:tc>
          <w:tcPr>
            <w:tcW w:w="1985" w:type="dxa"/>
            <w:vAlign w:val="center"/>
          </w:tcPr>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Yürürlük Tarihi</w:t>
            </w:r>
          </w:p>
        </w:tc>
        <w:tc>
          <w:tcPr>
            <w:tcW w:w="3969" w:type="dxa"/>
            <w:vAlign w:val="center"/>
          </w:tcPr>
          <w:p w:rsidR="00F51A3E"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Yayımlandığı Resmi Gazete</w:t>
            </w:r>
            <w:r w:rsidR="00F51A3E" w:rsidRPr="00E9291A">
              <w:rPr>
                <w:rFonts w:asciiTheme="minorHAnsi" w:hAnsiTheme="minorHAnsi"/>
                <w:b/>
                <w:bCs/>
                <w:color w:val="000000" w:themeColor="text1"/>
              </w:rPr>
              <w:t>nin</w:t>
            </w:r>
          </w:p>
          <w:p w:rsidR="00C553AB" w:rsidRPr="00E9291A" w:rsidRDefault="00C553AB"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Tarih ve Sayısı</w:t>
            </w:r>
          </w:p>
        </w:tc>
      </w:tr>
      <w:tr w:rsidR="00C553AB" w:rsidRPr="00E9291A" w:rsidTr="00F45277">
        <w:trPr>
          <w:trHeight w:hRule="exact" w:val="340"/>
          <w:jc w:val="center"/>
        </w:trPr>
        <w:tc>
          <w:tcPr>
            <w:tcW w:w="2496" w:type="dxa"/>
            <w:noWrap/>
            <w:vAlign w:val="center"/>
          </w:tcPr>
          <w:p w:rsidR="00C553AB" w:rsidRPr="00E9291A" w:rsidRDefault="00B02773" w:rsidP="001B1CD0">
            <w:pPr>
              <w:spacing w:after="0" w:line="240" w:lineRule="auto"/>
              <w:jc w:val="center"/>
              <w:rPr>
                <w:rFonts w:asciiTheme="minorHAnsi" w:hAnsiTheme="minorHAnsi"/>
                <w:color w:val="000000" w:themeColor="text1"/>
                <w:highlight w:val="yellow"/>
              </w:rPr>
            </w:pPr>
            <w:proofErr w:type="gramStart"/>
            <w:r w:rsidRPr="00E9291A">
              <w:rPr>
                <w:rFonts w:asciiTheme="minorHAnsi" w:hAnsiTheme="minorHAnsi"/>
                <w:color w:val="000000" w:themeColor="text1"/>
              </w:rPr>
              <w:t>31/12/2015</w:t>
            </w:r>
            <w:proofErr w:type="gramEnd"/>
          </w:p>
        </w:tc>
        <w:tc>
          <w:tcPr>
            <w:tcW w:w="1648" w:type="dxa"/>
            <w:vAlign w:val="center"/>
          </w:tcPr>
          <w:p w:rsidR="00C553AB" w:rsidRPr="00E9291A" w:rsidRDefault="00B02773" w:rsidP="007A46F9">
            <w:pPr>
              <w:spacing w:after="0" w:line="240" w:lineRule="auto"/>
              <w:jc w:val="right"/>
              <w:rPr>
                <w:rFonts w:asciiTheme="minorHAnsi" w:hAnsiTheme="minorHAnsi"/>
                <w:color w:val="000000" w:themeColor="text1"/>
                <w:highlight w:val="yellow"/>
              </w:rPr>
            </w:pPr>
            <w:r w:rsidRPr="00E9291A">
              <w:rPr>
                <w:rFonts w:asciiTheme="minorHAnsi" w:hAnsiTheme="minorHAnsi"/>
                <w:color w:val="000000" w:themeColor="text1"/>
              </w:rPr>
              <w:t>6051</w:t>
            </w:r>
          </w:p>
        </w:tc>
        <w:tc>
          <w:tcPr>
            <w:tcW w:w="1985" w:type="dxa"/>
            <w:noWrap/>
            <w:vAlign w:val="center"/>
          </w:tcPr>
          <w:p w:rsidR="00C553AB" w:rsidRPr="00E9291A" w:rsidRDefault="00B02773"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01/01/2016</w:t>
            </w:r>
            <w:proofErr w:type="gramEnd"/>
          </w:p>
        </w:tc>
        <w:tc>
          <w:tcPr>
            <w:tcW w:w="3969" w:type="dxa"/>
            <w:vAlign w:val="center"/>
          </w:tcPr>
          <w:p w:rsidR="00C553AB" w:rsidRPr="00E9291A" w:rsidRDefault="00B02773" w:rsidP="007A46F9">
            <w:pPr>
              <w:spacing w:after="0" w:line="240" w:lineRule="auto"/>
              <w:jc w:val="right"/>
              <w:rPr>
                <w:rFonts w:asciiTheme="minorHAnsi" w:hAnsiTheme="minorHAnsi"/>
                <w:color w:val="000000" w:themeColor="text1"/>
                <w:highlight w:val="yellow"/>
              </w:rPr>
            </w:pPr>
            <w:proofErr w:type="gramStart"/>
            <w:r w:rsidRPr="00E9291A">
              <w:rPr>
                <w:rFonts w:asciiTheme="minorHAnsi" w:hAnsiTheme="minorHAnsi"/>
                <w:color w:val="000000" w:themeColor="text1"/>
              </w:rPr>
              <w:t>31/</w:t>
            </w:r>
            <w:r w:rsidR="00C553AB" w:rsidRPr="00E9291A">
              <w:rPr>
                <w:rFonts w:asciiTheme="minorHAnsi" w:hAnsiTheme="minorHAnsi"/>
                <w:color w:val="000000" w:themeColor="text1"/>
              </w:rPr>
              <w:t>1</w:t>
            </w:r>
            <w:r w:rsidRPr="00E9291A">
              <w:rPr>
                <w:rFonts w:asciiTheme="minorHAnsi" w:hAnsiTheme="minorHAnsi"/>
                <w:color w:val="000000" w:themeColor="text1"/>
              </w:rPr>
              <w:t>2</w:t>
            </w:r>
            <w:r w:rsidR="00C553AB" w:rsidRPr="00E9291A">
              <w:rPr>
                <w:rFonts w:asciiTheme="minorHAnsi" w:hAnsiTheme="minorHAnsi"/>
                <w:color w:val="000000" w:themeColor="text1"/>
              </w:rPr>
              <w:t>/2015</w:t>
            </w:r>
            <w:proofErr w:type="gramEnd"/>
            <w:r w:rsidR="00C553AB" w:rsidRPr="00E9291A">
              <w:rPr>
                <w:rFonts w:asciiTheme="minorHAnsi" w:hAnsiTheme="minorHAnsi"/>
                <w:color w:val="000000" w:themeColor="text1"/>
              </w:rPr>
              <w:t xml:space="preserve">– </w:t>
            </w:r>
            <w:r w:rsidR="00405C95" w:rsidRPr="00E9291A">
              <w:rPr>
                <w:rFonts w:asciiTheme="minorHAnsi" w:hAnsiTheme="minorHAnsi"/>
                <w:color w:val="000000" w:themeColor="text1"/>
              </w:rPr>
              <w:t>29579 (4. Mükerrer)</w:t>
            </w:r>
          </w:p>
        </w:tc>
      </w:tr>
      <w:tr w:rsidR="00C553AB" w:rsidRPr="00E9291A" w:rsidTr="00F45277">
        <w:trPr>
          <w:trHeight w:hRule="exact" w:val="340"/>
          <w:jc w:val="center"/>
        </w:trPr>
        <w:tc>
          <w:tcPr>
            <w:tcW w:w="2496"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30</w:t>
            </w:r>
            <w:r w:rsidR="00C553AB" w:rsidRPr="00E9291A">
              <w:rPr>
                <w:rFonts w:asciiTheme="minorHAnsi" w:hAnsiTheme="minorHAnsi"/>
                <w:color w:val="000000" w:themeColor="text1"/>
              </w:rPr>
              <w:t>/0</w:t>
            </w:r>
            <w:r w:rsidRPr="00E9291A">
              <w:rPr>
                <w:rFonts w:asciiTheme="minorHAnsi" w:hAnsiTheme="minorHAnsi"/>
                <w:color w:val="000000" w:themeColor="text1"/>
              </w:rPr>
              <w:t>3/2016</w:t>
            </w:r>
            <w:proofErr w:type="gramEnd"/>
          </w:p>
        </w:tc>
        <w:tc>
          <w:tcPr>
            <w:tcW w:w="1648" w:type="dxa"/>
            <w:vAlign w:val="center"/>
          </w:tcPr>
          <w:p w:rsidR="00C553AB" w:rsidRPr="00E9291A" w:rsidRDefault="00405C9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6192-2</w:t>
            </w:r>
          </w:p>
        </w:tc>
        <w:tc>
          <w:tcPr>
            <w:tcW w:w="1985"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01/04/2016</w:t>
            </w:r>
            <w:proofErr w:type="gramEnd"/>
          </w:p>
        </w:tc>
        <w:tc>
          <w:tcPr>
            <w:tcW w:w="3969" w:type="dxa"/>
            <w:vAlign w:val="center"/>
          </w:tcPr>
          <w:p w:rsidR="00C553AB" w:rsidRPr="00E9291A" w:rsidRDefault="00405C95" w:rsidP="007A46F9">
            <w:pPr>
              <w:spacing w:after="0" w:line="240" w:lineRule="auto"/>
              <w:jc w:val="right"/>
              <w:rPr>
                <w:rFonts w:asciiTheme="minorHAnsi" w:hAnsiTheme="minorHAnsi"/>
                <w:color w:val="000000" w:themeColor="text1"/>
                <w:highlight w:val="yellow"/>
              </w:rPr>
            </w:pPr>
            <w:proofErr w:type="gramStart"/>
            <w:r w:rsidRPr="00E9291A">
              <w:rPr>
                <w:rFonts w:asciiTheme="minorHAnsi" w:hAnsiTheme="minorHAnsi"/>
                <w:color w:val="000000" w:themeColor="text1"/>
              </w:rPr>
              <w:t>31/03/2016</w:t>
            </w:r>
            <w:proofErr w:type="gramEnd"/>
            <w:r w:rsidR="00C553AB" w:rsidRPr="00E9291A">
              <w:rPr>
                <w:rFonts w:asciiTheme="minorHAnsi" w:hAnsiTheme="minorHAnsi"/>
                <w:color w:val="000000" w:themeColor="text1"/>
              </w:rPr>
              <w:t xml:space="preserve">– </w:t>
            </w:r>
            <w:r w:rsidRPr="00E9291A">
              <w:rPr>
                <w:rFonts w:asciiTheme="minorHAnsi" w:hAnsiTheme="minorHAnsi"/>
                <w:color w:val="000000" w:themeColor="text1"/>
              </w:rPr>
              <w:t>29670</w:t>
            </w:r>
          </w:p>
        </w:tc>
      </w:tr>
      <w:tr w:rsidR="00C553AB" w:rsidRPr="00E9291A" w:rsidTr="00F45277">
        <w:trPr>
          <w:trHeight w:hRule="exact" w:val="340"/>
          <w:jc w:val="center"/>
        </w:trPr>
        <w:tc>
          <w:tcPr>
            <w:tcW w:w="2496"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30/06/2016</w:t>
            </w:r>
            <w:proofErr w:type="gramEnd"/>
          </w:p>
        </w:tc>
        <w:tc>
          <w:tcPr>
            <w:tcW w:w="1648" w:type="dxa"/>
            <w:vAlign w:val="center"/>
          </w:tcPr>
          <w:p w:rsidR="00C553AB" w:rsidRPr="00E9291A" w:rsidRDefault="00405C9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6381-2</w:t>
            </w:r>
          </w:p>
        </w:tc>
        <w:tc>
          <w:tcPr>
            <w:tcW w:w="1985"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01/07/2016</w:t>
            </w:r>
            <w:proofErr w:type="gramEnd"/>
          </w:p>
        </w:tc>
        <w:tc>
          <w:tcPr>
            <w:tcW w:w="3969" w:type="dxa"/>
            <w:vAlign w:val="center"/>
          </w:tcPr>
          <w:p w:rsidR="00C553AB" w:rsidRPr="00E9291A" w:rsidRDefault="00405C95"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olor w:val="000000" w:themeColor="text1"/>
              </w:rPr>
              <w:t>01/07/2016</w:t>
            </w:r>
            <w:proofErr w:type="gramEnd"/>
            <w:r w:rsidR="00C553AB" w:rsidRPr="00E9291A">
              <w:rPr>
                <w:rFonts w:asciiTheme="minorHAnsi" w:hAnsiTheme="minorHAnsi"/>
                <w:color w:val="000000" w:themeColor="text1"/>
              </w:rPr>
              <w:t xml:space="preserve">– </w:t>
            </w:r>
            <w:r w:rsidRPr="00E9291A">
              <w:rPr>
                <w:rFonts w:asciiTheme="minorHAnsi" w:hAnsiTheme="minorHAnsi"/>
                <w:color w:val="000000" w:themeColor="text1"/>
              </w:rPr>
              <w:t>29759</w:t>
            </w:r>
          </w:p>
        </w:tc>
      </w:tr>
      <w:tr w:rsidR="00C553AB" w:rsidRPr="00E9291A" w:rsidTr="00F45277">
        <w:trPr>
          <w:trHeight w:hRule="exact" w:val="340"/>
          <w:jc w:val="center"/>
        </w:trPr>
        <w:tc>
          <w:tcPr>
            <w:tcW w:w="2496"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29/09/2016</w:t>
            </w:r>
            <w:proofErr w:type="gramEnd"/>
          </w:p>
        </w:tc>
        <w:tc>
          <w:tcPr>
            <w:tcW w:w="1648" w:type="dxa"/>
            <w:vAlign w:val="center"/>
          </w:tcPr>
          <w:p w:rsidR="00C553AB" w:rsidRPr="00E9291A" w:rsidRDefault="00405C9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6506</w:t>
            </w:r>
          </w:p>
        </w:tc>
        <w:tc>
          <w:tcPr>
            <w:tcW w:w="1985" w:type="dxa"/>
            <w:noWrap/>
            <w:vAlign w:val="center"/>
          </w:tcPr>
          <w:p w:rsidR="00C553AB" w:rsidRPr="00E9291A" w:rsidRDefault="00405C95" w:rsidP="001B1CD0">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01/10/2016</w:t>
            </w:r>
            <w:proofErr w:type="gramEnd"/>
          </w:p>
        </w:tc>
        <w:tc>
          <w:tcPr>
            <w:tcW w:w="3969" w:type="dxa"/>
            <w:vAlign w:val="center"/>
          </w:tcPr>
          <w:p w:rsidR="00C553AB" w:rsidRPr="00E9291A" w:rsidRDefault="00C553AB"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s="Arial"/>
                <w:bCs/>
                <w:color w:val="000000" w:themeColor="text1"/>
              </w:rPr>
              <w:t>01/10/</w:t>
            </w:r>
            <w:r w:rsidR="00405C95" w:rsidRPr="00E9291A">
              <w:rPr>
                <w:rFonts w:asciiTheme="minorHAnsi" w:hAnsiTheme="minorHAnsi" w:cs="Arial"/>
                <w:bCs/>
                <w:color w:val="000000"/>
              </w:rPr>
              <w:t>2016</w:t>
            </w:r>
            <w:proofErr w:type="gramEnd"/>
            <w:r w:rsidRPr="00E9291A">
              <w:rPr>
                <w:rFonts w:asciiTheme="minorHAnsi" w:hAnsiTheme="minorHAnsi" w:cs="Arial"/>
                <w:bCs/>
                <w:color w:val="000000" w:themeColor="text1"/>
              </w:rPr>
              <w:t>–</w:t>
            </w:r>
            <w:r w:rsidR="00405C95" w:rsidRPr="00E9291A">
              <w:rPr>
                <w:rFonts w:asciiTheme="minorHAnsi" w:hAnsiTheme="minorHAnsi" w:cs="Arial"/>
                <w:bCs/>
                <w:color w:val="000000"/>
              </w:rPr>
              <w:t xml:space="preserve"> 29844</w:t>
            </w:r>
          </w:p>
        </w:tc>
      </w:tr>
      <w:tr w:rsidR="00441D56" w:rsidRPr="00E9291A" w:rsidTr="00F45277">
        <w:trPr>
          <w:trHeight w:hRule="exact" w:val="340"/>
          <w:jc w:val="center"/>
        </w:trPr>
        <w:tc>
          <w:tcPr>
            <w:tcW w:w="2496" w:type="dxa"/>
            <w:noWrap/>
            <w:vAlign w:val="center"/>
          </w:tcPr>
          <w:p w:rsidR="00441D56" w:rsidRPr="00E9291A" w:rsidRDefault="00441D56" w:rsidP="001B1CD0">
            <w:pPr>
              <w:spacing w:after="0" w:line="240" w:lineRule="auto"/>
              <w:jc w:val="center"/>
              <w:rPr>
                <w:rFonts w:asciiTheme="minorHAnsi" w:hAnsiTheme="minorHAnsi"/>
                <w:color w:val="000000" w:themeColor="text1"/>
              </w:rPr>
            </w:pPr>
            <w:proofErr w:type="gramStart"/>
            <w:r>
              <w:rPr>
                <w:rFonts w:asciiTheme="minorHAnsi" w:hAnsiTheme="minorHAnsi"/>
                <w:color w:val="000000" w:themeColor="text1"/>
              </w:rPr>
              <w:t>29/12/2016</w:t>
            </w:r>
            <w:proofErr w:type="gramEnd"/>
          </w:p>
        </w:tc>
        <w:tc>
          <w:tcPr>
            <w:tcW w:w="1648" w:type="dxa"/>
            <w:vAlign w:val="center"/>
          </w:tcPr>
          <w:p w:rsidR="00441D56" w:rsidRPr="00E9291A" w:rsidRDefault="00441D56" w:rsidP="007A46F9">
            <w:pPr>
              <w:spacing w:after="0" w:line="240" w:lineRule="auto"/>
              <w:jc w:val="right"/>
              <w:rPr>
                <w:rFonts w:asciiTheme="minorHAnsi" w:hAnsiTheme="minorHAnsi"/>
                <w:color w:val="000000" w:themeColor="text1"/>
              </w:rPr>
            </w:pPr>
            <w:r>
              <w:rPr>
                <w:rFonts w:asciiTheme="minorHAnsi" w:hAnsiTheme="minorHAnsi"/>
                <w:color w:val="000000" w:themeColor="text1"/>
              </w:rPr>
              <w:t>6838</w:t>
            </w:r>
          </w:p>
        </w:tc>
        <w:tc>
          <w:tcPr>
            <w:tcW w:w="1985" w:type="dxa"/>
            <w:noWrap/>
            <w:vAlign w:val="center"/>
          </w:tcPr>
          <w:p w:rsidR="00441D56" w:rsidRPr="00E9291A" w:rsidRDefault="00441D56" w:rsidP="001B1CD0">
            <w:pPr>
              <w:spacing w:after="0" w:line="240" w:lineRule="auto"/>
              <w:jc w:val="center"/>
              <w:rPr>
                <w:rFonts w:asciiTheme="minorHAnsi" w:hAnsiTheme="minorHAnsi"/>
                <w:color w:val="000000" w:themeColor="text1"/>
              </w:rPr>
            </w:pPr>
            <w:proofErr w:type="gramStart"/>
            <w:r>
              <w:rPr>
                <w:rFonts w:asciiTheme="minorHAnsi" w:hAnsiTheme="minorHAnsi"/>
                <w:color w:val="000000" w:themeColor="text1"/>
              </w:rPr>
              <w:t>01/01/2017</w:t>
            </w:r>
            <w:proofErr w:type="gramEnd"/>
          </w:p>
        </w:tc>
        <w:tc>
          <w:tcPr>
            <w:tcW w:w="3969" w:type="dxa"/>
            <w:vAlign w:val="center"/>
          </w:tcPr>
          <w:p w:rsidR="00441D56" w:rsidRPr="00E9291A" w:rsidRDefault="00441D56" w:rsidP="007A46F9">
            <w:pPr>
              <w:spacing w:after="0" w:line="240" w:lineRule="auto"/>
              <w:jc w:val="right"/>
              <w:rPr>
                <w:rFonts w:asciiTheme="minorHAnsi" w:hAnsiTheme="minorHAnsi" w:cs="Arial"/>
                <w:bCs/>
                <w:color w:val="000000" w:themeColor="text1"/>
              </w:rPr>
            </w:pPr>
            <w:proofErr w:type="gramStart"/>
            <w:r>
              <w:rPr>
                <w:rFonts w:asciiTheme="minorHAnsi" w:hAnsiTheme="minorHAnsi" w:cs="Arial"/>
                <w:bCs/>
                <w:color w:val="000000" w:themeColor="text1"/>
              </w:rPr>
              <w:t>31/12/2016</w:t>
            </w:r>
            <w:proofErr w:type="gramEnd"/>
            <w:r>
              <w:rPr>
                <w:rFonts w:asciiTheme="minorHAnsi" w:hAnsiTheme="minorHAnsi" w:cs="Arial"/>
                <w:bCs/>
                <w:color w:val="000000" w:themeColor="text1"/>
              </w:rPr>
              <w:t xml:space="preserve"> - 29935 (2. Mükerrer)</w:t>
            </w:r>
          </w:p>
        </w:tc>
      </w:tr>
    </w:tbl>
    <w:p w:rsidR="00CE55AA" w:rsidRDefault="00CE55AA" w:rsidP="00A02EDE">
      <w:pPr>
        <w:spacing w:after="120"/>
        <w:jc w:val="both"/>
        <w:rPr>
          <w:rFonts w:asciiTheme="minorHAnsi" w:hAnsiTheme="minorHAnsi"/>
        </w:rPr>
      </w:pPr>
    </w:p>
    <w:p w:rsidR="00441D56" w:rsidRPr="00C20BF0" w:rsidRDefault="00441D56" w:rsidP="00A02EDE">
      <w:pPr>
        <w:spacing w:after="120"/>
        <w:jc w:val="both"/>
      </w:pPr>
      <w:r w:rsidRPr="00E9291A">
        <w:t>Öte yandan;</w:t>
      </w:r>
    </w:p>
    <w:p w:rsidR="00441D56" w:rsidRPr="00E9291A" w:rsidRDefault="00441D56" w:rsidP="00A02EDE">
      <w:pPr>
        <w:spacing w:after="120"/>
        <w:jc w:val="both"/>
        <w:rPr>
          <w:rFonts w:asciiTheme="minorHAnsi" w:hAnsiTheme="minorHAnsi"/>
        </w:rPr>
      </w:pPr>
      <w:r>
        <w:rPr>
          <w:rFonts w:asciiTheme="minorHAnsi" w:hAnsiTheme="minorHAnsi"/>
        </w:rPr>
        <w:t>D</w:t>
      </w:r>
      <w:r w:rsidRPr="00E9291A">
        <w:rPr>
          <w:rFonts w:asciiTheme="minorHAnsi" w:hAnsiTheme="minorHAnsi"/>
        </w:rPr>
        <w:t>ağıtım şirketlerinin 2016-2020 üçüncü uygulama dönemi sistem işletim gelir gereksinimleri ve ilgili parametreler</w:t>
      </w:r>
      <w:r>
        <w:rPr>
          <w:rFonts w:asciiTheme="minorHAnsi" w:hAnsiTheme="minorHAnsi"/>
        </w:rPr>
        <w:t>i</w:t>
      </w:r>
      <w:r w:rsidRPr="00E9291A">
        <w:rPr>
          <w:rFonts w:asciiTheme="minorHAnsi" w:hAnsiTheme="minorHAnsi"/>
        </w:rPr>
        <w:t xml:space="preserve"> ile 201</w:t>
      </w:r>
      <w:r>
        <w:rPr>
          <w:rFonts w:asciiTheme="minorHAnsi" w:hAnsiTheme="minorHAnsi"/>
        </w:rPr>
        <w:t>6</w:t>
      </w:r>
      <w:r w:rsidRPr="00E9291A">
        <w:rPr>
          <w:rFonts w:asciiTheme="minorHAnsi" w:hAnsiTheme="minorHAnsi"/>
        </w:rPr>
        <w:t xml:space="preserve"> yılı sistem işletim gelir tavanları </w:t>
      </w:r>
      <w:r>
        <w:rPr>
          <w:rFonts w:asciiTheme="minorHAnsi" w:hAnsiTheme="minorHAnsi"/>
        </w:rPr>
        <w:t>aşağıda yer alan tablolarda belirtilen Kurul Kararları ile revize edilmiştir</w:t>
      </w:r>
      <w:r w:rsidRPr="00E9291A">
        <w:rPr>
          <w:rFonts w:asciiTheme="minorHAnsi" w:hAnsiTheme="minorHAnsi"/>
        </w:rPr>
        <w:t>.</w:t>
      </w:r>
    </w:p>
    <w:p w:rsidR="00F51A3E" w:rsidRPr="00E9291A" w:rsidRDefault="00C553AB" w:rsidP="00A02EDE">
      <w:pPr>
        <w:spacing w:after="120"/>
        <w:jc w:val="both"/>
        <w:rPr>
          <w:rFonts w:asciiTheme="minorHAnsi" w:hAnsiTheme="minorHAnsi"/>
        </w:rPr>
      </w:pPr>
      <w:r w:rsidRPr="00E9291A">
        <w:rPr>
          <w:rFonts w:asciiTheme="minorHAnsi" w:hAnsiTheme="minorHAnsi"/>
        </w:rPr>
        <w:t xml:space="preserve">Aşağıdaki tablolarda belirtilen Kurul Kararları ile dağıtım şirketlerinin, 2016-2020 üçüncü uygulama dönemi dağıtım sistem işletim gelir gereksinimleri ve ilgili parametreler ile </w:t>
      </w:r>
      <w:r w:rsidR="0068019E" w:rsidRPr="00E9291A">
        <w:rPr>
          <w:rFonts w:asciiTheme="minorHAnsi" w:hAnsiTheme="minorHAnsi"/>
        </w:rPr>
        <w:t>2017</w:t>
      </w:r>
      <w:r w:rsidRPr="00E9291A">
        <w:rPr>
          <w:rFonts w:asciiTheme="minorHAnsi" w:hAnsiTheme="minorHAnsi"/>
        </w:rPr>
        <w:t xml:space="preserve"> yılı dağıtım sistem işletim gelir tavanları onaylanmıştır.</w:t>
      </w:r>
    </w:p>
    <w:p w:rsidR="00C553AB" w:rsidRPr="00E9291A" w:rsidRDefault="001450F3" w:rsidP="00A02EDE">
      <w:pPr>
        <w:pStyle w:val="Balk5"/>
        <w:spacing w:before="0" w:line="269" w:lineRule="auto"/>
        <w:jc w:val="both"/>
        <w:rPr>
          <w:rStyle w:val="Gl"/>
          <w:rFonts w:asciiTheme="minorHAnsi" w:hAnsiTheme="minorHAnsi"/>
          <w:color w:val="000000" w:themeColor="text1"/>
        </w:rPr>
      </w:pPr>
      <w:bookmarkStart w:id="174" w:name="_Toc442441748"/>
      <w:bookmarkStart w:id="175" w:name="_Toc483822208"/>
      <w:r>
        <w:rPr>
          <w:rStyle w:val="Gl"/>
          <w:rFonts w:asciiTheme="minorHAnsi" w:hAnsiTheme="minorHAnsi"/>
          <w:color w:val="000000" w:themeColor="text1"/>
        </w:rPr>
        <w:t xml:space="preserve">Tablo </w:t>
      </w:r>
      <w:proofErr w:type="gramStart"/>
      <w:r>
        <w:rPr>
          <w:rStyle w:val="Gl"/>
          <w:rFonts w:asciiTheme="minorHAnsi" w:hAnsiTheme="minorHAnsi"/>
          <w:color w:val="000000" w:themeColor="text1"/>
        </w:rPr>
        <w:t>4.5</w:t>
      </w:r>
      <w:proofErr w:type="gramEnd"/>
      <w:r w:rsidR="00C553AB" w:rsidRPr="00E9291A">
        <w:rPr>
          <w:rStyle w:val="Gl"/>
          <w:rFonts w:asciiTheme="minorHAnsi" w:hAnsiTheme="minorHAnsi"/>
          <w:color w:val="000000" w:themeColor="text1"/>
        </w:rPr>
        <w:t>: Dağıtım Şirketlerinin 2016-2020 Üçüncü Uygulama Dönemi Sistem İşletim Gelir Gere</w:t>
      </w:r>
      <w:r w:rsidR="004A5A6F" w:rsidRPr="00E9291A">
        <w:rPr>
          <w:rStyle w:val="Gl"/>
          <w:rFonts w:asciiTheme="minorHAnsi" w:hAnsiTheme="minorHAnsi"/>
          <w:color w:val="000000" w:themeColor="text1"/>
        </w:rPr>
        <w:t>ksinimlerinin v</w:t>
      </w:r>
      <w:r w:rsidR="00C553AB" w:rsidRPr="00E9291A">
        <w:rPr>
          <w:rStyle w:val="Gl"/>
          <w:rFonts w:asciiTheme="minorHAnsi" w:hAnsiTheme="minorHAnsi"/>
          <w:color w:val="000000" w:themeColor="text1"/>
        </w:rPr>
        <w:t xml:space="preserve">e İlgili Parametrelerin </w:t>
      </w:r>
      <w:r w:rsidR="00441D56">
        <w:rPr>
          <w:rStyle w:val="Gl"/>
          <w:rFonts w:asciiTheme="minorHAnsi" w:hAnsiTheme="minorHAnsi"/>
          <w:color w:val="000000" w:themeColor="text1"/>
        </w:rPr>
        <w:t xml:space="preserve">Revize Edilmesine </w:t>
      </w:r>
      <w:r w:rsidR="00C553AB" w:rsidRPr="00E9291A">
        <w:rPr>
          <w:rStyle w:val="Gl"/>
          <w:rFonts w:asciiTheme="minorHAnsi" w:hAnsiTheme="minorHAnsi"/>
          <w:color w:val="000000" w:themeColor="text1"/>
        </w:rPr>
        <w:t>İlişkin Kurul Kararları</w:t>
      </w:r>
      <w:bookmarkEnd w:id="174"/>
      <w:bookmarkEnd w:id="175"/>
    </w:p>
    <w:tbl>
      <w:tblPr>
        <w:tblW w:w="5000" w:type="pct"/>
        <w:tblCellMar>
          <w:left w:w="70" w:type="dxa"/>
          <w:right w:w="70" w:type="dxa"/>
        </w:tblCellMar>
        <w:tblLook w:val="04A0" w:firstRow="1" w:lastRow="0" w:firstColumn="1" w:lastColumn="0" w:noHBand="0" w:noVBand="1"/>
      </w:tblPr>
      <w:tblGrid>
        <w:gridCol w:w="5606"/>
        <w:gridCol w:w="2254"/>
        <w:gridCol w:w="2202"/>
      </w:tblGrid>
      <w:tr w:rsidR="005646B5" w:rsidRPr="005646B5" w:rsidTr="005646B5">
        <w:trPr>
          <w:trHeight w:val="300"/>
        </w:trPr>
        <w:tc>
          <w:tcPr>
            <w:tcW w:w="27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bookmarkStart w:id="176" w:name="_Toc442441749"/>
            <w:r w:rsidRPr="005646B5">
              <w:rPr>
                <w:rFonts w:eastAsia="Times New Roman"/>
                <w:color w:val="000000"/>
                <w:lang w:eastAsia="tr-TR"/>
              </w:rPr>
              <w:t>Dağıtım Şirketi Unvanı</w:t>
            </w:r>
          </w:p>
        </w:tc>
        <w:tc>
          <w:tcPr>
            <w:tcW w:w="1120" w:type="pct"/>
            <w:tcBorders>
              <w:top w:val="single" w:sz="4" w:space="0" w:color="auto"/>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Kurul Karar Tarihi</w:t>
            </w:r>
          </w:p>
        </w:tc>
        <w:tc>
          <w:tcPr>
            <w:tcW w:w="1094" w:type="pct"/>
            <w:tcBorders>
              <w:top w:val="single" w:sz="4" w:space="0" w:color="auto"/>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Kurul Karar Sayısı</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ADM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6685</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Akdeniz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6687</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proofErr w:type="spellStart"/>
            <w:r w:rsidRPr="005646B5">
              <w:rPr>
                <w:rFonts w:eastAsia="Times New Roman"/>
                <w:color w:val="000000"/>
                <w:lang w:eastAsia="tr-TR"/>
              </w:rPr>
              <w:t>Akedaş</w:t>
            </w:r>
            <w:proofErr w:type="spellEnd"/>
            <w:r w:rsidRPr="005646B5">
              <w:rPr>
                <w:rFonts w:eastAsia="Times New Roman"/>
                <w:color w:val="000000"/>
                <w:lang w:eastAsia="tr-TR"/>
              </w:rPr>
              <w:t xml:space="preserve"> Elektrik Dağıtım A.Ş. </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6689</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Aras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6691</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Başkent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6693</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Boğaziçi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6695</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Çamlıbel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6697</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Çoruh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6699</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Dicle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6701</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Fırat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6703</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GDZ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6705</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İstanbul Anadolu Yakası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6707</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Kayseri ve Civarı Elektrik Türk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6709</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Meram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6711</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Osmangazi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6713</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Sakarya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6715</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Toroslar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6717</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Trakya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6719</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Uludağ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6721</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proofErr w:type="spellStart"/>
            <w:r w:rsidRPr="005646B5">
              <w:rPr>
                <w:rFonts w:eastAsia="Times New Roman"/>
                <w:color w:val="000000"/>
                <w:lang w:eastAsia="tr-TR"/>
              </w:rPr>
              <w:t>Vangölü</w:t>
            </w:r>
            <w:proofErr w:type="spellEnd"/>
            <w:r w:rsidRPr="005646B5">
              <w:rPr>
                <w:rFonts w:eastAsia="Times New Roman"/>
                <w:color w:val="000000"/>
                <w:lang w:eastAsia="tr-TR"/>
              </w:rPr>
              <w:t xml:space="preserve">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6723</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Yeşilırmak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6725</w:t>
            </w:r>
          </w:p>
        </w:tc>
      </w:tr>
    </w:tbl>
    <w:p w:rsidR="00F30204" w:rsidRPr="00E9291A" w:rsidRDefault="00F30204" w:rsidP="00A02EDE">
      <w:pPr>
        <w:pStyle w:val="Balk5"/>
        <w:spacing w:before="0" w:line="269" w:lineRule="auto"/>
        <w:jc w:val="both"/>
        <w:rPr>
          <w:rStyle w:val="Gl"/>
          <w:rFonts w:asciiTheme="minorHAnsi" w:hAnsiTheme="minorHAnsi"/>
          <w:color w:val="000000" w:themeColor="text1"/>
        </w:rPr>
      </w:pPr>
    </w:p>
    <w:p w:rsidR="00F30204" w:rsidRPr="00E9291A" w:rsidRDefault="00F30204" w:rsidP="00A02EDE">
      <w:pPr>
        <w:pStyle w:val="Balk5"/>
        <w:spacing w:before="0" w:line="269" w:lineRule="auto"/>
        <w:jc w:val="both"/>
        <w:rPr>
          <w:rStyle w:val="Gl"/>
          <w:rFonts w:asciiTheme="minorHAnsi" w:hAnsiTheme="minorHAnsi"/>
          <w:color w:val="000000" w:themeColor="text1"/>
        </w:rPr>
      </w:pPr>
    </w:p>
    <w:p w:rsidR="00C553AB" w:rsidRPr="00E9291A" w:rsidRDefault="00C553AB" w:rsidP="00A02EDE">
      <w:pPr>
        <w:pStyle w:val="Balk5"/>
        <w:spacing w:before="0" w:line="269" w:lineRule="auto"/>
        <w:jc w:val="both"/>
        <w:rPr>
          <w:rStyle w:val="Gl"/>
          <w:rFonts w:asciiTheme="minorHAnsi" w:hAnsiTheme="minorHAnsi"/>
          <w:color w:val="000000" w:themeColor="text1"/>
        </w:rPr>
      </w:pPr>
      <w:bookmarkStart w:id="177" w:name="_Toc483822209"/>
      <w:r w:rsidRPr="00E9291A">
        <w:rPr>
          <w:rStyle w:val="Gl"/>
          <w:rFonts w:asciiTheme="minorHAnsi" w:hAnsiTheme="minorHAnsi"/>
          <w:color w:val="000000" w:themeColor="text1"/>
        </w:rPr>
        <w:t>Tablo</w:t>
      </w:r>
      <w:r w:rsidR="00F30204" w:rsidRPr="00E9291A">
        <w:rPr>
          <w:rStyle w:val="Gl"/>
          <w:rFonts w:asciiTheme="minorHAnsi" w:hAnsiTheme="minorHAnsi"/>
          <w:color w:val="000000" w:themeColor="text1"/>
        </w:rPr>
        <w:t xml:space="preserve"> </w:t>
      </w:r>
      <w:proofErr w:type="gramStart"/>
      <w:r w:rsidR="001450F3">
        <w:rPr>
          <w:rStyle w:val="Gl"/>
          <w:rFonts w:asciiTheme="minorHAnsi" w:hAnsiTheme="minorHAnsi"/>
          <w:color w:val="000000" w:themeColor="text1"/>
        </w:rPr>
        <w:t>4.6</w:t>
      </w:r>
      <w:proofErr w:type="gramEnd"/>
      <w:r w:rsidR="005646B5">
        <w:rPr>
          <w:rStyle w:val="Gl"/>
          <w:rFonts w:asciiTheme="minorHAnsi" w:hAnsiTheme="minorHAnsi"/>
          <w:color w:val="000000" w:themeColor="text1"/>
        </w:rPr>
        <w:t xml:space="preserve">: Dağıtım Şirketlerinin 2016 Yılı </w:t>
      </w:r>
      <w:r w:rsidRPr="00E9291A">
        <w:rPr>
          <w:rStyle w:val="Gl"/>
          <w:rFonts w:asciiTheme="minorHAnsi" w:hAnsiTheme="minorHAnsi"/>
          <w:color w:val="000000" w:themeColor="text1"/>
        </w:rPr>
        <w:t>Sistem İşletim Gelir Tavanlarının</w:t>
      </w:r>
      <w:r w:rsidR="00F30204" w:rsidRPr="00E9291A">
        <w:rPr>
          <w:rStyle w:val="Gl"/>
          <w:rFonts w:asciiTheme="minorHAnsi" w:hAnsiTheme="minorHAnsi"/>
          <w:color w:val="000000" w:themeColor="text1"/>
        </w:rPr>
        <w:t xml:space="preserve"> </w:t>
      </w:r>
      <w:r w:rsidR="005646B5">
        <w:rPr>
          <w:rStyle w:val="Gl"/>
          <w:rFonts w:asciiTheme="minorHAnsi" w:hAnsiTheme="minorHAnsi"/>
          <w:color w:val="000000" w:themeColor="text1"/>
        </w:rPr>
        <w:t xml:space="preserve">Revize Edilmesine </w:t>
      </w:r>
      <w:r w:rsidR="002C00F9" w:rsidRPr="00E9291A">
        <w:rPr>
          <w:rStyle w:val="Gl"/>
          <w:rFonts w:asciiTheme="minorHAnsi" w:hAnsiTheme="minorHAnsi"/>
          <w:color w:val="000000" w:themeColor="text1"/>
        </w:rPr>
        <w:t xml:space="preserve">İlişkin </w:t>
      </w:r>
      <w:r w:rsidRPr="00E9291A">
        <w:rPr>
          <w:rStyle w:val="Gl"/>
          <w:rFonts w:asciiTheme="minorHAnsi" w:hAnsiTheme="minorHAnsi"/>
          <w:color w:val="000000" w:themeColor="text1"/>
        </w:rPr>
        <w:t>Kurul Kararları</w:t>
      </w:r>
      <w:bookmarkEnd w:id="176"/>
      <w:bookmarkEnd w:id="177"/>
    </w:p>
    <w:tbl>
      <w:tblPr>
        <w:tblW w:w="5000" w:type="pct"/>
        <w:tblCellMar>
          <w:left w:w="70" w:type="dxa"/>
          <w:right w:w="70" w:type="dxa"/>
        </w:tblCellMar>
        <w:tblLook w:val="04A0" w:firstRow="1" w:lastRow="0" w:firstColumn="1" w:lastColumn="0" w:noHBand="0" w:noVBand="1"/>
      </w:tblPr>
      <w:tblGrid>
        <w:gridCol w:w="5606"/>
        <w:gridCol w:w="2254"/>
        <w:gridCol w:w="2202"/>
      </w:tblGrid>
      <w:tr w:rsidR="005646B5" w:rsidRPr="005646B5" w:rsidTr="005646B5">
        <w:trPr>
          <w:trHeight w:val="300"/>
        </w:trPr>
        <w:tc>
          <w:tcPr>
            <w:tcW w:w="27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Dağıtım Şirketi Unvanı</w:t>
            </w:r>
          </w:p>
        </w:tc>
        <w:tc>
          <w:tcPr>
            <w:tcW w:w="1120" w:type="pct"/>
            <w:tcBorders>
              <w:top w:val="single" w:sz="4" w:space="0" w:color="auto"/>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Kurul Karar Tarihi</w:t>
            </w:r>
          </w:p>
        </w:tc>
        <w:tc>
          <w:tcPr>
            <w:tcW w:w="1094" w:type="pct"/>
            <w:tcBorders>
              <w:top w:val="single" w:sz="4" w:space="0" w:color="auto"/>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Kurul Karar Sayısı</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ADM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6686</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Akdeniz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6688</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proofErr w:type="spellStart"/>
            <w:r w:rsidRPr="005646B5">
              <w:rPr>
                <w:rFonts w:eastAsia="Times New Roman"/>
                <w:color w:val="000000"/>
                <w:lang w:eastAsia="tr-TR"/>
              </w:rPr>
              <w:t>Akedaş</w:t>
            </w:r>
            <w:proofErr w:type="spellEnd"/>
            <w:r w:rsidRPr="005646B5">
              <w:rPr>
                <w:rFonts w:eastAsia="Times New Roman"/>
                <w:color w:val="000000"/>
                <w:lang w:eastAsia="tr-TR"/>
              </w:rPr>
              <w:t xml:space="preserve">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6690</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Aras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6692</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Başkent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6694</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Boğaziçi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6696</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Çamlıbel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6698</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Çoruh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6700</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Dicle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6702</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Fırat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6704</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GDZ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6706</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İstanbul Anadolu Yakası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6708</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Kayseri ve Civarı Elektrik Türk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6710</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Meram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6712</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Osmangazi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6714</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Sakarya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6716</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Toroslar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6718</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Trakya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6720</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Uludağ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6722</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proofErr w:type="spellStart"/>
            <w:r w:rsidRPr="005646B5">
              <w:rPr>
                <w:rFonts w:eastAsia="Times New Roman"/>
                <w:color w:val="000000"/>
                <w:lang w:eastAsia="tr-TR"/>
              </w:rPr>
              <w:t>Vangölü</w:t>
            </w:r>
            <w:proofErr w:type="spellEnd"/>
            <w:r w:rsidRPr="005646B5">
              <w:rPr>
                <w:rFonts w:eastAsia="Times New Roman"/>
                <w:color w:val="000000"/>
                <w:lang w:eastAsia="tr-TR"/>
              </w:rPr>
              <w:t xml:space="preserve">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6724</w:t>
            </w:r>
          </w:p>
        </w:tc>
      </w:tr>
      <w:tr w:rsidR="005646B5" w:rsidRPr="005646B5" w:rsidTr="005646B5">
        <w:trPr>
          <w:trHeight w:val="300"/>
        </w:trPr>
        <w:tc>
          <w:tcPr>
            <w:tcW w:w="2786" w:type="pct"/>
            <w:tcBorders>
              <w:top w:val="nil"/>
              <w:left w:val="single" w:sz="4" w:space="0" w:color="auto"/>
              <w:bottom w:val="single" w:sz="4" w:space="0" w:color="auto"/>
              <w:right w:val="single" w:sz="4" w:space="0" w:color="auto"/>
            </w:tcBorders>
            <w:shd w:val="clear" w:color="auto" w:fill="auto"/>
            <w:noWrap/>
            <w:vAlign w:val="bottom"/>
            <w:hideMark/>
          </w:tcPr>
          <w:p w:rsidR="005646B5" w:rsidRPr="005646B5" w:rsidRDefault="005646B5" w:rsidP="00A02EDE">
            <w:pPr>
              <w:spacing w:after="0" w:line="240" w:lineRule="auto"/>
              <w:jc w:val="both"/>
              <w:rPr>
                <w:rFonts w:eastAsia="Times New Roman"/>
                <w:color w:val="000000"/>
                <w:lang w:eastAsia="tr-TR"/>
              </w:rPr>
            </w:pPr>
            <w:r w:rsidRPr="005646B5">
              <w:rPr>
                <w:rFonts w:eastAsia="Times New Roman"/>
                <w:color w:val="000000"/>
                <w:lang w:eastAsia="tr-TR"/>
              </w:rPr>
              <w:t>Yeşilırmak Elektrik Dağıtım A.Ş.</w:t>
            </w:r>
          </w:p>
        </w:tc>
        <w:tc>
          <w:tcPr>
            <w:tcW w:w="1120"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15.12.2016</w:t>
            </w:r>
          </w:p>
        </w:tc>
        <w:tc>
          <w:tcPr>
            <w:tcW w:w="1094" w:type="pct"/>
            <w:tcBorders>
              <w:top w:val="nil"/>
              <w:left w:val="nil"/>
              <w:bottom w:val="single" w:sz="4" w:space="0" w:color="auto"/>
              <w:right w:val="single" w:sz="4" w:space="0" w:color="auto"/>
            </w:tcBorders>
            <w:shd w:val="clear" w:color="auto" w:fill="auto"/>
            <w:noWrap/>
            <w:vAlign w:val="bottom"/>
            <w:hideMark/>
          </w:tcPr>
          <w:p w:rsidR="005646B5" w:rsidRPr="005646B5" w:rsidRDefault="005646B5" w:rsidP="001B1CD0">
            <w:pPr>
              <w:spacing w:after="0" w:line="240" w:lineRule="auto"/>
              <w:jc w:val="center"/>
              <w:rPr>
                <w:rFonts w:eastAsia="Times New Roman"/>
                <w:color w:val="000000"/>
                <w:lang w:eastAsia="tr-TR"/>
              </w:rPr>
            </w:pPr>
            <w:r w:rsidRPr="005646B5">
              <w:rPr>
                <w:rFonts w:eastAsia="Times New Roman"/>
                <w:color w:val="000000"/>
                <w:lang w:eastAsia="tr-TR"/>
              </w:rPr>
              <w:t>6726</w:t>
            </w:r>
          </w:p>
        </w:tc>
      </w:tr>
    </w:tbl>
    <w:p w:rsidR="00C553AB" w:rsidRDefault="00C553AB" w:rsidP="00A02EDE">
      <w:pPr>
        <w:spacing w:after="0"/>
        <w:jc w:val="both"/>
        <w:rPr>
          <w:color w:val="000000"/>
        </w:rPr>
      </w:pPr>
    </w:p>
    <w:p w:rsidR="005646B5" w:rsidRDefault="005646B5" w:rsidP="00A02EDE">
      <w:pPr>
        <w:spacing w:after="0"/>
        <w:jc w:val="both"/>
        <w:rPr>
          <w:rFonts w:asciiTheme="minorHAnsi" w:hAnsiTheme="minorHAnsi"/>
          <w:color w:val="000000" w:themeColor="text1"/>
        </w:rPr>
      </w:pPr>
      <w:r>
        <w:rPr>
          <w:rFonts w:asciiTheme="minorHAnsi" w:hAnsiTheme="minorHAnsi"/>
          <w:color w:val="000000" w:themeColor="text1"/>
        </w:rPr>
        <w:t>Aşağıda yer alan</w:t>
      </w:r>
      <w:r w:rsidRPr="00E9291A">
        <w:rPr>
          <w:rFonts w:asciiTheme="minorHAnsi" w:hAnsiTheme="minorHAnsi"/>
          <w:color w:val="000000" w:themeColor="text1"/>
        </w:rPr>
        <w:t xml:space="preserve"> tabloda </w:t>
      </w:r>
      <w:r>
        <w:rPr>
          <w:rFonts w:asciiTheme="minorHAnsi" w:hAnsiTheme="minorHAnsi"/>
          <w:color w:val="000000" w:themeColor="text1"/>
        </w:rPr>
        <w:t>belirtilen</w:t>
      </w:r>
      <w:r w:rsidRPr="00E9291A">
        <w:rPr>
          <w:rFonts w:asciiTheme="minorHAnsi" w:hAnsiTheme="minorHAnsi"/>
          <w:color w:val="000000" w:themeColor="text1"/>
        </w:rPr>
        <w:t xml:space="preserve"> Kurul Kararları ile </w:t>
      </w:r>
      <w:r>
        <w:rPr>
          <w:rFonts w:asciiTheme="minorHAnsi" w:hAnsiTheme="minorHAnsi"/>
          <w:color w:val="000000" w:themeColor="text1"/>
        </w:rPr>
        <w:t>dağıtım</w:t>
      </w:r>
      <w:r w:rsidRPr="00E9291A">
        <w:rPr>
          <w:rFonts w:asciiTheme="minorHAnsi" w:hAnsiTheme="minorHAnsi"/>
          <w:color w:val="000000" w:themeColor="text1"/>
        </w:rPr>
        <w:t xml:space="preserve"> şirketlerinin 2017 yılı </w:t>
      </w:r>
      <w:r w:rsidRPr="00E9291A">
        <w:rPr>
          <w:rFonts w:asciiTheme="minorHAnsi" w:hAnsiTheme="minorHAnsi"/>
        </w:rPr>
        <w:t xml:space="preserve">sistem işletim </w:t>
      </w:r>
      <w:r w:rsidRPr="00E9291A">
        <w:rPr>
          <w:rFonts w:asciiTheme="minorHAnsi" w:hAnsiTheme="minorHAnsi"/>
          <w:color w:val="000000" w:themeColor="text1"/>
        </w:rPr>
        <w:t>gelir tavanları onaylanmıştır.</w:t>
      </w:r>
    </w:p>
    <w:p w:rsidR="005646B5" w:rsidRPr="00E9291A" w:rsidRDefault="005646B5" w:rsidP="00A02EDE">
      <w:pPr>
        <w:spacing w:after="0"/>
        <w:jc w:val="both"/>
        <w:rPr>
          <w:color w:val="000000"/>
        </w:rPr>
      </w:pP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5646B5" w:rsidRPr="00433EF3" w:rsidRDefault="005646B5" w:rsidP="00A02EDE">
      <w:pPr>
        <w:pStyle w:val="Balk5"/>
        <w:spacing w:before="0" w:line="269" w:lineRule="auto"/>
        <w:jc w:val="both"/>
        <w:rPr>
          <w:rStyle w:val="Gl"/>
          <w:rFonts w:asciiTheme="minorHAnsi" w:hAnsiTheme="minorHAnsi"/>
          <w:color w:val="000000" w:themeColor="text1"/>
        </w:rPr>
      </w:pPr>
      <w:bookmarkStart w:id="178" w:name="_Toc483822210"/>
      <w:r w:rsidRPr="00433EF3">
        <w:rPr>
          <w:rStyle w:val="Gl"/>
          <w:rFonts w:asciiTheme="minorHAnsi" w:hAnsiTheme="minorHAnsi"/>
          <w:color w:val="000000" w:themeColor="text1"/>
        </w:rPr>
        <w:lastRenderedPageBreak/>
        <w:t xml:space="preserve">Tablo </w:t>
      </w:r>
      <w:proofErr w:type="gramStart"/>
      <w:r w:rsidRPr="00433EF3">
        <w:rPr>
          <w:rStyle w:val="Gl"/>
          <w:rFonts w:asciiTheme="minorHAnsi" w:hAnsiTheme="minorHAnsi"/>
          <w:color w:val="000000" w:themeColor="text1"/>
        </w:rPr>
        <w:t>4.</w:t>
      </w:r>
      <w:r w:rsidR="001450F3" w:rsidRPr="00433EF3">
        <w:rPr>
          <w:rStyle w:val="Gl"/>
          <w:rFonts w:asciiTheme="minorHAnsi" w:hAnsiTheme="minorHAnsi"/>
          <w:color w:val="000000" w:themeColor="text1"/>
        </w:rPr>
        <w:t>7</w:t>
      </w:r>
      <w:proofErr w:type="gramEnd"/>
      <w:r w:rsidRPr="00433EF3">
        <w:rPr>
          <w:rStyle w:val="Gl"/>
          <w:rFonts w:asciiTheme="minorHAnsi" w:hAnsiTheme="minorHAnsi"/>
          <w:color w:val="000000" w:themeColor="text1"/>
        </w:rPr>
        <w:t>: Dağıtım Şirketlerinin 2017 Yılı Sistem İşletim Gelir Tavanlarının Onaylanmasına İlişkin Kurul Kararları</w:t>
      </w:r>
      <w:bookmarkEnd w:id="178"/>
    </w:p>
    <w:tbl>
      <w:tblPr>
        <w:tblW w:w="10067" w:type="dxa"/>
        <w:jc w:val="center"/>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381"/>
        <w:gridCol w:w="1895"/>
        <w:gridCol w:w="1791"/>
      </w:tblGrid>
      <w:tr w:rsidR="005646B5" w:rsidRPr="00E9291A" w:rsidTr="00F45277">
        <w:trPr>
          <w:trHeight w:val="548"/>
          <w:jc w:val="center"/>
        </w:trPr>
        <w:tc>
          <w:tcPr>
            <w:tcW w:w="6381" w:type="dxa"/>
            <w:vAlign w:val="center"/>
          </w:tcPr>
          <w:p w:rsidR="005646B5" w:rsidRPr="00E9291A" w:rsidRDefault="005646B5" w:rsidP="001B1CD0">
            <w:pPr>
              <w:spacing w:after="0" w:line="240" w:lineRule="auto"/>
              <w:jc w:val="center"/>
              <w:rPr>
                <w:rFonts w:asciiTheme="minorHAnsi" w:hAnsiTheme="minorHAnsi"/>
                <w:b/>
                <w:bCs/>
                <w:color w:val="000000" w:themeColor="text1"/>
              </w:rPr>
            </w:pPr>
            <w:r>
              <w:rPr>
                <w:rFonts w:asciiTheme="minorHAnsi" w:hAnsiTheme="minorHAnsi"/>
                <w:b/>
                <w:bCs/>
                <w:color w:val="000000" w:themeColor="text1"/>
              </w:rPr>
              <w:t>Dağıtım Şirketi Unvanı</w:t>
            </w:r>
          </w:p>
        </w:tc>
        <w:tc>
          <w:tcPr>
            <w:tcW w:w="1895" w:type="dxa"/>
            <w:vAlign w:val="center"/>
          </w:tcPr>
          <w:p w:rsidR="005646B5" w:rsidRPr="00E9291A" w:rsidRDefault="005646B5" w:rsidP="001B1CD0">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Tarihi</w:t>
            </w:r>
          </w:p>
        </w:tc>
        <w:tc>
          <w:tcPr>
            <w:tcW w:w="1791" w:type="dxa"/>
            <w:vAlign w:val="center"/>
          </w:tcPr>
          <w:p w:rsidR="005646B5" w:rsidRPr="00E9291A" w:rsidRDefault="005646B5" w:rsidP="001B1CD0">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Sayısı</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ADM</w:t>
            </w:r>
            <w:r w:rsidRPr="00E9291A">
              <w:rPr>
                <w:rFonts w:asciiTheme="minorHAnsi" w:hAnsiTheme="minorHAnsi"/>
                <w:bCs/>
                <w:color w:val="000000" w:themeColor="text1"/>
              </w:rPr>
              <w:t xml:space="preserve"> Elektrik Dağıtım A.Ş.</w:t>
            </w:r>
          </w:p>
        </w:tc>
        <w:tc>
          <w:tcPr>
            <w:tcW w:w="1895" w:type="dxa"/>
            <w:vAlign w:val="center"/>
          </w:tcPr>
          <w:p w:rsidR="005646B5" w:rsidRPr="00E9291A" w:rsidRDefault="005646B5" w:rsidP="001B1CD0">
            <w:pPr>
              <w:spacing w:after="0" w:line="240" w:lineRule="auto"/>
              <w:jc w:val="center"/>
              <w:rPr>
                <w:rFonts w:asciiTheme="minorHAnsi" w:hAnsiTheme="minorHAnsi"/>
                <w:bCs/>
                <w:color w:val="000000" w:themeColor="text1"/>
              </w:rPr>
            </w:pPr>
            <w:proofErr w:type="gramStart"/>
            <w:r>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bCs/>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805-17</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Akdeniz</w:t>
            </w:r>
            <w:r w:rsidRPr="00E9291A">
              <w:rPr>
                <w:rFonts w:asciiTheme="minorHAnsi" w:hAnsiTheme="minorHAnsi"/>
                <w:bCs/>
                <w:color w:val="000000" w:themeColor="text1"/>
              </w:rPr>
              <w:t xml:space="preserve"> Elektrik Dağıtım A.Ş.</w:t>
            </w:r>
          </w:p>
        </w:tc>
        <w:tc>
          <w:tcPr>
            <w:tcW w:w="1895" w:type="dxa"/>
            <w:vAlign w:val="center"/>
          </w:tcPr>
          <w:p w:rsidR="005646B5" w:rsidRPr="00E9291A" w:rsidRDefault="005646B5" w:rsidP="001B1CD0">
            <w:pPr>
              <w:spacing w:after="0" w:line="240" w:lineRule="auto"/>
              <w:jc w:val="center"/>
              <w:rPr>
                <w:rFonts w:asciiTheme="minorHAnsi" w:hAnsiTheme="minorHAnsi"/>
                <w:bCs/>
                <w:color w:val="000000" w:themeColor="text1"/>
              </w:rPr>
            </w:pPr>
            <w:proofErr w:type="gramStart"/>
            <w:r>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bCs/>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805-8</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proofErr w:type="spellStart"/>
            <w:r>
              <w:rPr>
                <w:rFonts w:asciiTheme="minorHAnsi" w:hAnsiTheme="minorHAnsi"/>
                <w:bCs/>
                <w:color w:val="000000" w:themeColor="text1"/>
              </w:rPr>
              <w:t>Akedaş</w:t>
            </w:r>
            <w:proofErr w:type="spellEnd"/>
            <w:r w:rsidRPr="00E9291A">
              <w:rPr>
                <w:rFonts w:asciiTheme="minorHAnsi" w:hAnsiTheme="minorHAnsi"/>
                <w:bCs/>
                <w:color w:val="000000" w:themeColor="text1"/>
              </w:rPr>
              <w:t xml:space="preserve"> Elektrik Dağıtım A.Ş.</w:t>
            </w:r>
          </w:p>
        </w:tc>
        <w:tc>
          <w:tcPr>
            <w:tcW w:w="1895" w:type="dxa"/>
            <w:vAlign w:val="center"/>
          </w:tcPr>
          <w:p w:rsidR="005646B5" w:rsidRPr="00E9291A" w:rsidRDefault="005646B5" w:rsidP="001B1CD0">
            <w:pPr>
              <w:spacing w:after="0" w:line="240" w:lineRule="auto"/>
              <w:jc w:val="center"/>
              <w:rPr>
                <w:rFonts w:asciiTheme="minorHAnsi" w:hAnsiTheme="minorHAnsi"/>
                <w:bCs/>
                <w:color w:val="000000" w:themeColor="text1"/>
              </w:rPr>
            </w:pPr>
            <w:proofErr w:type="gramStart"/>
            <w:r>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bCs/>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bCs/>
                <w:color w:val="000000" w:themeColor="text1"/>
              </w:rPr>
              <w:t>Aras Elektrik Dağıtım A.Ş.</w:t>
            </w:r>
          </w:p>
        </w:tc>
        <w:tc>
          <w:tcPr>
            <w:tcW w:w="1895" w:type="dxa"/>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bCs/>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805-7</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themeColor="text1"/>
              </w:rPr>
            </w:pPr>
            <w:r>
              <w:rPr>
                <w:rFonts w:asciiTheme="minorHAnsi" w:hAnsiTheme="minorHAnsi"/>
                <w:color w:val="000000" w:themeColor="text1"/>
              </w:rPr>
              <w:t>Başkent</w:t>
            </w:r>
            <w:r w:rsidRPr="00E9291A">
              <w:rPr>
                <w:rFonts w:asciiTheme="minorHAnsi" w:hAnsiTheme="minorHAnsi"/>
                <w:color w:val="000000" w:themeColor="text1"/>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highlight w:val="yellow"/>
              </w:rPr>
            </w:pPr>
            <w:r w:rsidRPr="00E9291A">
              <w:rPr>
                <w:rFonts w:asciiTheme="minorHAnsi" w:hAnsiTheme="minorHAnsi"/>
                <w:bCs/>
                <w:color w:val="000000" w:themeColor="text1"/>
              </w:rPr>
              <w:t>6</w:t>
            </w:r>
            <w:r>
              <w:rPr>
                <w:rFonts w:asciiTheme="minorHAnsi" w:hAnsiTheme="minorHAnsi"/>
                <w:bCs/>
                <w:color w:val="000000" w:themeColor="text1"/>
              </w:rPr>
              <w:t>805-21</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themeColor="text1"/>
              </w:rPr>
            </w:pPr>
            <w:r>
              <w:rPr>
                <w:rFonts w:asciiTheme="minorHAnsi" w:hAnsiTheme="minorHAnsi"/>
                <w:color w:val="000000" w:themeColor="text1"/>
              </w:rPr>
              <w:t>Boğaziçi</w:t>
            </w:r>
            <w:r w:rsidRPr="00E9291A">
              <w:rPr>
                <w:rFonts w:asciiTheme="minorHAnsi" w:hAnsiTheme="minorHAnsi"/>
                <w:color w:val="000000" w:themeColor="text1"/>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805-11</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themeColor="text1"/>
              </w:rPr>
            </w:pPr>
            <w:r>
              <w:rPr>
                <w:rFonts w:asciiTheme="minorHAnsi" w:hAnsiTheme="minorHAnsi"/>
                <w:color w:val="000000" w:themeColor="text1"/>
              </w:rPr>
              <w:t>Çamlıbel</w:t>
            </w:r>
            <w:r w:rsidRPr="00E9291A">
              <w:rPr>
                <w:rFonts w:asciiTheme="minorHAnsi" w:hAnsiTheme="minorHAnsi"/>
                <w:color w:val="000000" w:themeColor="text1"/>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805-20</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Çoruh</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805-5</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Dicle</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805-4</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Fırat</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805-3</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bCs/>
                <w:color w:val="000000" w:themeColor="text1"/>
              </w:rPr>
            </w:pPr>
            <w:r>
              <w:rPr>
                <w:rFonts w:asciiTheme="minorHAnsi" w:hAnsiTheme="minorHAnsi"/>
                <w:bCs/>
                <w:color w:val="000000" w:themeColor="text1"/>
              </w:rPr>
              <w:t>GDZ</w:t>
            </w:r>
            <w:r w:rsidRPr="00E9291A">
              <w:rPr>
                <w:rFonts w:asciiTheme="minorHAnsi" w:hAnsiTheme="minorHAnsi"/>
                <w:bCs/>
                <w:color w:val="000000" w:themeColor="text1"/>
              </w:rPr>
              <w:t xml:space="preserve"> </w:t>
            </w:r>
            <w:r w:rsidRPr="00E9291A">
              <w:rPr>
                <w:rFonts w:asciiTheme="minorHAnsi" w:hAnsiTheme="minorHAnsi"/>
                <w:color w:val="000000" w:themeColor="text1"/>
              </w:rPr>
              <w:t>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805-13</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İstanbul Anadolu Yakası</w:t>
            </w:r>
            <w:r w:rsidRPr="00E9291A">
              <w:rPr>
                <w:rFonts w:asciiTheme="minorHAnsi" w:hAnsiTheme="minorHAnsi"/>
                <w:color w:val="000000"/>
              </w:rPr>
              <w:t xml:space="preserve"> </w:t>
            </w:r>
            <w:r w:rsidRPr="00E9291A">
              <w:rPr>
                <w:rFonts w:asciiTheme="minorHAnsi" w:hAnsiTheme="minorHAnsi"/>
                <w:color w:val="000000" w:themeColor="text1"/>
              </w:rPr>
              <w:t>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805-14</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Kayseri ve Civarı Elektrik Türk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805-9</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Meram</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805-2</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Osmangazi</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805-6</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Sakarya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805-15</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Toroslar</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805-16</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Trakya</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805-19</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Uludağ</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805-18</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proofErr w:type="spellStart"/>
            <w:r>
              <w:rPr>
                <w:rFonts w:asciiTheme="minorHAnsi" w:hAnsiTheme="minorHAnsi"/>
                <w:color w:val="000000"/>
              </w:rPr>
              <w:t>Vangölü</w:t>
            </w:r>
            <w:proofErr w:type="spellEnd"/>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805-10</w:t>
            </w:r>
          </w:p>
        </w:tc>
      </w:tr>
      <w:tr w:rsidR="005646B5" w:rsidRPr="00E9291A" w:rsidTr="00F45277">
        <w:trPr>
          <w:trHeight w:val="284"/>
          <w:jc w:val="center"/>
        </w:trPr>
        <w:tc>
          <w:tcPr>
            <w:tcW w:w="6381" w:type="dxa"/>
            <w:vAlign w:val="center"/>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Yeşilırmak</w:t>
            </w:r>
            <w:r w:rsidRPr="00E9291A">
              <w:rPr>
                <w:rFonts w:asciiTheme="minorHAnsi" w:hAnsiTheme="minorHAnsi"/>
                <w:color w:val="000000"/>
              </w:rPr>
              <w:t xml:space="preserve"> Elektrik Dağıtım A.Ş.</w:t>
            </w:r>
          </w:p>
        </w:tc>
        <w:tc>
          <w:tcPr>
            <w:tcW w:w="1895" w:type="dxa"/>
            <w:noWrap/>
          </w:tcPr>
          <w:p w:rsidR="005646B5" w:rsidRPr="00E9291A" w:rsidRDefault="005646B5" w:rsidP="001B1CD0">
            <w:pPr>
              <w:spacing w:after="0" w:line="240" w:lineRule="auto"/>
              <w:jc w:val="center"/>
              <w:rPr>
                <w:rFonts w:asciiTheme="minorHAnsi" w:hAnsiTheme="minorHAnsi"/>
                <w:bCs/>
                <w:color w:val="000000" w:themeColor="text1"/>
              </w:rPr>
            </w:pPr>
            <w:proofErr w:type="gramStart"/>
            <w:r w:rsidRPr="00D634B1">
              <w:rPr>
                <w:rFonts w:asciiTheme="minorHAnsi" w:hAnsiTheme="minorHAnsi"/>
                <w:bCs/>
                <w:color w:val="000000" w:themeColor="text1"/>
              </w:rPr>
              <w:t>26/12/2016</w:t>
            </w:r>
            <w:proofErr w:type="gramEnd"/>
          </w:p>
        </w:tc>
        <w:tc>
          <w:tcPr>
            <w:tcW w:w="1791" w:type="dxa"/>
            <w:vAlign w:val="center"/>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bCs/>
                <w:color w:val="000000" w:themeColor="text1"/>
              </w:rPr>
              <w:t>6</w:t>
            </w:r>
            <w:r>
              <w:rPr>
                <w:rFonts w:asciiTheme="minorHAnsi" w:hAnsiTheme="minorHAnsi"/>
                <w:bCs/>
                <w:color w:val="000000" w:themeColor="text1"/>
              </w:rPr>
              <w:t>805-12</w:t>
            </w:r>
          </w:p>
        </w:tc>
      </w:tr>
    </w:tbl>
    <w:p w:rsidR="005646B5" w:rsidRPr="00E9291A" w:rsidRDefault="005646B5" w:rsidP="00A02EDE">
      <w:pPr>
        <w:spacing w:after="0"/>
        <w:jc w:val="both"/>
        <w:rPr>
          <w:color w:val="000000"/>
        </w:rPr>
      </w:pPr>
    </w:p>
    <w:p w:rsidR="005646B5" w:rsidRPr="00E9291A" w:rsidRDefault="005646B5" w:rsidP="00A02EDE">
      <w:pPr>
        <w:spacing w:after="0"/>
        <w:jc w:val="both"/>
        <w:rPr>
          <w:rFonts w:asciiTheme="minorHAnsi" w:hAnsiTheme="minorHAnsi"/>
          <w:color w:val="000000" w:themeColor="text1"/>
        </w:rPr>
      </w:pPr>
      <w:r>
        <w:rPr>
          <w:rFonts w:asciiTheme="minorHAnsi" w:hAnsiTheme="minorHAnsi"/>
          <w:color w:val="000000" w:themeColor="text1"/>
        </w:rPr>
        <w:t>G</w:t>
      </w:r>
      <w:r w:rsidRPr="00E9291A">
        <w:rPr>
          <w:rFonts w:asciiTheme="minorHAnsi" w:hAnsiTheme="minorHAnsi"/>
          <w:color w:val="000000" w:themeColor="text1"/>
        </w:rPr>
        <w:t>örevli tedarik şirketlerinin 2016-2020 üçüncü uygulama dönemi perakende satış gelir gereksinimleri ve ilgili parametreler ile 201</w:t>
      </w:r>
      <w:r>
        <w:rPr>
          <w:rFonts w:asciiTheme="minorHAnsi" w:hAnsiTheme="minorHAnsi"/>
          <w:color w:val="000000" w:themeColor="text1"/>
        </w:rPr>
        <w:t>6</w:t>
      </w:r>
      <w:r w:rsidRPr="00E9291A">
        <w:rPr>
          <w:rFonts w:asciiTheme="minorHAnsi" w:hAnsiTheme="minorHAnsi"/>
          <w:color w:val="000000" w:themeColor="text1"/>
        </w:rPr>
        <w:t xml:space="preserve"> yılı perakende satış gelir tavanları </w:t>
      </w:r>
      <w:r>
        <w:rPr>
          <w:rFonts w:asciiTheme="minorHAnsi" w:hAnsiTheme="minorHAnsi"/>
        </w:rPr>
        <w:t>aşağıda yer alan tablolarda belirtilen Kurul Kararları ile revize edilmiştir</w:t>
      </w:r>
      <w:r w:rsidRPr="00E9291A">
        <w:rPr>
          <w:rFonts w:asciiTheme="minorHAnsi" w:hAnsiTheme="minorHAnsi"/>
          <w:color w:val="000000" w:themeColor="text1"/>
        </w:rPr>
        <w:t>.</w:t>
      </w:r>
    </w:p>
    <w:p w:rsidR="005646B5" w:rsidRPr="00CD4F8D" w:rsidRDefault="00CD4F8D" w:rsidP="00644AD0">
      <w:pPr>
        <w:pStyle w:val="Balk5"/>
        <w:spacing w:before="0" w:line="269" w:lineRule="auto"/>
        <w:jc w:val="both"/>
        <w:rPr>
          <w:rStyle w:val="Gl"/>
          <w:rFonts w:asciiTheme="minorHAnsi" w:hAnsiTheme="minorHAnsi"/>
          <w:color w:val="000000" w:themeColor="text1"/>
        </w:rPr>
      </w:pPr>
      <w:r>
        <w:rPr>
          <w:rStyle w:val="Gl"/>
          <w:rFonts w:asciiTheme="minorHAnsi" w:hAnsiTheme="minorHAnsi"/>
          <w:color w:val="000000" w:themeColor="text1"/>
        </w:rPr>
        <w:br w:type="page"/>
      </w:r>
      <w:bookmarkStart w:id="179" w:name="_Toc483822211"/>
      <w:r w:rsidR="005646B5" w:rsidRPr="00E9291A">
        <w:rPr>
          <w:rStyle w:val="Gl"/>
          <w:rFonts w:asciiTheme="minorHAnsi" w:hAnsiTheme="minorHAnsi"/>
          <w:color w:val="000000" w:themeColor="text1"/>
        </w:rPr>
        <w:lastRenderedPageBreak/>
        <w:t xml:space="preserve">Tablo </w:t>
      </w:r>
      <w:proofErr w:type="gramStart"/>
      <w:r w:rsidR="005646B5" w:rsidRPr="00E9291A">
        <w:rPr>
          <w:rStyle w:val="Gl"/>
          <w:rFonts w:asciiTheme="minorHAnsi" w:hAnsiTheme="minorHAnsi"/>
          <w:color w:val="000000" w:themeColor="text1"/>
        </w:rPr>
        <w:t>4.8</w:t>
      </w:r>
      <w:proofErr w:type="gramEnd"/>
      <w:r w:rsidR="005646B5" w:rsidRPr="00E9291A">
        <w:rPr>
          <w:rStyle w:val="Gl"/>
          <w:rFonts w:asciiTheme="minorHAnsi" w:hAnsiTheme="minorHAnsi"/>
          <w:color w:val="000000" w:themeColor="text1"/>
        </w:rPr>
        <w:t>: Görevli Tedarik Şirketlerinin 2016-2020 Üçüncü Uygulama Dönemi Perakende Satış Gelir Gereksinimleri ve İlgili Parametrelerin Revize Edilmesine İlişkin Kurul Kararları</w:t>
      </w:r>
      <w:bookmarkEnd w:id="179"/>
    </w:p>
    <w:tbl>
      <w:tblPr>
        <w:tblW w:w="5000" w:type="pct"/>
        <w:tblCellMar>
          <w:left w:w="70" w:type="dxa"/>
          <w:right w:w="70" w:type="dxa"/>
        </w:tblCellMar>
        <w:tblLook w:val="04A0" w:firstRow="1" w:lastRow="0" w:firstColumn="1" w:lastColumn="0" w:noHBand="0" w:noVBand="1"/>
      </w:tblPr>
      <w:tblGrid>
        <w:gridCol w:w="6384"/>
        <w:gridCol w:w="1861"/>
        <w:gridCol w:w="1817"/>
      </w:tblGrid>
      <w:tr w:rsidR="008F4A49" w:rsidRPr="008F4A49" w:rsidTr="008F4A49">
        <w:trPr>
          <w:trHeight w:hRule="exact" w:val="300"/>
        </w:trPr>
        <w:tc>
          <w:tcPr>
            <w:tcW w:w="317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A49" w:rsidRPr="007A46F9" w:rsidRDefault="008F4A49" w:rsidP="007A46F9">
            <w:pPr>
              <w:spacing w:after="0" w:line="240" w:lineRule="auto"/>
              <w:jc w:val="center"/>
              <w:rPr>
                <w:rFonts w:eastAsia="Times New Roman"/>
                <w:b/>
                <w:color w:val="000000"/>
                <w:lang w:eastAsia="tr-TR"/>
              </w:rPr>
            </w:pPr>
            <w:r w:rsidRPr="007A46F9">
              <w:rPr>
                <w:rFonts w:eastAsia="Times New Roman"/>
                <w:b/>
                <w:color w:val="000000"/>
                <w:lang w:eastAsia="tr-TR"/>
              </w:rPr>
              <w:t>Görevli Tedarik Şirketi Unvanı</w:t>
            </w:r>
          </w:p>
        </w:tc>
        <w:tc>
          <w:tcPr>
            <w:tcW w:w="925" w:type="pct"/>
            <w:tcBorders>
              <w:top w:val="single" w:sz="4" w:space="0" w:color="auto"/>
              <w:left w:val="nil"/>
              <w:bottom w:val="single" w:sz="4" w:space="0" w:color="auto"/>
              <w:right w:val="single" w:sz="4" w:space="0" w:color="auto"/>
            </w:tcBorders>
            <w:shd w:val="clear" w:color="auto" w:fill="auto"/>
            <w:noWrap/>
            <w:vAlign w:val="bottom"/>
            <w:hideMark/>
          </w:tcPr>
          <w:p w:rsidR="008F4A49" w:rsidRPr="007A46F9" w:rsidRDefault="008F4A49" w:rsidP="007A46F9">
            <w:pPr>
              <w:spacing w:after="0" w:line="240" w:lineRule="auto"/>
              <w:jc w:val="center"/>
              <w:rPr>
                <w:rFonts w:eastAsia="Times New Roman"/>
                <w:b/>
                <w:color w:val="000000"/>
                <w:lang w:eastAsia="tr-TR"/>
              </w:rPr>
            </w:pPr>
            <w:r w:rsidRPr="007A46F9">
              <w:rPr>
                <w:rFonts w:eastAsia="Times New Roman"/>
                <w:b/>
                <w:color w:val="000000"/>
                <w:lang w:eastAsia="tr-TR"/>
              </w:rPr>
              <w:t>Kurul Karar Tarihi</w:t>
            </w:r>
          </w:p>
        </w:tc>
        <w:tc>
          <w:tcPr>
            <w:tcW w:w="903" w:type="pct"/>
            <w:tcBorders>
              <w:top w:val="single" w:sz="4" w:space="0" w:color="auto"/>
              <w:left w:val="nil"/>
              <w:bottom w:val="single" w:sz="4" w:space="0" w:color="auto"/>
              <w:right w:val="single" w:sz="4" w:space="0" w:color="auto"/>
            </w:tcBorders>
            <w:shd w:val="clear" w:color="auto" w:fill="auto"/>
            <w:noWrap/>
            <w:vAlign w:val="bottom"/>
            <w:hideMark/>
          </w:tcPr>
          <w:p w:rsidR="008F4A49" w:rsidRPr="007A46F9" w:rsidRDefault="008F4A49" w:rsidP="007A46F9">
            <w:pPr>
              <w:spacing w:after="0" w:line="240" w:lineRule="auto"/>
              <w:jc w:val="center"/>
              <w:rPr>
                <w:rFonts w:eastAsia="Times New Roman"/>
                <w:b/>
                <w:color w:val="000000"/>
                <w:lang w:eastAsia="tr-TR"/>
              </w:rPr>
            </w:pPr>
            <w:r w:rsidRPr="007A46F9">
              <w:rPr>
                <w:rFonts w:eastAsia="Times New Roman"/>
                <w:b/>
                <w:color w:val="000000"/>
                <w:lang w:eastAsia="tr-TR"/>
              </w:rPr>
              <w:t>Kurul Karar Sayısı</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Akedaş</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6730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Aras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6732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Aydem</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6734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Akdeniz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6728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Boğaziçi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6738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Çamlıbel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6740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Uludağ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6764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Çoruh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6742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Dicle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6744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Başkent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6736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İstanbul Anadolu Yakası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6750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Toroslar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6760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Fırat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6746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Gediz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6748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Kayseri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6752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Meram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6754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Osmangazi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6756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Sakarya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6758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Trakya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6762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 xml:space="preserve">Türkerler </w:t>
            </w:r>
            <w:proofErr w:type="spellStart"/>
            <w:r w:rsidRPr="008F4A49">
              <w:rPr>
                <w:rFonts w:eastAsia="Times New Roman"/>
                <w:color w:val="000000"/>
                <w:lang w:eastAsia="tr-TR"/>
              </w:rPr>
              <w:t>Vangölü</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6766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Yeşilırmak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15.12.2016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6768</w:t>
            </w:r>
          </w:p>
        </w:tc>
      </w:tr>
    </w:tbl>
    <w:p w:rsidR="005646B5" w:rsidRDefault="005646B5" w:rsidP="00A02EDE">
      <w:pPr>
        <w:spacing w:after="0"/>
        <w:jc w:val="both"/>
        <w:rPr>
          <w:rFonts w:asciiTheme="minorHAnsi" w:hAnsiTheme="minorHAnsi"/>
          <w:color w:val="000000" w:themeColor="text1"/>
          <w:highlight w:val="yellow"/>
        </w:rPr>
      </w:pPr>
    </w:p>
    <w:p w:rsidR="005646B5" w:rsidRPr="00E9291A" w:rsidRDefault="005646B5" w:rsidP="00A02EDE">
      <w:pPr>
        <w:pStyle w:val="Balk5"/>
        <w:spacing w:line="269" w:lineRule="auto"/>
        <w:jc w:val="both"/>
        <w:rPr>
          <w:rStyle w:val="Gl"/>
          <w:rFonts w:asciiTheme="minorHAnsi" w:hAnsiTheme="minorHAnsi"/>
          <w:color w:val="000000" w:themeColor="text1"/>
        </w:rPr>
      </w:pPr>
      <w:bookmarkStart w:id="180" w:name="_Toc483822212"/>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4.</w:t>
      </w:r>
      <w:r>
        <w:rPr>
          <w:rStyle w:val="Gl"/>
          <w:rFonts w:asciiTheme="minorHAnsi" w:hAnsiTheme="minorHAnsi"/>
          <w:color w:val="000000" w:themeColor="text1"/>
        </w:rPr>
        <w:t>9</w:t>
      </w:r>
      <w:proofErr w:type="gramEnd"/>
      <w:r w:rsidRPr="00E9291A">
        <w:rPr>
          <w:rStyle w:val="Gl"/>
          <w:rFonts w:asciiTheme="minorHAnsi" w:hAnsiTheme="minorHAnsi"/>
          <w:color w:val="000000" w:themeColor="text1"/>
        </w:rPr>
        <w:t xml:space="preserve">: </w:t>
      </w:r>
      <w:r>
        <w:rPr>
          <w:rStyle w:val="Gl"/>
          <w:rFonts w:asciiTheme="minorHAnsi" w:hAnsiTheme="minorHAnsi"/>
          <w:color w:val="000000" w:themeColor="text1"/>
        </w:rPr>
        <w:t>Görevli Tedarik</w:t>
      </w:r>
      <w:r w:rsidRPr="00E9291A">
        <w:rPr>
          <w:rStyle w:val="Gl"/>
          <w:rFonts w:asciiTheme="minorHAnsi" w:hAnsiTheme="minorHAnsi"/>
          <w:color w:val="000000" w:themeColor="text1"/>
        </w:rPr>
        <w:t xml:space="preserve"> Şirketlerinin 201</w:t>
      </w:r>
      <w:r>
        <w:rPr>
          <w:rStyle w:val="Gl"/>
          <w:rFonts w:asciiTheme="minorHAnsi" w:hAnsiTheme="minorHAnsi"/>
          <w:color w:val="000000" w:themeColor="text1"/>
        </w:rPr>
        <w:t>6</w:t>
      </w:r>
      <w:r w:rsidRPr="00E9291A">
        <w:rPr>
          <w:rStyle w:val="Gl"/>
          <w:rFonts w:asciiTheme="minorHAnsi" w:hAnsiTheme="minorHAnsi"/>
          <w:color w:val="000000" w:themeColor="text1"/>
        </w:rPr>
        <w:t xml:space="preserve"> Yılı </w:t>
      </w:r>
      <w:r>
        <w:rPr>
          <w:rStyle w:val="Gl"/>
          <w:rFonts w:asciiTheme="minorHAnsi" w:hAnsiTheme="minorHAnsi"/>
          <w:color w:val="000000" w:themeColor="text1"/>
        </w:rPr>
        <w:t>Perakende Satış</w:t>
      </w:r>
      <w:r w:rsidRPr="00E9291A">
        <w:rPr>
          <w:rStyle w:val="Gl"/>
          <w:rFonts w:asciiTheme="minorHAnsi" w:hAnsiTheme="minorHAnsi"/>
          <w:color w:val="000000" w:themeColor="text1"/>
        </w:rPr>
        <w:t xml:space="preserve"> Gelir Tavanlarının </w:t>
      </w:r>
      <w:r>
        <w:rPr>
          <w:rStyle w:val="Gl"/>
          <w:rFonts w:asciiTheme="minorHAnsi" w:hAnsiTheme="minorHAnsi"/>
          <w:color w:val="000000" w:themeColor="text1"/>
        </w:rPr>
        <w:t>Revize Edilmesine</w:t>
      </w:r>
      <w:r w:rsidRPr="00E9291A">
        <w:rPr>
          <w:rStyle w:val="Gl"/>
          <w:rFonts w:asciiTheme="minorHAnsi" w:hAnsiTheme="minorHAnsi"/>
          <w:color w:val="000000" w:themeColor="text1"/>
        </w:rPr>
        <w:t xml:space="preserve"> İlişkin Kurul Kararları</w:t>
      </w:r>
      <w:bookmarkEnd w:id="180"/>
    </w:p>
    <w:tbl>
      <w:tblPr>
        <w:tblW w:w="9973" w:type="dxa"/>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033"/>
        <w:gridCol w:w="1843"/>
        <w:gridCol w:w="2097"/>
      </w:tblGrid>
      <w:tr w:rsidR="005646B5" w:rsidRPr="00E9291A" w:rsidTr="00F45277">
        <w:trPr>
          <w:trHeight w:hRule="exact" w:val="369"/>
          <w:tblHeader/>
          <w:jc w:val="center"/>
        </w:trPr>
        <w:tc>
          <w:tcPr>
            <w:tcW w:w="6033"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 xml:space="preserve">Görevli </w:t>
            </w:r>
            <w:r>
              <w:rPr>
                <w:rFonts w:asciiTheme="minorHAnsi" w:hAnsiTheme="minorHAnsi"/>
                <w:b/>
                <w:bCs/>
                <w:color w:val="000000" w:themeColor="text1"/>
              </w:rPr>
              <w:t>Tedarik Şirketi Unvanı</w:t>
            </w:r>
          </w:p>
        </w:tc>
        <w:tc>
          <w:tcPr>
            <w:tcW w:w="1843"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Tarihi</w:t>
            </w:r>
          </w:p>
        </w:tc>
        <w:tc>
          <w:tcPr>
            <w:tcW w:w="2097"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Sayısı</w:t>
            </w:r>
          </w:p>
        </w:tc>
      </w:tr>
      <w:tr w:rsidR="005646B5" w:rsidRPr="00E9291A" w:rsidTr="00F45277">
        <w:trPr>
          <w:trHeight w:val="238"/>
          <w:jc w:val="center"/>
        </w:trPr>
        <w:tc>
          <w:tcPr>
            <w:tcW w:w="6033" w:type="dxa"/>
            <w:vAlign w:val="center"/>
          </w:tcPr>
          <w:p w:rsidR="005646B5" w:rsidRPr="00E9291A" w:rsidRDefault="005646B5" w:rsidP="00A02EDE">
            <w:pPr>
              <w:spacing w:after="0" w:line="240" w:lineRule="auto"/>
              <w:jc w:val="both"/>
              <w:rPr>
                <w:rFonts w:asciiTheme="minorHAnsi" w:hAnsiTheme="minorHAnsi"/>
                <w:bCs/>
                <w:color w:val="000000" w:themeColor="text1"/>
              </w:rPr>
            </w:pPr>
            <w:proofErr w:type="spellStart"/>
            <w:r w:rsidRPr="00E9291A">
              <w:rPr>
                <w:rFonts w:asciiTheme="minorHAnsi" w:hAnsiTheme="minorHAnsi"/>
                <w:bCs/>
                <w:color w:val="000000" w:themeColor="text1"/>
              </w:rPr>
              <w:t>Akedaş</w:t>
            </w:r>
            <w:proofErr w:type="spellEnd"/>
            <w:r w:rsidRPr="00E9291A">
              <w:rPr>
                <w:rFonts w:asciiTheme="minorHAnsi" w:hAnsiTheme="minorHAnsi"/>
                <w:bCs/>
                <w:color w:val="000000" w:themeColor="text1"/>
              </w:rPr>
              <w:t xml:space="preserve"> Elektrik Perakende Satış A.Ş.</w:t>
            </w:r>
          </w:p>
        </w:tc>
        <w:tc>
          <w:tcPr>
            <w:tcW w:w="1843" w:type="dxa"/>
            <w:vAlign w:val="center"/>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vAlign w:val="center"/>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6731</w:t>
            </w:r>
          </w:p>
        </w:tc>
      </w:tr>
      <w:tr w:rsidR="005646B5" w:rsidRPr="00E9291A" w:rsidTr="00F45277">
        <w:trPr>
          <w:trHeight w:val="238"/>
          <w:jc w:val="center"/>
        </w:trPr>
        <w:tc>
          <w:tcPr>
            <w:tcW w:w="6033" w:type="dxa"/>
            <w:vAlign w:val="center"/>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bCs/>
                <w:color w:val="000000" w:themeColor="text1"/>
              </w:rPr>
              <w:t>Aras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6733</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bCs/>
                <w:color w:val="000000" w:themeColor="text1"/>
              </w:rPr>
            </w:pPr>
            <w:proofErr w:type="spellStart"/>
            <w:r w:rsidRPr="00E9291A">
              <w:rPr>
                <w:rFonts w:asciiTheme="minorHAnsi" w:hAnsiTheme="minorHAnsi"/>
                <w:color w:val="000000" w:themeColor="text1"/>
              </w:rPr>
              <w:t>Aydem</w:t>
            </w:r>
            <w:proofErr w:type="spellEnd"/>
            <w:r w:rsidRPr="00E9291A">
              <w:rPr>
                <w:rFonts w:asciiTheme="minorHAnsi" w:hAnsiTheme="minorHAnsi"/>
                <w:color w:val="000000" w:themeColor="text1"/>
              </w:rPr>
              <w:t xml:space="preserve">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6735</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color w:val="000000" w:themeColor="text1"/>
              </w:rPr>
            </w:pPr>
            <w:r w:rsidRPr="00E9291A">
              <w:rPr>
                <w:rFonts w:asciiTheme="minorHAnsi" w:hAnsiTheme="minorHAnsi"/>
                <w:color w:val="000000" w:themeColor="text1"/>
              </w:rPr>
              <w:t>CLK Akdeniz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6729</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color w:val="000000" w:themeColor="text1"/>
              </w:rPr>
            </w:pPr>
            <w:r w:rsidRPr="00E9291A">
              <w:rPr>
                <w:rFonts w:asciiTheme="minorHAnsi" w:hAnsiTheme="minorHAnsi"/>
                <w:color w:val="000000" w:themeColor="text1"/>
              </w:rPr>
              <w:t>CLK Boğaziçi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6739</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color w:val="000000" w:themeColor="text1"/>
              </w:rPr>
            </w:pPr>
            <w:r w:rsidRPr="00E9291A">
              <w:rPr>
                <w:rFonts w:asciiTheme="minorHAnsi" w:hAnsiTheme="minorHAnsi"/>
                <w:color w:val="000000"/>
              </w:rPr>
              <w:t>CLK Çamlıbel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6741</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bCs/>
                <w:color w:val="000000" w:themeColor="text1"/>
              </w:rPr>
              <w:t>CLK Uludağ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6765</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bCs/>
                <w:color w:val="000000" w:themeColor="text1"/>
              </w:rPr>
              <w:t>Çoruh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6745</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color w:val="000000"/>
              </w:rPr>
              <w:t>Dicle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6745</w:t>
            </w:r>
          </w:p>
        </w:tc>
      </w:tr>
      <w:tr w:rsidR="005646B5" w:rsidRPr="00E9291A" w:rsidTr="00F45277">
        <w:trPr>
          <w:trHeight w:val="238"/>
          <w:jc w:val="center"/>
        </w:trPr>
        <w:tc>
          <w:tcPr>
            <w:tcW w:w="6033" w:type="dxa"/>
            <w:vAlign w:val="center"/>
          </w:tcPr>
          <w:p w:rsidR="005646B5" w:rsidRPr="00E9291A" w:rsidRDefault="005646B5" w:rsidP="00A02EDE">
            <w:pPr>
              <w:spacing w:after="0" w:line="240" w:lineRule="auto"/>
              <w:jc w:val="both"/>
              <w:rPr>
                <w:rFonts w:asciiTheme="minorHAnsi" w:hAnsiTheme="minorHAnsi"/>
                <w:bCs/>
                <w:color w:val="000000" w:themeColor="text1"/>
              </w:rPr>
            </w:pPr>
            <w:proofErr w:type="spellStart"/>
            <w:r w:rsidRPr="00E9291A">
              <w:t>Enerjisa</w:t>
            </w:r>
            <w:proofErr w:type="spellEnd"/>
            <w:r w:rsidRPr="00E9291A">
              <w:t xml:space="preserve"> Başkent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vAlign w:val="center"/>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6737</w:t>
            </w:r>
          </w:p>
        </w:tc>
      </w:tr>
      <w:tr w:rsidR="005646B5" w:rsidRPr="00E9291A" w:rsidTr="00F45277">
        <w:trPr>
          <w:trHeight w:val="238"/>
          <w:jc w:val="center"/>
        </w:trPr>
        <w:tc>
          <w:tcPr>
            <w:tcW w:w="6033" w:type="dxa"/>
          </w:tcPr>
          <w:p w:rsidR="005646B5" w:rsidRPr="00E9291A" w:rsidRDefault="005646B5" w:rsidP="00A02EDE">
            <w:pPr>
              <w:spacing w:after="0" w:line="240" w:lineRule="auto"/>
              <w:jc w:val="both"/>
            </w:pPr>
            <w:proofErr w:type="spellStart"/>
            <w:r w:rsidRPr="00E9291A">
              <w:rPr>
                <w:rFonts w:asciiTheme="minorHAnsi" w:hAnsiTheme="minorHAnsi"/>
                <w:bCs/>
                <w:color w:val="000000" w:themeColor="text1"/>
              </w:rPr>
              <w:t>Enerjisa</w:t>
            </w:r>
            <w:proofErr w:type="spellEnd"/>
            <w:r w:rsidRPr="00E9291A">
              <w:rPr>
                <w:rFonts w:asciiTheme="minorHAnsi" w:hAnsiTheme="minorHAnsi"/>
                <w:bCs/>
                <w:color w:val="000000" w:themeColor="text1"/>
              </w:rPr>
              <w:t xml:space="preserve"> İstanbul Anadolu </w:t>
            </w:r>
            <w:r>
              <w:rPr>
                <w:rFonts w:asciiTheme="minorHAnsi" w:hAnsiTheme="minorHAnsi"/>
                <w:bCs/>
                <w:color w:val="000000" w:themeColor="text1"/>
              </w:rPr>
              <w:t xml:space="preserve">Yakası </w:t>
            </w:r>
            <w:r w:rsidRPr="00E9291A">
              <w:rPr>
                <w:rFonts w:asciiTheme="minorHAnsi" w:hAnsiTheme="minorHAnsi"/>
                <w:bCs/>
                <w:color w:val="000000" w:themeColor="text1"/>
              </w:rPr>
              <w:t>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vAlign w:val="center"/>
          </w:tcPr>
          <w:p w:rsidR="005646B5"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6751</w:t>
            </w:r>
          </w:p>
        </w:tc>
      </w:tr>
      <w:tr w:rsidR="005646B5" w:rsidRPr="00E9291A" w:rsidTr="00F45277">
        <w:trPr>
          <w:trHeight w:val="238"/>
          <w:jc w:val="center"/>
        </w:trPr>
        <w:tc>
          <w:tcPr>
            <w:tcW w:w="6033" w:type="dxa"/>
            <w:vAlign w:val="center"/>
          </w:tcPr>
          <w:p w:rsidR="005646B5" w:rsidRPr="00E9291A" w:rsidRDefault="005646B5" w:rsidP="00A02EDE">
            <w:pPr>
              <w:spacing w:after="0" w:line="240" w:lineRule="auto"/>
              <w:jc w:val="both"/>
              <w:rPr>
                <w:rFonts w:asciiTheme="minorHAnsi" w:hAnsiTheme="minorHAnsi"/>
                <w:bCs/>
                <w:color w:val="000000" w:themeColor="text1"/>
              </w:rPr>
            </w:pPr>
            <w:proofErr w:type="spellStart"/>
            <w:r w:rsidRPr="00E9291A">
              <w:rPr>
                <w:rFonts w:asciiTheme="minorHAnsi" w:hAnsiTheme="minorHAnsi"/>
                <w:bCs/>
                <w:color w:val="000000" w:themeColor="text1"/>
              </w:rPr>
              <w:t>Enerjisa</w:t>
            </w:r>
            <w:proofErr w:type="spellEnd"/>
            <w:r w:rsidRPr="00E9291A">
              <w:rPr>
                <w:rFonts w:asciiTheme="minorHAnsi" w:hAnsiTheme="minorHAnsi"/>
                <w:bCs/>
                <w:color w:val="000000" w:themeColor="text1"/>
              </w:rPr>
              <w:t xml:space="preserve"> Toroslar Elektrik Perakende Satış A.Ş.</w:t>
            </w:r>
          </w:p>
        </w:tc>
        <w:tc>
          <w:tcPr>
            <w:tcW w:w="1843" w:type="dxa"/>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6761</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bCs/>
                <w:color w:val="000000" w:themeColor="text1"/>
              </w:rPr>
              <w:t>Fırat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6747</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bCs/>
                <w:color w:val="000000" w:themeColor="text1"/>
              </w:rPr>
            </w:pPr>
            <w:r w:rsidRPr="00E9291A">
              <w:rPr>
                <w:rFonts w:asciiTheme="minorHAnsi" w:hAnsiTheme="minorHAnsi"/>
                <w:color w:val="000000"/>
              </w:rPr>
              <w:t>Gediz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6749</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Kayseri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6753</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Meram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6755</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Osmangazi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6757</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Sakarya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6759</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lastRenderedPageBreak/>
              <w:t>Trakya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6763</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Pr>
                <w:rFonts w:asciiTheme="minorHAnsi" w:hAnsiTheme="minorHAnsi"/>
                <w:color w:val="000000"/>
              </w:rPr>
              <w:t xml:space="preserve">Türkerler </w:t>
            </w:r>
            <w:proofErr w:type="spellStart"/>
            <w:r w:rsidRPr="00E9291A">
              <w:rPr>
                <w:rFonts w:asciiTheme="minorHAnsi" w:hAnsiTheme="minorHAnsi"/>
                <w:color w:val="000000"/>
              </w:rPr>
              <w:t>Vangölü</w:t>
            </w:r>
            <w:proofErr w:type="spellEnd"/>
            <w:r w:rsidRPr="00E9291A">
              <w:rPr>
                <w:rFonts w:asciiTheme="minorHAnsi" w:hAnsiTheme="minorHAnsi"/>
                <w:color w:val="000000"/>
              </w:rPr>
              <w:t xml:space="preserve">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6767</w:t>
            </w:r>
          </w:p>
        </w:tc>
      </w:tr>
      <w:tr w:rsidR="005646B5" w:rsidRPr="00E9291A" w:rsidTr="00F45277">
        <w:trPr>
          <w:jc w:val="center"/>
        </w:trPr>
        <w:tc>
          <w:tcPr>
            <w:tcW w:w="6033" w:type="dxa"/>
          </w:tcPr>
          <w:p w:rsidR="005646B5" w:rsidRPr="00E9291A" w:rsidRDefault="005646B5" w:rsidP="00A02EDE">
            <w:pPr>
              <w:spacing w:after="0" w:line="240" w:lineRule="auto"/>
              <w:jc w:val="both"/>
              <w:rPr>
                <w:rFonts w:asciiTheme="minorHAnsi" w:hAnsiTheme="minorHAnsi"/>
                <w:color w:val="000000"/>
              </w:rPr>
            </w:pPr>
            <w:r w:rsidRPr="00E9291A">
              <w:rPr>
                <w:rFonts w:asciiTheme="minorHAnsi" w:hAnsiTheme="minorHAnsi"/>
                <w:color w:val="000000"/>
              </w:rPr>
              <w:t>Yeşilırmak Elektrik Perakende Satış A.Ş.</w:t>
            </w:r>
          </w:p>
        </w:tc>
        <w:tc>
          <w:tcPr>
            <w:tcW w:w="1843" w:type="dxa"/>
            <w:noWrap/>
          </w:tcPr>
          <w:p w:rsidR="005646B5" w:rsidRPr="00E9291A" w:rsidRDefault="005646B5" w:rsidP="00B64523">
            <w:pPr>
              <w:spacing w:after="0" w:line="240" w:lineRule="auto"/>
              <w:jc w:val="center"/>
              <w:rPr>
                <w:rFonts w:asciiTheme="minorHAnsi" w:hAnsiTheme="minorHAnsi"/>
                <w:bCs/>
                <w:color w:val="000000" w:themeColor="text1"/>
              </w:rPr>
            </w:pPr>
            <w:proofErr w:type="gramStart"/>
            <w:r w:rsidRPr="00E9291A">
              <w:rPr>
                <w:rFonts w:asciiTheme="minorHAnsi" w:hAnsiTheme="minorHAnsi"/>
                <w:bCs/>
                <w:color w:val="000000" w:themeColor="text1"/>
              </w:rPr>
              <w:t>15/12/2016</w:t>
            </w:r>
            <w:proofErr w:type="gramEnd"/>
          </w:p>
        </w:tc>
        <w:tc>
          <w:tcPr>
            <w:tcW w:w="2097" w:type="dxa"/>
          </w:tcPr>
          <w:p w:rsidR="005646B5" w:rsidRPr="00E9291A" w:rsidRDefault="005646B5" w:rsidP="00B64523">
            <w:pPr>
              <w:spacing w:after="0" w:line="240" w:lineRule="auto"/>
              <w:jc w:val="center"/>
              <w:rPr>
                <w:rFonts w:asciiTheme="minorHAnsi" w:hAnsiTheme="minorHAnsi"/>
                <w:bCs/>
                <w:color w:val="000000" w:themeColor="text1"/>
              </w:rPr>
            </w:pPr>
            <w:r>
              <w:rPr>
                <w:rFonts w:asciiTheme="minorHAnsi" w:hAnsiTheme="minorHAnsi"/>
                <w:bCs/>
                <w:color w:val="000000" w:themeColor="text1"/>
              </w:rPr>
              <w:t>6769</w:t>
            </w:r>
          </w:p>
        </w:tc>
      </w:tr>
    </w:tbl>
    <w:p w:rsidR="005646B5" w:rsidRDefault="005646B5" w:rsidP="00A02EDE">
      <w:pPr>
        <w:spacing w:after="0"/>
        <w:jc w:val="both"/>
        <w:rPr>
          <w:rFonts w:asciiTheme="minorHAnsi" w:hAnsiTheme="minorHAnsi"/>
          <w:color w:val="000000" w:themeColor="text1"/>
          <w:highlight w:val="yellow"/>
        </w:rPr>
      </w:pPr>
    </w:p>
    <w:p w:rsidR="005646B5" w:rsidRDefault="005646B5" w:rsidP="00A02EDE">
      <w:pPr>
        <w:spacing w:after="0"/>
        <w:jc w:val="both"/>
        <w:rPr>
          <w:rFonts w:asciiTheme="minorHAnsi" w:hAnsiTheme="minorHAnsi"/>
          <w:color w:val="000000" w:themeColor="text1"/>
          <w:highlight w:val="yellow"/>
        </w:rPr>
      </w:pPr>
      <w:r>
        <w:rPr>
          <w:rFonts w:asciiTheme="minorHAnsi" w:hAnsiTheme="minorHAnsi"/>
          <w:color w:val="000000" w:themeColor="text1"/>
        </w:rPr>
        <w:t>Aşağıda yer alan</w:t>
      </w:r>
      <w:r w:rsidRPr="00E9291A">
        <w:rPr>
          <w:rFonts w:asciiTheme="minorHAnsi" w:hAnsiTheme="minorHAnsi"/>
          <w:color w:val="000000" w:themeColor="text1"/>
        </w:rPr>
        <w:t xml:space="preserve"> tabloda </w:t>
      </w:r>
      <w:r>
        <w:rPr>
          <w:rFonts w:asciiTheme="minorHAnsi" w:hAnsiTheme="minorHAnsi"/>
          <w:color w:val="000000" w:themeColor="text1"/>
        </w:rPr>
        <w:t>belirtilen</w:t>
      </w:r>
      <w:r w:rsidRPr="00E9291A">
        <w:rPr>
          <w:rFonts w:asciiTheme="minorHAnsi" w:hAnsiTheme="minorHAnsi"/>
          <w:color w:val="000000" w:themeColor="text1"/>
        </w:rPr>
        <w:t xml:space="preserve"> Kurul Kararları ile </w:t>
      </w:r>
      <w:r>
        <w:rPr>
          <w:rFonts w:asciiTheme="minorHAnsi" w:hAnsiTheme="minorHAnsi"/>
          <w:color w:val="000000" w:themeColor="text1"/>
        </w:rPr>
        <w:t>görevli tedarik şirketlerinin</w:t>
      </w:r>
      <w:r w:rsidRPr="00E9291A">
        <w:rPr>
          <w:rFonts w:asciiTheme="minorHAnsi" w:hAnsiTheme="minorHAnsi"/>
          <w:color w:val="000000" w:themeColor="text1"/>
        </w:rPr>
        <w:t xml:space="preserve"> 2017 yılı </w:t>
      </w:r>
      <w:r>
        <w:rPr>
          <w:rFonts w:asciiTheme="minorHAnsi" w:hAnsiTheme="minorHAnsi"/>
        </w:rPr>
        <w:t>perakende satış</w:t>
      </w:r>
      <w:r w:rsidRPr="00E9291A">
        <w:rPr>
          <w:rFonts w:asciiTheme="minorHAnsi" w:hAnsiTheme="minorHAnsi"/>
          <w:color w:val="000000" w:themeColor="text1"/>
        </w:rPr>
        <w:t xml:space="preserve"> gelir tavanları onaylanmıştır.</w:t>
      </w:r>
    </w:p>
    <w:p w:rsidR="005646B5" w:rsidRPr="00E9291A" w:rsidRDefault="005646B5" w:rsidP="00A02EDE">
      <w:pPr>
        <w:spacing w:after="0"/>
        <w:jc w:val="both"/>
        <w:rPr>
          <w:rFonts w:asciiTheme="minorHAnsi" w:hAnsiTheme="minorHAnsi"/>
          <w:color w:val="000000" w:themeColor="text1"/>
          <w:highlight w:val="yellow"/>
        </w:rPr>
      </w:pPr>
    </w:p>
    <w:p w:rsidR="005646B5" w:rsidRPr="00E9291A" w:rsidRDefault="001450F3" w:rsidP="00A02EDE">
      <w:pPr>
        <w:pStyle w:val="Balk5"/>
        <w:spacing w:before="0" w:line="269" w:lineRule="auto"/>
        <w:jc w:val="both"/>
        <w:rPr>
          <w:rStyle w:val="Gl"/>
          <w:rFonts w:asciiTheme="minorHAnsi" w:hAnsiTheme="minorHAnsi"/>
          <w:color w:val="000000" w:themeColor="text1"/>
        </w:rPr>
      </w:pPr>
      <w:bookmarkStart w:id="181" w:name="_Toc483822213"/>
      <w:r>
        <w:rPr>
          <w:rStyle w:val="Gl"/>
          <w:rFonts w:asciiTheme="minorHAnsi" w:hAnsiTheme="minorHAnsi"/>
          <w:color w:val="000000" w:themeColor="text1"/>
        </w:rPr>
        <w:t>Tablo 4.10</w:t>
      </w:r>
      <w:r w:rsidR="005646B5" w:rsidRPr="00E9291A">
        <w:rPr>
          <w:rStyle w:val="Gl"/>
          <w:rFonts w:asciiTheme="minorHAnsi" w:hAnsiTheme="minorHAnsi"/>
          <w:color w:val="000000" w:themeColor="text1"/>
        </w:rPr>
        <w:t xml:space="preserve">: Görevli Tedarik Şirketlerinin 2017 Yılı Perakende Satış Gelir Tavanlarının </w:t>
      </w:r>
      <w:r w:rsidR="005646B5">
        <w:rPr>
          <w:rStyle w:val="Gl"/>
          <w:rFonts w:asciiTheme="minorHAnsi" w:hAnsiTheme="minorHAnsi"/>
          <w:color w:val="000000" w:themeColor="text1"/>
        </w:rPr>
        <w:t>Onaylanmasına</w:t>
      </w:r>
      <w:r w:rsidR="005646B5" w:rsidRPr="00E9291A">
        <w:rPr>
          <w:rStyle w:val="Gl"/>
          <w:rFonts w:asciiTheme="minorHAnsi" w:hAnsiTheme="minorHAnsi"/>
          <w:color w:val="000000" w:themeColor="text1"/>
        </w:rPr>
        <w:t xml:space="preserve"> İlişkin Kurul Kararları</w:t>
      </w:r>
      <w:bookmarkEnd w:id="181"/>
    </w:p>
    <w:tbl>
      <w:tblPr>
        <w:tblW w:w="5000" w:type="pct"/>
        <w:tblCellMar>
          <w:left w:w="70" w:type="dxa"/>
          <w:right w:w="70" w:type="dxa"/>
        </w:tblCellMar>
        <w:tblLook w:val="04A0" w:firstRow="1" w:lastRow="0" w:firstColumn="1" w:lastColumn="0" w:noHBand="0" w:noVBand="1"/>
      </w:tblPr>
      <w:tblGrid>
        <w:gridCol w:w="6384"/>
        <w:gridCol w:w="1861"/>
        <w:gridCol w:w="1817"/>
      </w:tblGrid>
      <w:tr w:rsidR="008F4A49" w:rsidRPr="008F4A49" w:rsidTr="008F4A49">
        <w:trPr>
          <w:trHeight w:val="300"/>
        </w:trPr>
        <w:tc>
          <w:tcPr>
            <w:tcW w:w="317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Görevli Tedarik Şirketi Unvanı</w:t>
            </w:r>
          </w:p>
        </w:tc>
        <w:tc>
          <w:tcPr>
            <w:tcW w:w="925" w:type="pct"/>
            <w:tcBorders>
              <w:top w:val="single" w:sz="4" w:space="0" w:color="auto"/>
              <w:left w:val="nil"/>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Kurul Karar Tarihi</w:t>
            </w:r>
          </w:p>
        </w:tc>
        <w:tc>
          <w:tcPr>
            <w:tcW w:w="903" w:type="pct"/>
            <w:tcBorders>
              <w:top w:val="single" w:sz="4" w:space="0" w:color="auto"/>
              <w:left w:val="nil"/>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Kurul Karar Sayısı</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Akedaş</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Aras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Aydem</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6806-11</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Akdeniz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Boğaziçi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Çamlıbel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6806-9</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CLK Uludağ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6806-12</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Çoruh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6806-5</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Dicle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Başkent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6806-7</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İstanbul Anadolu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6806-19</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Enerjisa</w:t>
            </w:r>
            <w:proofErr w:type="spellEnd"/>
            <w:r w:rsidRPr="008F4A49">
              <w:rPr>
                <w:rFonts w:eastAsia="Times New Roman"/>
                <w:color w:val="000000"/>
                <w:lang w:eastAsia="tr-TR"/>
              </w:rPr>
              <w:t xml:space="preserve"> Toroslar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6806-21</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Fırat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Gediz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6806-3</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Kayseri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6806-13</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Meram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6806-18</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Osmangazi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6806-14</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Sakarya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6806-16</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Trakya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6806-20</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 xml:space="preserve">Türkerler </w:t>
            </w:r>
            <w:proofErr w:type="spellStart"/>
            <w:r w:rsidRPr="008F4A49">
              <w:rPr>
                <w:rFonts w:eastAsia="Times New Roman"/>
                <w:color w:val="000000"/>
                <w:lang w:eastAsia="tr-TR"/>
              </w:rPr>
              <w:t>Vangölü</w:t>
            </w:r>
            <w:proofErr w:type="spellEnd"/>
            <w:r w:rsidRPr="008F4A49">
              <w:rPr>
                <w:rFonts w:eastAsia="Times New Roman"/>
                <w:color w:val="000000"/>
                <w:lang w:eastAsia="tr-TR"/>
              </w:rPr>
              <w:t xml:space="preserve">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6806-17</w:t>
            </w:r>
          </w:p>
        </w:tc>
      </w:tr>
      <w:tr w:rsidR="008F4A49" w:rsidRPr="008F4A49" w:rsidTr="008F4A49">
        <w:trPr>
          <w:trHeight w:val="300"/>
        </w:trPr>
        <w:tc>
          <w:tcPr>
            <w:tcW w:w="3172"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Yeşilırmak Elektrik Perakende Satış A.Ş.</w:t>
            </w:r>
          </w:p>
        </w:tc>
        <w:tc>
          <w:tcPr>
            <w:tcW w:w="925"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B64523">
            <w:pPr>
              <w:spacing w:after="0" w:line="240" w:lineRule="auto"/>
              <w:jc w:val="center"/>
              <w:rPr>
                <w:rFonts w:eastAsia="Times New Roman"/>
                <w:color w:val="000000"/>
                <w:lang w:eastAsia="tr-TR"/>
              </w:rPr>
            </w:pPr>
            <w:r w:rsidRPr="008F4A49">
              <w:rPr>
                <w:rFonts w:eastAsia="Times New Roman"/>
                <w:color w:val="000000"/>
                <w:lang w:eastAsia="tr-TR"/>
              </w:rPr>
              <w:t>26.12.2016</w:t>
            </w:r>
          </w:p>
        </w:tc>
        <w:tc>
          <w:tcPr>
            <w:tcW w:w="903"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6806-15</w:t>
            </w:r>
          </w:p>
        </w:tc>
      </w:tr>
    </w:tbl>
    <w:p w:rsidR="005646B5" w:rsidRDefault="005646B5" w:rsidP="00A02EDE">
      <w:pPr>
        <w:spacing w:after="0"/>
        <w:jc w:val="both"/>
      </w:pPr>
    </w:p>
    <w:p w:rsidR="005646B5" w:rsidRDefault="005646B5" w:rsidP="00A02EDE">
      <w:pPr>
        <w:spacing w:after="0"/>
        <w:jc w:val="both"/>
      </w:pPr>
      <w:r>
        <w:t>Ayrıca</w:t>
      </w:r>
      <w:r w:rsidRPr="00E9291A">
        <w:t>;</w:t>
      </w:r>
    </w:p>
    <w:p w:rsidR="005646B5" w:rsidRPr="00E9291A" w:rsidRDefault="005646B5" w:rsidP="00A02EDE">
      <w:pPr>
        <w:spacing w:after="0"/>
        <w:jc w:val="both"/>
      </w:pPr>
    </w:p>
    <w:p w:rsidR="005646B5" w:rsidRPr="00E9291A" w:rsidRDefault="001450F3" w:rsidP="00A02EDE">
      <w:pPr>
        <w:spacing w:after="0"/>
        <w:jc w:val="both"/>
        <w:rPr>
          <w:rFonts w:asciiTheme="minorHAnsi" w:hAnsiTheme="minorHAnsi"/>
          <w:bCs/>
        </w:rPr>
      </w:pPr>
      <w:r>
        <w:rPr>
          <w:rFonts w:asciiTheme="minorHAnsi" w:hAnsiTheme="minorHAnsi"/>
          <w:color w:val="000000" w:themeColor="text1"/>
        </w:rPr>
        <w:t>- Tablo 4.11</w:t>
      </w:r>
      <w:r w:rsidR="005646B5" w:rsidRPr="00E9291A">
        <w:rPr>
          <w:rFonts w:asciiTheme="minorHAnsi" w:hAnsiTheme="minorHAnsi"/>
          <w:color w:val="000000" w:themeColor="text1"/>
        </w:rPr>
        <w:t xml:space="preserve">’da belirtilen dağıtım şirketlerinin, </w:t>
      </w:r>
      <w:r w:rsidR="005646B5" w:rsidRPr="00E9291A">
        <w:rPr>
          <w:rFonts w:asciiTheme="minorHAnsi" w:hAnsiTheme="minorHAnsi"/>
          <w:bCs/>
          <w:color w:val="000000" w:themeColor="text1"/>
        </w:rPr>
        <w:t xml:space="preserve">2011-2015 uygulama dönemi </w:t>
      </w:r>
      <w:r w:rsidR="005646B5" w:rsidRPr="00D73555">
        <w:rPr>
          <w:rFonts w:asciiTheme="minorHAnsi" w:hAnsiTheme="minorHAnsi"/>
          <w:bCs/>
          <w:color w:val="000000" w:themeColor="text1"/>
        </w:rPr>
        <w:t>2011, 2012, 2013 ve 2014 yılları yatırım gerçekleşmeleri için alınan kararlar</w:t>
      </w:r>
      <w:r w:rsidR="005646B5" w:rsidRPr="00E9291A">
        <w:rPr>
          <w:rFonts w:asciiTheme="minorHAnsi" w:hAnsiTheme="minorHAnsi"/>
          <w:bCs/>
        </w:rPr>
        <w:t xml:space="preserve"> revize edilmiştir.</w:t>
      </w: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5646B5" w:rsidRDefault="001450F3" w:rsidP="00A02EDE">
      <w:pPr>
        <w:pStyle w:val="Balk5"/>
        <w:jc w:val="both"/>
        <w:rPr>
          <w:rStyle w:val="Gl"/>
          <w:rFonts w:asciiTheme="minorHAnsi" w:hAnsiTheme="minorHAnsi"/>
          <w:color w:val="000000" w:themeColor="text1"/>
        </w:rPr>
      </w:pPr>
      <w:bookmarkStart w:id="182" w:name="_Toc483822214"/>
      <w:r>
        <w:rPr>
          <w:rStyle w:val="Gl"/>
          <w:rFonts w:asciiTheme="minorHAnsi" w:hAnsiTheme="minorHAnsi"/>
          <w:color w:val="000000" w:themeColor="text1"/>
        </w:rPr>
        <w:lastRenderedPageBreak/>
        <w:t>Tablo 4.11</w:t>
      </w:r>
      <w:r w:rsidR="005646B5" w:rsidRPr="00E9291A">
        <w:rPr>
          <w:rStyle w:val="Gl"/>
          <w:rFonts w:asciiTheme="minorHAnsi" w:hAnsiTheme="minorHAnsi"/>
          <w:color w:val="000000" w:themeColor="text1"/>
        </w:rPr>
        <w:t xml:space="preserve">: Düzenlemeye Esas Yatırım </w:t>
      </w:r>
      <w:r w:rsidR="005646B5" w:rsidRPr="00D73555">
        <w:rPr>
          <w:rStyle w:val="Gl"/>
          <w:rFonts w:asciiTheme="minorHAnsi" w:hAnsiTheme="minorHAnsi"/>
          <w:color w:val="000000" w:themeColor="text1"/>
        </w:rPr>
        <w:t>Gerçekleşmeleri</w:t>
      </w:r>
      <w:r w:rsidR="005646B5" w:rsidRPr="00E9291A">
        <w:rPr>
          <w:rStyle w:val="Gl"/>
          <w:rFonts w:asciiTheme="minorHAnsi" w:hAnsiTheme="minorHAnsi"/>
          <w:color w:val="000000" w:themeColor="text1"/>
        </w:rPr>
        <w:t xml:space="preserve"> Revizyonuna Dair Kurul Kararları</w:t>
      </w:r>
      <w:bookmarkEnd w:id="182"/>
    </w:p>
    <w:tbl>
      <w:tblPr>
        <w:tblW w:w="5000" w:type="pct"/>
        <w:tblCellMar>
          <w:left w:w="70" w:type="dxa"/>
          <w:right w:w="70" w:type="dxa"/>
        </w:tblCellMar>
        <w:tblLook w:val="04A0" w:firstRow="1" w:lastRow="0" w:firstColumn="1" w:lastColumn="0" w:noHBand="0" w:noVBand="1"/>
      </w:tblPr>
      <w:tblGrid>
        <w:gridCol w:w="5512"/>
        <w:gridCol w:w="2302"/>
        <w:gridCol w:w="2248"/>
      </w:tblGrid>
      <w:tr w:rsidR="008F4A49" w:rsidRPr="008F4A49" w:rsidTr="008F4A49">
        <w:trPr>
          <w:trHeight w:val="300"/>
        </w:trPr>
        <w:tc>
          <w:tcPr>
            <w:tcW w:w="27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Dağıtım Şirketi Unvanı</w:t>
            </w:r>
          </w:p>
        </w:tc>
        <w:tc>
          <w:tcPr>
            <w:tcW w:w="1144" w:type="pct"/>
            <w:tcBorders>
              <w:top w:val="single" w:sz="4" w:space="0" w:color="auto"/>
              <w:left w:val="nil"/>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Kurul Karar Tarihi</w:t>
            </w:r>
          </w:p>
        </w:tc>
        <w:tc>
          <w:tcPr>
            <w:tcW w:w="1117" w:type="pct"/>
            <w:tcBorders>
              <w:top w:val="single" w:sz="4" w:space="0" w:color="auto"/>
              <w:left w:val="nil"/>
              <w:bottom w:val="single" w:sz="4" w:space="0" w:color="auto"/>
              <w:right w:val="single" w:sz="4" w:space="0" w:color="auto"/>
            </w:tcBorders>
            <w:shd w:val="clear" w:color="auto" w:fill="auto"/>
            <w:noWrap/>
            <w:vAlign w:val="bottom"/>
            <w:hideMark/>
          </w:tcPr>
          <w:p w:rsidR="008F4A49" w:rsidRPr="00B64523" w:rsidRDefault="008F4A49" w:rsidP="007A46F9">
            <w:pPr>
              <w:spacing w:after="0" w:line="240" w:lineRule="auto"/>
              <w:jc w:val="center"/>
              <w:rPr>
                <w:rFonts w:eastAsia="Times New Roman"/>
                <w:b/>
                <w:color w:val="000000"/>
                <w:lang w:eastAsia="tr-TR"/>
              </w:rPr>
            </w:pPr>
            <w:r w:rsidRPr="00B64523">
              <w:rPr>
                <w:rFonts w:eastAsia="Times New Roman"/>
                <w:b/>
                <w:color w:val="000000"/>
                <w:lang w:eastAsia="tr-TR"/>
              </w:rPr>
              <w:t>Kurul Karar Sayısı</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Çamlıbel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13.04.2016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6218</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Vangölü</w:t>
            </w:r>
            <w:proofErr w:type="spellEnd"/>
            <w:r w:rsidRPr="008F4A49">
              <w:rPr>
                <w:rFonts w:eastAsia="Times New Roman"/>
                <w:color w:val="000000"/>
                <w:lang w:eastAsia="tr-TR"/>
              </w:rPr>
              <w:t xml:space="preserve">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23.06.2016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6356-2</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İstanbul Anadolu Yakası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23.06.2016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6356-3</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Aras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18.08.2016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6437</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GDZ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22.09.2016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6484-1</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ADM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22.09.2016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6484-2</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proofErr w:type="spellStart"/>
            <w:r w:rsidRPr="008F4A49">
              <w:rPr>
                <w:rFonts w:eastAsia="Times New Roman"/>
                <w:color w:val="000000"/>
                <w:lang w:eastAsia="tr-TR"/>
              </w:rPr>
              <w:t>Akedaş</w:t>
            </w:r>
            <w:proofErr w:type="spellEnd"/>
            <w:r w:rsidRPr="008F4A49">
              <w:rPr>
                <w:rFonts w:eastAsia="Times New Roman"/>
                <w:color w:val="000000"/>
                <w:lang w:eastAsia="tr-TR"/>
              </w:rPr>
              <w:t xml:space="preserve">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15.12.2016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6683</w:t>
            </w:r>
          </w:p>
        </w:tc>
      </w:tr>
      <w:tr w:rsidR="008F4A49" w:rsidRPr="008F4A49" w:rsidTr="008F4A49">
        <w:trPr>
          <w:trHeight w:val="300"/>
        </w:trPr>
        <w:tc>
          <w:tcPr>
            <w:tcW w:w="2739" w:type="pct"/>
            <w:tcBorders>
              <w:top w:val="nil"/>
              <w:left w:val="single" w:sz="4" w:space="0" w:color="auto"/>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Uludağ Elektrik Dağıtım A.Ş.</w:t>
            </w:r>
          </w:p>
        </w:tc>
        <w:tc>
          <w:tcPr>
            <w:tcW w:w="1144"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A02EDE">
            <w:pPr>
              <w:spacing w:after="0" w:line="240" w:lineRule="auto"/>
              <w:jc w:val="both"/>
              <w:rPr>
                <w:rFonts w:eastAsia="Times New Roman"/>
                <w:color w:val="000000"/>
                <w:lang w:eastAsia="tr-TR"/>
              </w:rPr>
            </w:pPr>
            <w:r w:rsidRPr="008F4A49">
              <w:rPr>
                <w:rFonts w:eastAsia="Times New Roman"/>
                <w:color w:val="000000"/>
                <w:lang w:eastAsia="tr-TR"/>
              </w:rPr>
              <w:t>15.12.2016</w:t>
            </w:r>
          </w:p>
        </w:tc>
        <w:tc>
          <w:tcPr>
            <w:tcW w:w="1117" w:type="pct"/>
            <w:tcBorders>
              <w:top w:val="nil"/>
              <w:left w:val="nil"/>
              <w:bottom w:val="single" w:sz="4" w:space="0" w:color="auto"/>
              <w:right w:val="single" w:sz="4" w:space="0" w:color="auto"/>
            </w:tcBorders>
            <w:shd w:val="clear" w:color="auto" w:fill="auto"/>
            <w:noWrap/>
            <w:vAlign w:val="bottom"/>
            <w:hideMark/>
          </w:tcPr>
          <w:p w:rsidR="008F4A49" w:rsidRPr="008F4A49" w:rsidRDefault="008F4A49" w:rsidP="007A46F9">
            <w:pPr>
              <w:spacing w:after="0" w:line="240" w:lineRule="auto"/>
              <w:jc w:val="right"/>
              <w:rPr>
                <w:rFonts w:eastAsia="Times New Roman"/>
                <w:color w:val="000000"/>
                <w:lang w:eastAsia="tr-TR"/>
              </w:rPr>
            </w:pPr>
            <w:r w:rsidRPr="008F4A49">
              <w:rPr>
                <w:rFonts w:eastAsia="Times New Roman"/>
                <w:color w:val="000000"/>
                <w:lang w:eastAsia="tr-TR"/>
              </w:rPr>
              <w:t>6684</w:t>
            </w:r>
          </w:p>
        </w:tc>
      </w:tr>
    </w:tbl>
    <w:p w:rsidR="005646B5" w:rsidRDefault="005646B5" w:rsidP="00A02EDE">
      <w:pPr>
        <w:spacing w:after="0"/>
        <w:jc w:val="both"/>
        <w:rPr>
          <w:rFonts w:asciiTheme="minorHAnsi" w:hAnsiTheme="minorHAnsi"/>
          <w:bCs/>
        </w:rPr>
      </w:pPr>
    </w:p>
    <w:p w:rsidR="005646B5" w:rsidRDefault="005646B5" w:rsidP="00A02EDE">
      <w:pPr>
        <w:spacing w:after="0"/>
        <w:jc w:val="both"/>
        <w:rPr>
          <w:rFonts w:asciiTheme="minorHAnsi" w:hAnsiTheme="minorHAnsi"/>
          <w:bCs/>
        </w:rPr>
      </w:pPr>
      <w:r w:rsidRPr="00D73555">
        <w:rPr>
          <w:rFonts w:asciiTheme="minorHAnsi" w:hAnsiTheme="minorHAnsi"/>
          <w:bCs/>
        </w:rPr>
        <w:t>Tablo 4.1</w:t>
      </w:r>
      <w:r w:rsidR="001450F3">
        <w:rPr>
          <w:rFonts w:asciiTheme="minorHAnsi" w:hAnsiTheme="minorHAnsi"/>
          <w:bCs/>
        </w:rPr>
        <w:t>2</w:t>
      </w:r>
      <w:r w:rsidRPr="00D73555">
        <w:rPr>
          <w:rFonts w:asciiTheme="minorHAnsi" w:hAnsiTheme="minorHAnsi"/>
          <w:bCs/>
        </w:rPr>
        <w:t>’</w:t>
      </w:r>
      <w:r>
        <w:rPr>
          <w:rFonts w:asciiTheme="minorHAnsi" w:hAnsiTheme="minorHAnsi"/>
          <w:bCs/>
        </w:rPr>
        <w:t>de</w:t>
      </w:r>
      <w:r w:rsidRPr="00D73555">
        <w:rPr>
          <w:rFonts w:asciiTheme="minorHAnsi" w:hAnsiTheme="minorHAnsi"/>
          <w:bCs/>
        </w:rPr>
        <w:t xml:space="preserve"> belirtilen görevli tedarik şirketlerinin, 2011-2015 uygulama dönemine ait yatırım gerçekleşmeleri </w:t>
      </w:r>
      <w:r>
        <w:rPr>
          <w:rFonts w:asciiTheme="minorHAnsi" w:hAnsiTheme="minorHAnsi"/>
          <w:bCs/>
        </w:rPr>
        <w:t xml:space="preserve">aşağıda yer alan Kurul Kararları ile </w:t>
      </w:r>
      <w:r w:rsidRPr="00D73555">
        <w:rPr>
          <w:rFonts w:asciiTheme="minorHAnsi" w:hAnsiTheme="minorHAnsi"/>
          <w:bCs/>
        </w:rPr>
        <w:t>onaylanmıştır.</w:t>
      </w:r>
    </w:p>
    <w:p w:rsidR="005646B5" w:rsidRPr="00DB64E1" w:rsidRDefault="005646B5" w:rsidP="00A02EDE">
      <w:pPr>
        <w:spacing w:after="0"/>
        <w:jc w:val="both"/>
        <w:rPr>
          <w:rFonts w:asciiTheme="minorHAnsi" w:hAnsiTheme="minorHAnsi"/>
          <w:b/>
          <w:bCs/>
        </w:rPr>
      </w:pPr>
    </w:p>
    <w:p w:rsidR="005646B5" w:rsidRPr="00DB64E1" w:rsidRDefault="005646B5" w:rsidP="00DB64E1">
      <w:pPr>
        <w:pStyle w:val="Balk5"/>
        <w:jc w:val="both"/>
        <w:rPr>
          <w:rFonts w:asciiTheme="minorHAnsi" w:hAnsiTheme="minorHAnsi"/>
          <w:b/>
          <w:bCs/>
          <w:color w:val="auto"/>
        </w:rPr>
      </w:pPr>
      <w:bookmarkStart w:id="183" w:name="_Toc483822215"/>
      <w:r w:rsidRPr="00DB64E1">
        <w:rPr>
          <w:rStyle w:val="Gl"/>
          <w:bCs w:val="0"/>
          <w:color w:val="auto"/>
        </w:rPr>
        <w:t>Tablo</w:t>
      </w:r>
      <w:r w:rsidRPr="00DB64E1">
        <w:rPr>
          <w:rFonts w:asciiTheme="minorHAnsi" w:hAnsiTheme="minorHAnsi"/>
          <w:b/>
          <w:bCs/>
          <w:color w:val="auto"/>
        </w:rPr>
        <w:t xml:space="preserve"> 4.1</w:t>
      </w:r>
      <w:r w:rsidR="001450F3" w:rsidRPr="00DB64E1">
        <w:rPr>
          <w:rFonts w:asciiTheme="minorHAnsi" w:hAnsiTheme="minorHAnsi"/>
          <w:b/>
          <w:bCs/>
          <w:color w:val="auto"/>
        </w:rPr>
        <w:t>2</w:t>
      </w:r>
      <w:r w:rsidRPr="00DB64E1">
        <w:rPr>
          <w:rFonts w:asciiTheme="minorHAnsi" w:hAnsiTheme="minorHAnsi"/>
          <w:b/>
          <w:bCs/>
          <w:color w:val="auto"/>
        </w:rPr>
        <w:t>: Düzenlemeye Esas Yatırım Gerçekleşmelerine Dair Kurul Kararları</w:t>
      </w:r>
      <w:bookmarkEnd w:id="183"/>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092"/>
        <w:gridCol w:w="2434"/>
        <w:gridCol w:w="2416"/>
      </w:tblGrid>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993707" w:rsidRDefault="005646B5" w:rsidP="007A46F9">
            <w:pPr>
              <w:spacing w:after="0"/>
              <w:jc w:val="center"/>
              <w:rPr>
                <w:b/>
              </w:rPr>
            </w:pPr>
            <w:r>
              <w:rPr>
                <w:b/>
              </w:rPr>
              <w:t>Görevli Tedarik Şirketi Unvanı</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993707" w:rsidRDefault="005646B5" w:rsidP="007A46F9">
            <w:pPr>
              <w:spacing w:after="0"/>
              <w:jc w:val="center"/>
              <w:rPr>
                <w:b/>
              </w:rPr>
            </w:pPr>
            <w:r w:rsidRPr="00993707">
              <w:rPr>
                <w:b/>
              </w:rPr>
              <w:t>Kurul Karar Tarihi</w:t>
            </w:r>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993707" w:rsidRDefault="005646B5" w:rsidP="007A46F9">
            <w:pPr>
              <w:spacing w:after="0"/>
              <w:jc w:val="center"/>
              <w:rPr>
                <w:b/>
              </w:rPr>
            </w:pPr>
            <w:r w:rsidRPr="00993707">
              <w:rPr>
                <w:b/>
              </w:rPr>
              <w:t>Kurul Karar Sayısı</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proofErr w:type="spellStart"/>
            <w:r w:rsidRPr="00CE4213">
              <w:t>Akedaş</w:t>
            </w:r>
            <w:proofErr w:type="spellEnd"/>
            <w:r w:rsidRPr="00CE4213">
              <w:t xml:space="preserve">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6667</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Aras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6668</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proofErr w:type="spellStart"/>
            <w:r w:rsidRPr="00CE4213">
              <w:t>Aydem</w:t>
            </w:r>
            <w:proofErr w:type="spellEnd"/>
            <w:r w:rsidRPr="00CE4213">
              <w:t xml:space="preserve">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6669</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CLK Akdeniz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6670</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CLK Boğaziçi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6671</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CLK Çamlıbel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6672</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CLK Uludağ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6673</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Çoruh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6674</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Dicle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6675</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proofErr w:type="spellStart"/>
            <w:r w:rsidRPr="00E9291A">
              <w:t>Enerjisa</w:t>
            </w:r>
            <w:proofErr w:type="spellEnd"/>
            <w:r w:rsidRPr="00E9291A">
              <w:t xml:space="preserve"> Başkent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07/12/2016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6653</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E9291A" w:rsidRDefault="005646B5" w:rsidP="00A02EDE">
            <w:pPr>
              <w:spacing w:after="0"/>
              <w:jc w:val="both"/>
            </w:pPr>
            <w:proofErr w:type="spellStart"/>
            <w:r w:rsidRPr="00CE4213">
              <w:t>Enerjisa</w:t>
            </w:r>
            <w:proofErr w:type="spellEnd"/>
            <w:r w:rsidRPr="00CE4213">
              <w:t xml:space="preserve"> İstanbul Anadolu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07/12/2016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6654</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proofErr w:type="spellStart"/>
            <w:r w:rsidRPr="00CE4213">
              <w:t>Enerjisa</w:t>
            </w:r>
            <w:proofErr w:type="spellEnd"/>
            <w:r w:rsidRPr="00CE4213">
              <w:t xml:space="preserve"> Toroslar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07/12/2016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6652</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Fırat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6676</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Gediz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Default="005646B5" w:rsidP="007A46F9">
            <w:pPr>
              <w:spacing w:after="0"/>
              <w:jc w:val="right"/>
            </w:pPr>
            <w:r>
              <w:t>6677</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Kayseri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07/12/2016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6651</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Meram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6678</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Osmangazi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24/10/2016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6556-2</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Sakarya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6679</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Trakya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6680</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 xml:space="preserve">Türkerler </w:t>
            </w:r>
            <w:proofErr w:type="spellStart"/>
            <w:r w:rsidRPr="00CE4213">
              <w:t>Vangölü</w:t>
            </w:r>
            <w:proofErr w:type="spellEnd"/>
            <w:r w:rsidRPr="00CE4213">
              <w:t xml:space="preserve">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6681</w:t>
            </w:r>
          </w:p>
        </w:tc>
      </w:tr>
      <w:tr w:rsidR="005646B5" w:rsidRPr="00E9291A" w:rsidTr="005646B5">
        <w:trPr>
          <w:trHeight w:val="284"/>
          <w:jc w:val="center"/>
        </w:trPr>
        <w:tc>
          <w:tcPr>
            <w:tcW w:w="5092" w:type="dxa"/>
            <w:tcBorders>
              <w:top w:val="single" w:sz="4" w:space="0" w:color="auto"/>
              <w:left w:val="single" w:sz="4" w:space="0" w:color="auto"/>
              <w:bottom w:val="single" w:sz="4" w:space="0" w:color="auto"/>
              <w:right w:val="single" w:sz="4" w:space="0" w:color="auto"/>
            </w:tcBorders>
            <w:shd w:val="clear" w:color="auto" w:fill="auto"/>
            <w:vAlign w:val="center"/>
          </w:tcPr>
          <w:p w:rsidR="005646B5" w:rsidRPr="00CE4213" w:rsidRDefault="005646B5" w:rsidP="00A02EDE">
            <w:pPr>
              <w:spacing w:after="0"/>
              <w:jc w:val="both"/>
            </w:pPr>
            <w:r w:rsidRPr="00CE4213">
              <w:t>Yeşilırmak Elektrik Perakende Satış A.Ş.</w:t>
            </w:r>
          </w:p>
        </w:tc>
        <w:tc>
          <w:tcPr>
            <w:tcW w:w="2434"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A02EDE">
            <w:pPr>
              <w:spacing w:after="0"/>
              <w:jc w:val="both"/>
            </w:pPr>
            <w:proofErr w:type="gramStart"/>
            <w:r>
              <w:t>15/12/2016</w:t>
            </w:r>
            <w:proofErr w:type="gramEnd"/>
          </w:p>
        </w:tc>
        <w:tc>
          <w:tcPr>
            <w:tcW w:w="2416" w:type="dxa"/>
            <w:tcBorders>
              <w:top w:val="single" w:sz="4" w:space="0" w:color="auto"/>
              <w:left w:val="single" w:sz="4" w:space="0" w:color="auto"/>
              <w:bottom w:val="single" w:sz="4" w:space="0" w:color="auto"/>
              <w:right w:val="single" w:sz="4" w:space="0" w:color="auto"/>
            </w:tcBorders>
            <w:vAlign w:val="center"/>
          </w:tcPr>
          <w:p w:rsidR="005646B5" w:rsidRPr="00CE4213" w:rsidRDefault="005646B5" w:rsidP="007A46F9">
            <w:pPr>
              <w:spacing w:after="0"/>
              <w:jc w:val="right"/>
            </w:pPr>
            <w:r>
              <w:t>6682</w:t>
            </w:r>
          </w:p>
        </w:tc>
      </w:tr>
    </w:tbl>
    <w:p w:rsidR="005646B5" w:rsidRDefault="005646B5" w:rsidP="00A02EDE">
      <w:pPr>
        <w:spacing w:after="0"/>
        <w:jc w:val="both"/>
        <w:rPr>
          <w:rFonts w:asciiTheme="minorHAnsi" w:hAnsiTheme="minorHAnsi"/>
          <w:bCs/>
        </w:rPr>
      </w:pPr>
    </w:p>
    <w:p w:rsidR="005646B5" w:rsidRDefault="005646B5" w:rsidP="00A02EDE">
      <w:pPr>
        <w:spacing w:after="0"/>
        <w:jc w:val="both"/>
        <w:rPr>
          <w:rFonts w:asciiTheme="minorHAnsi" w:hAnsiTheme="minorHAnsi"/>
          <w:bCs/>
        </w:rPr>
      </w:pPr>
    </w:p>
    <w:p w:rsidR="005646B5" w:rsidRPr="00E9291A" w:rsidRDefault="001450F3" w:rsidP="00A02EDE">
      <w:pPr>
        <w:spacing w:after="0"/>
        <w:jc w:val="both"/>
        <w:rPr>
          <w:rFonts w:asciiTheme="minorHAnsi" w:hAnsiTheme="minorHAnsi"/>
          <w:bCs/>
        </w:rPr>
      </w:pPr>
      <w:r>
        <w:rPr>
          <w:rFonts w:asciiTheme="minorHAnsi" w:hAnsiTheme="minorHAnsi"/>
          <w:bCs/>
        </w:rPr>
        <w:t>Tablo 4.13</w:t>
      </w:r>
      <w:r w:rsidR="005646B5" w:rsidRPr="00E9291A">
        <w:rPr>
          <w:rFonts w:asciiTheme="minorHAnsi" w:hAnsiTheme="minorHAnsi"/>
          <w:bCs/>
        </w:rPr>
        <w:t xml:space="preserve">’de gösterildiği üzere </w:t>
      </w:r>
      <w:proofErr w:type="gramStart"/>
      <w:r w:rsidR="005646B5" w:rsidRPr="00E9291A">
        <w:rPr>
          <w:rFonts w:asciiTheme="minorHAnsi" w:hAnsiTheme="minorHAnsi"/>
          <w:bCs/>
        </w:rPr>
        <w:t>23/12/2015</w:t>
      </w:r>
      <w:proofErr w:type="gramEnd"/>
      <w:r w:rsidR="005646B5" w:rsidRPr="00E9291A">
        <w:rPr>
          <w:rFonts w:asciiTheme="minorHAnsi" w:hAnsiTheme="minorHAnsi"/>
          <w:bCs/>
        </w:rPr>
        <w:t xml:space="preserve"> tarihli ve 5965-1</w:t>
      </w:r>
      <w:r w:rsidR="005646B5">
        <w:rPr>
          <w:rFonts w:asciiTheme="minorHAnsi" w:hAnsiTheme="minorHAnsi"/>
          <w:bCs/>
        </w:rPr>
        <w:t xml:space="preserve"> ila </w:t>
      </w:r>
      <w:r w:rsidR="005646B5" w:rsidRPr="00E9291A">
        <w:rPr>
          <w:rFonts w:asciiTheme="minorHAnsi" w:hAnsiTheme="minorHAnsi"/>
          <w:bCs/>
        </w:rPr>
        <w:t>21 sayılı Kurul Kararları ile elektrik dağıtım şirketlerinin 01/01/2016 tarihinde başlayacak üçüncü uygulama dönemine ilişkin 2016-2020 yılları yatırım planları onaylanmıştır.</w:t>
      </w:r>
    </w:p>
    <w:p w:rsidR="005646B5" w:rsidRPr="00E9291A" w:rsidRDefault="001450F3" w:rsidP="00A02EDE">
      <w:pPr>
        <w:pStyle w:val="Balk5"/>
        <w:jc w:val="both"/>
        <w:rPr>
          <w:rStyle w:val="Gl"/>
          <w:b w:val="0"/>
        </w:rPr>
      </w:pPr>
      <w:bookmarkStart w:id="184" w:name="_Toc483822216"/>
      <w:r>
        <w:rPr>
          <w:rStyle w:val="Gl"/>
          <w:rFonts w:asciiTheme="minorHAnsi" w:hAnsiTheme="minorHAnsi"/>
          <w:color w:val="000000" w:themeColor="text1"/>
        </w:rPr>
        <w:lastRenderedPageBreak/>
        <w:t>Tablo 4.13</w:t>
      </w:r>
      <w:r w:rsidR="005646B5" w:rsidRPr="00E9291A">
        <w:rPr>
          <w:rStyle w:val="Gl"/>
          <w:rFonts w:asciiTheme="minorHAnsi" w:hAnsiTheme="minorHAnsi"/>
          <w:color w:val="000000" w:themeColor="text1"/>
        </w:rPr>
        <w:t>: 2016-2020 Yılları Yatırım Planlarının Onaylanmasına Dair Kurul Kararları</w:t>
      </w:r>
      <w:bookmarkEnd w:id="184"/>
    </w:p>
    <w:tbl>
      <w:tblPr>
        <w:tblStyle w:val="TabloKlavuzu"/>
        <w:tblW w:w="0" w:type="auto"/>
        <w:tblLook w:val="04A0" w:firstRow="1" w:lastRow="0" w:firstColumn="1" w:lastColumn="0" w:noHBand="0" w:noVBand="1"/>
      </w:tblPr>
      <w:tblGrid>
        <w:gridCol w:w="4111"/>
        <w:gridCol w:w="2551"/>
        <w:gridCol w:w="2552"/>
      </w:tblGrid>
      <w:tr w:rsidR="005646B5" w:rsidRPr="00E9291A" w:rsidTr="00062F9F">
        <w:tc>
          <w:tcPr>
            <w:tcW w:w="4111" w:type="dxa"/>
          </w:tcPr>
          <w:p w:rsidR="005646B5" w:rsidRPr="00E9291A" w:rsidRDefault="005646B5" w:rsidP="007A46F9">
            <w:pPr>
              <w:jc w:val="center"/>
              <w:rPr>
                <w:rFonts w:asciiTheme="minorHAnsi" w:hAnsiTheme="minorHAnsi"/>
                <w:b/>
                <w:bCs/>
                <w:color w:val="000000" w:themeColor="text1"/>
              </w:rPr>
            </w:pPr>
            <w:r w:rsidRPr="00E9291A">
              <w:rPr>
                <w:rFonts w:asciiTheme="minorHAnsi" w:hAnsiTheme="minorHAnsi"/>
                <w:b/>
                <w:bCs/>
                <w:color w:val="000000" w:themeColor="text1"/>
              </w:rPr>
              <w:t>Dağıtım Şirketi Unvanı</w:t>
            </w:r>
          </w:p>
        </w:tc>
        <w:tc>
          <w:tcPr>
            <w:tcW w:w="2551" w:type="dxa"/>
          </w:tcPr>
          <w:p w:rsidR="005646B5" w:rsidRPr="00E9291A" w:rsidRDefault="005646B5" w:rsidP="007A46F9">
            <w:pPr>
              <w:jc w:val="center"/>
              <w:rPr>
                <w:rFonts w:asciiTheme="minorHAnsi" w:hAnsiTheme="minorHAnsi"/>
                <w:b/>
                <w:bCs/>
                <w:color w:val="000000" w:themeColor="text1"/>
              </w:rPr>
            </w:pPr>
            <w:r w:rsidRPr="00E9291A">
              <w:rPr>
                <w:rFonts w:asciiTheme="minorHAnsi" w:hAnsiTheme="minorHAnsi"/>
                <w:b/>
                <w:bCs/>
                <w:color w:val="000000" w:themeColor="text1"/>
              </w:rPr>
              <w:t>Kurul Karar Tarihi</w:t>
            </w:r>
          </w:p>
        </w:tc>
        <w:tc>
          <w:tcPr>
            <w:tcW w:w="2552" w:type="dxa"/>
          </w:tcPr>
          <w:p w:rsidR="005646B5" w:rsidRPr="00E9291A" w:rsidRDefault="005646B5" w:rsidP="007A46F9">
            <w:pPr>
              <w:jc w:val="center"/>
              <w:rPr>
                <w:rFonts w:asciiTheme="minorHAnsi" w:hAnsiTheme="minorHAnsi"/>
                <w:b/>
                <w:bCs/>
                <w:color w:val="000000" w:themeColor="text1"/>
              </w:rPr>
            </w:pPr>
            <w:r w:rsidRPr="00E9291A">
              <w:rPr>
                <w:rFonts w:asciiTheme="minorHAnsi" w:hAnsiTheme="minorHAnsi"/>
                <w:b/>
                <w:bCs/>
                <w:color w:val="000000" w:themeColor="text1"/>
              </w:rPr>
              <w:t>Kurul Karar Sayısı</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Trakya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proofErr w:type="spellStart"/>
            <w:r w:rsidRPr="00E9291A">
              <w:rPr>
                <w:rFonts w:cs="Calibri"/>
              </w:rPr>
              <w:t>Vangölü</w:t>
            </w:r>
            <w:proofErr w:type="spellEnd"/>
            <w:r w:rsidRPr="00E9291A">
              <w:rPr>
                <w:rFonts w:cs="Calibri"/>
              </w:rPr>
              <w:t xml:space="preserve">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5965-2</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Toroslar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5965-3</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Yeşilırmak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5965-4</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Uludağ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5965-5</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Sakarya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5965-6</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Osmangazi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5965-7</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Akdeniz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5965-8</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AKEDAŞ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5965-9</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ADM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5965-10</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Aras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5965-11</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Başkent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5965-12</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Meram Elektrik Dağıtım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5965-13</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K</w:t>
            </w:r>
            <w:r>
              <w:rPr>
                <w:rFonts w:cs="Calibri"/>
              </w:rPr>
              <w:t>ayseri ve Civarı Elektrik Türk</w:t>
            </w:r>
            <w:r w:rsidRPr="00E9291A">
              <w:rPr>
                <w:rFonts w:cs="Calibri"/>
              </w:rPr>
              <w:t xml:space="preserve"> A.Ş. </w:t>
            </w:r>
          </w:p>
        </w:tc>
        <w:tc>
          <w:tcPr>
            <w:tcW w:w="2551" w:type="dxa"/>
          </w:tcPr>
          <w:p w:rsidR="005646B5" w:rsidRPr="00E9291A" w:rsidRDefault="005646B5" w:rsidP="007A46F9">
            <w:pPr>
              <w:jc w:val="center"/>
            </w:pPr>
            <w:proofErr w:type="gramStart"/>
            <w:r w:rsidRPr="00E9291A">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5965-14</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İstanbul Anadolu Yakası </w:t>
            </w:r>
          </w:p>
          <w:p w:rsidR="005646B5" w:rsidRPr="00E9291A" w:rsidRDefault="005646B5" w:rsidP="00A02EDE">
            <w:pPr>
              <w:autoSpaceDE w:val="0"/>
              <w:autoSpaceDN w:val="0"/>
              <w:adjustRightInd w:val="0"/>
              <w:jc w:val="both"/>
              <w:rPr>
                <w:rFonts w:cs="Calibri"/>
              </w:rPr>
            </w:pPr>
            <w:r w:rsidRPr="00E9291A">
              <w:rPr>
                <w:rFonts w:cs="Calibri"/>
              </w:rPr>
              <w:t>Elektrik Dağıtım A.Ş.</w:t>
            </w:r>
          </w:p>
        </w:tc>
        <w:tc>
          <w:tcPr>
            <w:tcW w:w="2551" w:type="dxa"/>
            <w:vAlign w:val="center"/>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vAlign w:val="center"/>
          </w:tcPr>
          <w:p w:rsidR="005646B5" w:rsidRPr="00E9291A" w:rsidRDefault="005646B5" w:rsidP="007A46F9">
            <w:pPr>
              <w:autoSpaceDE w:val="0"/>
              <w:autoSpaceDN w:val="0"/>
              <w:adjustRightInd w:val="0"/>
              <w:jc w:val="right"/>
              <w:rPr>
                <w:rFonts w:cs="Calibri"/>
              </w:rPr>
            </w:pPr>
            <w:r w:rsidRPr="00E9291A">
              <w:rPr>
                <w:rFonts w:cs="Calibri"/>
              </w:rPr>
              <w:t>5965-15</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GDZ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5965-16</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Fırat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5965-17</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Çoruh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5965-18</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Dicle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5965-19</w:t>
            </w:r>
          </w:p>
        </w:tc>
      </w:tr>
      <w:tr w:rsidR="005646B5" w:rsidRPr="00E9291A" w:rsidTr="00062F9F">
        <w:tc>
          <w:tcPr>
            <w:tcW w:w="4111" w:type="dxa"/>
          </w:tcPr>
          <w:p w:rsidR="005646B5" w:rsidRPr="00E9291A" w:rsidRDefault="005646B5" w:rsidP="00A02EDE">
            <w:pPr>
              <w:autoSpaceDE w:val="0"/>
              <w:autoSpaceDN w:val="0"/>
              <w:adjustRightInd w:val="0"/>
              <w:jc w:val="both"/>
              <w:rPr>
                <w:rFonts w:cs="Calibri"/>
              </w:rPr>
            </w:pPr>
            <w:r w:rsidRPr="00E9291A">
              <w:rPr>
                <w:rFonts w:cs="Calibri"/>
              </w:rPr>
              <w:t xml:space="preserve">Çamlıbel Elektrik Dağıtım A.Ş. </w:t>
            </w:r>
          </w:p>
        </w:tc>
        <w:tc>
          <w:tcPr>
            <w:tcW w:w="2551" w:type="dxa"/>
          </w:tcPr>
          <w:p w:rsidR="005646B5" w:rsidRPr="00E9291A" w:rsidRDefault="005646B5" w:rsidP="007A46F9">
            <w:pPr>
              <w:autoSpaceDE w:val="0"/>
              <w:autoSpaceDN w:val="0"/>
              <w:adjustRightInd w:val="0"/>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autoSpaceDE w:val="0"/>
              <w:autoSpaceDN w:val="0"/>
              <w:adjustRightInd w:val="0"/>
              <w:jc w:val="right"/>
              <w:rPr>
                <w:rFonts w:cs="Calibri"/>
              </w:rPr>
            </w:pPr>
            <w:r w:rsidRPr="00E9291A">
              <w:rPr>
                <w:rFonts w:cs="Calibri"/>
              </w:rPr>
              <w:t>5965-20</w:t>
            </w:r>
          </w:p>
        </w:tc>
      </w:tr>
      <w:tr w:rsidR="005646B5" w:rsidRPr="00E9291A" w:rsidTr="00062F9F">
        <w:tc>
          <w:tcPr>
            <w:tcW w:w="4111" w:type="dxa"/>
          </w:tcPr>
          <w:p w:rsidR="005646B5" w:rsidRPr="00E9291A" w:rsidRDefault="005646B5" w:rsidP="00A02EDE">
            <w:pPr>
              <w:jc w:val="both"/>
            </w:pPr>
            <w:r w:rsidRPr="00E9291A">
              <w:rPr>
                <w:rFonts w:cs="Calibri"/>
              </w:rPr>
              <w:t xml:space="preserve">Boğaziçi Elektrik Dağıtım A.Ş. </w:t>
            </w:r>
          </w:p>
        </w:tc>
        <w:tc>
          <w:tcPr>
            <w:tcW w:w="2551" w:type="dxa"/>
          </w:tcPr>
          <w:p w:rsidR="005646B5" w:rsidRPr="00E9291A" w:rsidRDefault="005646B5" w:rsidP="007A46F9">
            <w:pPr>
              <w:jc w:val="center"/>
              <w:rPr>
                <w:rFonts w:cs="Calibri"/>
              </w:rPr>
            </w:pPr>
            <w:proofErr w:type="gramStart"/>
            <w:r w:rsidRPr="00E9291A">
              <w:rPr>
                <w:rFonts w:cs="Calibri"/>
              </w:rPr>
              <w:t>23/12/2015</w:t>
            </w:r>
            <w:proofErr w:type="gramEnd"/>
          </w:p>
        </w:tc>
        <w:tc>
          <w:tcPr>
            <w:tcW w:w="2552" w:type="dxa"/>
          </w:tcPr>
          <w:p w:rsidR="005646B5" w:rsidRPr="00E9291A" w:rsidRDefault="005646B5" w:rsidP="007A46F9">
            <w:pPr>
              <w:jc w:val="right"/>
              <w:rPr>
                <w:rFonts w:cs="Calibri"/>
              </w:rPr>
            </w:pPr>
            <w:r w:rsidRPr="00E9291A">
              <w:rPr>
                <w:rFonts w:cs="Calibri"/>
              </w:rPr>
              <w:t>5965-21</w:t>
            </w:r>
          </w:p>
        </w:tc>
      </w:tr>
      <w:tr w:rsidR="005646B5" w:rsidRPr="00E9291A" w:rsidTr="00062F9F">
        <w:tc>
          <w:tcPr>
            <w:tcW w:w="4111" w:type="dxa"/>
          </w:tcPr>
          <w:p w:rsidR="005646B5" w:rsidRPr="00E9291A" w:rsidRDefault="005646B5" w:rsidP="00A02EDE">
            <w:pPr>
              <w:jc w:val="both"/>
              <w:rPr>
                <w:rFonts w:cs="Calibri"/>
              </w:rPr>
            </w:pPr>
            <w:proofErr w:type="spellStart"/>
            <w:r w:rsidRPr="00E9291A">
              <w:rPr>
                <w:rFonts w:cs="Calibri"/>
              </w:rPr>
              <w:t>Vangölü</w:t>
            </w:r>
            <w:proofErr w:type="spellEnd"/>
            <w:r w:rsidRPr="00E9291A">
              <w:rPr>
                <w:rFonts w:cs="Calibri"/>
              </w:rPr>
              <w:t xml:space="preserve"> Elektrik Dağıtım A.Ş.</w:t>
            </w:r>
            <w:r>
              <w:rPr>
                <w:rFonts w:cs="Calibri"/>
              </w:rPr>
              <w:t>*</w:t>
            </w:r>
          </w:p>
        </w:tc>
        <w:tc>
          <w:tcPr>
            <w:tcW w:w="2551" w:type="dxa"/>
          </w:tcPr>
          <w:p w:rsidR="005646B5" w:rsidRPr="00E9291A" w:rsidRDefault="005646B5" w:rsidP="007A46F9">
            <w:pPr>
              <w:jc w:val="center"/>
              <w:rPr>
                <w:rFonts w:cs="Calibri"/>
              </w:rPr>
            </w:pPr>
            <w:proofErr w:type="gramStart"/>
            <w:r>
              <w:rPr>
                <w:rFonts w:cs="Calibri"/>
              </w:rPr>
              <w:t>15/12/2016</w:t>
            </w:r>
            <w:proofErr w:type="gramEnd"/>
          </w:p>
        </w:tc>
        <w:tc>
          <w:tcPr>
            <w:tcW w:w="2552" w:type="dxa"/>
          </w:tcPr>
          <w:p w:rsidR="005646B5" w:rsidRPr="00E9291A" w:rsidRDefault="005646B5" w:rsidP="007A46F9">
            <w:pPr>
              <w:jc w:val="right"/>
              <w:rPr>
                <w:rFonts w:cs="Calibri"/>
              </w:rPr>
            </w:pPr>
            <w:r>
              <w:rPr>
                <w:rFonts w:cs="Calibri"/>
              </w:rPr>
              <w:t>6727</w:t>
            </w:r>
          </w:p>
        </w:tc>
      </w:tr>
    </w:tbl>
    <w:p w:rsidR="005646B5" w:rsidRPr="00B17879" w:rsidRDefault="005646B5" w:rsidP="00A02EDE">
      <w:pPr>
        <w:spacing w:after="0"/>
        <w:jc w:val="both"/>
        <w:rPr>
          <w:rFonts w:asciiTheme="minorHAnsi" w:hAnsiTheme="minorHAnsi"/>
          <w:bCs/>
          <w:sz w:val="18"/>
        </w:rPr>
      </w:pPr>
      <w:r>
        <w:rPr>
          <w:rFonts w:asciiTheme="minorHAnsi" w:hAnsiTheme="minorHAnsi"/>
          <w:bCs/>
          <w:sz w:val="18"/>
        </w:rPr>
        <w:t xml:space="preserve">          </w:t>
      </w:r>
      <w:r w:rsidRPr="00B17879">
        <w:rPr>
          <w:rFonts w:asciiTheme="minorHAnsi" w:hAnsiTheme="minorHAnsi"/>
          <w:bCs/>
          <w:sz w:val="18"/>
        </w:rPr>
        <w:t>*Dağıtım şirketine ait yatırım planı revize edilmiştir.</w:t>
      </w:r>
    </w:p>
    <w:p w:rsidR="005646B5" w:rsidRPr="00E9291A" w:rsidRDefault="005646B5" w:rsidP="00C61BF9">
      <w:pPr>
        <w:pStyle w:val="Balk4"/>
        <w:numPr>
          <w:ilvl w:val="3"/>
          <w:numId w:val="27"/>
        </w:numPr>
        <w:jc w:val="both"/>
        <w:rPr>
          <w:rFonts w:asciiTheme="minorHAnsi" w:hAnsiTheme="minorHAnsi"/>
          <w:i w:val="0"/>
          <w:color w:val="000000" w:themeColor="text1"/>
        </w:rPr>
      </w:pPr>
      <w:bookmarkStart w:id="185" w:name="_Toc483831072"/>
      <w:r w:rsidRPr="00E9291A">
        <w:rPr>
          <w:rFonts w:asciiTheme="minorHAnsi" w:hAnsiTheme="minorHAnsi"/>
          <w:i w:val="0"/>
          <w:color w:val="000000" w:themeColor="text1"/>
        </w:rPr>
        <w:t>Dağıtım Sistemi Bağlantı Bedeli</w:t>
      </w:r>
      <w:bookmarkEnd w:id="185"/>
    </w:p>
    <w:p w:rsidR="005646B5" w:rsidRPr="00E9291A" w:rsidRDefault="005646B5"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31/12/2016</w:t>
      </w:r>
      <w:proofErr w:type="gramEnd"/>
      <w:r w:rsidRPr="00E9291A">
        <w:rPr>
          <w:rFonts w:asciiTheme="minorHAnsi" w:hAnsiTheme="minorHAnsi"/>
          <w:color w:val="000000" w:themeColor="text1"/>
        </w:rPr>
        <w:t xml:space="preserve"> tarihli ve 29935 (2. Mükerrer) sayılı Resmi Gazetede yayımlanan 29/12/2016 tarihli ve 6835-2 sayılı Kurul Kararı ile 01/01/201</w:t>
      </w:r>
      <w:r w:rsidR="001450F3">
        <w:rPr>
          <w:rFonts w:asciiTheme="minorHAnsi" w:hAnsiTheme="minorHAnsi"/>
          <w:color w:val="000000" w:themeColor="text1"/>
        </w:rPr>
        <w:t>7 tarihinden itibaren Tablo 4.14</w:t>
      </w:r>
      <w:r w:rsidRPr="00E9291A">
        <w:rPr>
          <w:rFonts w:asciiTheme="minorHAnsi" w:hAnsiTheme="minorHAnsi"/>
          <w:color w:val="000000" w:themeColor="text1"/>
        </w:rPr>
        <w:t>’de yer alan sabit bağlantı bedellerinin uygulanmasına karar verilmiştir.</w:t>
      </w:r>
    </w:p>
    <w:p w:rsidR="005646B5" w:rsidRPr="00E9291A" w:rsidRDefault="001450F3" w:rsidP="00A02EDE">
      <w:pPr>
        <w:pStyle w:val="Balk5"/>
        <w:jc w:val="both"/>
        <w:rPr>
          <w:rStyle w:val="Gl"/>
          <w:rFonts w:asciiTheme="minorHAnsi" w:hAnsiTheme="minorHAnsi"/>
          <w:color w:val="000000" w:themeColor="text1"/>
        </w:rPr>
      </w:pPr>
      <w:bookmarkStart w:id="186" w:name="_Toc483822217"/>
      <w:r>
        <w:rPr>
          <w:rStyle w:val="Gl"/>
          <w:rFonts w:asciiTheme="minorHAnsi" w:hAnsiTheme="minorHAnsi"/>
          <w:color w:val="000000" w:themeColor="text1"/>
        </w:rPr>
        <w:t>Tablo 4.14</w:t>
      </w:r>
      <w:r w:rsidR="005646B5" w:rsidRPr="00E9291A">
        <w:rPr>
          <w:rStyle w:val="Gl"/>
          <w:rFonts w:asciiTheme="minorHAnsi" w:hAnsiTheme="minorHAnsi"/>
          <w:color w:val="000000" w:themeColor="text1"/>
        </w:rPr>
        <w:t>: Dağıtım Sistemi Bağlantı Bedelleri</w:t>
      </w:r>
      <w:bookmarkEnd w:id="18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3"/>
        <w:gridCol w:w="2314"/>
      </w:tblGrid>
      <w:tr w:rsidR="005646B5" w:rsidRPr="00E9291A" w:rsidTr="00062F9F">
        <w:tc>
          <w:tcPr>
            <w:tcW w:w="6423" w:type="dxa"/>
            <w:hideMark/>
          </w:tcPr>
          <w:p w:rsidR="005646B5" w:rsidRPr="00E9291A" w:rsidRDefault="005646B5" w:rsidP="007A46F9">
            <w:pPr>
              <w:spacing w:after="0"/>
              <w:jc w:val="center"/>
              <w:rPr>
                <w:rFonts w:asciiTheme="minorHAnsi" w:hAnsiTheme="minorHAnsi"/>
                <w:b/>
                <w:color w:val="000000" w:themeColor="text1"/>
              </w:rPr>
            </w:pPr>
            <w:r w:rsidRPr="00E9291A">
              <w:rPr>
                <w:rFonts w:asciiTheme="minorHAnsi" w:hAnsiTheme="minorHAnsi"/>
                <w:b/>
                <w:color w:val="000000" w:themeColor="text1"/>
              </w:rPr>
              <w:t>Kurulu güç</w:t>
            </w:r>
          </w:p>
        </w:tc>
        <w:tc>
          <w:tcPr>
            <w:tcW w:w="2314" w:type="dxa"/>
            <w:hideMark/>
          </w:tcPr>
          <w:p w:rsidR="005646B5" w:rsidRPr="00E9291A" w:rsidRDefault="005646B5" w:rsidP="007A46F9">
            <w:pPr>
              <w:spacing w:after="0"/>
              <w:jc w:val="center"/>
              <w:rPr>
                <w:rFonts w:asciiTheme="minorHAnsi" w:hAnsiTheme="minorHAnsi"/>
                <w:b/>
                <w:color w:val="000000" w:themeColor="text1"/>
              </w:rPr>
            </w:pPr>
            <w:r>
              <w:rPr>
                <w:rFonts w:asciiTheme="minorHAnsi" w:hAnsiTheme="minorHAnsi"/>
                <w:b/>
                <w:color w:val="000000" w:themeColor="text1"/>
              </w:rPr>
              <w:t xml:space="preserve">Bağlantı Bedeli </w:t>
            </w:r>
            <w:r w:rsidRPr="00E9291A">
              <w:rPr>
                <w:rFonts w:asciiTheme="minorHAnsi" w:hAnsiTheme="minorHAnsi"/>
                <w:b/>
                <w:color w:val="000000" w:themeColor="text1"/>
              </w:rPr>
              <w:t>(TL)</w:t>
            </w:r>
          </w:p>
        </w:tc>
      </w:tr>
      <w:tr w:rsidR="005646B5" w:rsidRPr="00E9291A" w:rsidTr="00062F9F">
        <w:trPr>
          <w:trHeight w:val="271"/>
        </w:trPr>
        <w:tc>
          <w:tcPr>
            <w:tcW w:w="6423" w:type="dxa"/>
            <w:hideMark/>
          </w:tcPr>
          <w:p w:rsidR="005646B5" w:rsidRPr="00E9291A" w:rsidRDefault="005646B5" w:rsidP="007A46F9">
            <w:pPr>
              <w:spacing w:after="0"/>
              <w:jc w:val="center"/>
              <w:rPr>
                <w:rFonts w:asciiTheme="minorHAnsi" w:hAnsiTheme="minorHAnsi"/>
                <w:b/>
                <w:color w:val="000000" w:themeColor="text1"/>
              </w:rPr>
            </w:pPr>
            <w:r w:rsidRPr="00E9291A">
              <w:rPr>
                <w:rFonts w:asciiTheme="minorHAnsi" w:hAnsiTheme="minorHAnsi"/>
                <w:b/>
                <w:color w:val="000000" w:themeColor="text1"/>
              </w:rPr>
              <w:t>AG</w:t>
            </w:r>
          </w:p>
        </w:tc>
        <w:tc>
          <w:tcPr>
            <w:tcW w:w="2314" w:type="dxa"/>
          </w:tcPr>
          <w:p w:rsidR="005646B5" w:rsidRPr="00E9291A" w:rsidRDefault="005646B5" w:rsidP="00A02EDE">
            <w:pPr>
              <w:spacing w:after="0"/>
              <w:jc w:val="both"/>
              <w:rPr>
                <w:rFonts w:asciiTheme="minorHAnsi" w:hAnsiTheme="minorHAnsi"/>
                <w:color w:val="000000" w:themeColor="text1"/>
              </w:rPr>
            </w:pPr>
          </w:p>
        </w:tc>
      </w:tr>
      <w:tr w:rsidR="005646B5" w:rsidRPr="00E9291A" w:rsidTr="00062F9F">
        <w:trPr>
          <w:trHeight w:val="321"/>
        </w:trPr>
        <w:tc>
          <w:tcPr>
            <w:tcW w:w="6423" w:type="dxa"/>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0-15 kW (</w:t>
            </w:r>
            <w:proofErr w:type="gramStart"/>
            <w:r w:rsidRPr="00E9291A">
              <w:rPr>
                <w:rFonts w:asciiTheme="minorHAnsi" w:hAnsiTheme="minorHAnsi"/>
                <w:color w:val="000000" w:themeColor="text1"/>
              </w:rPr>
              <w:t>dahil</w:t>
            </w:r>
            <w:proofErr w:type="gramEnd"/>
            <w:r w:rsidRPr="00E9291A">
              <w:rPr>
                <w:rFonts w:asciiTheme="minorHAnsi" w:hAnsiTheme="minorHAnsi"/>
                <w:color w:val="000000" w:themeColor="text1"/>
              </w:rPr>
              <w:t>)</w:t>
            </w:r>
          </w:p>
        </w:tc>
        <w:tc>
          <w:tcPr>
            <w:tcW w:w="2314" w:type="dxa"/>
            <w:hideMark/>
          </w:tcPr>
          <w:p w:rsidR="005646B5" w:rsidRPr="00E9291A" w:rsidRDefault="005646B5" w:rsidP="007A46F9">
            <w:pPr>
              <w:spacing w:after="0"/>
              <w:jc w:val="right"/>
              <w:rPr>
                <w:rFonts w:asciiTheme="minorHAnsi" w:hAnsiTheme="minorHAnsi"/>
                <w:color w:val="000000" w:themeColor="text1"/>
              </w:rPr>
            </w:pPr>
            <w:r w:rsidRPr="00E9291A">
              <w:rPr>
                <w:rFonts w:asciiTheme="minorHAnsi" w:hAnsiTheme="minorHAnsi"/>
                <w:color w:val="000000" w:themeColor="text1"/>
              </w:rPr>
              <w:t>81,2</w:t>
            </w:r>
          </w:p>
        </w:tc>
      </w:tr>
      <w:tr w:rsidR="005646B5" w:rsidRPr="00E9291A" w:rsidTr="00062F9F">
        <w:trPr>
          <w:trHeight w:val="229"/>
        </w:trPr>
        <w:tc>
          <w:tcPr>
            <w:tcW w:w="6423" w:type="dxa"/>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15-100 kW (</w:t>
            </w:r>
            <w:proofErr w:type="gramStart"/>
            <w:r w:rsidRPr="00E9291A">
              <w:rPr>
                <w:rFonts w:asciiTheme="minorHAnsi" w:hAnsiTheme="minorHAnsi"/>
                <w:color w:val="000000" w:themeColor="text1"/>
              </w:rPr>
              <w:t>dahil</w:t>
            </w:r>
            <w:proofErr w:type="gramEnd"/>
            <w:r w:rsidRPr="00E9291A">
              <w:rPr>
                <w:rFonts w:asciiTheme="minorHAnsi" w:hAnsiTheme="minorHAnsi"/>
                <w:color w:val="000000" w:themeColor="text1"/>
              </w:rPr>
              <w:t>)</w:t>
            </w:r>
          </w:p>
        </w:tc>
        <w:tc>
          <w:tcPr>
            <w:tcW w:w="2314" w:type="dxa"/>
            <w:hideMark/>
          </w:tcPr>
          <w:p w:rsidR="005646B5" w:rsidRPr="00E9291A" w:rsidRDefault="005646B5" w:rsidP="007A46F9">
            <w:pPr>
              <w:spacing w:after="0"/>
              <w:jc w:val="right"/>
              <w:rPr>
                <w:rFonts w:asciiTheme="minorHAnsi" w:hAnsiTheme="minorHAnsi"/>
                <w:color w:val="000000" w:themeColor="text1"/>
              </w:rPr>
            </w:pPr>
            <w:r w:rsidRPr="00E9291A">
              <w:rPr>
                <w:rFonts w:asciiTheme="minorHAnsi" w:hAnsiTheme="minorHAnsi"/>
                <w:color w:val="000000" w:themeColor="text1"/>
              </w:rPr>
              <w:t>185,6</w:t>
            </w:r>
          </w:p>
        </w:tc>
      </w:tr>
      <w:tr w:rsidR="005646B5" w:rsidRPr="00E9291A" w:rsidTr="00062F9F">
        <w:trPr>
          <w:trHeight w:val="265"/>
        </w:trPr>
        <w:tc>
          <w:tcPr>
            <w:tcW w:w="6423" w:type="dxa"/>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100 kW üzeri</w:t>
            </w:r>
          </w:p>
        </w:tc>
        <w:tc>
          <w:tcPr>
            <w:tcW w:w="2314" w:type="dxa"/>
            <w:hideMark/>
          </w:tcPr>
          <w:p w:rsidR="005646B5" w:rsidRPr="00E9291A" w:rsidRDefault="005646B5" w:rsidP="007A46F9">
            <w:pPr>
              <w:spacing w:after="0"/>
              <w:jc w:val="right"/>
              <w:rPr>
                <w:rFonts w:asciiTheme="minorHAnsi" w:hAnsiTheme="minorHAnsi"/>
                <w:color w:val="000000" w:themeColor="text1"/>
              </w:rPr>
            </w:pPr>
            <w:r w:rsidRPr="00E9291A">
              <w:rPr>
                <w:rFonts w:asciiTheme="minorHAnsi" w:hAnsiTheme="minorHAnsi"/>
                <w:color w:val="000000" w:themeColor="text1"/>
              </w:rPr>
              <w:t>235,9</w:t>
            </w:r>
          </w:p>
        </w:tc>
      </w:tr>
      <w:tr w:rsidR="005646B5" w:rsidRPr="00E9291A" w:rsidTr="00062F9F">
        <w:trPr>
          <w:trHeight w:val="188"/>
        </w:trPr>
        <w:tc>
          <w:tcPr>
            <w:tcW w:w="6423" w:type="dxa"/>
            <w:hideMark/>
          </w:tcPr>
          <w:p w:rsidR="005646B5" w:rsidRPr="00E9291A" w:rsidRDefault="005646B5" w:rsidP="007A46F9">
            <w:pPr>
              <w:spacing w:after="0"/>
              <w:jc w:val="center"/>
              <w:rPr>
                <w:rFonts w:asciiTheme="minorHAnsi" w:hAnsiTheme="minorHAnsi"/>
                <w:b/>
                <w:color w:val="000000" w:themeColor="text1"/>
              </w:rPr>
            </w:pPr>
            <w:r w:rsidRPr="00E9291A">
              <w:rPr>
                <w:rFonts w:asciiTheme="minorHAnsi" w:hAnsiTheme="minorHAnsi"/>
                <w:b/>
                <w:color w:val="000000" w:themeColor="text1"/>
              </w:rPr>
              <w:t>OG</w:t>
            </w:r>
          </w:p>
        </w:tc>
        <w:tc>
          <w:tcPr>
            <w:tcW w:w="2314" w:type="dxa"/>
          </w:tcPr>
          <w:p w:rsidR="005646B5" w:rsidRPr="00E9291A" w:rsidRDefault="005646B5" w:rsidP="007A46F9">
            <w:pPr>
              <w:spacing w:after="0"/>
              <w:jc w:val="right"/>
              <w:rPr>
                <w:rFonts w:asciiTheme="minorHAnsi" w:hAnsiTheme="minorHAnsi"/>
                <w:color w:val="000000" w:themeColor="text1"/>
                <w:highlight w:val="yellow"/>
              </w:rPr>
            </w:pPr>
          </w:p>
        </w:tc>
      </w:tr>
      <w:tr w:rsidR="005646B5" w:rsidRPr="00E9291A" w:rsidTr="00062F9F">
        <w:trPr>
          <w:trHeight w:val="365"/>
        </w:trPr>
        <w:tc>
          <w:tcPr>
            <w:tcW w:w="6423" w:type="dxa"/>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0-400 </w:t>
            </w:r>
            <w:proofErr w:type="spellStart"/>
            <w:r w:rsidRPr="00E9291A">
              <w:rPr>
                <w:rFonts w:asciiTheme="minorHAnsi" w:hAnsiTheme="minorHAnsi"/>
                <w:color w:val="000000" w:themeColor="text1"/>
              </w:rPr>
              <w:t>kVA</w:t>
            </w:r>
            <w:proofErr w:type="spellEnd"/>
            <w:r w:rsidRPr="00E9291A">
              <w:rPr>
                <w:rFonts w:asciiTheme="minorHAnsi" w:hAnsiTheme="minorHAnsi"/>
                <w:color w:val="000000" w:themeColor="text1"/>
              </w:rPr>
              <w:t xml:space="preserve"> (</w:t>
            </w:r>
            <w:proofErr w:type="gramStart"/>
            <w:r w:rsidRPr="00E9291A">
              <w:rPr>
                <w:rFonts w:asciiTheme="minorHAnsi" w:hAnsiTheme="minorHAnsi"/>
                <w:color w:val="000000" w:themeColor="text1"/>
              </w:rPr>
              <w:t>dahil</w:t>
            </w:r>
            <w:proofErr w:type="gramEnd"/>
            <w:r w:rsidRPr="00E9291A">
              <w:rPr>
                <w:rFonts w:asciiTheme="minorHAnsi" w:hAnsiTheme="minorHAnsi"/>
                <w:color w:val="000000" w:themeColor="text1"/>
              </w:rPr>
              <w:t>)</w:t>
            </w:r>
          </w:p>
        </w:tc>
        <w:tc>
          <w:tcPr>
            <w:tcW w:w="2314" w:type="dxa"/>
            <w:hideMark/>
          </w:tcPr>
          <w:p w:rsidR="005646B5" w:rsidRPr="00E9291A" w:rsidRDefault="005646B5" w:rsidP="007A46F9">
            <w:pPr>
              <w:spacing w:after="0"/>
              <w:jc w:val="right"/>
              <w:rPr>
                <w:rFonts w:asciiTheme="minorHAnsi" w:hAnsiTheme="minorHAnsi"/>
                <w:color w:val="000000" w:themeColor="text1"/>
              </w:rPr>
            </w:pPr>
            <w:r w:rsidRPr="00E9291A">
              <w:rPr>
                <w:rFonts w:asciiTheme="minorHAnsi" w:hAnsiTheme="minorHAnsi"/>
                <w:color w:val="000000" w:themeColor="text1"/>
              </w:rPr>
              <w:t>768,8</w:t>
            </w:r>
          </w:p>
        </w:tc>
      </w:tr>
      <w:tr w:rsidR="005646B5" w:rsidRPr="00E9291A" w:rsidTr="00062F9F">
        <w:trPr>
          <w:trHeight w:val="287"/>
        </w:trPr>
        <w:tc>
          <w:tcPr>
            <w:tcW w:w="6423" w:type="dxa"/>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400 </w:t>
            </w:r>
            <w:proofErr w:type="spellStart"/>
            <w:r w:rsidRPr="00E9291A">
              <w:rPr>
                <w:rFonts w:asciiTheme="minorHAnsi" w:hAnsiTheme="minorHAnsi"/>
                <w:color w:val="000000" w:themeColor="text1"/>
              </w:rPr>
              <w:t>kVA</w:t>
            </w:r>
            <w:proofErr w:type="spellEnd"/>
            <w:r w:rsidRPr="00E9291A">
              <w:rPr>
                <w:rFonts w:asciiTheme="minorHAnsi" w:hAnsiTheme="minorHAnsi"/>
                <w:color w:val="000000" w:themeColor="text1"/>
              </w:rPr>
              <w:t xml:space="preserve"> üzeri</w:t>
            </w:r>
          </w:p>
        </w:tc>
        <w:tc>
          <w:tcPr>
            <w:tcW w:w="2314" w:type="dxa"/>
            <w:hideMark/>
          </w:tcPr>
          <w:p w:rsidR="005646B5" w:rsidRPr="00E9291A" w:rsidRDefault="005646B5" w:rsidP="007A46F9">
            <w:pPr>
              <w:spacing w:after="0"/>
              <w:jc w:val="right"/>
              <w:rPr>
                <w:rFonts w:asciiTheme="minorHAnsi" w:hAnsiTheme="minorHAnsi"/>
                <w:color w:val="000000" w:themeColor="text1"/>
              </w:rPr>
            </w:pPr>
            <w:r w:rsidRPr="00E9291A">
              <w:rPr>
                <w:rFonts w:asciiTheme="minorHAnsi" w:hAnsiTheme="minorHAnsi"/>
                <w:color w:val="000000" w:themeColor="text1"/>
              </w:rPr>
              <w:t>955,4</w:t>
            </w:r>
          </w:p>
        </w:tc>
      </w:tr>
    </w:tbl>
    <w:p w:rsidR="005646B5" w:rsidRPr="00E9291A" w:rsidRDefault="005646B5" w:rsidP="00A02EDE">
      <w:pPr>
        <w:spacing w:after="0"/>
        <w:jc w:val="both"/>
        <w:rPr>
          <w:rFonts w:asciiTheme="minorHAnsi" w:hAnsiTheme="minorHAnsi"/>
          <w:color w:val="000000" w:themeColor="text1"/>
        </w:rPr>
      </w:pPr>
    </w:p>
    <w:p w:rsidR="005646B5" w:rsidRPr="00E9291A" w:rsidRDefault="005646B5" w:rsidP="00C61BF9">
      <w:pPr>
        <w:pStyle w:val="Balk4"/>
        <w:numPr>
          <w:ilvl w:val="3"/>
          <w:numId w:val="27"/>
        </w:numPr>
        <w:spacing w:before="0"/>
        <w:jc w:val="both"/>
        <w:rPr>
          <w:rFonts w:asciiTheme="minorHAnsi" w:hAnsiTheme="minorHAnsi"/>
          <w:i w:val="0"/>
          <w:color w:val="000000" w:themeColor="text1"/>
        </w:rPr>
      </w:pPr>
      <w:bookmarkStart w:id="187" w:name="_Toc483831073"/>
      <w:r w:rsidRPr="00E9291A">
        <w:rPr>
          <w:rFonts w:asciiTheme="minorHAnsi" w:hAnsiTheme="minorHAnsi"/>
          <w:i w:val="0"/>
          <w:color w:val="000000" w:themeColor="text1"/>
        </w:rPr>
        <w:t>Kesme-Bağlama Bedeli</w:t>
      </w:r>
      <w:bookmarkEnd w:id="187"/>
    </w:p>
    <w:p w:rsidR="005646B5" w:rsidRPr="00E9291A" w:rsidRDefault="005646B5"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31/12/2016</w:t>
      </w:r>
      <w:proofErr w:type="gramEnd"/>
      <w:r w:rsidRPr="00E9291A">
        <w:rPr>
          <w:rFonts w:asciiTheme="minorHAnsi" w:hAnsiTheme="minorHAnsi"/>
          <w:color w:val="000000" w:themeColor="text1"/>
        </w:rPr>
        <w:t xml:space="preserve"> tarihli ve 29935 (2</w:t>
      </w:r>
      <w:r w:rsidR="00C20BF0">
        <w:rPr>
          <w:rFonts w:asciiTheme="minorHAnsi" w:hAnsiTheme="minorHAnsi"/>
          <w:color w:val="000000" w:themeColor="text1"/>
        </w:rPr>
        <w:t>. Mükerrer) sayılı Resmi Gazete</w:t>
      </w:r>
      <w:r w:rsidRPr="00E9291A">
        <w:rPr>
          <w:rFonts w:asciiTheme="minorHAnsi" w:hAnsiTheme="minorHAnsi"/>
          <w:color w:val="000000" w:themeColor="text1"/>
        </w:rPr>
        <w:t>de yayımlanan 29/12/2016 tarihli ve 6835-1 sayılı Kurul Kararı ile</w:t>
      </w:r>
      <w:r>
        <w:rPr>
          <w:rFonts w:asciiTheme="minorHAnsi" w:hAnsiTheme="minorHAnsi"/>
          <w:color w:val="000000" w:themeColor="text1"/>
        </w:rPr>
        <w:t xml:space="preserve"> </w:t>
      </w:r>
      <w:r w:rsidRPr="00E9291A">
        <w:rPr>
          <w:rFonts w:asciiTheme="minorHAnsi" w:hAnsiTheme="minorHAnsi"/>
          <w:color w:val="000000" w:themeColor="text1"/>
        </w:rPr>
        <w:t>01/01/201</w:t>
      </w:r>
      <w:r w:rsidR="001450F3">
        <w:rPr>
          <w:rFonts w:asciiTheme="minorHAnsi" w:hAnsiTheme="minorHAnsi"/>
          <w:color w:val="000000" w:themeColor="text1"/>
        </w:rPr>
        <w:t>7 tarihinden itibaren Tablo 4.15</w:t>
      </w:r>
      <w:r w:rsidRPr="00E9291A">
        <w:rPr>
          <w:rFonts w:asciiTheme="minorHAnsi" w:hAnsiTheme="minorHAnsi"/>
          <w:color w:val="000000" w:themeColor="text1"/>
        </w:rPr>
        <w:t>’te yer alan kesme-bağlama bedellerinin uygulanmasına karar verilmiştir.</w:t>
      </w:r>
    </w:p>
    <w:p w:rsidR="005646B5" w:rsidRPr="00E9291A" w:rsidRDefault="001450F3" w:rsidP="00A02EDE">
      <w:pPr>
        <w:pStyle w:val="Balk5"/>
        <w:jc w:val="both"/>
        <w:rPr>
          <w:rStyle w:val="Gl"/>
          <w:rFonts w:asciiTheme="minorHAnsi" w:hAnsiTheme="minorHAnsi"/>
          <w:color w:val="000000" w:themeColor="text1"/>
        </w:rPr>
      </w:pPr>
      <w:bookmarkStart w:id="188" w:name="_Toc483822218"/>
      <w:r>
        <w:rPr>
          <w:rStyle w:val="Gl"/>
          <w:rFonts w:asciiTheme="minorHAnsi" w:hAnsiTheme="minorHAnsi"/>
          <w:color w:val="000000" w:themeColor="text1"/>
        </w:rPr>
        <w:lastRenderedPageBreak/>
        <w:t>Tablo 4.15</w:t>
      </w:r>
      <w:r w:rsidR="005646B5" w:rsidRPr="00E9291A">
        <w:rPr>
          <w:rStyle w:val="Gl"/>
          <w:rFonts w:asciiTheme="minorHAnsi" w:hAnsiTheme="minorHAnsi"/>
          <w:color w:val="000000" w:themeColor="text1"/>
        </w:rPr>
        <w:t>: Kesme-Bağlama Bedelleri</w:t>
      </w:r>
      <w:bookmarkEnd w:id="1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4"/>
        <w:gridCol w:w="3202"/>
      </w:tblGrid>
      <w:tr w:rsidR="005646B5" w:rsidRPr="00E9291A" w:rsidTr="00062F9F">
        <w:tc>
          <w:tcPr>
            <w:tcW w:w="3314" w:type="dxa"/>
            <w:tcBorders>
              <w:top w:val="single" w:sz="4" w:space="0" w:color="auto"/>
              <w:left w:val="single" w:sz="4" w:space="0" w:color="auto"/>
              <w:bottom w:val="single" w:sz="4" w:space="0" w:color="auto"/>
              <w:right w:val="single" w:sz="4" w:space="0" w:color="auto"/>
            </w:tcBorders>
            <w:hideMark/>
          </w:tcPr>
          <w:p w:rsidR="005646B5" w:rsidRPr="00E9291A" w:rsidRDefault="005646B5" w:rsidP="007A46F9">
            <w:pPr>
              <w:spacing w:after="0"/>
              <w:jc w:val="center"/>
              <w:rPr>
                <w:rFonts w:asciiTheme="minorHAnsi" w:hAnsiTheme="minorHAnsi"/>
                <w:b/>
                <w:color w:val="000000" w:themeColor="text1"/>
              </w:rPr>
            </w:pPr>
            <w:r>
              <w:rPr>
                <w:rFonts w:asciiTheme="minorHAnsi" w:hAnsiTheme="minorHAnsi"/>
                <w:b/>
                <w:color w:val="000000" w:themeColor="text1"/>
              </w:rPr>
              <w:t>Bağlantı Seviyesi</w:t>
            </w:r>
          </w:p>
        </w:tc>
        <w:tc>
          <w:tcPr>
            <w:tcW w:w="3202" w:type="dxa"/>
            <w:tcBorders>
              <w:top w:val="single" w:sz="4" w:space="0" w:color="auto"/>
              <w:left w:val="single" w:sz="4" w:space="0" w:color="auto"/>
              <w:bottom w:val="single" w:sz="4" w:space="0" w:color="auto"/>
              <w:right w:val="single" w:sz="4" w:space="0" w:color="auto"/>
            </w:tcBorders>
            <w:hideMark/>
          </w:tcPr>
          <w:p w:rsidR="005646B5" w:rsidRPr="00E9291A" w:rsidRDefault="005646B5" w:rsidP="007A46F9">
            <w:pPr>
              <w:spacing w:after="0"/>
              <w:jc w:val="center"/>
              <w:rPr>
                <w:rFonts w:asciiTheme="minorHAnsi" w:hAnsiTheme="minorHAnsi"/>
                <w:b/>
                <w:color w:val="000000" w:themeColor="text1"/>
              </w:rPr>
            </w:pPr>
            <w:r>
              <w:rPr>
                <w:rFonts w:asciiTheme="minorHAnsi" w:hAnsiTheme="minorHAnsi"/>
                <w:b/>
                <w:color w:val="000000" w:themeColor="text1"/>
              </w:rPr>
              <w:t xml:space="preserve">Kesme-Bağlama Bedeli </w:t>
            </w:r>
            <w:r w:rsidRPr="00E9291A">
              <w:rPr>
                <w:rFonts w:asciiTheme="minorHAnsi" w:hAnsiTheme="minorHAnsi"/>
                <w:b/>
                <w:color w:val="000000" w:themeColor="text1"/>
              </w:rPr>
              <w:t>(TL)</w:t>
            </w:r>
          </w:p>
        </w:tc>
      </w:tr>
      <w:tr w:rsidR="005646B5" w:rsidRPr="00E9291A" w:rsidTr="00062F9F">
        <w:tc>
          <w:tcPr>
            <w:tcW w:w="3314" w:type="dxa"/>
            <w:tcBorders>
              <w:top w:val="single" w:sz="4" w:space="0" w:color="auto"/>
              <w:left w:val="single" w:sz="4" w:space="0" w:color="auto"/>
              <w:bottom w:val="single" w:sz="4" w:space="0" w:color="auto"/>
              <w:right w:val="single" w:sz="4" w:space="0" w:color="auto"/>
            </w:tcBorders>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AG</w:t>
            </w:r>
          </w:p>
        </w:tc>
        <w:tc>
          <w:tcPr>
            <w:tcW w:w="3202" w:type="dxa"/>
            <w:tcBorders>
              <w:top w:val="single" w:sz="4" w:space="0" w:color="auto"/>
              <w:left w:val="single" w:sz="4" w:space="0" w:color="auto"/>
              <w:bottom w:val="single" w:sz="4" w:space="0" w:color="auto"/>
              <w:right w:val="single" w:sz="4" w:space="0" w:color="auto"/>
            </w:tcBorders>
            <w:hideMark/>
          </w:tcPr>
          <w:p w:rsidR="005646B5" w:rsidRPr="00E9291A" w:rsidRDefault="005646B5" w:rsidP="007A46F9">
            <w:pPr>
              <w:spacing w:after="0"/>
              <w:jc w:val="right"/>
              <w:rPr>
                <w:rFonts w:asciiTheme="minorHAnsi" w:hAnsiTheme="minorHAnsi"/>
                <w:color w:val="000000" w:themeColor="text1"/>
              </w:rPr>
            </w:pPr>
            <w:r>
              <w:rPr>
                <w:rFonts w:asciiTheme="minorHAnsi" w:hAnsiTheme="minorHAnsi"/>
                <w:color w:val="000000" w:themeColor="text1"/>
              </w:rPr>
              <w:t>24,1</w:t>
            </w:r>
          </w:p>
        </w:tc>
      </w:tr>
      <w:tr w:rsidR="005646B5" w:rsidRPr="00E9291A" w:rsidTr="00062F9F">
        <w:tc>
          <w:tcPr>
            <w:tcW w:w="3314" w:type="dxa"/>
            <w:tcBorders>
              <w:top w:val="single" w:sz="4" w:space="0" w:color="auto"/>
              <w:left w:val="single" w:sz="4" w:space="0" w:color="auto"/>
              <w:bottom w:val="single" w:sz="4" w:space="0" w:color="auto"/>
              <w:right w:val="single" w:sz="4" w:space="0" w:color="auto"/>
            </w:tcBorders>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OG</w:t>
            </w:r>
          </w:p>
        </w:tc>
        <w:tc>
          <w:tcPr>
            <w:tcW w:w="3202" w:type="dxa"/>
            <w:tcBorders>
              <w:top w:val="single" w:sz="4" w:space="0" w:color="auto"/>
              <w:left w:val="single" w:sz="4" w:space="0" w:color="auto"/>
              <w:bottom w:val="single" w:sz="4" w:space="0" w:color="auto"/>
              <w:right w:val="single" w:sz="4" w:space="0" w:color="auto"/>
            </w:tcBorders>
            <w:hideMark/>
          </w:tcPr>
          <w:p w:rsidR="005646B5" w:rsidRPr="00E9291A" w:rsidRDefault="005646B5" w:rsidP="007A46F9">
            <w:pPr>
              <w:spacing w:after="0"/>
              <w:jc w:val="right"/>
              <w:rPr>
                <w:rFonts w:asciiTheme="minorHAnsi" w:hAnsiTheme="minorHAnsi"/>
                <w:color w:val="000000" w:themeColor="text1"/>
              </w:rPr>
            </w:pPr>
            <w:r>
              <w:rPr>
                <w:rFonts w:asciiTheme="minorHAnsi" w:hAnsiTheme="minorHAnsi"/>
                <w:color w:val="000000" w:themeColor="text1"/>
              </w:rPr>
              <w:t>122,5</w:t>
            </w:r>
          </w:p>
        </w:tc>
      </w:tr>
    </w:tbl>
    <w:p w:rsidR="005646B5" w:rsidRPr="00E9291A" w:rsidRDefault="005646B5" w:rsidP="00A02EDE">
      <w:pPr>
        <w:pStyle w:val="Balk4"/>
        <w:spacing w:before="0"/>
        <w:jc w:val="both"/>
        <w:rPr>
          <w:rFonts w:asciiTheme="minorHAnsi" w:hAnsiTheme="minorHAnsi"/>
          <w:i w:val="0"/>
          <w:color w:val="000000" w:themeColor="text1"/>
        </w:rPr>
      </w:pPr>
    </w:p>
    <w:p w:rsidR="005646B5" w:rsidRPr="00E9291A" w:rsidRDefault="005646B5" w:rsidP="00C61BF9">
      <w:pPr>
        <w:pStyle w:val="Balk4"/>
        <w:numPr>
          <w:ilvl w:val="3"/>
          <w:numId w:val="27"/>
        </w:numPr>
        <w:spacing w:before="0"/>
        <w:jc w:val="both"/>
        <w:rPr>
          <w:rFonts w:asciiTheme="minorHAnsi" w:hAnsiTheme="minorHAnsi"/>
          <w:i w:val="0"/>
          <w:color w:val="FFC000"/>
        </w:rPr>
      </w:pPr>
      <w:bookmarkStart w:id="189" w:name="_Toc483831074"/>
      <w:r w:rsidRPr="00E9291A">
        <w:rPr>
          <w:rFonts w:asciiTheme="minorHAnsi" w:hAnsiTheme="minorHAnsi"/>
          <w:i w:val="0"/>
          <w:color w:val="000000" w:themeColor="text1"/>
        </w:rPr>
        <w:t>Güvence Bedeli</w:t>
      </w:r>
      <w:bookmarkEnd w:id="189"/>
    </w:p>
    <w:p w:rsidR="005646B5" w:rsidRPr="00E9291A" w:rsidRDefault="005646B5"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tarihli ve 29931 sayılı Resmi </w:t>
      </w:r>
      <w:proofErr w:type="spellStart"/>
      <w:r w:rsidRPr="00E9291A">
        <w:rPr>
          <w:rFonts w:asciiTheme="minorHAnsi" w:hAnsiTheme="minorHAnsi"/>
          <w:color w:val="000000" w:themeColor="text1"/>
        </w:rPr>
        <w:t>Gazete’de</w:t>
      </w:r>
      <w:proofErr w:type="spellEnd"/>
      <w:r w:rsidRPr="00E9291A">
        <w:rPr>
          <w:rFonts w:asciiTheme="minorHAnsi" w:hAnsiTheme="minorHAnsi"/>
          <w:color w:val="000000" w:themeColor="text1"/>
        </w:rPr>
        <w:t xml:space="preserve"> yayımlanan 22/12/2015 tarihli ve 6783-1 sayılı Kurul Kararı ile 01/01/201</w:t>
      </w:r>
      <w:r w:rsidR="001450F3">
        <w:rPr>
          <w:rFonts w:asciiTheme="minorHAnsi" w:hAnsiTheme="minorHAnsi"/>
          <w:color w:val="000000" w:themeColor="text1"/>
        </w:rPr>
        <w:t>7 tarihinden itibaren Tablo 4.16</w:t>
      </w:r>
      <w:r w:rsidRPr="00E9291A">
        <w:rPr>
          <w:rFonts w:asciiTheme="minorHAnsi" w:hAnsiTheme="minorHAnsi"/>
          <w:color w:val="000000" w:themeColor="text1"/>
        </w:rPr>
        <w:t>’te yer alan güvence bedellerinin uygulanmasına karar verilmiştir.</w:t>
      </w:r>
    </w:p>
    <w:p w:rsidR="005646B5" w:rsidRPr="00E9291A" w:rsidRDefault="001450F3" w:rsidP="00A02EDE">
      <w:pPr>
        <w:pStyle w:val="Balk5"/>
        <w:jc w:val="both"/>
        <w:rPr>
          <w:rStyle w:val="Gl"/>
          <w:rFonts w:asciiTheme="minorHAnsi" w:hAnsiTheme="minorHAnsi"/>
          <w:color w:val="000000" w:themeColor="text1"/>
        </w:rPr>
      </w:pPr>
      <w:bookmarkStart w:id="190" w:name="_Toc483822219"/>
      <w:r>
        <w:rPr>
          <w:rStyle w:val="Gl"/>
          <w:rFonts w:asciiTheme="minorHAnsi" w:hAnsiTheme="minorHAnsi"/>
          <w:color w:val="000000" w:themeColor="text1"/>
        </w:rPr>
        <w:t>Tablo 4.16</w:t>
      </w:r>
      <w:r w:rsidR="005646B5" w:rsidRPr="00E9291A">
        <w:rPr>
          <w:rStyle w:val="Gl"/>
          <w:rFonts w:asciiTheme="minorHAnsi" w:hAnsiTheme="minorHAnsi"/>
          <w:color w:val="000000" w:themeColor="text1"/>
        </w:rPr>
        <w:t>: Güvence Bedelleri</w:t>
      </w:r>
      <w:bookmarkEnd w:id="1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4"/>
        <w:gridCol w:w="3373"/>
      </w:tblGrid>
      <w:tr w:rsidR="005646B5" w:rsidRPr="00E9291A" w:rsidTr="00062F9F">
        <w:trPr>
          <w:trHeight w:val="377"/>
        </w:trPr>
        <w:tc>
          <w:tcPr>
            <w:tcW w:w="4844" w:type="dxa"/>
          </w:tcPr>
          <w:p w:rsidR="005646B5" w:rsidRPr="00E9291A" w:rsidRDefault="005646B5" w:rsidP="007A46F9">
            <w:pPr>
              <w:spacing w:after="0"/>
              <w:jc w:val="center"/>
              <w:rPr>
                <w:rFonts w:asciiTheme="minorHAnsi" w:hAnsiTheme="minorHAnsi"/>
                <w:b/>
                <w:color w:val="000000" w:themeColor="text1"/>
              </w:rPr>
            </w:pPr>
            <w:r w:rsidRPr="00E9291A">
              <w:rPr>
                <w:rFonts w:asciiTheme="minorHAnsi" w:hAnsiTheme="minorHAnsi"/>
                <w:b/>
                <w:color w:val="000000" w:themeColor="text1"/>
              </w:rPr>
              <w:t>Abone Grupları</w:t>
            </w:r>
          </w:p>
        </w:tc>
        <w:tc>
          <w:tcPr>
            <w:tcW w:w="3373" w:type="dxa"/>
          </w:tcPr>
          <w:p w:rsidR="005646B5" w:rsidRPr="00E9291A" w:rsidRDefault="005646B5" w:rsidP="007A46F9">
            <w:pPr>
              <w:spacing w:after="0"/>
              <w:jc w:val="center"/>
              <w:rPr>
                <w:rFonts w:asciiTheme="minorHAnsi" w:hAnsiTheme="minorHAnsi"/>
                <w:b/>
                <w:color w:val="000000" w:themeColor="text1"/>
              </w:rPr>
            </w:pPr>
            <w:r w:rsidRPr="00E9291A">
              <w:rPr>
                <w:rFonts w:asciiTheme="minorHAnsi" w:hAnsiTheme="minorHAnsi"/>
                <w:b/>
                <w:color w:val="000000" w:themeColor="text1"/>
              </w:rPr>
              <w:t>Güvence Birim Bedeli (TL/kW)</w:t>
            </w:r>
          </w:p>
        </w:tc>
      </w:tr>
      <w:tr w:rsidR="005646B5" w:rsidRPr="00E9291A" w:rsidTr="00062F9F">
        <w:tc>
          <w:tcPr>
            <w:tcW w:w="4844" w:type="dxa"/>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Sanayi ve Ticarethane</w:t>
            </w:r>
          </w:p>
        </w:tc>
        <w:tc>
          <w:tcPr>
            <w:tcW w:w="3373" w:type="dxa"/>
          </w:tcPr>
          <w:p w:rsidR="005646B5" w:rsidRPr="00E9291A" w:rsidRDefault="005646B5" w:rsidP="007A46F9">
            <w:pPr>
              <w:spacing w:after="0"/>
              <w:jc w:val="center"/>
              <w:rPr>
                <w:rFonts w:asciiTheme="minorHAnsi" w:hAnsiTheme="minorHAnsi"/>
                <w:color w:val="000000" w:themeColor="text1"/>
                <w:highlight w:val="yellow"/>
              </w:rPr>
            </w:pPr>
            <w:r w:rsidRPr="00E9291A">
              <w:rPr>
                <w:rFonts w:asciiTheme="minorHAnsi" w:hAnsiTheme="minorHAnsi"/>
                <w:color w:val="000000" w:themeColor="text1"/>
              </w:rPr>
              <w:t>60,5</w:t>
            </w:r>
          </w:p>
        </w:tc>
      </w:tr>
      <w:tr w:rsidR="005646B5" w:rsidRPr="00E9291A" w:rsidTr="00062F9F">
        <w:tc>
          <w:tcPr>
            <w:tcW w:w="4844" w:type="dxa"/>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Mesken, Şehit Aileleri ve Muharip Gaziler</w:t>
            </w:r>
          </w:p>
        </w:tc>
        <w:tc>
          <w:tcPr>
            <w:tcW w:w="3373" w:type="dxa"/>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21,3</w:t>
            </w:r>
          </w:p>
        </w:tc>
      </w:tr>
      <w:tr w:rsidR="005646B5" w:rsidRPr="00E9291A" w:rsidTr="00062F9F">
        <w:tc>
          <w:tcPr>
            <w:tcW w:w="4844" w:type="dxa"/>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Tarımsal Sulama, Aydınlatma ve Diğer</w:t>
            </w:r>
          </w:p>
        </w:tc>
        <w:tc>
          <w:tcPr>
            <w:tcW w:w="3373" w:type="dxa"/>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28,7</w:t>
            </w:r>
          </w:p>
        </w:tc>
      </w:tr>
    </w:tbl>
    <w:p w:rsidR="005646B5" w:rsidRDefault="005646B5" w:rsidP="00A02EDE">
      <w:pPr>
        <w:spacing w:after="240"/>
        <w:jc w:val="both"/>
      </w:pPr>
    </w:p>
    <w:p w:rsidR="005646B5" w:rsidRPr="008F3B44" w:rsidRDefault="005646B5" w:rsidP="00C61BF9">
      <w:pPr>
        <w:pStyle w:val="Balk4"/>
        <w:numPr>
          <w:ilvl w:val="3"/>
          <w:numId w:val="27"/>
        </w:numPr>
        <w:spacing w:before="0"/>
        <w:jc w:val="both"/>
        <w:rPr>
          <w:rFonts w:asciiTheme="minorHAnsi" w:hAnsiTheme="minorHAnsi"/>
          <w:i w:val="0"/>
          <w:color w:val="000000" w:themeColor="text1"/>
        </w:rPr>
      </w:pPr>
      <w:bookmarkStart w:id="191" w:name="_Toc483831075"/>
      <w:r w:rsidRPr="008F3B44">
        <w:rPr>
          <w:rFonts w:asciiTheme="minorHAnsi" w:hAnsiTheme="minorHAnsi"/>
          <w:i w:val="0"/>
          <w:color w:val="000000" w:themeColor="text1"/>
        </w:rPr>
        <w:t>Sayaç Kontrol Bedeli</w:t>
      </w:r>
      <w:bookmarkEnd w:id="191"/>
    </w:p>
    <w:p w:rsidR="005646B5" w:rsidRDefault="005646B5" w:rsidP="00A02EDE">
      <w:p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tarih</w:t>
      </w:r>
      <w:r w:rsidR="00C20BF0">
        <w:rPr>
          <w:rFonts w:asciiTheme="minorHAnsi" w:hAnsiTheme="minorHAnsi"/>
          <w:color w:val="000000" w:themeColor="text1"/>
        </w:rPr>
        <w:t>li ve 29931 sayılı Resmi Gazete</w:t>
      </w:r>
      <w:r w:rsidRPr="00E9291A">
        <w:rPr>
          <w:rFonts w:asciiTheme="minorHAnsi" w:hAnsiTheme="minorHAnsi"/>
          <w:color w:val="000000" w:themeColor="text1"/>
        </w:rPr>
        <w:t>de yayımlanan 22/12/2015 tarihli ve 6783-</w:t>
      </w:r>
      <w:r>
        <w:rPr>
          <w:rFonts w:asciiTheme="minorHAnsi" w:hAnsiTheme="minorHAnsi"/>
          <w:color w:val="000000" w:themeColor="text1"/>
        </w:rPr>
        <w:t>3</w:t>
      </w:r>
      <w:r w:rsidRPr="00E9291A">
        <w:rPr>
          <w:rFonts w:asciiTheme="minorHAnsi" w:hAnsiTheme="minorHAnsi"/>
          <w:color w:val="000000" w:themeColor="text1"/>
        </w:rPr>
        <w:t xml:space="preserve"> sayılı Kurul Kararı ile 01/01/2017 tarihinden itibaren Tablo 4.1</w:t>
      </w:r>
      <w:r w:rsidR="001450F3">
        <w:rPr>
          <w:rFonts w:asciiTheme="minorHAnsi" w:hAnsiTheme="minorHAnsi"/>
          <w:color w:val="000000" w:themeColor="text1"/>
        </w:rPr>
        <w:t>7</w:t>
      </w:r>
      <w:r w:rsidRPr="00E9291A">
        <w:rPr>
          <w:rFonts w:asciiTheme="minorHAnsi" w:hAnsiTheme="minorHAnsi"/>
          <w:color w:val="000000" w:themeColor="text1"/>
        </w:rPr>
        <w:t>’</w:t>
      </w:r>
      <w:r>
        <w:rPr>
          <w:rFonts w:asciiTheme="minorHAnsi" w:hAnsiTheme="minorHAnsi"/>
          <w:color w:val="000000" w:themeColor="text1"/>
        </w:rPr>
        <w:t>te</w:t>
      </w:r>
      <w:r w:rsidRPr="00E9291A">
        <w:rPr>
          <w:rFonts w:asciiTheme="minorHAnsi" w:hAnsiTheme="minorHAnsi"/>
          <w:color w:val="000000" w:themeColor="text1"/>
        </w:rPr>
        <w:t xml:space="preserve"> yer alan </w:t>
      </w:r>
      <w:r>
        <w:rPr>
          <w:rFonts w:asciiTheme="minorHAnsi" w:hAnsiTheme="minorHAnsi"/>
          <w:color w:val="000000" w:themeColor="text1"/>
        </w:rPr>
        <w:t>sayaç kontrol</w:t>
      </w:r>
      <w:r w:rsidRPr="00E9291A">
        <w:rPr>
          <w:rFonts w:asciiTheme="minorHAnsi" w:hAnsiTheme="minorHAnsi"/>
          <w:color w:val="000000" w:themeColor="text1"/>
        </w:rPr>
        <w:t xml:space="preserve"> bedellerinin uygulanmasına karar verilmiştir.</w:t>
      </w:r>
    </w:p>
    <w:p w:rsidR="005646B5" w:rsidRPr="00E9291A" w:rsidRDefault="005646B5" w:rsidP="00A02EDE">
      <w:pPr>
        <w:pStyle w:val="Balk5"/>
        <w:jc w:val="both"/>
        <w:rPr>
          <w:rStyle w:val="Gl"/>
          <w:rFonts w:asciiTheme="minorHAnsi" w:hAnsiTheme="minorHAnsi"/>
          <w:color w:val="000000" w:themeColor="text1"/>
        </w:rPr>
      </w:pPr>
      <w:bookmarkStart w:id="192" w:name="_Toc483822220"/>
      <w:r w:rsidRPr="00E9291A">
        <w:rPr>
          <w:rStyle w:val="Gl"/>
          <w:rFonts w:asciiTheme="minorHAnsi" w:hAnsiTheme="minorHAnsi"/>
          <w:color w:val="000000" w:themeColor="text1"/>
        </w:rPr>
        <w:t>Tablo 4.1</w:t>
      </w:r>
      <w:r w:rsidR="001450F3">
        <w:rPr>
          <w:rStyle w:val="Gl"/>
          <w:rFonts w:asciiTheme="minorHAnsi" w:hAnsiTheme="minorHAnsi"/>
          <w:color w:val="000000" w:themeColor="text1"/>
        </w:rPr>
        <w:t>7</w:t>
      </w:r>
      <w:r w:rsidRPr="00E9291A">
        <w:rPr>
          <w:rStyle w:val="Gl"/>
          <w:rFonts w:asciiTheme="minorHAnsi" w:hAnsiTheme="minorHAnsi"/>
          <w:color w:val="000000" w:themeColor="text1"/>
        </w:rPr>
        <w:t xml:space="preserve">: </w:t>
      </w:r>
      <w:r>
        <w:rPr>
          <w:rStyle w:val="Gl"/>
          <w:rFonts w:asciiTheme="minorHAnsi" w:hAnsiTheme="minorHAnsi"/>
          <w:color w:val="000000" w:themeColor="text1"/>
        </w:rPr>
        <w:t xml:space="preserve">Sayaç Kontrol </w:t>
      </w:r>
      <w:r w:rsidRPr="00E9291A">
        <w:rPr>
          <w:rStyle w:val="Gl"/>
          <w:rFonts w:asciiTheme="minorHAnsi" w:hAnsiTheme="minorHAnsi"/>
          <w:color w:val="000000" w:themeColor="text1"/>
        </w:rPr>
        <w:t>Bedeli</w:t>
      </w:r>
      <w:bookmarkEnd w:id="192"/>
    </w:p>
    <w:tbl>
      <w:tblPr>
        <w:tblStyle w:val="TabloKlavuzu"/>
        <w:tblW w:w="9355" w:type="dxa"/>
        <w:tblLook w:val="04A0" w:firstRow="1" w:lastRow="0" w:firstColumn="1" w:lastColumn="0" w:noHBand="0" w:noVBand="1"/>
      </w:tblPr>
      <w:tblGrid>
        <w:gridCol w:w="6516"/>
        <w:gridCol w:w="2839"/>
      </w:tblGrid>
      <w:tr w:rsidR="005646B5" w:rsidRPr="00E9291A" w:rsidTr="00062F9F">
        <w:tc>
          <w:tcPr>
            <w:tcW w:w="6516" w:type="dxa"/>
            <w:vAlign w:val="center"/>
          </w:tcPr>
          <w:p w:rsidR="005646B5" w:rsidRPr="00E9291A" w:rsidRDefault="005646B5" w:rsidP="007A46F9">
            <w:pPr>
              <w:tabs>
                <w:tab w:val="left" w:pos="6828"/>
              </w:tabs>
              <w:jc w:val="center"/>
              <w:rPr>
                <w:b/>
              </w:rPr>
            </w:pPr>
            <w:r>
              <w:rPr>
                <w:b/>
              </w:rPr>
              <w:t>Sayaç Tipi</w:t>
            </w:r>
          </w:p>
        </w:tc>
        <w:tc>
          <w:tcPr>
            <w:tcW w:w="2839" w:type="dxa"/>
            <w:vAlign w:val="center"/>
          </w:tcPr>
          <w:p w:rsidR="005646B5" w:rsidRPr="00E9291A" w:rsidRDefault="005646B5" w:rsidP="007A46F9">
            <w:pPr>
              <w:tabs>
                <w:tab w:val="left" w:pos="6828"/>
              </w:tabs>
              <w:jc w:val="center"/>
              <w:rPr>
                <w:b/>
              </w:rPr>
            </w:pPr>
            <w:r>
              <w:rPr>
                <w:b/>
              </w:rPr>
              <w:t>Sayaç Kontrol</w:t>
            </w:r>
            <w:r w:rsidRPr="00E9291A">
              <w:rPr>
                <w:b/>
              </w:rPr>
              <w:t xml:space="preserve"> Bedeli</w:t>
            </w:r>
            <w:r>
              <w:rPr>
                <w:b/>
              </w:rPr>
              <w:t xml:space="preserve"> (TL)</w:t>
            </w:r>
          </w:p>
        </w:tc>
      </w:tr>
      <w:tr w:rsidR="005646B5" w:rsidRPr="00E9291A" w:rsidTr="00062F9F">
        <w:tc>
          <w:tcPr>
            <w:tcW w:w="6516" w:type="dxa"/>
          </w:tcPr>
          <w:p w:rsidR="005646B5" w:rsidRPr="00E9291A" w:rsidRDefault="005646B5" w:rsidP="00A02EDE">
            <w:pPr>
              <w:tabs>
                <w:tab w:val="left" w:pos="6828"/>
              </w:tabs>
              <w:jc w:val="both"/>
            </w:pPr>
            <w:r w:rsidRPr="008F3B44">
              <w:t>Direkt bağlı tek fazlı aktif veya üç fazlı aktif ve/veya reaktif sayaçlar</w:t>
            </w:r>
          </w:p>
        </w:tc>
        <w:tc>
          <w:tcPr>
            <w:tcW w:w="2839" w:type="dxa"/>
          </w:tcPr>
          <w:p w:rsidR="005646B5" w:rsidRPr="00E9291A" w:rsidRDefault="005646B5" w:rsidP="007A46F9">
            <w:pPr>
              <w:tabs>
                <w:tab w:val="left" w:pos="6828"/>
              </w:tabs>
              <w:jc w:val="center"/>
            </w:pPr>
            <w:r>
              <w:t>16,05</w:t>
            </w:r>
          </w:p>
        </w:tc>
      </w:tr>
      <w:tr w:rsidR="005646B5" w:rsidRPr="00E9291A" w:rsidTr="00062F9F">
        <w:tc>
          <w:tcPr>
            <w:tcW w:w="6516" w:type="dxa"/>
          </w:tcPr>
          <w:p w:rsidR="005646B5" w:rsidRPr="00E9291A" w:rsidRDefault="005646B5" w:rsidP="00A02EDE">
            <w:pPr>
              <w:tabs>
                <w:tab w:val="left" w:pos="6828"/>
              </w:tabs>
              <w:jc w:val="both"/>
            </w:pPr>
            <w:r w:rsidRPr="008F3B44">
              <w:t>Akım trafolu ve/veya gerilim trafolu aktif ve/veya reaktif sayaçlar</w:t>
            </w:r>
          </w:p>
        </w:tc>
        <w:tc>
          <w:tcPr>
            <w:tcW w:w="2839" w:type="dxa"/>
          </w:tcPr>
          <w:p w:rsidR="005646B5" w:rsidRPr="00E9291A" w:rsidRDefault="005646B5" w:rsidP="007A46F9">
            <w:pPr>
              <w:tabs>
                <w:tab w:val="left" w:pos="6828"/>
              </w:tabs>
              <w:jc w:val="center"/>
            </w:pPr>
            <w:r>
              <w:t>20,33</w:t>
            </w:r>
          </w:p>
        </w:tc>
      </w:tr>
    </w:tbl>
    <w:p w:rsidR="005646B5" w:rsidRDefault="005646B5" w:rsidP="00A02EDE">
      <w:pPr>
        <w:spacing w:after="240"/>
        <w:jc w:val="both"/>
      </w:pPr>
    </w:p>
    <w:p w:rsidR="005646B5" w:rsidRPr="00E9291A" w:rsidRDefault="005646B5" w:rsidP="00A02EDE">
      <w:pPr>
        <w:spacing w:after="240"/>
        <w:jc w:val="both"/>
      </w:pPr>
      <w:r w:rsidRPr="00E9291A">
        <w:t>Bahsi geçen düzenlemelerin yanı sıra;</w:t>
      </w:r>
    </w:p>
    <w:p w:rsidR="005646B5" w:rsidRPr="00E9291A" w:rsidRDefault="005646B5" w:rsidP="00A02EDE">
      <w:pPr>
        <w:tabs>
          <w:tab w:val="left" w:pos="6828"/>
        </w:tabs>
        <w:spacing w:after="0"/>
        <w:jc w:val="both"/>
      </w:pPr>
      <w:r w:rsidRPr="00E9291A">
        <w:t xml:space="preserve">- </w:t>
      </w:r>
      <w:proofErr w:type="gramStart"/>
      <w:r w:rsidRPr="00E9291A">
        <w:t>27/12/2016</w:t>
      </w:r>
      <w:proofErr w:type="gramEnd"/>
      <w:r w:rsidRPr="00E9291A">
        <w:t xml:space="preserve"> tarihli ve</w:t>
      </w:r>
      <w:r>
        <w:t xml:space="preserve"> </w:t>
      </w:r>
      <w:r w:rsidRPr="00E9291A">
        <w:t>29931 sayılı Resmi Gazetede yayımlanan 22/12/2015 tarihli ve 6783-7 sayılı Kurul Kararı ile ilgili şebeke işletmecisi tarafından Elektrik Piyasasında Lisanssız Elektrik Ür</w:t>
      </w:r>
      <w:r w:rsidR="00C20BF0">
        <w:t>etimine İlişkin Yönetmeliğin 31’</w:t>
      </w:r>
      <w:r w:rsidRPr="00E9291A">
        <w:t>inci maddesinin ikinci fıkrası gereğince 2017 yılı için tahsil edilebilecek başvuru bedeli aşağıdaki şekilde belirlenmiştir.</w:t>
      </w:r>
    </w:p>
    <w:p w:rsidR="005646B5" w:rsidRPr="00E9291A" w:rsidRDefault="001450F3" w:rsidP="00A02EDE">
      <w:pPr>
        <w:pStyle w:val="Balk5"/>
        <w:jc w:val="both"/>
        <w:rPr>
          <w:rStyle w:val="Gl"/>
          <w:rFonts w:asciiTheme="minorHAnsi" w:hAnsiTheme="minorHAnsi"/>
          <w:color w:val="000000" w:themeColor="text1"/>
        </w:rPr>
      </w:pPr>
      <w:bookmarkStart w:id="193" w:name="_Toc483822221"/>
      <w:r>
        <w:rPr>
          <w:rStyle w:val="Gl"/>
          <w:rFonts w:asciiTheme="minorHAnsi" w:hAnsiTheme="minorHAnsi"/>
          <w:color w:val="000000" w:themeColor="text1"/>
        </w:rPr>
        <w:t>Tablo 4.18</w:t>
      </w:r>
      <w:r w:rsidR="005646B5" w:rsidRPr="00E9291A">
        <w:rPr>
          <w:rStyle w:val="Gl"/>
          <w:rFonts w:asciiTheme="minorHAnsi" w:hAnsiTheme="minorHAnsi"/>
          <w:color w:val="000000" w:themeColor="text1"/>
        </w:rPr>
        <w:t>: Lisanssız Üretim Başvuru Bedeli</w:t>
      </w:r>
      <w:bookmarkEnd w:id="193"/>
    </w:p>
    <w:tbl>
      <w:tblPr>
        <w:tblStyle w:val="TabloKlavuzu"/>
        <w:tblW w:w="0" w:type="auto"/>
        <w:tblLook w:val="04A0" w:firstRow="1" w:lastRow="0" w:firstColumn="1" w:lastColumn="0" w:noHBand="0" w:noVBand="1"/>
      </w:tblPr>
      <w:tblGrid>
        <w:gridCol w:w="3789"/>
        <w:gridCol w:w="3724"/>
      </w:tblGrid>
      <w:tr w:rsidR="005646B5" w:rsidRPr="00E9291A" w:rsidTr="00062F9F">
        <w:tc>
          <w:tcPr>
            <w:tcW w:w="3789" w:type="dxa"/>
            <w:vAlign w:val="center"/>
          </w:tcPr>
          <w:p w:rsidR="005646B5" w:rsidRPr="00E9291A" w:rsidRDefault="005646B5" w:rsidP="007A46F9">
            <w:pPr>
              <w:tabs>
                <w:tab w:val="left" w:pos="6828"/>
              </w:tabs>
              <w:jc w:val="center"/>
              <w:rPr>
                <w:b/>
              </w:rPr>
            </w:pPr>
            <w:r w:rsidRPr="00E9291A">
              <w:rPr>
                <w:b/>
              </w:rPr>
              <w:t>Kurulu Güç</w:t>
            </w:r>
          </w:p>
        </w:tc>
        <w:tc>
          <w:tcPr>
            <w:tcW w:w="3724" w:type="dxa"/>
            <w:vAlign w:val="center"/>
          </w:tcPr>
          <w:p w:rsidR="005646B5" w:rsidRPr="00E9291A" w:rsidRDefault="005646B5" w:rsidP="007A46F9">
            <w:pPr>
              <w:tabs>
                <w:tab w:val="left" w:pos="6828"/>
              </w:tabs>
              <w:jc w:val="center"/>
              <w:rPr>
                <w:b/>
              </w:rPr>
            </w:pPr>
            <w:r w:rsidRPr="00E9291A">
              <w:rPr>
                <w:b/>
              </w:rPr>
              <w:t>Başvuru Bedeli</w:t>
            </w:r>
            <w:r>
              <w:rPr>
                <w:b/>
              </w:rPr>
              <w:t xml:space="preserve"> (TL)</w:t>
            </w:r>
          </w:p>
        </w:tc>
      </w:tr>
      <w:tr w:rsidR="005646B5" w:rsidRPr="00E9291A" w:rsidTr="00062F9F">
        <w:tc>
          <w:tcPr>
            <w:tcW w:w="3789" w:type="dxa"/>
          </w:tcPr>
          <w:p w:rsidR="005646B5" w:rsidRPr="00E9291A" w:rsidRDefault="005646B5" w:rsidP="00A02EDE">
            <w:pPr>
              <w:tabs>
                <w:tab w:val="left" w:pos="6828"/>
              </w:tabs>
              <w:jc w:val="both"/>
            </w:pPr>
            <w:r w:rsidRPr="00E9291A">
              <w:t>0-250 kW (</w:t>
            </w:r>
            <w:proofErr w:type="gramStart"/>
            <w:r w:rsidRPr="00E9291A">
              <w:t>dahil</w:t>
            </w:r>
            <w:proofErr w:type="gramEnd"/>
            <w:r w:rsidRPr="00E9291A">
              <w:t>)</w:t>
            </w:r>
          </w:p>
        </w:tc>
        <w:tc>
          <w:tcPr>
            <w:tcW w:w="3724" w:type="dxa"/>
          </w:tcPr>
          <w:p w:rsidR="005646B5" w:rsidRPr="00E9291A" w:rsidRDefault="005646B5" w:rsidP="007A46F9">
            <w:pPr>
              <w:tabs>
                <w:tab w:val="left" w:pos="6828"/>
              </w:tabs>
              <w:jc w:val="right"/>
            </w:pPr>
            <w:r w:rsidRPr="00E9291A">
              <w:t>0</w:t>
            </w:r>
          </w:p>
        </w:tc>
      </w:tr>
      <w:tr w:rsidR="005646B5" w:rsidRPr="00E9291A" w:rsidTr="00062F9F">
        <w:tc>
          <w:tcPr>
            <w:tcW w:w="3789" w:type="dxa"/>
          </w:tcPr>
          <w:p w:rsidR="005646B5" w:rsidRPr="00E9291A" w:rsidRDefault="005646B5" w:rsidP="00A02EDE">
            <w:pPr>
              <w:tabs>
                <w:tab w:val="left" w:pos="6828"/>
              </w:tabs>
              <w:jc w:val="both"/>
            </w:pPr>
            <w:r w:rsidRPr="00E9291A">
              <w:t>250 kW üzeri</w:t>
            </w:r>
          </w:p>
        </w:tc>
        <w:tc>
          <w:tcPr>
            <w:tcW w:w="3724" w:type="dxa"/>
          </w:tcPr>
          <w:p w:rsidR="005646B5" w:rsidRPr="00E9291A" w:rsidRDefault="005646B5" w:rsidP="007A46F9">
            <w:pPr>
              <w:tabs>
                <w:tab w:val="left" w:pos="6828"/>
              </w:tabs>
              <w:jc w:val="right"/>
            </w:pPr>
            <w:r w:rsidRPr="00E9291A">
              <w:t>536,41</w:t>
            </w:r>
          </w:p>
        </w:tc>
      </w:tr>
    </w:tbl>
    <w:p w:rsidR="005646B5" w:rsidRPr="00E9291A" w:rsidRDefault="005646B5" w:rsidP="00A02EDE">
      <w:pPr>
        <w:tabs>
          <w:tab w:val="left" w:pos="6828"/>
        </w:tabs>
        <w:spacing w:after="0"/>
        <w:jc w:val="both"/>
      </w:pPr>
    </w:p>
    <w:p w:rsidR="005646B5" w:rsidRPr="00E9291A" w:rsidRDefault="005646B5" w:rsidP="00A02EDE">
      <w:pPr>
        <w:tabs>
          <w:tab w:val="left" w:pos="6828"/>
        </w:tabs>
        <w:spacing w:after="0"/>
        <w:jc w:val="both"/>
      </w:pPr>
    </w:p>
    <w:p w:rsidR="005646B5" w:rsidRPr="00E9291A" w:rsidRDefault="005646B5" w:rsidP="00A02EDE">
      <w:pPr>
        <w:spacing w:after="0"/>
        <w:jc w:val="both"/>
      </w:pPr>
      <w:r w:rsidRPr="00E9291A">
        <w:t xml:space="preserve">- </w:t>
      </w:r>
      <w:proofErr w:type="gramStart"/>
      <w:r w:rsidRPr="00E9291A">
        <w:t>27/12/2016</w:t>
      </w:r>
      <w:proofErr w:type="gramEnd"/>
      <w:r w:rsidRPr="00E9291A">
        <w:t xml:space="preserve"> tarihli ve 29931</w:t>
      </w:r>
      <w:r>
        <w:t xml:space="preserve"> </w:t>
      </w:r>
      <w:r w:rsidRPr="00E9291A">
        <w:t>sayılı Resmi Gazetede yayımlanan 22/12/2016 tarihli ve 6783-8 sayılı Kurul Kararı ile görevli tedarik şirketlerinin Elektrik Piyasasında Lisanssız Elektrik Ür</w:t>
      </w:r>
      <w:r w:rsidR="00C20BF0">
        <w:t>etimine İlişkin Yönetmeliğin 31’</w:t>
      </w:r>
      <w:r w:rsidRPr="00E9291A">
        <w:t>inci maddesinin ikinci fıkrası gereğince 2017 yılı için tahsil edebileceği yıllık işletim bedeli aşağıdaki gibi belirlenmiştir.</w:t>
      </w: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5646B5" w:rsidRPr="00E9291A" w:rsidRDefault="001450F3" w:rsidP="00A02EDE">
      <w:pPr>
        <w:pStyle w:val="Balk5"/>
        <w:jc w:val="both"/>
      </w:pPr>
      <w:bookmarkStart w:id="194" w:name="_Toc483822222"/>
      <w:r>
        <w:rPr>
          <w:rStyle w:val="Gl"/>
          <w:rFonts w:asciiTheme="minorHAnsi" w:hAnsiTheme="minorHAnsi"/>
          <w:color w:val="000000" w:themeColor="text1"/>
        </w:rPr>
        <w:lastRenderedPageBreak/>
        <w:t>Tablo 4.19</w:t>
      </w:r>
      <w:r w:rsidR="005646B5" w:rsidRPr="00E9291A">
        <w:rPr>
          <w:rStyle w:val="Gl"/>
          <w:rFonts w:asciiTheme="minorHAnsi" w:hAnsiTheme="minorHAnsi"/>
          <w:color w:val="000000" w:themeColor="text1"/>
        </w:rPr>
        <w:t>: Lisanssız Üretim İşletim Bedeli</w:t>
      </w:r>
      <w:bookmarkEnd w:id="194"/>
    </w:p>
    <w:tbl>
      <w:tblPr>
        <w:tblStyle w:val="TabloKlavuzu"/>
        <w:tblW w:w="0" w:type="auto"/>
        <w:tblLook w:val="04A0" w:firstRow="1" w:lastRow="0" w:firstColumn="1" w:lastColumn="0" w:noHBand="0" w:noVBand="1"/>
      </w:tblPr>
      <w:tblGrid>
        <w:gridCol w:w="3789"/>
        <w:gridCol w:w="3724"/>
      </w:tblGrid>
      <w:tr w:rsidR="005646B5" w:rsidRPr="00E9291A" w:rsidTr="00062F9F">
        <w:tc>
          <w:tcPr>
            <w:tcW w:w="3789" w:type="dxa"/>
            <w:vAlign w:val="center"/>
          </w:tcPr>
          <w:p w:rsidR="005646B5" w:rsidRPr="00E9291A" w:rsidRDefault="005646B5" w:rsidP="007A46F9">
            <w:pPr>
              <w:tabs>
                <w:tab w:val="left" w:pos="6828"/>
              </w:tabs>
              <w:jc w:val="center"/>
              <w:rPr>
                <w:b/>
              </w:rPr>
            </w:pPr>
            <w:r w:rsidRPr="00E9291A">
              <w:rPr>
                <w:b/>
              </w:rPr>
              <w:t>Kurulu Güç</w:t>
            </w:r>
          </w:p>
        </w:tc>
        <w:tc>
          <w:tcPr>
            <w:tcW w:w="3724" w:type="dxa"/>
            <w:vAlign w:val="center"/>
          </w:tcPr>
          <w:p w:rsidR="005646B5" w:rsidRPr="00E9291A" w:rsidRDefault="005646B5" w:rsidP="007A46F9">
            <w:pPr>
              <w:tabs>
                <w:tab w:val="left" w:pos="6828"/>
              </w:tabs>
              <w:jc w:val="center"/>
              <w:rPr>
                <w:b/>
              </w:rPr>
            </w:pPr>
            <w:r>
              <w:rPr>
                <w:b/>
              </w:rPr>
              <w:t>İşletim</w:t>
            </w:r>
            <w:r w:rsidRPr="00E9291A">
              <w:rPr>
                <w:b/>
              </w:rPr>
              <w:t xml:space="preserve"> Bedeli</w:t>
            </w:r>
            <w:r>
              <w:rPr>
                <w:b/>
              </w:rPr>
              <w:t xml:space="preserve"> (TL/yıl)</w:t>
            </w:r>
          </w:p>
        </w:tc>
      </w:tr>
      <w:tr w:rsidR="005646B5" w:rsidRPr="00E9291A" w:rsidTr="00062F9F">
        <w:tc>
          <w:tcPr>
            <w:tcW w:w="3789" w:type="dxa"/>
          </w:tcPr>
          <w:p w:rsidR="005646B5" w:rsidRPr="00E9291A" w:rsidRDefault="005646B5" w:rsidP="00A02EDE">
            <w:pPr>
              <w:tabs>
                <w:tab w:val="left" w:pos="6828"/>
              </w:tabs>
              <w:jc w:val="both"/>
            </w:pPr>
            <w:r w:rsidRPr="00E9291A">
              <w:t>0-250 kW (</w:t>
            </w:r>
            <w:proofErr w:type="gramStart"/>
            <w:r w:rsidRPr="00E9291A">
              <w:t>dahil</w:t>
            </w:r>
            <w:proofErr w:type="gramEnd"/>
            <w:r w:rsidRPr="00E9291A">
              <w:t>)</w:t>
            </w:r>
          </w:p>
        </w:tc>
        <w:tc>
          <w:tcPr>
            <w:tcW w:w="3724" w:type="dxa"/>
          </w:tcPr>
          <w:p w:rsidR="005646B5" w:rsidRPr="00E9291A" w:rsidRDefault="005646B5" w:rsidP="007A46F9">
            <w:pPr>
              <w:tabs>
                <w:tab w:val="left" w:pos="6828"/>
              </w:tabs>
              <w:jc w:val="right"/>
            </w:pPr>
            <w:r w:rsidRPr="00E9291A">
              <w:t>0</w:t>
            </w:r>
          </w:p>
        </w:tc>
      </w:tr>
      <w:tr w:rsidR="005646B5" w:rsidRPr="00E9291A" w:rsidTr="00062F9F">
        <w:tc>
          <w:tcPr>
            <w:tcW w:w="3789" w:type="dxa"/>
          </w:tcPr>
          <w:p w:rsidR="005646B5" w:rsidRPr="00E9291A" w:rsidRDefault="005646B5" w:rsidP="00A02EDE">
            <w:pPr>
              <w:tabs>
                <w:tab w:val="left" w:pos="6828"/>
              </w:tabs>
              <w:jc w:val="both"/>
            </w:pPr>
            <w:r w:rsidRPr="00E9291A">
              <w:t>250 kW üzeri</w:t>
            </w:r>
          </w:p>
        </w:tc>
        <w:tc>
          <w:tcPr>
            <w:tcW w:w="3724" w:type="dxa"/>
          </w:tcPr>
          <w:p w:rsidR="005646B5" w:rsidRPr="00E9291A" w:rsidRDefault="005646B5" w:rsidP="007A46F9">
            <w:pPr>
              <w:tabs>
                <w:tab w:val="left" w:pos="6828"/>
              </w:tabs>
              <w:jc w:val="right"/>
            </w:pPr>
            <w:r w:rsidRPr="00E9291A">
              <w:t>1.072,82</w:t>
            </w:r>
          </w:p>
        </w:tc>
      </w:tr>
    </w:tbl>
    <w:p w:rsidR="005646B5" w:rsidRDefault="005646B5" w:rsidP="00A02EDE">
      <w:pPr>
        <w:jc w:val="both"/>
      </w:pPr>
    </w:p>
    <w:p w:rsidR="005646B5" w:rsidRPr="00505F31" w:rsidRDefault="005646B5" w:rsidP="003B0159">
      <w:pPr>
        <w:pStyle w:val="Balk3"/>
        <w:numPr>
          <w:ilvl w:val="2"/>
          <w:numId w:val="27"/>
        </w:numPr>
        <w:spacing w:before="0"/>
        <w:jc w:val="both"/>
        <w:rPr>
          <w:rFonts w:asciiTheme="minorHAnsi" w:eastAsia="Batang" w:hAnsiTheme="minorHAnsi"/>
          <w:b w:val="0"/>
          <w:sz w:val="20"/>
          <w:szCs w:val="20"/>
          <w:lang w:eastAsia="ko-KR"/>
        </w:rPr>
      </w:pPr>
      <w:bookmarkStart w:id="195" w:name="_Toc483831076"/>
      <w:r w:rsidRPr="00505F31">
        <w:rPr>
          <w:rFonts w:asciiTheme="minorHAnsi" w:hAnsiTheme="minorHAnsi"/>
          <w:color w:val="000000" w:themeColor="text1"/>
        </w:rPr>
        <w:t>Piyasa İşletim Tarifesi</w:t>
      </w:r>
      <w:bookmarkEnd w:id="195"/>
    </w:p>
    <w:p w:rsidR="005646B5" w:rsidRPr="00E9291A" w:rsidRDefault="005646B5" w:rsidP="00A02EDE">
      <w:pPr>
        <w:spacing w:before="120" w:after="120"/>
        <w:jc w:val="both"/>
        <w:rPr>
          <w:rFonts w:asciiTheme="minorHAnsi" w:hAnsiTheme="minorHAnsi"/>
        </w:rPr>
      </w:pPr>
      <w:proofErr w:type="gramStart"/>
      <w:r w:rsidRPr="00E9291A">
        <w:rPr>
          <w:rFonts w:asciiTheme="minorHAnsi" w:eastAsia="Batang" w:hAnsiTheme="minorHAnsi"/>
          <w:lang w:eastAsia="ko-KR"/>
        </w:rPr>
        <w:t>01/02/2017</w:t>
      </w:r>
      <w:proofErr w:type="gramEnd"/>
      <w:r w:rsidRPr="00E9291A">
        <w:rPr>
          <w:rFonts w:asciiTheme="minorHAnsi" w:eastAsia="Batang" w:hAnsiTheme="minorHAnsi"/>
          <w:lang w:eastAsia="ko-KR"/>
        </w:rPr>
        <w:t xml:space="preserve"> tarihli ve 29966 sayılı Resmi Gazetede yayımlanan</w:t>
      </w:r>
      <w:r>
        <w:rPr>
          <w:rFonts w:asciiTheme="minorHAnsi" w:eastAsia="Batang" w:hAnsiTheme="minorHAnsi"/>
          <w:lang w:eastAsia="ko-KR"/>
        </w:rPr>
        <w:t xml:space="preserve"> </w:t>
      </w:r>
      <w:r w:rsidRPr="00E9291A">
        <w:rPr>
          <w:rFonts w:asciiTheme="minorHAnsi" w:hAnsiTheme="minorHAnsi"/>
        </w:rPr>
        <w:t xml:space="preserve">26/01/2017 tarihli ve 6883-1 sayılı Kurul Kararıyla, </w:t>
      </w:r>
      <w:proofErr w:type="spellStart"/>
      <w:r w:rsidRPr="00E9291A">
        <w:rPr>
          <w:rFonts w:asciiTheme="minorHAnsi" w:hAnsiTheme="minorHAnsi"/>
        </w:rPr>
        <w:t>EPİAŞ’ın</w:t>
      </w:r>
      <w:proofErr w:type="spellEnd"/>
      <w:r>
        <w:rPr>
          <w:rFonts w:asciiTheme="minorHAnsi" w:hAnsiTheme="minorHAnsi"/>
        </w:rPr>
        <w:t xml:space="preserve"> </w:t>
      </w:r>
      <w:r w:rsidRPr="00E9291A">
        <w:rPr>
          <w:rFonts w:asciiTheme="minorHAnsi" w:hAnsiTheme="minorHAnsi"/>
        </w:rPr>
        <w:t xml:space="preserve">2017 yılı </w:t>
      </w:r>
      <w:r>
        <w:rPr>
          <w:rFonts w:asciiTheme="minorHAnsi" w:hAnsiTheme="minorHAnsi"/>
        </w:rPr>
        <w:t>piyasa işletim</w:t>
      </w:r>
      <w:r w:rsidRPr="00E9291A">
        <w:rPr>
          <w:rFonts w:asciiTheme="minorHAnsi" w:hAnsiTheme="minorHAnsi"/>
        </w:rPr>
        <w:t xml:space="preserve"> gelir tavanı Tablo 4.</w:t>
      </w:r>
      <w:r w:rsidR="001450F3">
        <w:rPr>
          <w:rFonts w:asciiTheme="minorHAnsi" w:hAnsiTheme="minorHAnsi"/>
        </w:rPr>
        <w:t>20</w:t>
      </w:r>
      <w:r w:rsidRPr="00E9291A">
        <w:rPr>
          <w:rFonts w:asciiTheme="minorHAnsi" w:hAnsiTheme="minorHAnsi"/>
        </w:rPr>
        <w:t>’</w:t>
      </w:r>
      <w:r>
        <w:rPr>
          <w:rFonts w:asciiTheme="minorHAnsi" w:hAnsiTheme="minorHAnsi"/>
        </w:rPr>
        <w:t>de</w:t>
      </w:r>
      <w:r w:rsidRPr="00E9291A">
        <w:rPr>
          <w:rFonts w:asciiTheme="minorHAnsi" w:hAnsiTheme="minorHAnsi"/>
        </w:rPr>
        <w:t>ki gibi belirlenmiş ve piyasa işletim ücreti</w:t>
      </w:r>
      <w:r>
        <w:rPr>
          <w:rFonts w:asciiTheme="minorHAnsi" w:hAnsiTheme="minorHAnsi"/>
        </w:rPr>
        <w:t>nin</w:t>
      </w:r>
      <w:r w:rsidRPr="00E9291A">
        <w:rPr>
          <w:rFonts w:asciiTheme="minorHAnsi" w:eastAsia="Batang" w:hAnsiTheme="minorHAnsi"/>
          <w:lang w:eastAsia="ko-KR"/>
        </w:rPr>
        <w:t xml:space="preserve"> 01/02/2017 tarihli ve 29966 sayılı Resmi Gazetede yayımlanan 26/01/2017 tarihli ve </w:t>
      </w:r>
      <w:r>
        <w:rPr>
          <w:rFonts w:asciiTheme="minorHAnsi" w:hAnsiTheme="minorHAnsi"/>
        </w:rPr>
        <w:t>6883</w:t>
      </w:r>
      <w:r w:rsidRPr="00E9291A">
        <w:rPr>
          <w:rFonts w:asciiTheme="minorHAnsi" w:hAnsiTheme="minorHAnsi"/>
        </w:rPr>
        <w:t>-</w:t>
      </w:r>
      <w:r>
        <w:rPr>
          <w:rFonts w:asciiTheme="minorHAnsi" w:hAnsiTheme="minorHAnsi"/>
        </w:rPr>
        <w:t>2</w:t>
      </w:r>
      <w:r w:rsidRPr="00E9291A">
        <w:rPr>
          <w:rFonts w:asciiTheme="minorHAnsi" w:hAnsiTheme="minorHAnsi"/>
        </w:rPr>
        <w:t xml:space="preserve"> sayılı Kurul Kararı </w:t>
      </w:r>
      <w:r>
        <w:rPr>
          <w:rFonts w:asciiTheme="minorHAnsi" w:hAnsiTheme="minorHAnsi"/>
        </w:rPr>
        <w:t>çerçevesinde</w:t>
      </w:r>
      <w:r w:rsidRPr="00E9291A">
        <w:rPr>
          <w:rFonts w:asciiTheme="minorHAnsi" w:hAnsiTheme="minorHAnsi"/>
        </w:rPr>
        <w:t>,</w:t>
      </w:r>
      <w:r>
        <w:rPr>
          <w:rFonts w:asciiTheme="minorHAnsi" w:hAnsiTheme="minorHAnsi"/>
        </w:rPr>
        <w:t xml:space="preserve"> </w:t>
      </w:r>
      <w:r w:rsidRPr="00E9291A">
        <w:rPr>
          <w:rFonts w:asciiTheme="minorHAnsi" w:hAnsiTheme="minorHAnsi"/>
        </w:rPr>
        <w:t>2017 yılı için sabit ve değişken bileşenler olarak piyasa katılımcılarına Tablo 4.</w:t>
      </w:r>
      <w:r w:rsidR="001450F3">
        <w:rPr>
          <w:rFonts w:asciiTheme="minorHAnsi" w:hAnsiTheme="minorHAnsi"/>
        </w:rPr>
        <w:t>21</w:t>
      </w:r>
      <w:r w:rsidRPr="00E9291A">
        <w:rPr>
          <w:rFonts w:asciiTheme="minorHAnsi" w:hAnsiTheme="minorHAnsi"/>
        </w:rPr>
        <w:t>’</w:t>
      </w:r>
      <w:r>
        <w:rPr>
          <w:rFonts w:asciiTheme="minorHAnsi" w:hAnsiTheme="minorHAnsi"/>
        </w:rPr>
        <w:t>d</w:t>
      </w:r>
      <w:r w:rsidRPr="00E9291A">
        <w:rPr>
          <w:rFonts w:asciiTheme="minorHAnsi" w:hAnsiTheme="minorHAnsi"/>
        </w:rPr>
        <w:t>eki şekilde uygulan</w:t>
      </w:r>
      <w:r>
        <w:rPr>
          <w:rFonts w:asciiTheme="minorHAnsi" w:hAnsiTheme="minorHAnsi"/>
        </w:rPr>
        <w:t>ması</w:t>
      </w:r>
      <w:r w:rsidRPr="00E9291A">
        <w:rPr>
          <w:rFonts w:asciiTheme="minorHAnsi" w:hAnsiTheme="minorHAnsi"/>
        </w:rPr>
        <w:t xml:space="preserve"> kararlaştırılmıştır.</w:t>
      </w:r>
    </w:p>
    <w:p w:rsidR="005646B5" w:rsidRPr="00E9291A" w:rsidRDefault="005646B5" w:rsidP="00A02EDE">
      <w:pPr>
        <w:pStyle w:val="Balk5"/>
        <w:jc w:val="both"/>
      </w:pPr>
      <w:bookmarkStart w:id="196" w:name="_Toc483822223"/>
      <w:r w:rsidRPr="00E9291A">
        <w:rPr>
          <w:rStyle w:val="Gl"/>
          <w:rFonts w:asciiTheme="minorHAnsi" w:hAnsiTheme="minorHAnsi"/>
          <w:color w:val="000000" w:themeColor="text1"/>
        </w:rPr>
        <w:t>Tablo 4.</w:t>
      </w:r>
      <w:r w:rsidR="001450F3">
        <w:rPr>
          <w:rStyle w:val="Gl"/>
          <w:rFonts w:asciiTheme="minorHAnsi" w:hAnsiTheme="minorHAnsi"/>
          <w:color w:val="000000" w:themeColor="text1"/>
        </w:rPr>
        <w:t>20</w:t>
      </w:r>
      <w:r w:rsidRPr="00E9291A">
        <w:rPr>
          <w:rStyle w:val="Gl"/>
          <w:rFonts w:asciiTheme="minorHAnsi" w:hAnsiTheme="minorHAnsi"/>
          <w:color w:val="000000" w:themeColor="text1"/>
        </w:rPr>
        <w:t>: EPİAŞ 2017 Yılı Piyasa İşletim Gelir Tavanı (TL)</w:t>
      </w:r>
      <w:bookmarkEnd w:id="196"/>
    </w:p>
    <w:tbl>
      <w:tblPr>
        <w:tblStyle w:val="TabloKlavuzu"/>
        <w:tblW w:w="6679" w:type="dxa"/>
        <w:tblLook w:val="04A0" w:firstRow="1" w:lastRow="0" w:firstColumn="1" w:lastColumn="0" w:noHBand="0" w:noVBand="1"/>
      </w:tblPr>
      <w:tblGrid>
        <w:gridCol w:w="6679"/>
      </w:tblGrid>
      <w:tr w:rsidR="005646B5" w:rsidRPr="00E9291A" w:rsidTr="00062F9F">
        <w:trPr>
          <w:trHeight w:hRule="exact" w:val="567"/>
        </w:trPr>
        <w:tc>
          <w:tcPr>
            <w:tcW w:w="6679" w:type="dxa"/>
            <w:vAlign w:val="center"/>
          </w:tcPr>
          <w:p w:rsidR="005646B5" w:rsidRPr="00364506" w:rsidRDefault="005646B5" w:rsidP="007A46F9">
            <w:pPr>
              <w:jc w:val="center"/>
              <w:rPr>
                <w:rFonts w:asciiTheme="minorHAnsi" w:hAnsiTheme="minorHAnsi"/>
                <w:b/>
              </w:rPr>
            </w:pPr>
            <w:r w:rsidRPr="00364506">
              <w:rPr>
                <w:b/>
              </w:rPr>
              <w:t xml:space="preserve">EPİAŞ </w:t>
            </w:r>
            <w:r w:rsidRPr="00364506">
              <w:rPr>
                <w:rFonts w:asciiTheme="minorHAnsi" w:hAnsiTheme="minorHAnsi"/>
                <w:b/>
              </w:rPr>
              <w:t>2017 Yılı Piyasa İşletim Gelir Tavanı (TL)</w:t>
            </w:r>
          </w:p>
          <w:p w:rsidR="005646B5" w:rsidRPr="00E9291A" w:rsidRDefault="005646B5" w:rsidP="007A46F9">
            <w:pPr>
              <w:jc w:val="center"/>
            </w:pPr>
            <w:r w:rsidRPr="00E9291A">
              <w:rPr>
                <w:rFonts w:asciiTheme="minorHAnsi" w:hAnsiTheme="minorHAnsi"/>
              </w:rPr>
              <w:t>(TÜFE: 292,54)</w:t>
            </w:r>
          </w:p>
        </w:tc>
      </w:tr>
      <w:tr w:rsidR="005646B5" w:rsidRPr="00E9291A" w:rsidTr="00062F9F">
        <w:trPr>
          <w:trHeight w:val="342"/>
        </w:trPr>
        <w:tc>
          <w:tcPr>
            <w:tcW w:w="6679" w:type="dxa"/>
            <w:vAlign w:val="center"/>
          </w:tcPr>
          <w:p w:rsidR="005646B5" w:rsidRPr="00E9291A" w:rsidRDefault="005646B5" w:rsidP="007A46F9">
            <w:pPr>
              <w:jc w:val="right"/>
            </w:pPr>
            <w:r w:rsidRPr="00E9291A">
              <w:t>82.476.041</w:t>
            </w:r>
          </w:p>
        </w:tc>
      </w:tr>
    </w:tbl>
    <w:p w:rsidR="005646B5" w:rsidRPr="00E9291A" w:rsidRDefault="005646B5" w:rsidP="00A02EDE">
      <w:pPr>
        <w:pStyle w:val="Balk5"/>
        <w:jc w:val="both"/>
        <w:rPr>
          <w:rStyle w:val="Gl"/>
          <w:rFonts w:asciiTheme="minorHAnsi" w:hAnsiTheme="minorHAnsi"/>
          <w:color w:val="000000" w:themeColor="text1"/>
        </w:rPr>
      </w:pPr>
      <w:bookmarkStart w:id="197" w:name="_Toc483822224"/>
      <w:r w:rsidRPr="00E9291A">
        <w:rPr>
          <w:rStyle w:val="Gl"/>
          <w:rFonts w:asciiTheme="minorHAnsi" w:hAnsiTheme="minorHAnsi"/>
          <w:color w:val="000000" w:themeColor="text1"/>
        </w:rPr>
        <w:t>Tablo 4.</w:t>
      </w:r>
      <w:r w:rsidR="001450F3">
        <w:rPr>
          <w:rStyle w:val="Gl"/>
          <w:rFonts w:asciiTheme="minorHAnsi" w:hAnsiTheme="minorHAnsi"/>
          <w:color w:val="000000" w:themeColor="text1"/>
        </w:rPr>
        <w:t>21</w:t>
      </w:r>
      <w:r w:rsidRPr="00E9291A">
        <w:rPr>
          <w:rStyle w:val="Gl"/>
          <w:rFonts w:asciiTheme="minorHAnsi" w:hAnsiTheme="minorHAnsi"/>
          <w:color w:val="000000" w:themeColor="text1"/>
        </w:rPr>
        <w:t>: Piyasa İşletim Ücreti</w:t>
      </w:r>
      <w:bookmarkEnd w:id="1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1680"/>
        <w:gridCol w:w="1679"/>
      </w:tblGrid>
      <w:tr w:rsidR="005646B5" w:rsidRPr="00E9291A" w:rsidTr="00062F9F">
        <w:trPr>
          <w:trHeight w:hRule="exact" w:val="397"/>
        </w:trPr>
        <w:tc>
          <w:tcPr>
            <w:tcW w:w="3048" w:type="dxa"/>
            <w:vMerge w:val="restart"/>
            <w:shd w:val="clear" w:color="auto" w:fill="auto"/>
            <w:noWrap/>
            <w:vAlign w:val="center"/>
            <w:hideMark/>
          </w:tcPr>
          <w:p w:rsidR="005646B5" w:rsidRPr="00E9291A" w:rsidRDefault="005646B5" w:rsidP="007A46F9">
            <w:pPr>
              <w:spacing w:after="0"/>
              <w:jc w:val="center"/>
              <w:rPr>
                <w:rFonts w:asciiTheme="minorHAnsi" w:hAnsiTheme="minorHAnsi"/>
              </w:rPr>
            </w:pPr>
          </w:p>
        </w:tc>
        <w:tc>
          <w:tcPr>
            <w:tcW w:w="1680" w:type="dxa"/>
            <w:vAlign w:val="center"/>
          </w:tcPr>
          <w:p w:rsidR="005646B5" w:rsidRPr="00364506" w:rsidRDefault="005646B5" w:rsidP="007A46F9">
            <w:pPr>
              <w:spacing w:after="0"/>
              <w:jc w:val="center"/>
              <w:rPr>
                <w:rFonts w:asciiTheme="minorHAnsi" w:hAnsiTheme="minorHAnsi"/>
                <w:b/>
              </w:rPr>
            </w:pPr>
            <w:r w:rsidRPr="00364506">
              <w:rPr>
                <w:rFonts w:asciiTheme="minorHAnsi" w:hAnsiTheme="minorHAnsi"/>
                <w:b/>
              </w:rPr>
              <w:t>Sabit Bileşen</w:t>
            </w:r>
          </w:p>
        </w:tc>
        <w:tc>
          <w:tcPr>
            <w:tcW w:w="0" w:type="auto"/>
            <w:vAlign w:val="center"/>
          </w:tcPr>
          <w:p w:rsidR="005646B5" w:rsidRPr="00364506" w:rsidRDefault="005646B5" w:rsidP="007A46F9">
            <w:pPr>
              <w:spacing w:after="0"/>
              <w:jc w:val="center"/>
              <w:rPr>
                <w:rFonts w:asciiTheme="minorHAnsi" w:hAnsiTheme="minorHAnsi"/>
                <w:b/>
              </w:rPr>
            </w:pPr>
            <w:r w:rsidRPr="00364506">
              <w:rPr>
                <w:rFonts w:asciiTheme="minorHAnsi" w:hAnsiTheme="minorHAnsi"/>
                <w:b/>
              </w:rPr>
              <w:t>Değişken Bileşen</w:t>
            </w:r>
          </w:p>
        </w:tc>
      </w:tr>
      <w:tr w:rsidR="005646B5" w:rsidRPr="00E9291A" w:rsidTr="00062F9F">
        <w:trPr>
          <w:trHeight w:hRule="exact" w:val="397"/>
        </w:trPr>
        <w:tc>
          <w:tcPr>
            <w:tcW w:w="3048" w:type="dxa"/>
            <w:vMerge/>
            <w:shd w:val="clear" w:color="auto" w:fill="auto"/>
            <w:noWrap/>
            <w:vAlign w:val="center"/>
            <w:hideMark/>
          </w:tcPr>
          <w:p w:rsidR="005646B5" w:rsidRPr="00E9291A" w:rsidRDefault="005646B5" w:rsidP="007A46F9">
            <w:pPr>
              <w:spacing w:after="0"/>
              <w:jc w:val="center"/>
              <w:rPr>
                <w:rFonts w:asciiTheme="minorHAnsi" w:hAnsiTheme="minorHAnsi"/>
              </w:rPr>
            </w:pPr>
          </w:p>
        </w:tc>
        <w:tc>
          <w:tcPr>
            <w:tcW w:w="1680" w:type="dxa"/>
            <w:vAlign w:val="center"/>
          </w:tcPr>
          <w:p w:rsidR="005646B5" w:rsidRPr="00364506" w:rsidRDefault="005646B5" w:rsidP="007A46F9">
            <w:pPr>
              <w:spacing w:after="0"/>
              <w:jc w:val="center"/>
              <w:rPr>
                <w:rFonts w:asciiTheme="minorHAnsi" w:hAnsiTheme="minorHAnsi"/>
                <w:b/>
              </w:rPr>
            </w:pPr>
            <w:r w:rsidRPr="00364506">
              <w:rPr>
                <w:rFonts w:asciiTheme="minorHAnsi" w:hAnsiTheme="minorHAnsi"/>
                <w:b/>
              </w:rPr>
              <w:t>TL/Ay</w:t>
            </w:r>
          </w:p>
        </w:tc>
        <w:tc>
          <w:tcPr>
            <w:tcW w:w="0" w:type="auto"/>
            <w:vAlign w:val="center"/>
          </w:tcPr>
          <w:p w:rsidR="005646B5" w:rsidRPr="00364506" w:rsidRDefault="005646B5" w:rsidP="007A46F9">
            <w:pPr>
              <w:spacing w:after="0"/>
              <w:jc w:val="center"/>
              <w:rPr>
                <w:rFonts w:asciiTheme="minorHAnsi" w:hAnsiTheme="minorHAnsi"/>
                <w:b/>
              </w:rPr>
            </w:pPr>
            <w:r w:rsidRPr="00364506">
              <w:rPr>
                <w:rFonts w:asciiTheme="minorHAnsi" w:hAnsiTheme="minorHAnsi"/>
                <w:b/>
              </w:rPr>
              <w:t>TL/</w:t>
            </w:r>
            <w:proofErr w:type="spellStart"/>
            <w:r w:rsidRPr="00364506">
              <w:rPr>
                <w:rFonts w:asciiTheme="minorHAnsi" w:hAnsiTheme="minorHAnsi"/>
                <w:b/>
              </w:rPr>
              <w:t>MWh</w:t>
            </w:r>
            <w:proofErr w:type="spellEnd"/>
          </w:p>
        </w:tc>
      </w:tr>
      <w:tr w:rsidR="005646B5" w:rsidRPr="00E9291A" w:rsidTr="00062F9F">
        <w:trPr>
          <w:trHeight w:hRule="exact" w:val="397"/>
        </w:trPr>
        <w:tc>
          <w:tcPr>
            <w:tcW w:w="3048" w:type="dxa"/>
            <w:shd w:val="clear" w:color="auto" w:fill="auto"/>
            <w:noWrap/>
            <w:vAlign w:val="center"/>
            <w:hideMark/>
          </w:tcPr>
          <w:p w:rsidR="005646B5" w:rsidRPr="00364506" w:rsidRDefault="005646B5" w:rsidP="00A02EDE">
            <w:pPr>
              <w:spacing w:after="0"/>
              <w:jc w:val="both"/>
              <w:rPr>
                <w:rFonts w:asciiTheme="minorHAnsi" w:hAnsiTheme="minorHAnsi"/>
                <w:b/>
              </w:rPr>
            </w:pPr>
            <w:r w:rsidRPr="00364506">
              <w:rPr>
                <w:rFonts w:asciiTheme="minorHAnsi" w:hAnsiTheme="minorHAnsi"/>
                <w:b/>
              </w:rPr>
              <w:t>Gün Öncesi Piyasası</w:t>
            </w:r>
          </w:p>
        </w:tc>
        <w:tc>
          <w:tcPr>
            <w:tcW w:w="1680" w:type="dxa"/>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1187,94</w:t>
            </w:r>
          </w:p>
        </w:tc>
        <w:tc>
          <w:tcPr>
            <w:tcW w:w="0" w:type="auto"/>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0,2142</w:t>
            </w:r>
          </w:p>
        </w:tc>
      </w:tr>
      <w:tr w:rsidR="005646B5" w:rsidRPr="00E9291A" w:rsidTr="00062F9F">
        <w:trPr>
          <w:trHeight w:hRule="exact" w:val="397"/>
        </w:trPr>
        <w:tc>
          <w:tcPr>
            <w:tcW w:w="3048" w:type="dxa"/>
            <w:shd w:val="clear" w:color="auto" w:fill="auto"/>
            <w:noWrap/>
            <w:vAlign w:val="center"/>
          </w:tcPr>
          <w:p w:rsidR="005646B5" w:rsidRPr="00364506" w:rsidRDefault="005646B5" w:rsidP="00A02EDE">
            <w:pPr>
              <w:spacing w:after="0"/>
              <w:jc w:val="both"/>
              <w:rPr>
                <w:rFonts w:asciiTheme="minorHAnsi" w:hAnsiTheme="minorHAnsi"/>
                <w:b/>
              </w:rPr>
            </w:pPr>
            <w:r w:rsidRPr="00364506">
              <w:rPr>
                <w:rFonts w:asciiTheme="minorHAnsi" w:hAnsiTheme="minorHAnsi"/>
                <w:b/>
              </w:rPr>
              <w:t>Gün İçi Piyasası</w:t>
            </w:r>
          </w:p>
        </w:tc>
        <w:tc>
          <w:tcPr>
            <w:tcW w:w="1680" w:type="dxa"/>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14,31</w:t>
            </w:r>
          </w:p>
        </w:tc>
        <w:tc>
          <w:tcPr>
            <w:tcW w:w="0" w:type="auto"/>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0,2142</w:t>
            </w:r>
          </w:p>
        </w:tc>
      </w:tr>
      <w:tr w:rsidR="005646B5" w:rsidRPr="00E9291A" w:rsidTr="00062F9F">
        <w:trPr>
          <w:trHeight w:hRule="exact" w:val="397"/>
        </w:trPr>
        <w:tc>
          <w:tcPr>
            <w:tcW w:w="3048" w:type="dxa"/>
            <w:shd w:val="clear" w:color="auto" w:fill="auto"/>
            <w:noWrap/>
            <w:vAlign w:val="center"/>
            <w:hideMark/>
          </w:tcPr>
          <w:p w:rsidR="005646B5" w:rsidRPr="00364506" w:rsidRDefault="005646B5" w:rsidP="00A02EDE">
            <w:pPr>
              <w:spacing w:after="0"/>
              <w:jc w:val="both"/>
              <w:rPr>
                <w:rFonts w:asciiTheme="minorHAnsi" w:hAnsiTheme="minorHAnsi"/>
                <w:b/>
              </w:rPr>
            </w:pPr>
            <w:r w:rsidRPr="00364506">
              <w:rPr>
                <w:rFonts w:asciiTheme="minorHAnsi" w:hAnsiTheme="minorHAnsi"/>
                <w:b/>
              </w:rPr>
              <w:t>Dengeleme Güç Piyasası</w:t>
            </w:r>
          </w:p>
        </w:tc>
        <w:tc>
          <w:tcPr>
            <w:tcW w:w="1680" w:type="dxa"/>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0,00</w:t>
            </w:r>
          </w:p>
        </w:tc>
        <w:tc>
          <w:tcPr>
            <w:tcW w:w="0" w:type="auto"/>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0,0000</w:t>
            </w:r>
          </w:p>
        </w:tc>
      </w:tr>
      <w:tr w:rsidR="005646B5" w:rsidRPr="00E9291A" w:rsidTr="00062F9F">
        <w:trPr>
          <w:trHeight w:hRule="exact" w:val="481"/>
        </w:trPr>
        <w:tc>
          <w:tcPr>
            <w:tcW w:w="3048" w:type="dxa"/>
            <w:shd w:val="clear" w:color="auto" w:fill="auto"/>
            <w:noWrap/>
            <w:vAlign w:val="center"/>
            <w:hideMark/>
          </w:tcPr>
          <w:p w:rsidR="005646B5" w:rsidRPr="00364506" w:rsidRDefault="005646B5" w:rsidP="00A02EDE">
            <w:pPr>
              <w:spacing w:after="0"/>
              <w:jc w:val="both"/>
              <w:rPr>
                <w:rFonts w:asciiTheme="minorHAnsi" w:hAnsiTheme="minorHAnsi"/>
                <w:b/>
              </w:rPr>
            </w:pPr>
            <w:r w:rsidRPr="00364506">
              <w:rPr>
                <w:rFonts w:asciiTheme="minorHAnsi" w:hAnsiTheme="minorHAnsi"/>
                <w:b/>
              </w:rPr>
              <w:t>Dengesizliklerin Uzlaştırılması</w:t>
            </w:r>
          </w:p>
        </w:tc>
        <w:tc>
          <w:tcPr>
            <w:tcW w:w="1680" w:type="dxa"/>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239,54</w:t>
            </w:r>
          </w:p>
        </w:tc>
        <w:tc>
          <w:tcPr>
            <w:tcW w:w="0" w:type="auto"/>
            <w:vAlign w:val="center"/>
          </w:tcPr>
          <w:p w:rsidR="005646B5" w:rsidRPr="00E9291A" w:rsidRDefault="005646B5" w:rsidP="00B64523">
            <w:pPr>
              <w:spacing w:after="0"/>
              <w:jc w:val="right"/>
              <w:rPr>
                <w:rFonts w:asciiTheme="minorHAnsi" w:hAnsiTheme="minorHAnsi"/>
              </w:rPr>
            </w:pPr>
            <w:r w:rsidRPr="00E9291A">
              <w:rPr>
                <w:rFonts w:asciiTheme="minorHAnsi" w:hAnsiTheme="minorHAnsi"/>
              </w:rPr>
              <w:t>0,2142</w:t>
            </w:r>
          </w:p>
        </w:tc>
      </w:tr>
    </w:tbl>
    <w:p w:rsidR="005646B5" w:rsidRPr="003E779C" w:rsidRDefault="005646B5" w:rsidP="00A02EDE">
      <w:pPr>
        <w:jc w:val="both"/>
      </w:pPr>
    </w:p>
    <w:p w:rsidR="005646B5" w:rsidRPr="00E9291A" w:rsidRDefault="005646B5" w:rsidP="00C61BF9">
      <w:pPr>
        <w:pStyle w:val="Balk3"/>
        <w:numPr>
          <w:ilvl w:val="2"/>
          <w:numId w:val="27"/>
        </w:numPr>
        <w:spacing w:before="0"/>
        <w:jc w:val="both"/>
        <w:rPr>
          <w:rFonts w:asciiTheme="minorHAnsi" w:hAnsiTheme="minorHAnsi"/>
          <w:color w:val="000000" w:themeColor="text1"/>
        </w:rPr>
      </w:pPr>
      <w:bookmarkStart w:id="198" w:name="_Toc483831077"/>
      <w:r w:rsidRPr="00E9291A">
        <w:rPr>
          <w:rFonts w:asciiTheme="minorHAnsi" w:hAnsiTheme="minorHAnsi"/>
          <w:color w:val="000000" w:themeColor="text1"/>
        </w:rPr>
        <w:t>OSB Dağıtım Bedeli</w:t>
      </w:r>
      <w:bookmarkEnd w:id="198"/>
    </w:p>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Dağıtım lisansı sahibi Organize Sanayi Bölgelerinin 2017 yılında onaylı sınırları içerisindeki katılımcılarına uygulayacağı dağıtım bedelleri, </w:t>
      </w:r>
      <w:proofErr w:type="gramStart"/>
      <w:r w:rsidRPr="00E9291A">
        <w:rPr>
          <w:rFonts w:asciiTheme="minorHAnsi" w:hAnsiTheme="minorHAnsi"/>
          <w:color w:val="000000" w:themeColor="text1"/>
        </w:rPr>
        <w:t>31/12/2016</w:t>
      </w:r>
      <w:proofErr w:type="gramEnd"/>
      <w:r w:rsidRPr="00E9291A">
        <w:rPr>
          <w:rFonts w:asciiTheme="minorHAnsi" w:hAnsiTheme="minorHAnsi"/>
          <w:color w:val="000000" w:themeColor="text1"/>
        </w:rPr>
        <w:t xml:space="preserve"> tarihli ve 29935 (2. Mükerrer) sayılı Resmi Gazetede yayımlanan</w:t>
      </w:r>
      <w:r>
        <w:rPr>
          <w:rFonts w:asciiTheme="minorHAnsi" w:hAnsiTheme="minorHAnsi"/>
          <w:color w:val="000000" w:themeColor="text1"/>
        </w:rPr>
        <w:t xml:space="preserve"> </w:t>
      </w:r>
      <w:r w:rsidRPr="00E9291A">
        <w:rPr>
          <w:rFonts w:asciiTheme="minorHAnsi" w:hAnsiTheme="minorHAnsi"/>
          <w:color w:val="000000" w:themeColor="text1"/>
        </w:rPr>
        <w:t>29/12/2016 tarihli ve 6836-1</w:t>
      </w:r>
      <w:r>
        <w:rPr>
          <w:rFonts w:asciiTheme="minorHAnsi" w:hAnsiTheme="minorHAnsi"/>
          <w:color w:val="000000" w:themeColor="text1"/>
        </w:rPr>
        <w:t xml:space="preserve"> ila </w:t>
      </w:r>
      <w:r w:rsidRPr="00E9291A">
        <w:rPr>
          <w:rFonts w:asciiTheme="minorHAnsi" w:hAnsiTheme="minorHAnsi"/>
          <w:color w:val="000000" w:themeColor="text1"/>
        </w:rPr>
        <w:t xml:space="preserve">159 sayılı Kurul Kararı arasında yer alan Kurul Kararları ile onaylanmıştır. </w:t>
      </w:r>
    </w:p>
    <w:p w:rsidR="005646B5" w:rsidRPr="00E9291A" w:rsidRDefault="005646B5" w:rsidP="00A02EDE">
      <w:pPr>
        <w:spacing w:after="0"/>
        <w:jc w:val="both"/>
        <w:rPr>
          <w:rFonts w:asciiTheme="minorHAnsi" w:hAnsiTheme="minorHAnsi"/>
        </w:rPr>
      </w:pPr>
    </w:p>
    <w:p w:rsidR="005646B5" w:rsidRPr="00E9291A" w:rsidRDefault="005646B5" w:rsidP="00A02EDE">
      <w:pPr>
        <w:spacing w:after="240"/>
        <w:jc w:val="both"/>
        <w:rPr>
          <w:rFonts w:asciiTheme="minorHAnsi" w:hAnsiTheme="minorHAnsi"/>
        </w:rPr>
      </w:pPr>
      <w:r w:rsidRPr="00E9291A">
        <w:rPr>
          <w:rFonts w:asciiTheme="minorHAnsi" w:hAnsiTheme="minorHAnsi"/>
        </w:rPr>
        <w:t>OSB yönetimleri Organize Sanayi Bölgelerinin Elektrik Piyasası Faaliyetlerine İlişkin Yönetmelik çerçevesinde dağıtım bedeli tekliflerini orta gerilim (OG), alçak gerilim (AG),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“kıyaslama modeli” çerçevesinde yapılmaktadır.</w:t>
      </w:r>
    </w:p>
    <w:p w:rsidR="005646B5" w:rsidRPr="00E9291A" w:rsidRDefault="005646B5" w:rsidP="00C61BF9">
      <w:pPr>
        <w:pStyle w:val="Balk3"/>
        <w:numPr>
          <w:ilvl w:val="2"/>
          <w:numId w:val="27"/>
        </w:numPr>
        <w:spacing w:before="0"/>
        <w:jc w:val="both"/>
        <w:rPr>
          <w:rFonts w:asciiTheme="minorHAnsi" w:hAnsiTheme="minorHAnsi"/>
          <w:color w:val="000000" w:themeColor="text1"/>
        </w:rPr>
      </w:pPr>
      <w:bookmarkStart w:id="199" w:name="_Toc483831078"/>
      <w:r w:rsidRPr="00E9291A">
        <w:rPr>
          <w:rFonts w:asciiTheme="minorHAnsi" w:hAnsiTheme="minorHAnsi"/>
          <w:color w:val="000000" w:themeColor="text1"/>
        </w:rPr>
        <w:t>TETAŞ Toptan Satış Tarifesi</w:t>
      </w:r>
      <w:bookmarkEnd w:id="199"/>
    </w:p>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rPr>
        <w:t>Türkiye Elektrik Ticaret Taahhüt Anonim Şirketi’nin (TETAŞ) 2016 yılı için onaylanan to</w:t>
      </w:r>
      <w:r w:rsidR="001450F3">
        <w:rPr>
          <w:rFonts w:asciiTheme="minorHAnsi" w:hAnsiTheme="minorHAnsi"/>
        </w:rPr>
        <w:t>ptan satış tarifeleri Tablo 4.22</w:t>
      </w:r>
      <w:r w:rsidRPr="00E9291A">
        <w:rPr>
          <w:rFonts w:asciiTheme="minorHAnsi" w:hAnsiTheme="minorHAnsi"/>
        </w:rPr>
        <w:t>’de</w:t>
      </w:r>
      <w:r>
        <w:rPr>
          <w:rFonts w:asciiTheme="minorHAnsi" w:hAnsiTheme="minorHAnsi"/>
        </w:rPr>
        <w:t xml:space="preserve"> </w:t>
      </w:r>
      <w:r w:rsidRPr="00E9291A">
        <w:rPr>
          <w:rFonts w:asciiTheme="minorHAnsi" w:hAnsiTheme="minorHAnsi"/>
          <w:color w:val="000000" w:themeColor="text1"/>
        </w:rPr>
        <w:t>yer almaktadır.</w:t>
      </w:r>
    </w:p>
    <w:p w:rsidR="00CD4F8D" w:rsidRDefault="00CD4F8D">
      <w:pPr>
        <w:rPr>
          <w:rStyle w:val="Gl"/>
          <w:rFonts w:asciiTheme="minorHAnsi" w:eastAsiaTheme="majorEastAsia" w:hAnsiTheme="minorHAnsi" w:cstheme="majorBidi"/>
        </w:rPr>
      </w:pPr>
      <w:r>
        <w:rPr>
          <w:rStyle w:val="Gl"/>
          <w:rFonts w:asciiTheme="minorHAnsi" w:hAnsiTheme="minorHAnsi"/>
        </w:rPr>
        <w:br w:type="page"/>
      </w:r>
    </w:p>
    <w:p w:rsidR="005646B5" w:rsidRPr="00E9291A" w:rsidRDefault="001450F3" w:rsidP="00A02EDE">
      <w:pPr>
        <w:pStyle w:val="Balk5"/>
        <w:jc w:val="both"/>
        <w:rPr>
          <w:rStyle w:val="Gl"/>
          <w:rFonts w:asciiTheme="minorHAnsi" w:hAnsiTheme="minorHAnsi"/>
          <w:color w:val="auto"/>
        </w:rPr>
      </w:pPr>
      <w:bookmarkStart w:id="200" w:name="_Toc483822225"/>
      <w:r>
        <w:rPr>
          <w:rStyle w:val="Gl"/>
          <w:rFonts w:asciiTheme="minorHAnsi" w:hAnsiTheme="minorHAnsi"/>
          <w:color w:val="auto"/>
        </w:rPr>
        <w:lastRenderedPageBreak/>
        <w:t>Tablo 4.22</w:t>
      </w:r>
      <w:r w:rsidR="005646B5" w:rsidRPr="00E9291A">
        <w:rPr>
          <w:rStyle w:val="Gl"/>
          <w:rFonts w:asciiTheme="minorHAnsi" w:hAnsiTheme="minorHAnsi"/>
          <w:color w:val="auto"/>
        </w:rPr>
        <w:t>: TETAŞ Toptan Satış Tarifeleri</w:t>
      </w:r>
      <w:bookmarkEnd w:id="200"/>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5646B5" w:rsidRPr="00E9291A" w:rsidTr="005646B5">
        <w:trPr>
          <w:trHeight w:val="548"/>
          <w:jc w:val="center"/>
        </w:trPr>
        <w:tc>
          <w:tcPr>
            <w:tcW w:w="2055"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Tarihi</w:t>
            </w:r>
          </w:p>
        </w:tc>
        <w:tc>
          <w:tcPr>
            <w:tcW w:w="1843"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Kurul Karar Sayısı</w:t>
            </w:r>
          </w:p>
        </w:tc>
        <w:tc>
          <w:tcPr>
            <w:tcW w:w="1842"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Yürürlük Tarihi</w:t>
            </w:r>
          </w:p>
        </w:tc>
        <w:tc>
          <w:tcPr>
            <w:tcW w:w="2268" w:type="dxa"/>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Yayımlandığı Resmi Gazete Tarih ve Sayısı</w:t>
            </w:r>
          </w:p>
        </w:tc>
        <w:tc>
          <w:tcPr>
            <w:tcW w:w="2054"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Aktif Elektrik Enerjisi Bedeli (</w:t>
            </w:r>
            <w:proofErr w:type="spellStart"/>
            <w:r w:rsidRPr="00E9291A">
              <w:rPr>
                <w:rFonts w:asciiTheme="minorHAnsi" w:hAnsiTheme="minorHAnsi"/>
                <w:b/>
                <w:bCs/>
                <w:color w:val="000000" w:themeColor="text1"/>
              </w:rPr>
              <w:t>Krş</w:t>
            </w:r>
            <w:proofErr w:type="spellEnd"/>
            <w:r w:rsidRPr="00E9291A">
              <w:rPr>
                <w:rFonts w:asciiTheme="minorHAnsi" w:hAnsiTheme="minorHAnsi"/>
                <w:b/>
                <w:bCs/>
                <w:color w:val="000000" w:themeColor="text1"/>
              </w:rPr>
              <w:t>/</w:t>
            </w:r>
            <w:proofErr w:type="spellStart"/>
            <w:r w:rsidRPr="00E9291A">
              <w:rPr>
                <w:rFonts w:asciiTheme="minorHAnsi" w:hAnsiTheme="minorHAnsi"/>
                <w:b/>
                <w:bCs/>
                <w:color w:val="000000" w:themeColor="text1"/>
              </w:rPr>
              <w:t>kWh</w:t>
            </w:r>
            <w:proofErr w:type="spellEnd"/>
            <w:r w:rsidRPr="00E9291A">
              <w:rPr>
                <w:rFonts w:asciiTheme="minorHAnsi" w:hAnsiTheme="minorHAnsi"/>
                <w:b/>
                <w:bCs/>
                <w:color w:val="000000" w:themeColor="text1"/>
              </w:rPr>
              <w:t>)</w:t>
            </w:r>
          </w:p>
        </w:tc>
      </w:tr>
      <w:tr w:rsidR="005646B5" w:rsidRPr="00E9291A" w:rsidTr="005646B5">
        <w:trPr>
          <w:jc w:val="center"/>
        </w:trPr>
        <w:tc>
          <w:tcPr>
            <w:tcW w:w="2055" w:type="dxa"/>
            <w:noWrap/>
            <w:vAlign w:val="bottom"/>
          </w:tcPr>
          <w:p w:rsidR="005646B5" w:rsidRPr="00E9291A" w:rsidRDefault="005646B5" w:rsidP="007A46F9">
            <w:pPr>
              <w:spacing w:after="0" w:line="240" w:lineRule="auto"/>
              <w:jc w:val="center"/>
              <w:rPr>
                <w:rFonts w:asciiTheme="minorHAnsi" w:hAnsiTheme="minorHAnsi"/>
                <w:color w:val="000000" w:themeColor="text1"/>
                <w:highlight w:val="yellow"/>
              </w:rPr>
            </w:pPr>
            <w:proofErr w:type="gramStart"/>
            <w:r w:rsidRPr="00E9291A">
              <w:rPr>
                <w:rFonts w:asciiTheme="minorHAnsi" w:hAnsiTheme="minorHAnsi"/>
                <w:color w:val="000000" w:themeColor="text1"/>
              </w:rPr>
              <w:t>31/12/2015</w:t>
            </w:r>
            <w:proofErr w:type="gramEnd"/>
          </w:p>
        </w:tc>
        <w:tc>
          <w:tcPr>
            <w:tcW w:w="1843" w:type="dxa"/>
          </w:tcPr>
          <w:p w:rsidR="005646B5" w:rsidRPr="00E9291A" w:rsidRDefault="005646B5" w:rsidP="007A46F9">
            <w:pPr>
              <w:spacing w:after="0" w:line="240" w:lineRule="auto"/>
              <w:jc w:val="right"/>
              <w:rPr>
                <w:rFonts w:asciiTheme="minorHAnsi" w:hAnsiTheme="minorHAnsi"/>
                <w:color w:val="000000" w:themeColor="text1"/>
                <w:highlight w:val="yellow"/>
              </w:rPr>
            </w:pPr>
            <w:r w:rsidRPr="00E9291A">
              <w:rPr>
                <w:rFonts w:asciiTheme="minorHAnsi" w:hAnsiTheme="minorHAnsi"/>
                <w:color w:val="000000" w:themeColor="text1"/>
              </w:rPr>
              <w:t>6050</w:t>
            </w:r>
          </w:p>
        </w:tc>
        <w:tc>
          <w:tcPr>
            <w:tcW w:w="1842" w:type="dxa"/>
            <w:noWrap/>
            <w:vAlign w:val="bottom"/>
          </w:tcPr>
          <w:p w:rsidR="005646B5" w:rsidRPr="00E9291A" w:rsidRDefault="005646B5" w:rsidP="007A46F9">
            <w:pPr>
              <w:spacing w:after="0" w:line="240" w:lineRule="auto"/>
              <w:jc w:val="center"/>
              <w:rPr>
                <w:rFonts w:asciiTheme="minorHAnsi" w:hAnsiTheme="minorHAnsi"/>
                <w:color w:val="000000" w:themeColor="text1"/>
                <w:highlight w:val="yellow"/>
              </w:rPr>
            </w:pPr>
            <w:proofErr w:type="gramStart"/>
            <w:r w:rsidRPr="00E9291A">
              <w:rPr>
                <w:rFonts w:asciiTheme="minorHAnsi" w:hAnsiTheme="minorHAnsi"/>
                <w:color w:val="000000" w:themeColor="text1"/>
              </w:rPr>
              <w:t>01/01/2016</w:t>
            </w:r>
            <w:proofErr w:type="gramEnd"/>
          </w:p>
        </w:tc>
        <w:tc>
          <w:tcPr>
            <w:tcW w:w="2268" w:type="dxa"/>
          </w:tcPr>
          <w:p w:rsidR="005646B5" w:rsidRPr="00E9291A" w:rsidRDefault="005646B5"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olor w:val="000000" w:themeColor="text1"/>
              </w:rPr>
              <w:t>31/12/2015</w:t>
            </w:r>
            <w:proofErr w:type="gramEnd"/>
            <w:r w:rsidRPr="00E9291A">
              <w:rPr>
                <w:rFonts w:asciiTheme="minorHAnsi" w:hAnsiTheme="minorHAnsi"/>
                <w:color w:val="000000" w:themeColor="text1"/>
              </w:rPr>
              <w:t xml:space="preserve"> – 29579/4</w:t>
            </w:r>
          </w:p>
        </w:tc>
        <w:tc>
          <w:tcPr>
            <w:tcW w:w="2054" w:type="dxa"/>
            <w:noWrap/>
            <w:vAlign w:val="bottom"/>
          </w:tcPr>
          <w:p w:rsidR="005646B5" w:rsidRPr="00E9291A" w:rsidRDefault="005646B5" w:rsidP="007A46F9">
            <w:pPr>
              <w:spacing w:after="0" w:line="240" w:lineRule="auto"/>
              <w:jc w:val="right"/>
              <w:rPr>
                <w:rFonts w:asciiTheme="minorHAnsi" w:hAnsiTheme="minorHAnsi"/>
                <w:color w:val="000000" w:themeColor="text1"/>
                <w:highlight w:val="yellow"/>
              </w:rPr>
            </w:pPr>
            <w:r w:rsidRPr="00E9291A">
              <w:rPr>
                <w:rFonts w:asciiTheme="minorHAnsi" w:hAnsiTheme="minorHAnsi"/>
                <w:color w:val="000000" w:themeColor="text1"/>
              </w:rPr>
              <w:t>17,75</w:t>
            </w:r>
          </w:p>
        </w:tc>
      </w:tr>
      <w:tr w:rsidR="005646B5" w:rsidRPr="00E9291A" w:rsidTr="005646B5">
        <w:trPr>
          <w:jc w:val="center"/>
        </w:trPr>
        <w:tc>
          <w:tcPr>
            <w:tcW w:w="2055" w:type="dxa"/>
            <w:noWrap/>
            <w:vAlign w:val="bottom"/>
          </w:tcPr>
          <w:p w:rsidR="005646B5" w:rsidRPr="00E9291A" w:rsidRDefault="005646B5" w:rsidP="007A46F9">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30/03/2016</w:t>
            </w:r>
            <w:proofErr w:type="gramEnd"/>
          </w:p>
        </w:tc>
        <w:tc>
          <w:tcPr>
            <w:tcW w:w="1843" w:type="dxa"/>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6192-1</w:t>
            </w:r>
          </w:p>
        </w:tc>
        <w:tc>
          <w:tcPr>
            <w:tcW w:w="1842" w:type="dxa"/>
            <w:noWrap/>
            <w:vAlign w:val="bottom"/>
          </w:tcPr>
          <w:p w:rsidR="005646B5" w:rsidRPr="00E9291A" w:rsidRDefault="005646B5" w:rsidP="007A46F9">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01/04/2016</w:t>
            </w:r>
            <w:proofErr w:type="gramEnd"/>
          </w:p>
        </w:tc>
        <w:tc>
          <w:tcPr>
            <w:tcW w:w="2268" w:type="dxa"/>
          </w:tcPr>
          <w:p w:rsidR="005646B5" w:rsidRPr="00E9291A" w:rsidRDefault="005646B5"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olor w:val="000000" w:themeColor="text1"/>
              </w:rPr>
              <w:t>31/03/2016</w:t>
            </w:r>
            <w:proofErr w:type="gramEnd"/>
            <w:r w:rsidRPr="00E9291A">
              <w:rPr>
                <w:rFonts w:asciiTheme="minorHAnsi" w:hAnsiTheme="minorHAnsi"/>
                <w:color w:val="000000" w:themeColor="text1"/>
              </w:rPr>
              <w:t>-29670</w:t>
            </w:r>
          </w:p>
        </w:tc>
        <w:tc>
          <w:tcPr>
            <w:tcW w:w="2054" w:type="dxa"/>
            <w:noWrap/>
            <w:vAlign w:val="bottom"/>
          </w:tcPr>
          <w:p w:rsidR="005646B5" w:rsidRPr="00E9291A" w:rsidRDefault="005646B5" w:rsidP="007A46F9">
            <w:pPr>
              <w:spacing w:after="0" w:line="240" w:lineRule="auto"/>
              <w:jc w:val="right"/>
              <w:rPr>
                <w:rFonts w:asciiTheme="minorHAnsi" w:hAnsiTheme="minorHAnsi"/>
                <w:color w:val="000000" w:themeColor="text1"/>
                <w:highlight w:val="yellow"/>
              </w:rPr>
            </w:pPr>
            <w:r w:rsidRPr="00E9291A">
              <w:rPr>
                <w:rFonts w:asciiTheme="minorHAnsi" w:hAnsiTheme="minorHAnsi"/>
                <w:color w:val="000000" w:themeColor="text1"/>
              </w:rPr>
              <w:t>16,35</w:t>
            </w:r>
          </w:p>
        </w:tc>
      </w:tr>
      <w:tr w:rsidR="005646B5" w:rsidRPr="00E9291A" w:rsidTr="005646B5">
        <w:trPr>
          <w:jc w:val="center"/>
        </w:trPr>
        <w:tc>
          <w:tcPr>
            <w:tcW w:w="2055" w:type="dxa"/>
            <w:noWrap/>
            <w:vAlign w:val="bottom"/>
          </w:tcPr>
          <w:p w:rsidR="005646B5" w:rsidRPr="00E9291A" w:rsidRDefault="005646B5" w:rsidP="007A46F9">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30/06/2016</w:t>
            </w:r>
            <w:proofErr w:type="gramEnd"/>
          </w:p>
        </w:tc>
        <w:tc>
          <w:tcPr>
            <w:tcW w:w="1843" w:type="dxa"/>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6381-1</w:t>
            </w:r>
          </w:p>
        </w:tc>
        <w:tc>
          <w:tcPr>
            <w:tcW w:w="1842" w:type="dxa"/>
            <w:noWrap/>
            <w:vAlign w:val="bottom"/>
          </w:tcPr>
          <w:p w:rsidR="005646B5" w:rsidRPr="00E9291A" w:rsidRDefault="005646B5" w:rsidP="007A46F9">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01/07/2016</w:t>
            </w:r>
            <w:proofErr w:type="gramEnd"/>
          </w:p>
        </w:tc>
        <w:tc>
          <w:tcPr>
            <w:tcW w:w="2268" w:type="dxa"/>
          </w:tcPr>
          <w:p w:rsidR="005646B5" w:rsidRPr="00E9291A" w:rsidRDefault="005646B5"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olor w:val="000000" w:themeColor="text1"/>
              </w:rPr>
              <w:t>01/07/2016</w:t>
            </w:r>
            <w:proofErr w:type="gramEnd"/>
            <w:r w:rsidRPr="00E9291A">
              <w:rPr>
                <w:rFonts w:asciiTheme="minorHAnsi" w:hAnsiTheme="minorHAnsi"/>
                <w:color w:val="000000" w:themeColor="text1"/>
              </w:rPr>
              <w:t xml:space="preserve"> -29759</w:t>
            </w:r>
          </w:p>
        </w:tc>
        <w:tc>
          <w:tcPr>
            <w:tcW w:w="2054" w:type="dxa"/>
            <w:noWrap/>
            <w:vAlign w:val="bottom"/>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14,80</w:t>
            </w:r>
          </w:p>
        </w:tc>
      </w:tr>
      <w:tr w:rsidR="005646B5" w:rsidRPr="00E9291A" w:rsidTr="005646B5">
        <w:trPr>
          <w:jc w:val="center"/>
        </w:trPr>
        <w:tc>
          <w:tcPr>
            <w:tcW w:w="2055" w:type="dxa"/>
            <w:noWrap/>
            <w:vAlign w:val="bottom"/>
          </w:tcPr>
          <w:p w:rsidR="005646B5" w:rsidRPr="00E9291A" w:rsidRDefault="005646B5" w:rsidP="007A46F9">
            <w:pPr>
              <w:spacing w:after="0" w:line="240" w:lineRule="auto"/>
              <w:jc w:val="center"/>
              <w:rPr>
                <w:rFonts w:asciiTheme="minorHAnsi" w:hAnsiTheme="minorHAnsi"/>
                <w:color w:val="000000" w:themeColor="text1"/>
              </w:rPr>
            </w:pPr>
            <w:proofErr w:type="gramStart"/>
            <w:r w:rsidRPr="00E9291A">
              <w:rPr>
                <w:rFonts w:asciiTheme="minorHAnsi" w:hAnsiTheme="minorHAnsi"/>
                <w:color w:val="000000" w:themeColor="text1"/>
              </w:rPr>
              <w:t>29/09/2016</w:t>
            </w:r>
            <w:proofErr w:type="gramEnd"/>
          </w:p>
        </w:tc>
        <w:tc>
          <w:tcPr>
            <w:tcW w:w="1843" w:type="dxa"/>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6505</w:t>
            </w:r>
          </w:p>
        </w:tc>
        <w:tc>
          <w:tcPr>
            <w:tcW w:w="1842" w:type="dxa"/>
            <w:noWrap/>
            <w:vAlign w:val="bottom"/>
          </w:tcPr>
          <w:p w:rsidR="005646B5" w:rsidRPr="00E9291A" w:rsidRDefault="005646B5" w:rsidP="007A46F9">
            <w:pPr>
              <w:spacing w:after="0" w:line="240" w:lineRule="auto"/>
              <w:jc w:val="center"/>
              <w:rPr>
                <w:rFonts w:asciiTheme="minorHAnsi" w:hAnsiTheme="minorHAnsi"/>
                <w:color w:val="000000" w:themeColor="text1"/>
                <w:highlight w:val="yellow"/>
              </w:rPr>
            </w:pPr>
            <w:proofErr w:type="gramStart"/>
            <w:r w:rsidRPr="00E9291A">
              <w:rPr>
                <w:rFonts w:asciiTheme="minorHAnsi" w:hAnsiTheme="minorHAnsi"/>
                <w:color w:val="000000" w:themeColor="text1"/>
              </w:rPr>
              <w:t>01/10/2016</w:t>
            </w:r>
            <w:proofErr w:type="gramEnd"/>
          </w:p>
        </w:tc>
        <w:tc>
          <w:tcPr>
            <w:tcW w:w="2268" w:type="dxa"/>
          </w:tcPr>
          <w:p w:rsidR="005646B5" w:rsidRPr="00E9291A" w:rsidRDefault="005646B5" w:rsidP="007A46F9">
            <w:pPr>
              <w:spacing w:after="0" w:line="240" w:lineRule="auto"/>
              <w:jc w:val="right"/>
              <w:rPr>
                <w:rFonts w:asciiTheme="minorHAnsi" w:hAnsiTheme="minorHAnsi"/>
                <w:color w:val="000000" w:themeColor="text1"/>
              </w:rPr>
            </w:pPr>
            <w:proofErr w:type="gramStart"/>
            <w:r w:rsidRPr="00E9291A">
              <w:rPr>
                <w:rFonts w:asciiTheme="minorHAnsi" w:hAnsiTheme="minorHAnsi"/>
                <w:color w:val="000000" w:themeColor="text1"/>
              </w:rPr>
              <w:t>01/10/</w:t>
            </w:r>
            <w:r w:rsidRPr="00E9291A">
              <w:rPr>
                <w:rFonts w:asciiTheme="minorHAnsi" w:hAnsiTheme="minorHAnsi"/>
                <w:color w:val="000000"/>
              </w:rPr>
              <w:t>2016</w:t>
            </w:r>
            <w:proofErr w:type="gramEnd"/>
            <w:r w:rsidRPr="00E9291A">
              <w:rPr>
                <w:rFonts w:asciiTheme="minorHAnsi" w:hAnsiTheme="minorHAnsi"/>
                <w:color w:val="000000" w:themeColor="text1"/>
              </w:rPr>
              <w:t>-</w:t>
            </w:r>
            <w:r w:rsidRPr="00E9291A">
              <w:rPr>
                <w:rFonts w:asciiTheme="minorHAnsi" w:hAnsiTheme="minorHAnsi"/>
                <w:color w:val="000000"/>
              </w:rPr>
              <w:t xml:space="preserve"> 29844</w:t>
            </w:r>
          </w:p>
        </w:tc>
        <w:tc>
          <w:tcPr>
            <w:tcW w:w="2054" w:type="dxa"/>
            <w:noWrap/>
            <w:vAlign w:val="bottom"/>
          </w:tcPr>
          <w:p w:rsidR="005646B5" w:rsidRPr="00E9291A" w:rsidRDefault="005646B5" w:rsidP="007A46F9">
            <w:pPr>
              <w:spacing w:after="0" w:line="240" w:lineRule="auto"/>
              <w:jc w:val="right"/>
              <w:rPr>
                <w:rFonts w:asciiTheme="minorHAnsi" w:hAnsiTheme="minorHAnsi"/>
                <w:color w:val="000000" w:themeColor="text1"/>
              </w:rPr>
            </w:pPr>
            <w:r w:rsidRPr="00E9291A">
              <w:rPr>
                <w:rFonts w:asciiTheme="minorHAnsi" w:hAnsiTheme="minorHAnsi"/>
                <w:color w:val="000000" w:themeColor="text1"/>
              </w:rPr>
              <w:t>14,80</w:t>
            </w:r>
          </w:p>
        </w:tc>
      </w:tr>
    </w:tbl>
    <w:p w:rsidR="005646B5" w:rsidRPr="00E9291A" w:rsidRDefault="005646B5" w:rsidP="00A02EDE">
      <w:pPr>
        <w:spacing w:after="0"/>
        <w:jc w:val="both"/>
        <w:rPr>
          <w:rFonts w:asciiTheme="minorHAnsi" w:hAnsiTheme="minorHAnsi"/>
          <w:color w:val="000000" w:themeColor="text1"/>
        </w:rPr>
      </w:pPr>
    </w:p>
    <w:p w:rsidR="005646B5" w:rsidRPr="00433536" w:rsidRDefault="005646B5" w:rsidP="00C61BF9">
      <w:pPr>
        <w:pStyle w:val="ListeParagraf"/>
        <w:numPr>
          <w:ilvl w:val="0"/>
          <w:numId w:val="9"/>
        </w:numPr>
        <w:spacing w:after="0"/>
        <w:jc w:val="both"/>
        <w:rPr>
          <w:rFonts w:asciiTheme="minorHAnsi" w:hAnsiTheme="minorHAnsi"/>
          <w:color w:val="000000" w:themeColor="text1"/>
        </w:rPr>
      </w:pPr>
      <w:proofErr w:type="gramStart"/>
      <w:r w:rsidRPr="00433536">
        <w:rPr>
          <w:rFonts w:asciiTheme="minorHAnsi" w:hAnsiTheme="minorHAnsi"/>
          <w:color w:val="000000" w:themeColor="text1"/>
        </w:rPr>
        <w:t>31/12/2016</w:t>
      </w:r>
      <w:proofErr w:type="gramEnd"/>
      <w:r w:rsidRPr="00433536">
        <w:rPr>
          <w:rFonts w:asciiTheme="minorHAnsi" w:hAnsiTheme="minorHAnsi"/>
          <w:color w:val="000000" w:themeColor="text1"/>
        </w:rPr>
        <w:t xml:space="preserve"> tarihli ve 29935 (2. Mükerrer) sayılı Resmi Gazetede yayımlanan 29/12/2016 tarihli ve 6824 sayılı Kurul Kararıyla, 01/01/2017 tarihinden geçerli olmak üzere TETAŞ tarafından Dağıtım şirketlerine teknik ve teknik olmayan kayıp enerji satışları ile görevli tedarik şirketlerine yapılan satışlarda uygulanacak aktif elektrik enerji toptan satış bedeli 16,20 </w:t>
      </w:r>
      <w:proofErr w:type="spellStart"/>
      <w:r w:rsidRPr="00433536">
        <w:rPr>
          <w:rFonts w:asciiTheme="minorHAnsi" w:hAnsiTheme="minorHAnsi"/>
          <w:color w:val="000000" w:themeColor="text1"/>
        </w:rPr>
        <w:t>Krş</w:t>
      </w:r>
      <w:proofErr w:type="spellEnd"/>
      <w:r w:rsidRPr="00433536">
        <w:rPr>
          <w:rFonts w:asciiTheme="minorHAnsi" w:hAnsiTheme="minorHAnsi"/>
          <w:color w:val="000000" w:themeColor="text1"/>
        </w:rPr>
        <w:t>/</w:t>
      </w:r>
      <w:proofErr w:type="spellStart"/>
      <w:r w:rsidRPr="00433536">
        <w:rPr>
          <w:rFonts w:asciiTheme="minorHAnsi" w:hAnsiTheme="minorHAnsi"/>
          <w:color w:val="000000" w:themeColor="text1"/>
        </w:rPr>
        <w:t>kWh</w:t>
      </w:r>
      <w:proofErr w:type="spellEnd"/>
      <w:r w:rsidRPr="00433536">
        <w:rPr>
          <w:rFonts w:asciiTheme="minorHAnsi" w:hAnsiTheme="minorHAnsi"/>
          <w:color w:val="000000" w:themeColor="text1"/>
        </w:rPr>
        <w:t xml:space="preserve"> olarak belirlenmiştir.</w:t>
      </w:r>
    </w:p>
    <w:p w:rsidR="005646B5" w:rsidRPr="00E9291A" w:rsidRDefault="005646B5" w:rsidP="00A02EDE">
      <w:pPr>
        <w:pStyle w:val="ListeParagraf"/>
        <w:spacing w:after="0"/>
        <w:ind w:left="1068"/>
        <w:jc w:val="both"/>
        <w:rPr>
          <w:rFonts w:asciiTheme="minorHAnsi" w:hAnsiTheme="minorHAnsi"/>
          <w:color w:val="000000" w:themeColor="text1"/>
        </w:rPr>
      </w:pPr>
    </w:p>
    <w:p w:rsidR="005646B5" w:rsidRPr="00433536" w:rsidRDefault="005646B5" w:rsidP="00C61BF9">
      <w:pPr>
        <w:pStyle w:val="ListeParagraf"/>
        <w:numPr>
          <w:ilvl w:val="0"/>
          <w:numId w:val="9"/>
        </w:numPr>
        <w:spacing w:after="0"/>
        <w:jc w:val="both"/>
        <w:rPr>
          <w:rFonts w:asciiTheme="minorHAnsi" w:hAnsiTheme="minorHAnsi"/>
          <w:color w:val="000000" w:themeColor="text1"/>
        </w:rPr>
      </w:pPr>
      <w:proofErr w:type="gramStart"/>
      <w:r w:rsidRPr="00433536">
        <w:rPr>
          <w:rFonts w:asciiTheme="minorHAnsi" w:hAnsiTheme="minorHAnsi"/>
          <w:color w:val="000000" w:themeColor="text1"/>
        </w:rPr>
        <w:t>31/12/2016</w:t>
      </w:r>
      <w:proofErr w:type="gramEnd"/>
      <w:r w:rsidRPr="00433536">
        <w:rPr>
          <w:rFonts w:asciiTheme="minorHAnsi" w:hAnsiTheme="minorHAnsi"/>
          <w:color w:val="000000" w:themeColor="text1"/>
        </w:rPr>
        <w:t xml:space="preserve"> tarihli ve 29935 (2. Mükerrer) sayılı Resmi Gazetede yayımlanan 29/12/2016 tarihli ve 6824 sayılı Kurul Kararıyla, 01/01/2017 tarihinden geçerli olmak üzere TETAŞ tarafından Dağıtım şirketlerine genel aydınlatma kapsamında yapılan satışlarda uygulanacak aktif elektrik enerji toptan satış bedeli 19,15 </w:t>
      </w:r>
      <w:proofErr w:type="spellStart"/>
      <w:r w:rsidRPr="00433536">
        <w:rPr>
          <w:rFonts w:asciiTheme="minorHAnsi" w:hAnsiTheme="minorHAnsi"/>
          <w:color w:val="000000" w:themeColor="text1"/>
        </w:rPr>
        <w:t>Krş</w:t>
      </w:r>
      <w:proofErr w:type="spellEnd"/>
      <w:r w:rsidRPr="00433536">
        <w:rPr>
          <w:rFonts w:asciiTheme="minorHAnsi" w:hAnsiTheme="minorHAnsi"/>
          <w:color w:val="000000" w:themeColor="text1"/>
        </w:rPr>
        <w:t>/</w:t>
      </w:r>
      <w:proofErr w:type="spellStart"/>
      <w:r w:rsidRPr="00433536">
        <w:rPr>
          <w:rFonts w:asciiTheme="minorHAnsi" w:hAnsiTheme="minorHAnsi"/>
          <w:color w:val="000000" w:themeColor="text1"/>
        </w:rPr>
        <w:t>kWh</w:t>
      </w:r>
      <w:proofErr w:type="spellEnd"/>
      <w:r w:rsidRPr="00433536">
        <w:rPr>
          <w:rFonts w:asciiTheme="minorHAnsi" w:hAnsiTheme="minorHAnsi"/>
          <w:color w:val="000000" w:themeColor="text1"/>
        </w:rPr>
        <w:t xml:space="preserve"> olarak belirlenmiştir</w:t>
      </w:r>
    </w:p>
    <w:p w:rsidR="005646B5" w:rsidRPr="00E9291A" w:rsidRDefault="005646B5" w:rsidP="00C61BF9">
      <w:pPr>
        <w:pStyle w:val="Balk3"/>
        <w:numPr>
          <w:ilvl w:val="2"/>
          <w:numId w:val="27"/>
        </w:numPr>
        <w:jc w:val="both"/>
        <w:rPr>
          <w:rFonts w:asciiTheme="minorHAnsi" w:hAnsiTheme="minorHAnsi"/>
          <w:color w:val="000000" w:themeColor="text1"/>
        </w:rPr>
      </w:pPr>
      <w:bookmarkStart w:id="201" w:name="_Toc483831079"/>
      <w:r w:rsidRPr="00E9291A">
        <w:rPr>
          <w:rFonts w:asciiTheme="minorHAnsi" w:eastAsia="Times New Roman" w:hAnsiTheme="minorHAnsi" w:cs="Times New Roman"/>
          <w:color w:val="000000" w:themeColor="text1"/>
        </w:rPr>
        <w:t>Türkiye Ortalama Elektrik Toptan Satış Fiyatı</w:t>
      </w:r>
      <w:bookmarkEnd w:id="201"/>
    </w:p>
    <w:p w:rsidR="005646B5" w:rsidRPr="00E9291A" w:rsidRDefault="005646B5" w:rsidP="00A02EDE">
      <w:p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w:t>
      </w:r>
      <w:r w:rsidRPr="00E9291A">
        <w:rPr>
          <w:rFonts w:asciiTheme="minorHAnsi" w:hAnsiTheme="minorHAnsi"/>
          <w:color w:val="000000"/>
        </w:rPr>
        <w:t>tarihli ve 29931</w:t>
      </w:r>
      <w:r>
        <w:rPr>
          <w:rFonts w:asciiTheme="minorHAnsi" w:hAnsiTheme="minorHAnsi"/>
          <w:color w:val="000000"/>
        </w:rPr>
        <w:t xml:space="preserve"> </w:t>
      </w:r>
      <w:r w:rsidRPr="00E9291A">
        <w:rPr>
          <w:rFonts w:asciiTheme="minorHAnsi" w:hAnsiTheme="minorHAnsi"/>
          <w:color w:val="000000"/>
        </w:rPr>
        <w:t xml:space="preserve">sayılı Resmi Gazetede </w:t>
      </w:r>
      <w:r w:rsidRPr="00E9291A">
        <w:rPr>
          <w:rFonts w:asciiTheme="minorHAnsi" w:hAnsiTheme="minorHAnsi"/>
          <w:color w:val="000000" w:themeColor="text1"/>
        </w:rPr>
        <w:t xml:space="preserve">yayımlanan </w:t>
      </w:r>
      <w:r w:rsidRPr="00E9291A">
        <w:rPr>
          <w:rFonts w:asciiTheme="minorHAnsi" w:hAnsiTheme="minorHAnsi"/>
        </w:rPr>
        <w:t>22/12/2016</w:t>
      </w:r>
      <w:r w:rsidRPr="00E9291A">
        <w:rPr>
          <w:rFonts w:asciiTheme="minorHAnsi" w:hAnsiTheme="minorHAnsi"/>
          <w:color w:val="000000" w:themeColor="text1"/>
        </w:rPr>
        <w:t xml:space="preserve"> tarihli ve </w:t>
      </w:r>
      <w:r w:rsidRPr="00E9291A">
        <w:rPr>
          <w:rFonts w:asciiTheme="minorHAnsi" w:hAnsiTheme="minorHAnsi"/>
        </w:rPr>
        <w:t xml:space="preserve">6783-4 </w:t>
      </w:r>
      <w:r w:rsidRPr="00E9291A">
        <w:rPr>
          <w:rFonts w:asciiTheme="minorHAnsi" w:hAnsiTheme="minorHAnsi"/>
          <w:color w:val="000000" w:themeColor="text1"/>
        </w:rPr>
        <w:t xml:space="preserve">sayılı Kurul Kararı ile </w:t>
      </w:r>
      <w:r w:rsidRPr="00E9291A">
        <w:rPr>
          <w:rFonts w:asciiTheme="minorHAnsi" w:hAnsiTheme="minorHAnsi"/>
          <w:color w:val="000000"/>
        </w:rPr>
        <w:t xml:space="preserve">5346 sayılı </w:t>
      </w:r>
      <w:r w:rsidRPr="00E9291A">
        <w:rPr>
          <w:rFonts w:asciiTheme="minorHAnsi" w:hAnsiTheme="minorHAnsi"/>
          <w:color w:val="000000" w:themeColor="text1"/>
          <w:spacing w:val="-1"/>
        </w:rPr>
        <w:t>“</w:t>
      </w:r>
      <w:r w:rsidRPr="00E9291A">
        <w:rPr>
          <w:rFonts w:asciiTheme="minorHAnsi" w:hAnsiTheme="minorHAnsi"/>
          <w:color w:val="000000"/>
          <w:spacing w:val="-1"/>
        </w:rPr>
        <w:t xml:space="preserve">Yenilenebilir Enerji Kaynaklarının Elektrik Enerjisi Üretimi Amaçlı Kullanımına </w:t>
      </w:r>
      <w:r w:rsidRPr="00E9291A">
        <w:rPr>
          <w:rFonts w:asciiTheme="minorHAnsi" w:hAnsiTheme="minorHAnsi"/>
          <w:color w:val="000000"/>
        </w:rPr>
        <w:t>İlişkin Kanun</w:t>
      </w:r>
      <w:r w:rsidRPr="00E9291A">
        <w:rPr>
          <w:rFonts w:asciiTheme="minorHAnsi" w:hAnsiTheme="minorHAnsi"/>
          <w:color w:val="000000" w:themeColor="text1"/>
        </w:rPr>
        <w:t>”</w:t>
      </w:r>
      <w:r w:rsidRPr="00E9291A">
        <w:rPr>
          <w:rFonts w:asciiTheme="minorHAnsi" w:hAnsiTheme="minorHAnsi"/>
          <w:color w:val="000000"/>
        </w:rPr>
        <w:t xml:space="preserve"> kapsamında; 2017 yılında geçerli olmak üzere, Türkiye Ortalama Elektrik Toptan Satış Fiyatı </w:t>
      </w:r>
      <w:r w:rsidRPr="00E9291A">
        <w:rPr>
          <w:rFonts w:asciiTheme="minorHAnsi" w:hAnsiTheme="minorHAnsi"/>
          <w:spacing w:val="-1"/>
        </w:rPr>
        <w:t>14,02</w:t>
      </w:r>
      <w:r>
        <w:rPr>
          <w:rFonts w:asciiTheme="minorHAnsi" w:hAnsiTheme="minorHAnsi"/>
          <w:spacing w:val="-1"/>
        </w:rPr>
        <w:t xml:space="preserve"> </w:t>
      </w:r>
      <w:proofErr w:type="spellStart"/>
      <w:r w:rsidRPr="00E9291A">
        <w:rPr>
          <w:rFonts w:asciiTheme="minorHAnsi" w:hAnsiTheme="minorHAnsi"/>
          <w:color w:val="000000" w:themeColor="text1"/>
          <w:spacing w:val="-1"/>
        </w:rPr>
        <w:t>Krş</w:t>
      </w:r>
      <w:proofErr w:type="spellEnd"/>
      <w:r w:rsidRPr="00E9291A">
        <w:rPr>
          <w:rFonts w:asciiTheme="minorHAnsi" w:hAnsiTheme="minorHAnsi"/>
          <w:color w:val="000000" w:themeColor="text1"/>
          <w:spacing w:val="-1"/>
        </w:rPr>
        <w:t>/</w:t>
      </w:r>
      <w:proofErr w:type="spellStart"/>
      <w:r w:rsidRPr="00E9291A">
        <w:rPr>
          <w:rFonts w:asciiTheme="minorHAnsi" w:hAnsiTheme="minorHAnsi"/>
          <w:color w:val="000000"/>
          <w:spacing w:val="-1"/>
        </w:rPr>
        <w:t>kWh</w:t>
      </w:r>
      <w:proofErr w:type="spellEnd"/>
      <w:r w:rsidRPr="00E9291A">
        <w:rPr>
          <w:rFonts w:asciiTheme="minorHAnsi" w:hAnsiTheme="minorHAnsi"/>
          <w:color w:val="000000" w:themeColor="text1"/>
          <w:spacing w:val="-1"/>
        </w:rPr>
        <w:t xml:space="preserve"> olarak </w:t>
      </w:r>
      <w:r w:rsidRPr="00E9291A">
        <w:rPr>
          <w:rFonts w:asciiTheme="minorHAnsi" w:hAnsiTheme="minorHAnsi"/>
          <w:color w:val="000000"/>
        </w:rPr>
        <w:t>belirlenmiştir</w:t>
      </w:r>
      <w:r w:rsidRPr="00E9291A">
        <w:rPr>
          <w:rFonts w:asciiTheme="minorHAnsi" w:hAnsiTheme="minorHAnsi"/>
          <w:color w:val="000000" w:themeColor="text1"/>
        </w:rPr>
        <w:t>.</w:t>
      </w:r>
    </w:p>
    <w:p w:rsidR="005646B5" w:rsidRPr="00E9291A" w:rsidRDefault="005646B5" w:rsidP="00C61BF9">
      <w:pPr>
        <w:pStyle w:val="Balk3"/>
        <w:numPr>
          <w:ilvl w:val="2"/>
          <w:numId w:val="27"/>
        </w:numPr>
        <w:spacing w:before="0"/>
        <w:jc w:val="both"/>
        <w:rPr>
          <w:rFonts w:asciiTheme="minorHAnsi" w:hAnsiTheme="minorHAnsi"/>
          <w:color w:val="000000" w:themeColor="text1"/>
        </w:rPr>
      </w:pPr>
      <w:bookmarkStart w:id="202" w:name="_Toc483831080"/>
      <w:r w:rsidRPr="00E9291A">
        <w:rPr>
          <w:rFonts w:asciiTheme="minorHAnsi" w:hAnsiTheme="minorHAnsi"/>
          <w:color w:val="000000" w:themeColor="text1"/>
        </w:rPr>
        <w:t>Lisans Bedelleri</w:t>
      </w:r>
      <w:bookmarkEnd w:id="202"/>
    </w:p>
    <w:p w:rsidR="005646B5" w:rsidRPr="00E9291A" w:rsidRDefault="005646B5" w:rsidP="00A02EDE">
      <w:pPr>
        <w:spacing w:after="240"/>
        <w:jc w:val="both"/>
      </w:pPr>
      <w:proofErr w:type="gramStart"/>
      <w:r w:rsidRPr="00E9291A">
        <w:t>27/12/2016</w:t>
      </w:r>
      <w:proofErr w:type="gramEnd"/>
      <w:r w:rsidRPr="00E9291A">
        <w:t xml:space="preserve"> tarihli ve 29931 sayılı Resmi Gazetede yayımlanan 22/12/2016 tarihli ve 6786 sayılı Kurul Kararı ile </w:t>
      </w:r>
      <w:r w:rsidRPr="00E9291A">
        <w:rPr>
          <w:rFonts w:asciiTheme="minorHAnsi" w:hAnsiTheme="minorHAnsi"/>
          <w:color w:val="000000"/>
        </w:rPr>
        <w:t>Elektrik Pi</w:t>
      </w:r>
      <w:r w:rsidR="00C20BF0">
        <w:rPr>
          <w:rFonts w:asciiTheme="minorHAnsi" w:hAnsiTheme="minorHAnsi"/>
          <w:color w:val="000000"/>
        </w:rPr>
        <w:t>yasası Lisans Yönetmeliğinin 43’</w:t>
      </w:r>
      <w:r w:rsidRPr="00E9291A">
        <w:rPr>
          <w:rFonts w:asciiTheme="minorHAnsi" w:hAnsiTheme="minorHAnsi"/>
          <w:color w:val="000000"/>
        </w:rPr>
        <w:t xml:space="preserve">üncü maddesi uyarınca 2017 yılında uygulanacak </w:t>
      </w:r>
      <w:r w:rsidRPr="00E9291A">
        <w:t xml:space="preserve">olan </w:t>
      </w:r>
      <w:proofErr w:type="spellStart"/>
      <w:r w:rsidRPr="00E9291A">
        <w:t>önlisans</w:t>
      </w:r>
      <w:proofErr w:type="spellEnd"/>
      <w:r w:rsidRPr="00E9291A">
        <w:t xml:space="preserve"> ve lisans alma, yıllık lisans, lisans yenileme, </w:t>
      </w:r>
      <w:proofErr w:type="spellStart"/>
      <w:r w:rsidRPr="00E9291A">
        <w:t>önlisans</w:t>
      </w:r>
      <w:proofErr w:type="spellEnd"/>
      <w:r w:rsidRPr="00E9291A">
        <w:t xml:space="preserve"> ve lisans tadili, </w:t>
      </w:r>
      <w:proofErr w:type="spellStart"/>
      <w:r w:rsidRPr="00E9291A">
        <w:t>önlisans</w:t>
      </w:r>
      <w:proofErr w:type="spellEnd"/>
      <w:r w:rsidRPr="00E9291A">
        <w:t xml:space="preserve"> ve lisans sureti çıkartma bedelleri belirlenmiştir.</w:t>
      </w:r>
    </w:p>
    <w:p w:rsidR="005646B5" w:rsidRPr="00E9291A" w:rsidRDefault="005646B5" w:rsidP="00C61BF9">
      <w:pPr>
        <w:pStyle w:val="Balk2"/>
        <w:numPr>
          <w:ilvl w:val="1"/>
          <w:numId w:val="27"/>
        </w:numPr>
        <w:tabs>
          <w:tab w:val="left" w:pos="7200"/>
        </w:tabs>
        <w:jc w:val="both"/>
        <w:rPr>
          <w:rFonts w:asciiTheme="minorHAnsi" w:hAnsiTheme="minorHAnsi"/>
          <w:color w:val="auto"/>
          <w:sz w:val="22"/>
          <w:szCs w:val="22"/>
        </w:rPr>
      </w:pPr>
      <w:bookmarkStart w:id="203" w:name="_Toc483831081"/>
      <w:r w:rsidRPr="00E9291A">
        <w:rPr>
          <w:rFonts w:asciiTheme="minorHAnsi" w:hAnsiTheme="minorHAnsi"/>
          <w:color w:val="auto"/>
          <w:sz w:val="22"/>
          <w:szCs w:val="22"/>
        </w:rPr>
        <w:t>Doğal Gaz Piyasası Tarifeleri</w:t>
      </w:r>
      <w:bookmarkEnd w:id="203"/>
      <w:r w:rsidRPr="00E9291A">
        <w:rPr>
          <w:rFonts w:asciiTheme="minorHAnsi" w:hAnsiTheme="minorHAnsi"/>
          <w:color w:val="auto"/>
          <w:sz w:val="22"/>
          <w:szCs w:val="22"/>
        </w:rPr>
        <w:tab/>
      </w:r>
    </w:p>
    <w:p w:rsidR="005646B5" w:rsidRPr="00E9291A" w:rsidRDefault="005646B5" w:rsidP="00A02EDE">
      <w:pPr>
        <w:spacing w:after="240"/>
        <w:jc w:val="both"/>
        <w:rPr>
          <w:rFonts w:asciiTheme="minorHAnsi" w:hAnsiTheme="minorHAnsi"/>
        </w:rPr>
      </w:pPr>
      <w:r w:rsidRPr="00E9291A">
        <w:rPr>
          <w:rFonts w:asciiTheme="minorHAnsi" w:hAnsiTheme="minorHAnsi"/>
        </w:rPr>
        <w:t xml:space="preserve">Doğal gaz piyasası tarifelerine ilişkin düzenlemeler, 4646 sayılı Doğal Gaz Piyasası Kanunu ve bu Kanuna dayanılarak hazırlanan Doğal Gaz Piyasası Tarifeler Yönetmeliği kapsamında yapılmaktadır. </w:t>
      </w:r>
    </w:p>
    <w:p w:rsidR="005646B5" w:rsidRPr="00E9291A" w:rsidRDefault="005646B5" w:rsidP="00C61BF9">
      <w:pPr>
        <w:pStyle w:val="Balk3"/>
        <w:numPr>
          <w:ilvl w:val="2"/>
          <w:numId w:val="27"/>
        </w:numPr>
        <w:spacing w:before="0" w:line="240" w:lineRule="auto"/>
        <w:jc w:val="both"/>
        <w:rPr>
          <w:rFonts w:asciiTheme="minorHAnsi" w:hAnsiTheme="minorHAnsi"/>
          <w:color w:val="000000" w:themeColor="text1"/>
        </w:rPr>
      </w:pPr>
      <w:bookmarkStart w:id="204" w:name="_Toc483831082"/>
      <w:r w:rsidRPr="00E9291A">
        <w:rPr>
          <w:rFonts w:asciiTheme="minorHAnsi" w:hAnsiTheme="minorHAnsi"/>
          <w:color w:val="000000" w:themeColor="text1"/>
        </w:rPr>
        <w:t>İletim ve Sevkiyat Kontrol Tarifeleri</w:t>
      </w:r>
      <w:bookmarkEnd w:id="204"/>
    </w:p>
    <w:p w:rsidR="005646B5" w:rsidRPr="00E9291A" w:rsidRDefault="005646B5" w:rsidP="00A02EDE">
      <w:pPr>
        <w:spacing w:after="0"/>
        <w:jc w:val="both"/>
        <w:rPr>
          <w:rFonts w:asciiTheme="minorHAnsi" w:hAnsiTheme="minorHAnsi"/>
          <w:color w:val="000000" w:themeColor="text1"/>
        </w:rPr>
      </w:pPr>
      <w:proofErr w:type="gramStart"/>
      <w:r w:rsidRPr="00E9291A">
        <w:t>03/10/2013</w:t>
      </w:r>
      <w:proofErr w:type="gramEnd"/>
      <w:r w:rsidRPr="00E9291A">
        <w:t xml:space="preserve"> tarihli ve 4638-1 sayılı Kurul Kararı ile kabul edilen </w:t>
      </w:r>
      <w:r w:rsidRPr="00E9291A">
        <w:rPr>
          <w:i/>
        </w:rPr>
        <w:t>“Doğal Gaz İletim Lisansı Sahibi Şirketlerin Tarifelerine Esas Gelir Tavanlarının Belirlenmesine İlişkin Usul Ve Esaslar”</w:t>
      </w:r>
      <w:r w:rsidRPr="00E9291A">
        <w:t xml:space="preserve"> çerçevesinde </w:t>
      </w:r>
      <w:r w:rsidRPr="00E9291A">
        <w:rPr>
          <w:rFonts w:asciiTheme="minorHAnsi" w:hAnsiTheme="minorHAnsi"/>
          <w:bCs/>
          <w:color w:val="000000" w:themeColor="text1"/>
        </w:rPr>
        <w:t>BOTAŞ’ın 2017 yılı iletim ve sevkiyat kontrol bedellerinin belirlenmesine yönelik 29</w:t>
      </w:r>
      <w:r w:rsidRPr="00E9291A">
        <w:rPr>
          <w:rFonts w:asciiTheme="minorHAnsi" w:hAnsiTheme="minorHAnsi"/>
          <w:color w:val="000000" w:themeColor="text1"/>
        </w:rPr>
        <w:t>/12/2016 tarihli ve 6822 sayılı Kurul Kararı, 3</w:t>
      </w:r>
      <w:r w:rsidR="00C20BF0">
        <w:rPr>
          <w:rFonts w:asciiTheme="minorHAnsi" w:hAnsiTheme="minorHAnsi"/>
          <w:color w:val="000000" w:themeColor="text1"/>
        </w:rPr>
        <w:t>1/12/2016 tarihli ve 29935 ve 2’</w:t>
      </w:r>
      <w:r w:rsidRPr="00E9291A">
        <w:rPr>
          <w:rFonts w:asciiTheme="minorHAnsi" w:hAnsiTheme="minorHAnsi"/>
          <w:color w:val="000000" w:themeColor="text1"/>
        </w:rPr>
        <w:t>nci Mükerrer sayılı Resmi Gazetede yayımlanmış ve 01/01/2017 tarihi itibariyle yürürlüğe girmiştir. Söz konusu Kararla belirlenen iletim kapasite</w:t>
      </w:r>
      <w:r w:rsidR="001450F3">
        <w:rPr>
          <w:rFonts w:asciiTheme="minorHAnsi" w:hAnsiTheme="minorHAnsi"/>
          <w:color w:val="000000" w:themeColor="text1"/>
        </w:rPr>
        <w:t xml:space="preserve"> bedeli üst sınırları Tablo 4.23</w:t>
      </w:r>
      <w:r w:rsidRPr="00E9291A">
        <w:rPr>
          <w:rFonts w:asciiTheme="minorHAnsi" w:hAnsiTheme="minorHAnsi"/>
          <w:color w:val="000000" w:themeColor="text1"/>
        </w:rPr>
        <w:t>’de gösterilmektedir.</w:t>
      </w:r>
    </w:p>
    <w:p w:rsidR="00CD4F8D" w:rsidRDefault="00CD4F8D">
      <w:pPr>
        <w:rPr>
          <w:rStyle w:val="Gl"/>
          <w:rFonts w:asciiTheme="minorHAnsi" w:eastAsiaTheme="majorEastAsia" w:hAnsiTheme="minorHAnsi" w:cstheme="majorBidi"/>
          <w:color w:val="000000" w:themeColor="text1"/>
        </w:rPr>
      </w:pPr>
      <w:r>
        <w:rPr>
          <w:rStyle w:val="Gl"/>
          <w:rFonts w:asciiTheme="minorHAnsi" w:hAnsiTheme="minorHAnsi"/>
          <w:color w:val="000000" w:themeColor="text1"/>
        </w:rPr>
        <w:br w:type="page"/>
      </w:r>
    </w:p>
    <w:p w:rsidR="005646B5" w:rsidRPr="00E9291A" w:rsidRDefault="001450F3" w:rsidP="00A02EDE">
      <w:pPr>
        <w:pStyle w:val="Balk5"/>
        <w:jc w:val="both"/>
        <w:rPr>
          <w:rStyle w:val="Gl"/>
          <w:rFonts w:asciiTheme="minorHAnsi" w:hAnsiTheme="minorHAnsi"/>
          <w:color w:val="000000" w:themeColor="text1"/>
        </w:rPr>
      </w:pPr>
      <w:bookmarkStart w:id="205" w:name="_Toc483822226"/>
      <w:r>
        <w:rPr>
          <w:rStyle w:val="Gl"/>
          <w:rFonts w:asciiTheme="minorHAnsi" w:hAnsiTheme="minorHAnsi"/>
          <w:color w:val="000000" w:themeColor="text1"/>
        </w:rPr>
        <w:lastRenderedPageBreak/>
        <w:t>Tablo 4.23</w:t>
      </w:r>
      <w:r w:rsidR="005646B5" w:rsidRPr="00E9291A">
        <w:rPr>
          <w:rStyle w:val="Gl"/>
          <w:rFonts w:asciiTheme="minorHAnsi" w:hAnsiTheme="minorHAnsi"/>
          <w:color w:val="000000" w:themeColor="text1"/>
        </w:rPr>
        <w:t>:İletim Kapasite Bedeli Üst Sınırları</w:t>
      </w:r>
      <w:bookmarkEnd w:id="205"/>
    </w:p>
    <w:tbl>
      <w:tblPr>
        <w:tblW w:w="8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9"/>
        <w:gridCol w:w="1640"/>
        <w:gridCol w:w="1886"/>
      </w:tblGrid>
      <w:tr w:rsidR="005646B5" w:rsidRPr="00E9291A" w:rsidTr="00062F9F">
        <w:trPr>
          <w:trHeight w:hRule="exact" w:val="340"/>
        </w:trPr>
        <w:tc>
          <w:tcPr>
            <w:tcW w:w="5069" w:type="dxa"/>
            <w:shd w:val="clear" w:color="auto" w:fill="auto"/>
            <w:vAlign w:val="center"/>
            <w:hideMark/>
          </w:tcPr>
          <w:p w:rsidR="005646B5" w:rsidRPr="00E9291A" w:rsidRDefault="005646B5" w:rsidP="007A46F9">
            <w:pPr>
              <w:spacing w:after="0"/>
              <w:jc w:val="center"/>
              <w:rPr>
                <w:rFonts w:asciiTheme="minorHAnsi" w:hAnsiTheme="minorHAnsi"/>
                <w:b/>
                <w:bCs/>
                <w:color w:val="000000" w:themeColor="text1"/>
              </w:rPr>
            </w:pPr>
            <w:r w:rsidRPr="00E9291A">
              <w:rPr>
                <w:rFonts w:asciiTheme="minorHAnsi" w:hAnsiTheme="minorHAnsi"/>
                <w:b/>
                <w:bCs/>
                <w:color w:val="000000" w:themeColor="text1"/>
              </w:rPr>
              <w:t>Noktalar</w:t>
            </w:r>
          </w:p>
        </w:tc>
        <w:tc>
          <w:tcPr>
            <w:tcW w:w="1640" w:type="dxa"/>
            <w:shd w:val="clear" w:color="auto" w:fill="auto"/>
            <w:vAlign w:val="center"/>
            <w:hideMark/>
          </w:tcPr>
          <w:p w:rsidR="005646B5" w:rsidRPr="00E9291A" w:rsidRDefault="005646B5" w:rsidP="007A46F9">
            <w:pPr>
              <w:spacing w:after="0"/>
              <w:jc w:val="center"/>
              <w:rPr>
                <w:rFonts w:asciiTheme="minorHAnsi" w:hAnsiTheme="minorHAnsi"/>
                <w:b/>
                <w:bCs/>
                <w:color w:val="000000" w:themeColor="text1"/>
              </w:rPr>
            </w:pPr>
            <w:r w:rsidRPr="00E9291A">
              <w:rPr>
                <w:rFonts w:asciiTheme="minorHAnsi" w:hAnsiTheme="minorHAnsi"/>
                <w:b/>
                <w:bCs/>
                <w:color w:val="000000" w:themeColor="text1"/>
              </w:rPr>
              <w:t>(TL/Sm</w:t>
            </w:r>
            <w:r w:rsidRPr="00E9291A">
              <w:rPr>
                <w:rFonts w:asciiTheme="minorHAnsi" w:hAnsiTheme="minorHAnsi"/>
                <w:b/>
                <w:bCs/>
                <w:color w:val="000000" w:themeColor="text1"/>
                <w:vertAlign w:val="superscript"/>
              </w:rPr>
              <w:t>3</w:t>
            </w:r>
            <w:r w:rsidRPr="00E9291A">
              <w:rPr>
                <w:rFonts w:asciiTheme="minorHAnsi" w:hAnsiTheme="minorHAnsi"/>
                <w:b/>
                <w:bCs/>
                <w:color w:val="000000" w:themeColor="text1"/>
              </w:rPr>
              <w:t>-Gün)</w:t>
            </w:r>
          </w:p>
        </w:tc>
        <w:tc>
          <w:tcPr>
            <w:tcW w:w="1886" w:type="dxa"/>
            <w:shd w:val="clear" w:color="auto" w:fill="auto"/>
            <w:vAlign w:val="center"/>
            <w:hideMark/>
          </w:tcPr>
          <w:p w:rsidR="005646B5" w:rsidRPr="00E9291A" w:rsidRDefault="005646B5" w:rsidP="007A46F9">
            <w:pPr>
              <w:spacing w:after="0"/>
              <w:jc w:val="center"/>
              <w:rPr>
                <w:rFonts w:asciiTheme="minorHAnsi" w:hAnsiTheme="minorHAnsi"/>
                <w:b/>
                <w:bCs/>
                <w:color w:val="000000" w:themeColor="text1"/>
              </w:rPr>
            </w:pPr>
            <w:r w:rsidRPr="00E9291A">
              <w:rPr>
                <w:rFonts w:asciiTheme="minorHAnsi" w:hAnsiTheme="minorHAnsi"/>
                <w:b/>
                <w:bCs/>
                <w:color w:val="000000" w:themeColor="text1"/>
              </w:rPr>
              <w:t>(TL/</w:t>
            </w:r>
            <w:proofErr w:type="spellStart"/>
            <w:r w:rsidRPr="00E9291A">
              <w:rPr>
                <w:rFonts w:asciiTheme="minorHAnsi" w:hAnsiTheme="minorHAnsi"/>
                <w:b/>
                <w:bCs/>
                <w:color w:val="000000" w:themeColor="text1"/>
              </w:rPr>
              <w:t>kWh</w:t>
            </w:r>
            <w:proofErr w:type="spellEnd"/>
            <w:r w:rsidRPr="00E9291A">
              <w:rPr>
                <w:rFonts w:asciiTheme="minorHAnsi" w:hAnsiTheme="minorHAnsi"/>
                <w:b/>
                <w:bCs/>
                <w:color w:val="000000" w:themeColor="text1"/>
              </w:rPr>
              <w:t>-Gün)</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1 (Malkoçlar)</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0,000263</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0,00002472</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2 (M. Ereğlisi LNG Terminali)</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0,000253</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0,00002378</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3 (Durusu)</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0,000262</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0,00002462</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4 (</w:t>
            </w:r>
            <w:proofErr w:type="spellStart"/>
            <w:r w:rsidRPr="00E9291A">
              <w:rPr>
                <w:rFonts w:asciiTheme="minorHAnsi" w:hAnsiTheme="minorHAnsi"/>
                <w:color w:val="000000" w:themeColor="text1"/>
              </w:rPr>
              <w:t>Doğubeyazıt</w:t>
            </w:r>
            <w:proofErr w:type="spellEnd"/>
            <w:r w:rsidRPr="00E9291A">
              <w:rPr>
                <w:rFonts w:asciiTheme="minorHAnsi" w:hAnsiTheme="minorHAnsi"/>
                <w:color w:val="000000" w:themeColor="text1"/>
              </w:rPr>
              <w:t>-Gürbulak)</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0,000310</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0,00002914</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5 (Azerbaycan-</w:t>
            </w:r>
            <w:proofErr w:type="spellStart"/>
            <w:r w:rsidRPr="00E9291A">
              <w:rPr>
                <w:rFonts w:asciiTheme="minorHAnsi" w:hAnsiTheme="minorHAnsi"/>
                <w:color w:val="000000" w:themeColor="text1"/>
              </w:rPr>
              <w:t>Türkgözü</w:t>
            </w:r>
            <w:proofErr w:type="spellEnd"/>
            <w:r w:rsidRPr="00E9291A">
              <w:rPr>
                <w:rFonts w:asciiTheme="minorHAnsi" w:hAnsiTheme="minorHAnsi"/>
                <w:color w:val="000000" w:themeColor="text1"/>
              </w:rPr>
              <w:t>)</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0,000386</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0,00003628</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6 (EGEGAZ)</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0,000120</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0,00001128</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7 (BOTAŞ Silivri)</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0,000120</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0,00001128</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8 (TPAO Akçakoca)</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0,000300</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0,00002820</w:t>
            </w:r>
          </w:p>
        </w:tc>
      </w:tr>
      <w:tr w:rsidR="005646B5" w:rsidRPr="00E9291A" w:rsidTr="00062F9F">
        <w:trPr>
          <w:trHeight w:hRule="exact" w:val="284"/>
        </w:trPr>
        <w:tc>
          <w:tcPr>
            <w:tcW w:w="5069" w:type="dxa"/>
            <w:shd w:val="clear" w:color="auto" w:fill="auto"/>
            <w:noWrap/>
            <w:vAlign w:val="center"/>
            <w:hideMark/>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9 (TEMİ)</w:t>
            </w:r>
          </w:p>
        </w:tc>
        <w:tc>
          <w:tcPr>
            <w:tcW w:w="1640"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0,000300</w:t>
            </w:r>
          </w:p>
        </w:tc>
        <w:tc>
          <w:tcPr>
            <w:tcW w:w="1886" w:type="dxa"/>
            <w:shd w:val="clear" w:color="auto" w:fill="auto"/>
            <w:noWrap/>
            <w:vAlign w:val="center"/>
            <w:hideMark/>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0,00002820</w:t>
            </w:r>
          </w:p>
        </w:tc>
      </w:tr>
      <w:tr w:rsidR="005646B5" w:rsidRPr="00E9291A" w:rsidTr="00062F9F">
        <w:trPr>
          <w:trHeight w:hRule="exact" w:val="284"/>
        </w:trPr>
        <w:tc>
          <w:tcPr>
            <w:tcW w:w="5069" w:type="dxa"/>
            <w:shd w:val="clear" w:color="auto" w:fill="auto"/>
            <w:noWrap/>
            <w:vAlign w:val="center"/>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10 (ETKİ)</w:t>
            </w:r>
          </w:p>
        </w:tc>
        <w:tc>
          <w:tcPr>
            <w:tcW w:w="1640"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0,000056</w:t>
            </w:r>
          </w:p>
        </w:tc>
        <w:tc>
          <w:tcPr>
            <w:tcW w:w="1886"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0,00000526</w:t>
            </w:r>
          </w:p>
        </w:tc>
      </w:tr>
      <w:tr w:rsidR="005646B5" w:rsidRPr="00E9291A" w:rsidTr="00062F9F">
        <w:trPr>
          <w:trHeight w:hRule="exact" w:val="284"/>
        </w:trPr>
        <w:tc>
          <w:tcPr>
            <w:tcW w:w="5069" w:type="dxa"/>
            <w:shd w:val="clear" w:color="auto" w:fill="auto"/>
            <w:noWrap/>
            <w:vAlign w:val="center"/>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Giriş 11 (Tuz Gölü)</w:t>
            </w:r>
          </w:p>
        </w:tc>
        <w:tc>
          <w:tcPr>
            <w:tcW w:w="1640"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0,000120</w:t>
            </w:r>
          </w:p>
        </w:tc>
        <w:tc>
          <w:tcPr>
            <w:tcW w:w="1886"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0,00001128</w:t>
            </w:r>
          </w:p>
        </w:tc>
      </w:tr>
      <w:tr w:rsidR="005646B5" w:rsidRPr="00E9291A" w:rsidTr="00062F9F">
        <w:trPr>
          <w:trHeight w:hRule="exact" w:val="284"/>
        </w:trPr>
        <w:tc>
          <w:tcPr>
            <w:tcW w:w="5069" w:type="dxa"/>
            <w:shd w:val="clear" w:color="auto" w:fill="auto"/>
            <w:noWrap/>
            <w:vAlign w:val="center"/>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Çıkış</w:t>
            </w:r>
          </w:p>
        </w:tc>
        <w:tc>
          <w:tcPr>
            <w:tcW w:w="1640"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0,011020</w:t>
            </w:r>
          </w:p>
        </w:tc>
        <w:tc>
          <w:tcPr>
            <w:tcW w:w="1886"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0,00103571</w:t>
            </w:r>
          </w:p>
        </w:tc>
      </w:tr>
      <w:tr w:rsidR="005646B5" w:rsidRPr="00E9291A" w:rsidTr="00062F9F">
        <w:trPr>
          <w:trHeight w:hRule="exact" w:val="284"/>
        </w:trPr>
        <w:tc>
          <w:tcPr>
            <w:tcW w:w="5069" w:type="dxa"/>
            <w:shd w:val="clear" w:color="auto" w:fill="auto"/>
            <w:noWrap/>
            <w:vAlign w:val="center"/>
          </w:tcPr>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İhracat Çıkış Noktası (Yunanistan)</w:t>
            </w:r>
          </w:p>
        </w:tc>
        <w:tc>
          <w:tcPr>
            <w:tcW w:w="1640"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0,040387</w:t>
            </w:r>
          </w:p>
        </w:tc>
        <w:tc>
          <w:tcPr>
            <w:tcW w:w="1886" w:type="dxa"/>
            <w:shd w:val="clear" w:color="auto" w:fill="auto"/>
            <w:noWrap/>
            <w:vAlign w:val="center"/>
          </w:tcPr>
          <w:p w:rsidR="005646B5" w:rsidRPr="00E9291A" w:rsidRDefault="005646B5" w:rsidP="007A46F9">
            <w:pPr>
              <w:spacing w:after="0"/>
              <w:jc w:val="center"/>
              <w:rPr>
                <w:rFonts w:asciiTheme="minorHAnsi" w:hAnsiTheme="minorHAnsi"/>
                <w:color w:val="000000" w:themeColor="text1"/>
              </w:rPr>
            </w:pPr>
            <w:r w:rsidRPr="00E9291A">
              <w:rPr>
                <w:rFonts w:asciiTheme="minorHAnsi" w:hAnsiTheme="minorHAnsi"/>
                <w:color w:val="000000" w:themeColor="text1"/>
              </w:rPr>
              <w:t>0,00379577</w:t>
            </w:r>
          </w:p>
        </w:tc>
      </w:tr>
    </w:tbl>
    <w:p w:rsidR="005646B5" w:rsidRPr="00E9291A" w:rsidRDefault="005646B5" w:rsidP="00A02EDE">
      <w:pPr>
        <w:spacing w:after="0"/>
        <w:jc w:val="both"/>
        <w:rPr>
          <w:rFonts w:asciiTheme="minorHAnsi" w:hAnsiTheme="minorHAnsi"/>
          <w:color w:val="000000" w:themeColor="text1"/>
        </w:rPr>
      </w:pPr>
    </w:p>
    <w:p w:rsidR="001450F3" w:rsidRDefault="005646B5" w:rsidP="00A02EDE">
      <w:pPr>
        <w:jc w:val="both"/>
        <w:rPr>
          <w:rFonts w:asciiTheme="minorHAnsi" w:hAnsiTheme="minorHAnsi"/>
          <w:color w:val="000000" w:themeColor="text1"/>
        </w:rPr>
      </w:pPr>
      <w:r w:rsidRPr="00E9291A">
        <w:rPr>
          <w:rFonts w:asciiTheme="minorHAnsi" w:hAnsiTheme="minorHAnsi"/>
          <w:color w:val="000000" w:themeColor="text1"/>
        </w:rPr>
        <w:t>BOTAŞ’ın iletim hizmet bedeli üst sınırı ise aynı Kurul Kararı ile aşağıdaki gibi belirlenmiştir.</w:t>
      </w:r>
    </w:p>
    <w:p w:rsidR="001450F3" w:rsidRPr="00DB64E1" w:rsidRDefault="001450F3" w:rsidP="00DB64E1">
      <w:pPr>
        <w:pStyle w:val="Balk5"/>
        <w:jc w:val="both"/>
        <w:rPr>
          <w:rStyle w:val="Gl"/>
          <w:color w:val="auto"/>
        </w:rPr>
      </w:pPr>
      <w:bookmarkStart w:id="206" w:name="_Toc483822227"/>
      <w:r w:rsidRPr="00DB64E1">
        <w:rPr>
          <w:rStyle w:val="Gl"/>
          <w:color w:val="auto"/>
        </w:rPr>
        <w:t>Tablo 4.24: BOTAŞ’ın iletim hizmet bedeli üst sınırı</w:t>
      </w:r>
      <w:bookmarkEnd w:id="206"/>
    </w:p>
    <w:tbl>
      <w:tblPr>
        <w:tblW w:w="6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6"/>
        <w:gridCol w:w="1640"/>
        <w:gridCol w:w="1886"/>
      </w:tblGrid>
      <w:tr w:rsidR="005646B5" w:rsidRPr="00E9291A" w:rsidTr="00062F9F">
        <w:trPr>
          <w:trHeight w:hRule="exact" w:val="284"/>
        </w:trPr>
        <w:tc>
          <w:tcPr>
            <w:tcW w:w="3076" w:type="dxa"/>
            <w:shd w:val="clear" w:color="auto" w:fill="auto"/>
            <w:vAlign w:val="center"/>
            <w:hideMark/>
          </w:tcPr>
          <w:p w:rsidR="005646B5" w:rsidRPr="00E9291A" w:rsidRDefault="005646B5" w:rsidP="00A02EDE">
            <w:pPr>
              <w:jc w:val="both"/>
              <w:rPr>
                <w:rFonts w:asciiTheme="minorHAnsi" w:hAnsiTheme="minorHAnsi"/>
                <w:b/>
                <w:bCs/>
                <w:color w:val="000000" w:themeColor="text1"/>
              </w:rPr>
            </w:pPr>
          </w:p>
        </w:tc>
        <w:tc>
          <w:tcPr>
            <w:tcW w:w="1640" w:type="dxa"/>
            <w:shd w:val="clear" w:color="auto" w:fill="auto"/>
            <w:vAlign w:val="center"/>
            <w:hideMark/>
          </w:tcPr>
          <w:p w:rsidR="005646B5" w:rsidRPr="00E9291A" w:rsidRDefault="005646B5" w:rsidP="007A46F9">
            <w:pPr>
              <w:jc w:val="center"/>
              <w:rPr>
                <w:rFonts w:asciiTheme="minorHAnsi" w:hAnsiTheme="minorHAnsi"/>
                <w:b/>
                <w:bCs/>
                <w:color w:val="000000" w:themeColor="text1"/>
              </w:rPr>
            </w:pPr>
            <w:r w:rsidRPr="00E9291A">
              <w:rPr>
                <w:rFonts w:asciiTheme="minorHAnsi" w:hAnsiTheme="minorHAnsi"/>
                <w:b/>
                <w:bCs/>
                <w:color w:val="000000" w:themeColor="text1"/>
              </w:rPr>
              <w:t>(TL/Sm</w:t>
            </w:r>
            <w:r w:rsidRPr="00E9291A">
              <w:rPr>
                <w:rFonts w:asciiTheme="minorHAnsi" w:hAnsiTheme="minorHAnsi"/>
                <w:b/>
                <w:bCs/>
                <w:color w:val="000000" w:themeColor="text1"/>
                <w:vertAlign w:val="superscript"/>
              </w:rPr>
              <w:t>3</w:t>
            </w:r>
            <w:r w:rsidRPr="00E9291A">
              <w:rPr>
                <w:rFonts w:asciiTheme="minorHAnsi" w:hAnsiTheme="minorHAnsi"/>
                <w:b/>
                <w:bCs/>
                <w:color w:val="000000" w:themeColor="text1"/>
              </w:rPr>
              <w:t>)</w:t>
            </w:r>
          </w:p>
        </w:tc>
        <w:tc>
          <w:tcPr>
            <w:tcW w:w="1886" w:type="dxa"/>
            <w:shd w:val="clear" w:color="auto" w:fill="auto"/>
            <w:vAlign w:val="center"/>
            <w:hideMark/>
          </w:tcPr>
          <w:p w:rsidR="005646B5" w:rsidRPr="00E9291A" w:rsidRDefault="005646B5" w:rsidP="007A46F9">
            <w:pPr>
              <w:jc w:val="center"/>
              <w:rPr>
                <w:rFonts w:asciiTheme="minorHAnsi" w:hAnsiTheme="minorHAnsi"/>
                <w:b/>
                <w:bCs/>
                <w:color w:val="000000" w:themeColor="text1"/>
              </w:rPr>
            </w:pPr>
            <w:r w:rsidRPr="00E9291A">
              <w:rPr>
                <w:rFonts w:asciiTheme="minorHAnsi" w:hAnsiTheme="minorHAnsi"/>
                <w:b/>
                <w:bCs/>
                <w:color w:val="000000" w:themeColor="text1"/>
              </w:rPr>
              <w:t>(TL/</w:t>
            </w:r>
            <w:proofErr w:type="spellStart"/>
            <w:r w:rsidRPr="00E9291A">
              <w:rPr>
                <w:rFonts w:asciiTheme="minorHAnsi" w:hAnsiTheme="minorHAnsi"/>
                <w:b/>
                <w:bCs/>
                <w:color w:val="000000" w:themeColor="text1"/>
              </w:rPr>
              <w:t>kWh</w:t>
            </w:r>
            <w:proofErr w:type="spellEnd"/>
            <w:r w:rsidRPr="00E9291A">
              <w:rPr>
                <w:rFonts w:asciiTheme="minorHAnsi" w:hAnsiTheme="minorHAnsi"/>
                <w:b/>
                <w:bCs/>
                <w:color w:val="000000" w:themeColor="text1"/>
              </w:rPr>
              <w:t>)</w:t>
            </w:r>
          </w:p>
        </w:tc>
      </w:tr>
      <w:tr w:rsidR="005646B5" w:rsidRPr="00E9291A" w:rsidTr="00062F9F">
        <w:trPr>
          <w:trHeight w:hRule="exact" w:val="284"/>
        </w:trPr>
        <w:tc>
          <w:tcPr>
            <w:tcW w:w="3076" w:type="dxa"/>
            <w:shd w:val="clear" w:color="auto" w:fill="auto"/>
            <w:noWrap/>
            <w:vAlign w:val="center"/>
            <w:hideMark/>
          </w:tcPr>
          <w:p w:rsidR="005646B5" w:rsidRPr="00E9291A" w:rsidRDefault="005646B5" w:rsidP="00A02EDE">
            <w:pPr>
              <w:jc w:val="both"/>
              <w:rPr>
                <w:rFonts w:asciiTheme="minorHAnsi" w:hAnsiTheme="minorHAnsi"/>
                <w:color w:val="000000" w:themeColor="text1"/>
              </w:rPr>
            </w:pPr>
            <w:r w:rsidRPr="00E9291A">
              <w:rPr>
                <w:rFonts w:asciiTheme="minorHAnsi" w:hAnsiTheme="minorHAnsi"/>
                <w:color w:val="000000" w:themeColor="text1"/>
              </w:rPr>
              <w:t>İletim Hizmet Bedeli</w:t>
            </w:r>
          </w:p>
        </w:tc>
        <w:tc>
          <w:tcPr>
            <w:tcW w:w="1640" w:type="dxa"/>
            <w:shd w:val="clear" w:color="auto" w:fill="auto"/>
            <w:noWrap/>
            <w:vAlign w:val="center"/>
            <w:hideMark/>
          </w:tcPr>
          <w:p w:rsidR="005646B5" w:rsidRPr="00E9291A" w:rsidRDefault="005646B5" w:rsidP="007A46F9">
            <w:pPr>
              <w:jc w:val="center"/>
              <w:rPr>
                <w:rFonts w:asciiTheme="minorHAnsi" w:hAnsiTheme="minorHAnsi"/>
                <w:color w:val="000000" w:themeColor="text1"/>
              </w:rPr>
            </w:pPr>
            <w:r w:rsidRPr="00E9291A">
              <w:rPr>
                <w:rFonts w:asciiTheme="minorHAnsi" w:hAnsiTheme="minorHAnsi"/>
                <w:color w:val="000000" w:themeColor="text1"/>
              </w:rPr>
              <w:t>0,016944</w:t>
            </w:r>
          </w:p>
        </w:tc>
        <w:tc>
          <w:tcPr>
            <w:tcW w:w="1886" w:type="dxa"/>
            <w:shd w:val="clear" w:color="auto" w:fill="auto"/>
            <w:noWrap/>
            <w:vAlign w:val="center"/>
            <w:hideMark/>
          </w:tcPr>
          <w:p w:rsidR="005646B5" w:rsidRPr="00E9291A" w:rsidRDefault="005646B5" w:rsidP="007A46F9">
            <w:pPr>
              <w:jc w:val="center"/>
              <w:rPr>
                <w:rFonts w:asciiTheme="minorHAnsi" w:hAnsiTheme="minorHAnsi"/>
                <w:color w:val="000000" w:themeColor="text1"/>
              </w:rPr>
            </w:pPr>
            <w:r w:rsidRPr="00E9291A">
              <w:rPr>
                <w:rFonts w:asciiTheme="minorHAnsi" w:hAnsiTheme="minorHAnsi"/>
                <w:color w:val="000000" w:themeColor="text1"/>
              </w:rPr>
              <w:t>0,00159248</w:t>
            </w:r>
          </w:p>
        </w:tc>
      </w:tr>
    </w:tbl>
    <w:p w:rsidR="005646B5" w:rsidRDefault="005646B5" w:rsidP="00A02EDE">
      <w:pPr>
        <w:jc w:val="both"/>
        <w:rPr>
          <w:rFonts w:asciiTheme="minorHAnsi" w:hAnsiTheme="minorHAnsi"/>
          <w:color w:val="000000" w:themeColor="text1"/>
        </w:rPr>
      </w:pPr>
    </w:p>
    <w:p w:rsidR="005646B5" w:rsidRDefault="005646B5" w:rsidP="00A02EDE">
      <w:pPr>
        <w:jc w:val="both"/>
        <w:rPr>
          <w:rFonts w:asciiTheme="minorHAnsi" w:hAnsiTheme="minorHAnsi"/>
          <w:color w:val="000000" w:themeColor="text1"/>
        </w:rPr>
      </w:pPr>
      <w:proofErr w:type="gramStart"/>
      <w:r w:rsidRPr="00D370A5">
        <w:rPr>
          <w:rFonts w:asciiTheme="minorHAnsi" w:hAnsiTheme="minorHAnsi"/>
          <w:color w:val="000000" w:themeColor="text1"/>
        </w:rPr>
        <w:t>29</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2016</w:t>
      </w:r>
      <w:proofErr w:type="gramEnd"/>
      <w:r w:rsidRPr="00D370A5">
        <w:rPr>
          <w:rFonts w:asciiTheme="minorHAnsi" w:hAnsiTheme="minorHAnsi"/>
          <w:color w:val="000000" w:themeColor="text1"/>
        </w:rPr>
        <w:t xml:space="preserve"> tarihli ve 6821 sayılı Kurul Kararı ile BOTAŞ’ın İkinci Uygulama Dönemine İlişkin Yöntem Bildirimine ilişkin Karar alınmış olup 31</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2016 tarih</w:t>
      </w:r>
      <w:r w:rsidR="00C20BF0">
        <w:rPr>
          <w:rFonts w:asciiTheme="minorHAnsi" w:hAnsiTheme="minorHAnsi"/>
          <w:color w:val="000000" w:themeColor="text1"/>
        </w:rPr>
        <w:t>li ve 29935 sayılı Resmi Gazete</w:t>
      </w:r>
      <w:r w:rsidRPr="00D370A5">
        <w:rPr>
          <w:rFonts w:asciiTheme="minorHAnsi" w:hAnsiTheme="minorHAnsi"/>
          <w:color w:val="000000" w:themeColor="text1"/>
        </w:rPr>
        <w:t>de yayımlanmıştır.</w:t>
      </w:r>
    </w:p>
    <w:p w:rsidR="005646B5" w:rsidRDefault="005646B5" w:rsidP="00A02EDE">
      <w:pPr>
        <w:jc w:val="both"/>
        <w:rPr>
          <w:rFonts w:asciiTheme="minorHAnsi" w:hAnsiTheme="minorHAnsi"/>
          <w:color w:val="000000" w:themeColor="text1"/>
        </w:rPr>
      </w:pPr>
      <w:proofErr w:type="gramStart"/>
      <w:r w:rsidRPr="00D370A5">
        <w:rPr>
          <w:rFonts w:asciiTheme="minorHAnsi" w:hAnsiTheme="minorHAnsi"/>
          <w:color w:val="000000" w:themeColor="text1"/>
        </w:rPr>
        <w:t>29</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2016</w:t>
      </w:r>
      <w:proofErr w:type="gramEnd"/>
      <w:r w:rsidRPr="00D370A5">
        <w:rPr>
          <w:rFonts w:asciiTheme="minorHAnsi" w:hAnsiTheme="minorHAnsi"/>
          <w:color w:val="000000" w:themeColor="text1"/>
        </w:rPr>
        <w:t xml:space="preserve"> tarihli ve 6820 sayılı Kurul Kararı ile BOTAŞ’ın ikinci uygulama dönemine ilişkin iletim ve sevkiyat kontrol tarifelerine esas yıllık gelir gereksinimlerinin belirlenme</w:t>
      </w:r>
      <w:r>
        <w:rPr>
          <w:rFonts w:asciiTheme="minorHAnsi" w:hAnsiTheme="minorHAnsi"/>
          <w:color w:val="000000" w:themeColor="text1"/>
        </w:rPr>
        <w:t>sine yönelik Karar alınmış olup</w:t>
      </w:r>
      <w:r w:rsidRPr="00D370A5">
        <w:rPr>
          <w:rFonts w:asciiTheme="minorHAnsi" w:hAnsiTheme="minorHAnsi"/>
          <w:color w:val="000000" w:themeColor="text1"/>
        </w:rPr>
        <w:t xml:space="preserve"> 31</w:t>
      </w:r>
      <w:r>
        <w:rPr>
          <w:rFonts w:asciiTheme="minorHAnsi" w:hAnsiTheme="minorHAnsi"/>
          <w:color w:val="000000" w:themeColor="text1"/>
        </w:rPr>
        <w:t>/</w:t>
      </w:r>
      <w:r w:rsidRPr="00D370A5">
        <w:rPr>
          <w:rFonts w:asciiTheme="minorHAnsi" w:hAnsiTheme="minorHAnsi"/>
          <w:color w:val="000000" w:themeColor="text1"/>
        </w:rPr>
        <w:t>12</w:t>
      </w:r>
      <w:r>
        <w:rPr>
          <w:rFonts w:asciiTheme="minorHAnsi" w:hAnsiTheme="minorHAnsi"/>
          <w:color w:val="000000" w:themeColor="text1"/>
        </w:rPr>
        <w:t>/</w:t>
      </w:r>
      <w:r w:rsidRPr="00D370A5">
        <w:rPr>
          <w:rFonts w:asciiTheme="minorHAnsi" w:hAnsiTheme="minorHAnsi"/>
          <w:color w:val="000000" w:themeColor="text1"/>
        </w:rPr>
        <w:t>2016 tarih</w:t>
      </w:r>
      <w:r w:rsidR="00C20BF0">
        <w:rPr>
          <w:rFonts w:asciiTheme="minorHAnsi" w:hAnsiTheme="minorHAnsi"/>
          <w:color w:val="000000" w:themeColor="text1"/>
        </w:rPr>
        <w:t>li ve 29935 sayılı Resmi Gazete</w:t>
      </w:r>
      <w:r w:rsidRPr="00D370A5">
        <w:rPr>
          <w:rFonts w:asciiTheme="minorHAnsi" w:hAnsiTheme="minorHAnsi"/>
          <w:color w:val="000000" w:themeColor="text1"/>
        </w:rPr>
        <w:t>de yayımlanmıştır. Söz konusu Kararla BOTAŞ’ın iletim ve sevkiyat kontrol tarifelerine ilişkin ikinci uygulama dönemi 2017 - 2019 olarak, iletim ve sevkiyat kontrol tarifelerine ilişkin reel makul getiri oranı % 11,42 (vergi öncesi), net reel makul getiri oranı % 10,803 (vergi öncesi) olarak belirlenmiştir. BOTAŞ’ın ikinci uygulama dönemine ilişkin yıllık yatırım tavanı ve gelir ger</w:t>
      </w:r>
      <w:r w:rsidR="001450F3">
        <w:rPr>
          <w:rFonts w:asciiTheme="minorHAnsi" w:hAnsiTheme="minorHAnsi"/>
          <w:color w:val="000000" w:themeColor="text1"/>
        </w:rPr>
        <w:t>eksinimleri sırasıyla Tablo 4.25 ve 4.26’da</w:t>
      </w:r>
      <w:r w:rsidRPr="00D370A5">
        <w:rPr>
          <w:rFonts w:asciiTheme="minorHAnsi" w:hAnsiTheme="minorHAnsi"/>
          <w:color w:val="000000" w:themeColor="text1"/>
        </w:rPr>
        <w:t xml:space="preserve"> yer almaktadır.</w:t>
      </w:r>
    </w:p>
    <w:p w:rsidR="005646B5" w:rsidRPr="00DB64E1" w:rsidRDefault="005646B5" w:rsidP="00DB64E1">
      <w:pPr>
        <w:pStyle w:val="Balk5"/>
        <w:jc w:val="both"/>
        <w:rPr>
          <w:rStyle w:val="Gl"/>
          <w:color w:val="auto"/>
        </w:rPr>
      </w:pPr>
      <w:bookmarkStart w:id="207" w:name="_Toc483822228"/>
      <w:r w:rsidRPr="00DB64E1">
        <w:rPr>
          <w:rStyle w:val="Gl"/>
          <w:color w:val="auto"/>
        </w:rPr>
        <w:t xml:space="preserve">Tablo </w:t>
      </w:r>
      <w:r w:rsidR="001450F3" w:rsidRPr="00DB64E1">
        <w:rPr>
          <w:rStyle w:val="Gl"/>
          <w:color w:val="auto"/>
        </w:rPr>
        <w:t>4.25:</w:t>
      </w:r>
      <w:r w:rsidRPr="00DB64E1">
        <w:rPr>
          <w:rStyle w:val="Gl"/>
          <w:color w:val="auto"/>
        </w:rPr>
        <w:t xml:space="preserve"> BOTAŞ'ın ikinci uygulama dönemi yatırım tavanı</w:t>
      </w:r>
      <w:bookmarkEnd w:id="207"/>
    </w:p>
    <w:tbl>
      <w:tblPr>
        <w:tblStyle w:val="TabloKlavuzu"/>
        <w:tblW w:w="0" w:type="auto"/>
        <w:tblLook w:val="04A0" w:firstRow="1" w:lastRow="0" w:firstColumn="1" w:lastColumn="0" w:noHBand="0" w:noVBand="1"/>
      </w:tblPr>
      <w:tblGrid>
        <w:gridCol w:w="2470"/>
        <w:gridCol w:w="2479"/>
        <w:gridCol w:w="2480"/>
        <w:gridCol w:w="2483"/>
      </w:tblGrid>
      <w:tr w:rsidR="005646B5" w:rsidTr="005646B5">
        <w:tc>
          <w:tcPr>
            <w:tcW w:w="2470" w:type="dxa"/>
          </w:tcPr>
          <w:p w:rsidR="005646B5" w:rsidRDefault="005646B5" w:rsidP="00A02EDE">
            <w:pPr>
              <w:jc w:val="both"/>
              <w:rPr>
                <w:rFonts w:asciiTheme="minorHAnsi" w:hAnsiTheme="minorHAnsi"/>
                <w:color w:val="000000" w:themeColor="text1"/>
              </w:rPr>
            </w:pPr>
          </w:p>
        </w:tc>
        <w:tc>
          <w:tcPr>
            <w:tcW w:w="2479"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2017</w:t>
            </w:r>
          </w:p>
        </w:tc>
        <w:tc>
          <w:tcPr>
            <w:tcW w:w="2480"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2018</w:t>
            </w:r>
          </w:p>
        </w:tc>
        <w:tc>
          <w:tcPr>
            <w:tcW w:w="2483"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2019</w:t>
            </w:r>
          </w:p>
        </w:tc>
      </w:tr>
      <w:tr w:rsidR="005646B5" w:rsidTr="005646B5">
        <w:tc>
          <w:tcPr>
            <w:tcW w:w="2470" w:type="dxa"/>
          </w:tcPr>
          <w:p w:rsidR="005646B5" w:rsidRPr="008A5577" w:rsidRDefault="005646B5" w:rsidP="00A02EDE">
            <w:pPr>
              <w:jc w:val="both"/>
              <w:rPr>
                <w:rFonts w:asciiTheme="minorHAnsi" w:hAnsiTheme="minorHAnsi"/>
                <w:color w:val="000000" w:themeColor="text1"/>
                <w:vertAlign w:val="superscript"/>
              </w:rPr>
            </w:pPr>
            <w:r>
              <w:rPr>
                <w:rFonts w:asciiTheme="minorHAnsi" w:hAnsiTheme="minorHAnsi"/>
                <w:color w:val="000000" w:themeColor="text1"/>
              </w:rPr>
              <w:t>Yatırım Tavanı (TL)</w:t>
            </w:r>
            <w:r>
              <w:rPr>
                <w:rFonts w:asciiTheme="minorHAnsi" w:hAnsiTheme="minorHAnsi"/>
                <w:color w:val="000000" w:themeColor="text1"/>
                <w:vertAlign w:val="superscript"/>
              </w:rPr>
              <w:t>1</w:t>
            </w:r>
          </w:p>
        </w:tc>
        <w:tc>
          <w:tcPr>
            <w:tcW w:w="2479"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77.551.925</w:t>
            </w:r>
          </w:p>
        </w:tc>
        <w:tc>
          <w:tcPr>
            <w:tcW w:w="2480"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95.837.439</w:t>
            </w:r>
          </w:p>
        </w:tc>
        <w:tc>
          <w:tcPr>
            <w:tcW w:w="2483"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138.572.034</w:t>
            </w:r>
          </w:p>
        </w:tc>
      </w:tr>
    </w:tbl>
    <w:p w:rsidR="005646B5" w:rsidRPr="00D70595" w:rsidRDefault="005646B5" w:rsidP="00A02EDE">
      <w:pPr>
        <w:jc w:val="both"/>
        <w:rPr>
          <w:rFonts w:asciiTheme="minorHAnsi" w:hAnsiTheme="minorHAnsi"/>
          <w:color w:val="000000" w:themeColor="text1"/>
          <w:sz w:val="18"/>
        </w:rPr>
      </w:pPr>
      <w:r w:rsidRPr="00D70595">
        <w:rPr>
          <w:rFonts w:asciiTheme="minorHAnsi" w:hAnsiTheme="minorHAnsi"/>
          <w:color w:val="000000" w:themeColor="text1"/>
          <w:sz w:val="18"/>
          <w:vertAlign w:val="superscript"/>
        </w:rPr>
        <w:t>1</w:t>
      </w:r>
      <w:r w:rsidRPr="00D70595">
        <w:rPr>
          <w:rFonts w:asciiTheme="minorHAnsi" w:hAnsiTheme="minorHAnsi"/>
          <w:color w:val="000000" w:themeColor="text1"/>
          <w:sz w:val="18"/>
        </w:rPr>
        <w:t>Bu tutarlar Yİ-ÜFE =266,16 fiyatlarıyladır.</w:t>
      </w:r>
    </w:p>
    <w:p w:rsidR="005646B5" w:rsidRPr="00D70595" w:rsidRDefault="005646B5" w:rsidP="00A02EDE">
      <w:pPr>
        <w:pStyle w:val="Balk5"/>
        <w:jc w:val="both"/>
        <w:rPr>
          <w:rStyle w:val="Gl"/>
          <w:rFonts w:asciiTheme="minorHAnsi" w:hAnsiTheme="minorHAnsi"/>
          <w:color w:val="000000" w:themeColor="text1"/>
        </w:rPr>
      </w:pPr>
      <w:bookmarkStart w:id="208" w:name="_Toc483822229"/>
      <w:r w:rsidRPr="00D70595">
        <w:rPr>
          <w:rStyle w:val="Gl"/>
          <w:rFonts w:asciiTheme="minorHAnsi" w:hAnsiTheme="minorHAnsi"/>
          <w:color w:val="000000" w:themeColor="text1"/>
        </w:rPr>
        <w:t xml:space="preserve">Tablo </w:t>
      </w:r>
      <w:r w:rsidR="001450F3">
        <w:rPr>
          <w:rStyle w:val="Gl"/>
          <w:rFonts w:asciiTheme="minorHAnsi" w:hAnsiTheme="minorHAnsi"/>
          <w:color w:val="000000" w:themeColor="text1"/>
        </w:rPr>
        <w:t>4.26:</w:t>
      </w:r>
      <w:r>
        <w:rPr>
          <w:rStyle w:val="Gl"/>
          <w:rFonts w:asciiTheme="minorHAnsi" w:hAnsiTheme="minorHAnsi"/>
          <w:color w:val="000000" w:themeColor="text1"/>
        </w:rPr>
        <w:t xml:space="preserve"> </w:t>
      </w:r>
      <w:r w:rsidRPr="00D70595">
        <w:rPr>
          <w:rStyle w:val="Gl"/>
          <w:rFonts w:asciiTheme="minorHAnsi" w:hAnsiTheme="minorHAnsi"/>
          <w:color w:val="000000" w:themeColor="text1"/>
        </w:rPr>
        <w:t>BOTAŞ'ın ikinci uygulama dönemi gelir gereksinimi</w:t>
      </w:r>
      <w:bookmarkEnd w:id="208"/>
    </w:p>
    <w:tbl>
      <w:tblPr>
        <w:tblStyle w:val="TabloKlavuzu"/>
        <w:tblW w:w="0" w:type="auto"/>
        <w:tblLook w:val="04A0" w:firstRow="1" w:lastRow="0" w:firstColumn="1" w:lastColumn="0" w:noHBand="0" w:noVBand="1"/>
      </w:tblPr>
      <w:tblGrid>
        <w:gridCol w:w="2473"/>
        <w:gridCol w:w="2479"/>
        <w:gridCol w:w="2480"/>
        <w:gridCol w:w="2480"/>
      </w:tblGrid>
      <w:tr w:rsidR="005646B5" w:rsidTr="005646B5">
        <w:tc>
          <w:tcPr>
            <w:tcW w:w="2473" w:type="dxa"/>
          </w:tcPr>
          <w:p w:rsidR="005646B5" w:rsidRDefault="005646B5" w:rsidP="00A02EDE">
            <w:pPr>
              <w:jc w:val="both"/>
              <w:rPr>
                <w:rFonts w:asciiTheme="minorHAnsi" w:hAnsiTheme="minorHAnsi"/>
                <w:color w:val="000000" w:themeColor="text1"/>
              </w:rPr>
            </w:pPr>
          </w:p>
        </w:tc>
        <w:tc>
          <w:tcPr>
            <w:tcW w:w="2479"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2017</w:t>
            </w:r>
          </w:p>
        </w:tc>
        <w:tc>
          <w:tcPr>
            <w:tcW w:w="2480"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2018</w:t>
            </w:r>
          </w:p>
        </w:tc>
        <w:tc>
          <w:tcPr>
            <w:tcW w:w="2480" w:type="dxa"/>
          </w:tcPr>
          <w:p w:rsidR="005646B5" w:rsidRPr="00097791" w:rsidRDefault="005646B5" w:rsidP="007A46F9">
            <w:pPr>
              <w:jc w:val="center"/>
              <w:rPr>
                <w:rFonts w:asciiTheme="minorHAnsi" w:hAnsiTheme="minorHAnsi"/>
                <w:b/>
                <w:color w:val="000000" w:themeColor="text1"/>
              </w:rPr>
            </w:pPr>
            <w:r w:rsidRPr="00097791">
              <w:rPr>
                <w:rFonts w:asciiTheme="minorHAnsi" w:hAnsiTheme="minorHAnsi"/>
                <w:b/>
                <w:color w:val="000000" w:themeColor="text1"/>
              </w:rPr>
              <w:t>2019</w:t>
            </w:r>
          </w:p>
        </w:tc>
      </w:tr>
      <w:tr w:rsidR="005646B5" w:rsidTr="005646B5">
        <w:tc>
          <w:tcPr>
            <w:tcW w:w="2473" w:type="dxa"/>
          </w:tcPr>
          <w:p w:rsidR="005646B5" w:rsidRPr="008A5577" w:rsidRDefault="005646B5" w:rsidP="00A02EDE">
            <w:pPr>
              <w:jc w:val="both"/>
              <w:rPr>
                <w:rFonts w:asciiTheme="minorHAnsi" w:hAnsiTheme="minorHAnsi"/>
                <w:color w:val="000000" w:themeColor="text1"/>
                <w:vertAlign w:val="superscript"/>
              </w:rPr>
            </w:pPr>
            <w:r>
              <w:rPr>
                <w:rFonts w:asciiTheme="minorHAnsi" w:hAnsiTheme="minorHAnsi"/>
                <w:color w:val="000000" w:themeColor="text1"/>
              </w:rPr>
              <w:t>Gelir Gereksinimi (TL)</w:t>
            </w:r>
            <w:r>
              <w:rPr>
                <w:rFonts w:asciiTheme="minorHAnsi" w:hAnsiTheme="minorHAnsi"/>
                <w:color w:val="000000" w:themeColor="text1"/>
                <w:vertAlign w:val="superscript"/>
              </w:rPr>
              <w:t>1</w:t>
            </w:r>
          </w:p>
        </w:tc>
        <w:tc>
          <w:tcPr>
            <w:tcW w:w="2479"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1.682.989.064</w:t>
            </w:r>
          </w:p>
        </w:tc>
        <w:tc>
          <w:tcPr>
            <w:tcW w:w="2480"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1.762.338.052</w:t>
            </w:r>
          </w:p>
        </w:tc>
        <w:tc>
          <w:tcPr>
            <w:tcW w:w="2480" w:type="dxa"/>
          </w:tcPr>
          <w:p w:rsidR="005646B5" w:rsidRDefault="005646B5" w:rsidP="007A46F9">
            <w:pPr>
              <w:jc w:val="center"/>
              <w:rPr>
                <w:rFonts w:asciiTheme="minorHAnsi" w:hAnsiTheme="minorHAnsi"/>
                <w:color w:val="000000" w:themeColor="text1"/>
              </w:rPr>
            </w:pPr>
            <w:r>
              <w:rPr>
                <w:rFonts w:asciiTheme="minorHAnsi" w:hAnsiTheme="minorHAnsi"/>
                <w:color w:val="000000" w:themeColor="text1"/>
              </w:rPr>
              <w:t>1.766.797.234</w:t>
            </w:r>
          </w:p>
        </w:tc>
      </w:tr>
    </w:tbl>
    <w:p w:rsidR="005646B5" w:rsidRPr="00D70595" w:rsidRDefault="005646B5" w:rsidP="00A02EDE">
      <w:pPr>
        <w:jc w:val="both"/>
        <w:rPr>
          <w:rFonts w:asciiTheme="minorHAnsi" w:hAnsiTheme="minorHAnsi"/>
          <w:color w:val="000000" w:themeColor="text1"/>
          <w:sz w:val="18"/>
        </w:rPr>
      </w:pPr>
      <w:r w:rsidRPr="00D70595">
        <w:rPr>
          <w:rFonts w:asciiTheme="minorHAnsi" w:hAnsiTheme="minorHAnsi"/>
          <w:color w:val="000000" w:themeColor="text1"/>
          <w:sz w:val="18"/>
          <w:vertAlign w:val="superscript"/>
        </w:rPr>
        <w:t>1</w:t>
      </w:r>
      <w:r w:rsidRPr="00D70595">
        <w:rPr>
          <w:rFonts w:asciiTheme="minorHAnsi" w:hAnsiTheme="minorHAnsi"/>
          <w:color w:val="000000" w:themeColor="text1"/>
          <w:sz w:val="18"/>
        </w:rPr>
        <w:t>Bu tutarlar Yİ-ÜFE =266,16 fiyatlarıyladır.</w:t>
      </w:r>
    </w:p>
    <w:p w:rsidR="005646B5" w:rsidRPr="00E9291A" w:rsidRDefault="005646B5" w:rsidP="00A02EDE">
      <w:pPr>
        <w:jc w:val="both"/>
        <w:rPr>
          <w:rFonts w:asciiTheme="minorHAnsi" w:hAnsiTheme="minorHAnsi"/>
          <w:color w:val="000000" w:themeColor="text1"/>
        </w:rPr>
      </w:pPr>
    </w:p>
    <w:p w:rsidR="005646B5" w:rsidRPr="00E9291A" w:rsidRDefault="005646B5" w:rsidP="00C61BF9">
      <w:pPr>
        <w:pStyle w:val="Balk3"/>
        <w:numPr>
          <w:ilvl w:val="2"/>
          <w:numId w:val="27"/>
        </w:numPr>
        <w:jc w:val="both"/>
        <w:rPr>
          <w:rFonts w:asciiTheme="minorHAnsi" w:hAnsiTheme="minorHAnsi"/>
          <w:color w:val="000000" w:themeColor="text1"/>
        </w:rPr>
      </w:pPr>
      <w:bookmarkStart w:id="209" w:name="_Toc483831083"/>
      <w:r w:rsidRPr="00E9291A">
        <w:rPr>
          <w:rFonts w:asciiTheme="minorHAnsi" w:hAnsiTheme="minorHAnsi"/>
          <w:color w:val="000000" w:themeColor="text1"/>
        </w:rPr>
        <w:t>Bağlantı Tarifeleri</w:t>
      </w:r>
      <w:bookmarkEnd w:id="209"/>
    </w:p>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Enerji Piyasası Düzenleme Kurulu’nun </w:t>
      </w:r>
      <w:proofErr w:type="gramStart"/>
      <w:r w:rsidRPr="00E9291A">
        <w:rPr>
          <w:rFonts w:asciiTheme="minorHAnsi" w:hAnsiTheme="minorHAnsi"/>
          <w:color w:val="000000" w:themeColor="text1"/>
        </w:rPr>
        <w:t>26/12/2016</w:t>
      </w:r>
      <w:proofErr w:type="gramEnd"/>
      <w:r w:rsidRPr="00E9291A">
        <w:rPr>
          <w:rFonts w:asciiTheme="minorHAnsi" w:hAnsiTheme="minorHAnsi"/>
          <w:color w:val="000000" w:themeColor="text1"/>
        </w:rPr>
        <w:t xml:space="preserve"> tarihli ve</w:t>
      </w:r>
      <w:r>
        <w:rPr>
          <w:rFonts w:asciiTheme="minorHAnsi" w:hAnsiTheme="minorHAnsi"/>
          <w:color w:val="000000" w:themeColor="text1"/>
        </w:rPr>
        <w:t xml:space="preserve"> </w:t>
      </w:r>
      <w:r w:rsidRPr="00D70595">
        <w:rPr>
          <w:rFonts w:asciiTheme="minorHAnsi" w:hAnsiTheme="minorHAnsi"/>
          <w:color w:val="000000" w:themeColor="text1"/>
        </w:rPr>
        <w:t xml:space="preserve">6807 sayılı Kurul Kararı ile Doğal Gaz Dağıtım Sektörü Bağlantı ve Hizmet Bedellerine İlişkin Usul ve Esaslar belirlenerek 29/12/2016 tarih ve 29933 sayılı </w:t>
      </w:r>
      <w:r w:rsidRPr="00D70595">
        <w:rPr>
          <w:rFonts w:asciiTheme="minorHAnsi" w:hAnsiTheme="minorHAnsi"/>
          <w:color w:val="000000" w:themeColor="text1"/>
        </w:rPr>
        <w:lastRenderedPageBreak/>
        <w:t xml:space="preserve">Resmi </w:t>
      </w:r>
      <w:r>
        <w:rPr>
          <w:rFonts w:asciiTheme="minorHAnsi" w:hAnsiTheme="minorHAnsi"/>
          <w:color w:val="000000" w:themeColor="text1"/>
        </w:rPr>
        <w:t>G</w:t>
      </w:r>
      <w:r w:rsidRPr="00D70595">
        <w:rPr>
          <w:rFonts w:asciiTheme="minorHAnsi" w:hAnsiTheme="minorHAnsi"/>
          <w:color w:val="000000" w:themeColor="text1"/>
        </w:rPr>
        <w:t xml:space="preserve">azetede yayımlanmıştır. </w:t>
      </w:r>
      <w:proofErr w:type="gramStart"/>
      <w:r w:rsidRPr="00D70595">
        <w:rPr>
          <w:rFonts w:asciiTheme="minorHAnsi" w:hAnsiTheme="minorHAnsi"/>
          <w:color w:val="000000" w:themeColor="text1"/>
        </w:rPr>
        <w:t>26/12/2016</w:t>
      </w:r>
      <w:proofErr w:type="gramEnd"/>
      <w:r w:rsidRPr="00D70595">
        <w:rPr>
          <w:rFonts w:asciiTheme="minorHAnsi" w:hAnsiTheme="minorHAnsi"/>
          <w:color w:val="000000" w:themeColor="text1"/>
        </w:rPr>
        <w:t xml:space="preserve"> tarih ve</w:t>
      </w:r>
      <w:r w:rsidRPr="00E9291A">
        <w:rPr>
          <w:rFonts w:asciiTheme="minorHAnsi" w:hAnsiTheme="minorHAnsi"/>
          <w:color w:val="000000" w:themeColor="text1"/>
        </w:rPr>
        <w:t xml:space="preserve"> 6810 sayılı Kurul Kararı ile</w:t>
      </w:r>
      <w:r>
        <w:rPr>
          <w:rFonts w:asciiTheme="minorHAnsi" w:hAnsiTheme="minorHAnsi"/>
          <w:color w:val="000000" w:themeColor="text1"/>
        </w:rPr>
        <w:t xml:space="preserve"> </w:t>
      </w:r>
      <w:r w:rsidRPr="00D70595">
        <w:rPr>
          <w:rFonts w:asciiTheme="minorHAnsi" w:hAnsiTheme="minorHAnsi"/>
          <w:color w:val="000000" w:themeColor="text1"/>
        </w:rPr>
        <w:t>bahse konu</w:t>
      </w:r>
      <w:r w:rsidRPr="00E9291A">
        <w:rPr>
          <w:rFonts w:asciiTheme="minorHAnsi" w:hAnsiTheme="minorHAnsi"/>
          <w:color w:val="000000" w:themeColor="text1"/>
        </w:rPr>
        <w:t xml:space="preserve"> Usul ve Esaslar</w:t>
      </w:r>
      <w:r>
        <w:rPr>
          <w:rFonts w:asciiTheme="minorHAnsi" w:hAnsiTheme="minorHAnsi"/>
          <w:color w:val="000000" w:themeColor="text1"/>
        </w:rPr>
        <w:t>da</w:t>
      </w:r>
      <w:r w:rsidRPr="00E9291A">
        <w:rPr>
          <w:rFonts w:asciiTheme="minorHAnsi" w:hAnsiTheme="minorHAnsi"/>
          <w:color w:val="000000" w:themeColor="text1"/>
        </w:rPr>
        <w:t xml:space="preserve"> </w:t>
      </w:r>
      <w:r w:rsidRPr="00D70595">
        <w:rPr>
          <w:rFonts w:asciiTheme="minorHAnsi" w:hAnsiTheme="minorHAnsi"/>
          <w:color w:val="000000" w:themeColor="text1"/>
        </w:rPr>
        <w:t>yer verilen bedellerin belirlenmesine yönelik karar alınarak</w:t>
      </w:r>
      <w:r>
        <w:rPr>
          <w:rFonts w:asciiTheme="minorHAnsi" w:hAnsiTheme="minorHAnsi"/>
          <w:color w:val="000000" w:themeColor="text1"/>
        </w:rPr>
        <w:t xml:space="preserve"> </w:t>
      </w:r>
      <w:r w:rsidRPr="00D70595">
        <w:rPr>
          <w:rFonts w:asciiTheme="minorHAnsi" w:hAnsiTheme="minorHAnsi"/>
          <w:color w:val="000000" w:themeColor="text1"/>
        </w:rPr>
        <w:t xml:space="preserve">aynı tarih ve </w:t>
      </w:r>
      <w:r w:rsidRPr="00E9291A">
        <w:rPr>
          <w:rFonts w:asciiTheme="minorHAnsi" w:hAnsiTheme="minorHAnsi"/>
          <w:color w:val="000000" w:themeColor="text1"/>
        </w:rPr>
        <w:t xml:space="preserve">sayılı Resmi </w:t>
      </w:r>
      <w:r>
        <w:rPr>
          <w:rFonts w:asciiTheme="minorHAnsi" w:hAnsiTheme="minorHAnsi"/>
          <w:color w:val="000000" w:themeColor="text1"/>
        </w:rPr>
        <w:t>G</w:t>
      </w:r>
      <w:r w:rsidRPr="00E9291A">
        <w:rPr>
          <w:rFonts w:asciiTheme="minorHAnsi" w:hAnsiTheme="minorHAnsi"/>
          <w:color w:val="000000" w:themeColor="text1"/>
        </w:rPr>
        <w:t xml:space="preserve">azetede yayımlanmıştır. 2017 yılına ilişkin </w:t>
      </w:r>
      <w:r w:rsidR="001450F3">
        <w:rPr>
          <w:rFonts w:asciiTheme="minorHAnsi" w:hAnsiTheme="minorHAnsi"/>
          <w:color w:val="000000" w:themeColor="text1"/>
        </w:rPr>
        <w:t>güncellenmiş bedeller Tablo 4.27</w:t>
      </w:r>
      <w:r w:rsidRPr="00E9291A">
        <w:rPr>
          <w:rFonts w:asciiTheme="minorHAnsi" w:hAnsiTheme="minorHAnsi"/>
          <w:color w:val="000000" w:themeColor="text1"/>
        </w:rPr>
        <w:t>’da yer almaktadır.</w:t>
      </w:r>
    </w:p>
    <w:p w:rsidR="005646B5" w:rsidRPr="00E9291A" w:rsidRDefault="001450F3" w:rsidP="00A02EDE">
      <w:pPr>
        <w:pStyle w:val="Balk5"/>
        <w:jc w:val="both"/>
        <w:rPr>
          <w:rStyle w:val="Gl"/>
          <w:rFonts w:asciiTheme="minorHAnsi" w:hAnsiTheme="minorHAnsi"/>
          <w:color w:val="000000" w:themeColor="text1"/>
        </w:rPr>
      </w:pPr>
      <w:bookmarkStart w:id="210" w:name="_Toc483822230"/>
      <w:r>
        <w:rPr>
          <w:rStyle w:val="Gl"/>
          <w:rFonts w:asciiTheme="minorHAnsi" w:hAnsiTheme="minorHAnsi"/>
          <w:color w:val="000000" w:themeColor="text1"/>
        </w:rPr>
        <w:t>Tablo 4.27</w:t>
      </w:r>
      <w:r w:rsidR="005646B5" w:rsidRPr="00E9291A">
        <w:rPr>
          <w:rStyle w:val="Gl"/>
          <w:rFonts w:asciiTheme="minorHAnsi" w:hAnsiTheme="minorHAnsi"/>
          <w:color w:val="000000" w:themeColor="text1"/>
        </w:rPr>
        <w:t>: Dağıtım Şirketleri İçin Belirlenen Bağlantı Tarifeleri</w:t>
      </w:r>
      <w:bookmarkEnd w:id="210"/>
    </w:p>
    <w:tbl>
      <w:tblPr>
        <w:tblW w:w="10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3119"/>
        <w:gridCol w:w="2241"/>
      </w:tblGrid>
      <w:tr w:rsidR="005646B5" w:rsidRPr="00E9291A" w:rsidTr="005646B5">
        <w:trPr>
          <w:jc w:val="center"/>
        </w:trPr>
        <w:tc>
          <w:tcPr>
            <w:tcW w:w="4820" w:type="dxa"/>
            <w:vAlign w:val="center"/>
          </w:tcPr>
          <w:p w:rsidR="005646B5" w:rsidRPr="00E9291A" w:rsidRDefault="005646B5" w:rsidP="00A02EDE">
            <w:pPr>
              <w:spacing w:after="0" w:line="240" w:lineRule="auto"/>
              <w:jc w:val="both"/>
              <w:rPr>
                <w:rFonts w:asciiTheme="minorHAnsi" w:hAnsiTheme="minorHAnsi"/>
                <w:b/>
                <w:bCs/>
                <w:color w:val="000000" w:themeColor="text1"/>
              </w:rPr>
            </w:pPr>
          </w:p>
        </w:tc>
        <w:tc>
          <w:tcPr>
            <w:tcW w:w="3119" w:type="dxa"/>
            <w:vAlign w:val="center"/>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2016 yılı</w:t>
            </w:r>
          </w:p>
        </w:tc>
        <w:tc>
          <w:tcPr>
            <w:tcW w:w="2241" w:type="dxa"/>
          </w:tcPr>
          <w:p w:rsidR="005646B5" w:rsidRPr="00E9291A" w:rsidRDefault="005646B5" w:rsidP="007A46F9">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2017 yılı</w:t>
            </w:r>
          </w:p>
        </w:tc>
      </w:tr>
      <w:tr w:rsidR="005646B5" w:rsidRPr="00E9291A" w:rsidTr="005646B5">
        <w:trPr>
          <w:jc w:val="center"/>
        </w:trPr>
        <w:tc>
          <w:tcPr>
            <w:tcW w:w="4820" w:type="dxa"/>
            <w:vAlign w:val="center"/>
          </w:tcPr>
          <w:p w:rsidR="005646B5" w:rsidRPr="00E9291A" w:rsidRDefault="005646B5" w:rsidP="00A02EDE">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 xml:space="preserve">Konut ve ısınma amaçlı doğal gaz kullanan abonelere uygulanacak sayaç </w:t>
            </w:r>
            <w:proofErr w:type="gramStart"/>
            <w:r w:rsidRPr="00E9291A">
              <w:rPr>
                <w:rFonts w:asciiTheme="minorHAnsi" w:hAnsiTheme="minorHAnsi"/>
                <w:bCs/>
                <w:color w:val="000000" w:themeColor="text1"/>
                <w:sz w:val="20"/>
                <w:szCs w:val="20"/>
              </w:rPr>
              <w:t>dahil</w:t>
            </w:r>
            <w:proofErr w:type="gramEnd"/>
            <w:r w:rsidRPr="00E9291A">
              <w:rPr>
                <w:rFonts w:asciiTheme="minorHAnsi" w:hAnsiTheme="minorHAnsi"/>
                <w:bCs/>
                <w:color w:val="000000" w:themeColor="text1"/>
                <w:sz w:val="20"/>
                <w:szCs w:val="20"/>
              </w:rPr>
              <w:t xml:space="preserve"> abone bağlantı bedeli üst sınırı ilk bağımsız bölüm sayısı (BBS) için</w:t>
            </w:r>
          </w:p>
        </w:tc>
        <w:tc>
          <w:tcPr>
            <w:tcW w:w="3119" w:type="dxa"/>
            <w:vAlign w:val="center"/>
          </w:tcPr>
          <w:p w:rsidR="005646B5" w:rsidRPr="00E9291A" w:rsidRDefault="005646B5" w:rsidP="007A46F9">
            <w:pPr>
              <w:jc w:val="right"/>
              <w:rPr>
                <w:sz w:val="20"/>
                <w:szCs w:val="20"/>
              </w:rPr>
            </w:pPr>
            <w:r w:rsidRPr="00E9291A">
              <w:rPr>
                <w:sz w:val="20"/>
                <w:szCs w:val="20"/>
              </w:rPr>
              <w:t>425 TL</w:t>
            </w:r>
          </w:p>
        </w:tc>
        <w:tc>
          <w:tcPr>
            <w:tcW w:w="2241" w:type="dxa"/>
            <w:vAlign w:val="center"/>
          </w:tcPr>
          <w:p w:rsidR="005646B5" w:rsidRPr="00E9291A" w:rsidRDefault="005646B5" w:rsidP="007A46F9">
            <w:pPr>
              <w:spacing w:after="0" w:line="240" w:lineRule="auto"/>
              <w:jc w:val="right"/>
              <w:rPr>
                <w:rFonts w:asciiTheme="minorHAnsi" w:hAnsiTheme="minorHAnsi"/>
                <w:color w:val="000000" w:themeColor="text1"/>
                <w:sz w:val="20"/>
                <w:szCs w:val="20"/>
              </w:rPr>
            </w:pPr>
            <w:r w:rsidRPr="00E9291A">
              <w:rPr>
                <w:rFonts w:asciiTheme="minorHAnsi" w:hAnsiTheme="minorHAnsi"/>
                <w:color w:val="000000" w:themeColor="text1"/>
                <w:sz w:val="20"/>
                <w:szCs w:val="20"/>
              </w:rPr>
              <w:t>455 TL</w:t>
            </w:r>
          </w:p>
        </w:tc>
      </w:tr>
      <w:tr w:rsidR="005646B5" w:rsidRPr="00E9291A" w:rsidTr="005646B5">
        <w:trPr>
          <w:trHeight w:val="356"/>
          <w:jc w:val="center"/>
        </w:trPr>
        <w:tc>
          <w:tcPr>
            <w:tcW w:w="4820" w:type="dxa"/>
            <w:vAlign w:val="center"/>
          </w:tcPr>
          <w:p w:rsidR="005646B5" w:rsidRPr="00E9291A" w:rsidRDefault="005646B5" w:rsidP="00A02EDE">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İlave her 100 m² ye kadar alan için abone bağlantı bedeli</w:t>
            </w:r>
          </w:p>
        </w:tc>
        <w:tc>
          <w:tcPr>
            <w:tcW w:w="3119" w:type="dxa"/>
            <w:vAlign w:val="center"/>
          </w:tcPr>
          <w:p w:rsidR="005646B5" w:rsidRPr="00E9291A" w:rsidRDefault="005646B5" w:rsidP="007A46F9">
            <w:pPr>
              <w:spacing w:after="0" w:line="240" w:lineRule="auto"/>
              <w:jc w:val="right"/>
              <w:rPr>
                <w:sz w:val="20"/>
                <w:szCs w:val="20"/>
              </w:rPr>
            </w:pPr>
            <w:r w:rsidRPr="00E9291A">
              <w:rPr>
                <w:rFonts w:asciiTheme="minorHAnsi" w:hAnsiTheme="minorHAnsi"/>
                <w:bCs/>
                <w:color w:val="000000" w:themeColor="text1"/>
                <w:sz w:val="20"/>
                <w:szCs w:val="20"/>
              </w:rPr>
              <w:t>350 TL artırılır</w:t>
            </w:r>
          </w:p>
        </w:tc>
        <w:tc>
          <w:tcPr>
            <w:tcW w:w="2241" w:type="dxa"/>
            <w:vAlign w:val="center"/>
          </w:tcPr>
          <w:p w:rsidR="005646B5" w:rsidRPr="00E9291A" w:rsidRDefault="005646B5" w:rsidP="007A46F9">
            <w:pPr>
              <w:spacing w:after="0" w:line="240" w:lineRule="auto"/>
              <w:jc w:val="right"/>
              <w:rPr>
                <w:rFonts w:asciiTheme="minorHAnsi" w:hAnsiTheme="minorHAnsi"/>
                <w:color w:val="000000" w:themeColor="text1"/>
                <w:sz w:val="20"/>
                <w:szCs w:val="20"/>
              </w:rPr>
            </w:pPr>
            <w:r w:rsidRPr="00E9291A">
              <w:rPr>
                <w:rFonts w:asciiTheme="minorHAnsi" w:hAnsiTheme="minorHAnsi"/>
                <w:color w:val="000000" w:themeColor="text1"/>
                <w:sz w:val="20"/>
                <w:szCs w:val="20"/>
              </w:rPr>
              <w:t>375 TL artırılır</w:t>
            </w:r>
          </w:p>
        </w:tc>
      </w:tr>
      <w:tr w:rsidR="005646B5" w:rsidRPr="00E9291A" w:rsidTr="005646B5">
        <w:trPr>
          <w:trHeight w:val="1285"/>
          <w:jc w:val="center"/>
        </w:trPr>
        <w:tc>
          <w:tcPr>
            <w:tcW w:w="4820" w:type="dxa"/>
            <w:vAlign w:val="center"/>
          </w:tcPr>
          <w:p w:rsidR="005646B5" w:rsidRPr="00E9291A" w:rsidRDefault="005646B5" w:rsidP="00A02EDE">
            <w:pPr>
              <w:spacing w:after="0" w:line="240" w:lineRule="auto"/>
              <w:jc w:val="both"/>
              <w:rPr>
                <w:rFonts w:asciiTheme="minorHAnsi" w:hAnsiTheme="minorHAnsi"/>
                <w:b/>
                <w:bCs/>
                <w:color w:val="000000" w:themeColor="text1"/>
                <w:sz w:val="20"/>
                <w:szCs w:val="20"/>
              </w:rPr>
            </w:pPr>
            <w:r w:rsidRPr="00E9291A">
              <w:rPr>
                <w:rFonts w:asciiTheme="minorHAnsi" w:hAnsiTheme="minorHAnsi"/>
                <w:bCs/>
                <w:color w:val="000000" w:themeColor="text1"/>
                <w:sz w:val="20"/>
                <w:szCs w:val="20"/>
              </w:rPr>
              <w:t xml:space="preserve">Doğal Gaz Piyasası Dağıtım ve Müşteri Hizmetleri Yönetmeliğinin 40 </w:t>
            </w:r>
            <w:proofErr w:type="spellStart"/>
            <w:r w:rsidRPr="00E9291A">
              <w:rPr>
                <w:rFonts w:asciiTheme="minorHAnsi" w:hAnsiTheme="minorHAnsi"/>
                <w:bCs/>
                <w:color w:val="000000" w:themeColor="text1"/>
                <w:sz w:val="20"/>
                <w:szCs w:val="20"/>
              </w:rPr>
              <w:t>ıncı</w:t>
            </w:r>
            <w:proofErr w:type="spellEnd"/>
            <w:r w:rsidRPr="00E9291A">
              <w:rPr>
                <w:rFonts w:asciiTheme="minorHAnsi" w:hAnsiTheme="minorHAnsi"/>
                <w:bCs/>
                <w:color w:val="000000" w:themeColor="text1"/>
                <w:sz w:val="20"/>
                <w:szCs w:val="20"/>
              </w:rPr>
              <w:t xml:space="preserve"> maddesi kapsamında abonelerin yazılı talebi doğrultusunda, dağıtım şirketi tarafından mevcut mekanik sayacın ön ödemeli sayaç ile değiştirilmesi durumunda alınacak bedel</w:t>
            </w:r>
          </w:p>
        </w:tc>
        <w:tc>
          <w:tcPr>
            <w:tcW w:w="3119" w:type="dxa"/>
            <w:vAlign w:val="center"/>
          </w:tcPr>
          <w:p w:rsidR="005646B5" w:rsidRPr="00E9291A" w:rsidRDefault="005646B5" w:rsidP="007A46F9">
            <w:pPr>
              <w:jc w:val="right"/>
              <w:rPr>
                <w:sz w:val="20"/>
                <w:szCs w:val="20"/>
              </w:rPr>
            </w:pPr>
            <w:r w:rsidRPr="00E9291A">
              <w:rPr>
                <w:sz w:val="20"/>
                <w:szCs w:val="20"/>
              </w:rPr>
              <w:t>165 TL</w:t>
            </w:r>
          </w:p>
        </w:tc>
        <w:tc>
          <w:tcPr>
            <w:tcW w:w="2241" w:type="dxa"/>
            <w:vAlign w:val="center"/>
          </w:tcPr>
          <w:p w:rsidR="005646B5" w:rsidRPr="00E9291A" w:rsidRDefault="005646B5" w:rsidP="007A46F9">
            <w:pPr>
              <w:spacing w:after="0" w:line="240" w:lineRule="auto"/>
              <w:jc w:val="right"/>
              <w:rPr>
                <w:rFonts w:asciiTheme="minorHAnsi" w:hAnsiTheme="minorHAnsi"/>
                <w:color w:val="000000" w:themeColor="text1"/>
                <w:sz w:val="20"/>
                <w:szCs w:val="20"/>
                <w:highlight w:val="yellow"/>
              </w:rPr>
            </w:pPr>
            <w:r w:rsidRPr="00E9291A">
              <w:rPr>
                <w:rFonts w:asciiTheme="minorHAnsi" w:hAnsiTheme="minorHAnsi"/>
                <w:color w:val="000000" w:themeColor="text1"/>
                <w:sz w:val="20"/>
                <w:szCs w:val="20"/>
              </w:rPr>
              <w:t>177 TL</w:t>
            </w:r>
          </w:p>
        </w:tc>
      </w:tr>
      <w:tr w:rsidR="005646B5" w:rsidRPr="00E9291A" w:rsidTr="005646B5">
        <w:trPr>
          <w:trHeight w:val="1124"/>
          <w:jc w:val="center"/>
        </w:trPr>
        <w:tc>
          <w:tcPr>
            <w:tcW w:w="4820" w:type="dxa"/>
            <w:vAlign w:val="center"/>
          </w:tcPr>
          <w:p w:rsidR="005646B5" w:rsidRPr="00E9291A" w:rsidRDefault="005646B5" w:rsidP="00A02EDE">
            <w:pPr>
              <w:spacing w:after="0" w:line="240" w:lineRule="auto"/>
              <w:jc w:val="both"/>
              <w:rPr>
                <w:rFonts w:asciiTheme="minorHAnsi" w:hAnsiTheme="minorHAnsi"/>
                <w:bCs/>
                <w:color w:val="000000" w:themeColor="text1"/>
                <w:sz w:val="20"/>
                <w:szCs w:val="20"/>
              </w:rPr>
            </w:pPr>
            <w:r w:rsidRPr="00E9291A">
              <w:rPr>
                <w:rFonts w:asciiTheme="minorHAnsi" w:hAnsiTheme="minorHAnsi"/>
                <w:bCs/>
                <w:color w:val="000000" w:themeColor="text1"/>
                <w:sz w:val="20"/>
                <w:szCs w:val="20"/>
              </w:rPr>
              <w:t>Güvence bedeli üst sınırları</w:t>
            </w:r>
          </w:p>
        </w:tc>
        <w:tc>
          <w:tcPr>
            <w:tcW w:w="3119" w:type="dxa"/>
            <w:vAlign w:val="center"/>
          </w:tcPr>
          <w:p w:rsidR="005646B5" w:rsidRPr="00E9291A" w:rsidRDefault="005646B5" w:rsidP="00A02EDE">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Kombi için 386 TL/adet,</w:t>
            </w:r>
          </w:p>
          <w:p w:rsidR="005646B5" w:rsidRPr="00E9291A" w:rsidRDefault="005646B5" w:rsidP="00A02EDE">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Soba için 386 TL/konut,</w:t>
            </w:r>
          </w:p>
          <w:p w:rsidR="005646B5" w:rsidRPr="00E9291A" w:rsidRDefault="005646B5" w:rsidP="00A02EDE">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Merkezi sistem için 386 TL x BBS,</w:t>
            </w:r>
          </w:p>
          <w:p w:rsidR="005646B5" w:rsidRPr="00E9291A" w:rsidRDefault="005646B5" w:rsidP="00A02EDE">
            <w:pPr>
              <w:jc w:val="both"/>
              <w:rPr>
                <w:sz w:val="20"/>
                <w:szCs w:val="20"/>
              </w:rPr>
            </w:pPr>
            <w:r w:rsidRPr="00E9291A">
              <w:rPr>
                <w:rFonts w:asciiTheme="minorHAnsi" w:hAnsiTheme="minorHAnsi"/>
                <w:color w:val="000000" w:themeColor="text1"/>
                <w:sz w:val="20"/>
                <w:szCs w:val="20"/>
              </w:rPr>
              <w:t>Ocak ve/veya şofben için 93 TL</w:t>
            </w:r>
          </w:p>
        </w:tc>
        <w:tc>
          <w:tcPr>
            <w:tcW w:w="2241" w:type="dxa"/>
            <w:vAlign w:val="center"/>
          </w:tcPr>
          <w:p w:rsidR="005646B5" w:rsidRPr="00E9291A" w:rsidRDefault="005646B5" w:rsidP="00A02EDE">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Kombi için 386 TL/adet,</w:t>
            </w:r>
          </w:p>
          <w:p w:rsidR="005646B5" w:rsidRPr="00E9291A" w:rsidRDefault="005646B5" w:rsidP="00A02EDE">
            <w:pPr>
              <w:spacing w:after="0" w:line="240" w:lineRule="auto"/>
              <w:jc w:val="both"/>
              <w:rPr>
                <w:rFonts w:asciiTheme="minorHAnsi" w:hAnsiTheme="minorHAnsi"/>
                <w:color w:val="000000" w:themeColor="text1"/>
                <w:sz w:val="20"/>
                <w:szCs w:val="20"/>
              </w:rPr>
            </w:pPr>
            <w:r w:rsidRPr="00E9291A">
              <w:rPr>
                <w:rFonts w:asciiTheme="minorHAnsi" w:hAnsiTheme="minorHAnsi"/>
                <w:color w:val="000000" w:themeColor="text1"/>
                <w:sz w:val="20"/>
                <w:szCs w:val="20"/>
              </w:rPr>
              <w:t>Soba için 386 TL/konut,</w:t>
            </w:r>
          </w:p>
          <w:p w:rsidR="005646B5" w:rsidRPr="00E9291A" w:rsidRDefault="005646B5" w:rsidP="00A02EDE">
            <w:pPr>
              <w:spacing w:after="0" w:line="240" w:lineRule="auto"/>
              <w:jc w:val="both"/>
              <w:rPr>
                <w:rFonts w:asciiTheme="minorHAnsi" w:hAnsiTheme="minorHAnsi"/>
                <w:color w:val="000000" w:themeColor="text1"/>
                <w:sz w:val="20"/>
                <w:szCs w:val="20"/>
                <w:highlight w:val="yellow"/>
              </w:rPr>
            </w:pPr>
            <w:r w:rsidRPr="00E9291A">
              <w:rPr>
                <w:rFonts w:asciiTheme="minorHAnsi" w:hAnsiTheme="minorHAnsi"/>
                <w:color w:val="000000" w:themeColor="text1"/>
                <w:sz w:val="20"/>
                <w:szCs w:val="20"/>
              </w:rPr>
              <w:t>Merkezi sistem için 386 TL x BBS, Ocak için 20 TL</w:t>
            </w:r>
            <w:r>
              <w:rPr>
                <w:rFonts w:asciiTheme="minorHAnsi" w:hAnsiTheme="minorHAnsi"/>
                <w:color w:val="000000" w:themeColor="text1"/>
                <w:sz w:val="20"/>
                <w:szCs w:val="20"/>
              </w:rPr>
              <w:t xml:space="preserve"> </w:t>
            </w:r>
            <w:r w:rsidRPr="00E9291A">
              <w:rPr>
                <w:rFonts w:asciiTheme="minorHAnsi" w:hAnsiTheme="minorHAnsi"/>
                <w:color w:val="000000" w:themeColor="text1"/>
                <w:sz w:val="20"/>
                <w:szCs w:val="20"/>
              </w:rPr>
              <w:t>şofben için 40 TL</w:t>
            </w:r>
          </w:p>
        </w:tc>
      </w:tr>
      <w:tr w:rsidR="005646B5" w:rsidRPr="00E9291A" w:rsidTr="005646B5">
        <w:trPr>
          <w:jc w:val="center"/>
        </w:trPr>
        <w:tc>
          <w:tcPr>
            <w:tcW w:w="4820" w:type="dxa"/>
            <w:vAlign w:val="center"/>
          </w:tcPr>
          <w:p w:rsidR="005646B5" w:rsidRPr="00E9291A" w:rsidRDefault="005646B5" w:rsidP="00A02EDE">
            <w:pPr>
              <w:spacing w:after="0" w:line="240" w:lineRule="auto"/>
              <w:jc w:val="both"/>
              <w:rPr>
                <w:rFonts w:asciiTheme="minorHAnsi" w:hAnsiTheme="minorHAnsi"/>
                <w:bCs/>
                <w:color w:val="000000" w:themeColor="text1"/>
                <w:sz w:val="20"/>
                <w:szCs w:val="20"/>
              </w:rPr>
            </w:pPr>
            <w:r w:rsidRPr="00E9291A">
              <w:rPr>
                <w:rFonts w:asciiTheme="minorHAnsi" w:hAnsiTheme="minorHAnsi"/>
                <w:color w:val="000000" w:themeColor="text1"/>
                <w:sz w:val="20"/>
                <w:szCs w:val="20"/>
              </w:rPr>
              <w:t>Sayaç açma-kapama bedeli üst sınırı</w:t>
            </w:r>
          </w:p>
        </w:tc>
        <w:tc>
          <w:tcPr>
            <w:tcW w:w="3119" w:type="dxa"/>
            <w:vAlign w:val="center"/>
          </w:tcPr>
          <w:p w:rsidR="005646B5" w:rsidRPr="00E9291A" w:rsidRDefault="005646B5" w:rsidP="007A46F9">
            <w:pPr>
              <w:spacing w:after="0" w:line="240" w:lineRule="auto"/>
              <w:jc w:val="right"/>
              <w:rPr>
                <w:rFonts w:asciiTheme="minorHAnsi" w:hAnsiTheme="minorHAnsi"/>
                <w:color w:val="000000" w:themeColor="text1"/>
                <w:sz w:val="20"/>
                <w:szCs w:val="20"/>
              </w:rPr>
            </w:pPr>
            <w:r w:rsidRPr="00E9291A">
              <w:rPr>
                <w:rFonts w:asciiTheme="minorHAnsi" w:hAnsiTheme="minorHAnsi"/>
                <w:color w:val="000000" w:themeColor="text1"/>
                <w:sz w:val="20"/>
                <w:szCs w:val="20"/>
              </w:rPr>
              <w:t>28 TL</w:t>
            </w:r>
          </w:p>
        </w:tc>
        <w:tc>
          <w:tcPr>
            <w:tcW w:w="2241" w:type="dxa"/>
            <w:vAlign w:val="center"/>
          </w:tcPr>
          <w:p w:rsidR="005646B5" w:rsidRPr="00E9291A" w:rsidRDefault="005646B5" w:rsidP="007A46F9">
            <w:pPr>
              <w:spacing w:after="0" w:line="240" w:lineRule="auto"/>
              <w:jc w:val="right"/>
              <w:rPr>
                <w:rFonts w:asciiTheme="minorHAnsi" w:hAnsiTheme="minorHAnsi"/>
                <w:color w:val="000000" w:themeColor="text1"/>
                <w:sz w:val="20"/>
                <w:szCs w:val="20"/>
              </w:rPr>
            </w:pPr>
            <w:r w:rsidRPr="00E9291A">
              <w:rPr>
                <w:rFonts w:asciiTheme="minorHAnsi" w:hAnsiTheme="minorHAnsi"/>
                <w:color w:val="000000" w:themeColor="text1"/>
                <w:sz w:val="20"/>
                <w:szCs w:val="20"/>
              </w:rPr>
              <w:t>30 TL</w:t>
            </w:r>
          </w:p>
        </w:tc>
      </w:tr>
    </w:tbl>
    <w:p w:rsidR="005646B5" w:rsidRPr="00E9291A" w:rsidRDefault="005646B5" w:rsidP="00C61BF9">
      <w:pPr>
        <w:pStyle w:val="Balk3"/>
        <w:numPr>
          <w:ilvl w:val="2"/>
          <w:numId w:val="27"/>
        </w:numPr>
        <w:jc w:val="both"/>
        <w:rPr>
          <w:rFonts w:asciiTheme="minorHAnsi" w:hAnsiTheme="minorHAnsi"/>
          <w:color w:val="000000" w:themeColor="text1"/>
        </w:rPr>
      </w:pPr>
      <w:bookmarkStart w:id="211" w:name="_Toc483831084"/>
      <w:r w:rsidRPr="00E9291A">
        <w:rPr>
          <w:rFonts w:asciiTheme="minorHAnsi" w:hAnsiTheme="minorHAnsi"/>
          <w:color w:val="000000" w:themeColor="text1"/>
        </w:rPr>
        <w:t>İç Tesisat Proje Onay, Kontrolörlük, Test ve İşletmeye Alma İşlemleri Bedelleri</w:t>
      </w:r>
      <w:bookmarkEnd w:id="211"/>
    </w:p>
    <w:p w:rsidR="005646B5" w:rsidRPr="00E9291A" w:rsidRDefault="005646B5"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Doğal gaz dağıtım şirketlerinin iç tesisat proje onay, kontrolörlük, test ve işletmeye alma işlemleri bedelleri üst sınırlarına ilişkin olarak Enerji Piyasası Düzenleme Kurulunca alınan </w:t>
      </w:r>
      <w:proofErr w:type="gramStart"/>
      <w:r w:rsidRPr="00E9291A">
        <w:rPr>
          <w:rFonts w:asciiTheme="minorHAnsi" w:hAnsiTheme="minorHAnsi"/>
          <w:color w:val="000000" w:themeColor="text1"/>
        </w:rPr>
        <w:t>26/12/2016</w:t>
      </w:r>
      <w:proofErr w:type="gramEnd"/>
      <w:r w:rsidRPr="00E9291A">
        <w:rPr>
          <w:rFonts w:asciiTheme="minorHAnsi" w:hAnsiTheme="minorHAnsi"/>
          <w:color w:val="000000" w:themeColor="text1"/>
        </w:rPr>
        <w:t xml:space="preserve"> tarih ve 6810 sayılı Kurul Kararı 29/12/2016 tarih ve 29933 sayılı Resmi Gazetede yayımlanmıştır</w:t>
      </w:r>
      <w:r>
        <w:rPr>
          <w:rFonts w:asciiTheme="minorHAnsi" w:hAnsiTheme="minorHAnsi"/>
          <w:color w:val="000000" w:themeColor="text1"/>
        </w:rPr>
        <w:t>.</w:t>
      </w:r>
      <w:r w:rsidRPr="00E9291A">
        <w:rPr>
          <w:rFonts w:asciiTheme="minorHAnsi" w:hAnsiTheme="minorHAnsi"/>
          <w:color w:val="000000" w:themeColor="text1"/>
        </w:rPr>
        <w:t xml:space="preserve"> 2017 yılına ilişkin </w:t>
      </w:r>
      <w:r w:rsidR="001450F3">
        <w:rPr>
          <w:rFonts w:asciiTheme="minorHAnsi" w:hAnsiTheme="minorHAnsi"/>
          <w:color w:val="000000" w:themeColor="text1"/>
        </w:rPr>
        <w:t>güncellenmiş bedeller Tablo 4.28</w:t>
      </w:r>
      <w:r w:rsidRPr="00E9291A">
        <w:rPr>
          <w:rFonts w:asciiTheme="minorHAnsi" w:hAnsiTheme="minorHAnsi"/>
          <w:color w:val="000000" w:themeColor="text1"/>
        </w:rPr>
        <w:t>’de gösterilmektedir.</w:t>
      </w:r>
    </w:p>
    <w:p w:rsidR="005646B5" w:rsidRPr="00E9291A" w:rsidRDefault="005646B5" w:rsidP="00A02EDE">
      <w:pPr>
        <w:spacing w:after="0"/>
        <w:jc w:val="both"/>
        <w:rPr>
          <w:rFonts w:asciiTheme="minorHAnsi" w:hAnsiTheme="minorHAnsi"/>
          <w:color w:val="000000" w:themeColor="text1"/>
        </w:rPr>
      </w:pPr>
    </w:p>
    <w:p w:rsidR="005646B5" w:rsidRPr="00E9291A" w:rsidRDefault="001450F3" w:rsidP="00A02EDE">
      <w:pPr>
        <w:pStyle w:val="Balk5"/>
        <w:spacing w:before="0" w:line="269" w:lineRule="auto"/>
        <w:jc w:val="both"/>
        <w:rPr>
          <w:rStyle w:val="Gl"/>
          <w:rFonts w:asciiTheme="minorHAnsi" w:hAnsiTheme="minorHAnsi"/>
          <w:color w:val="000000" w:themeColor="text1"/>
        </w:rPr>
      </w:pPr>
      <w:bookmarkStart w:id="212" w:name="_Toc483822231"/>
      <w:r>
        <w:rPr>
          <w:rStyle w:val="Gl"/>
          <w:rFonts w:asciiTheme="minorHAnsi" w:hAnsiTheme="minorHAnsi"/>
          <w:color w:val="000000" w:themeColor="text1"/>
        </w:rPr>
        <w:t>Tablo 4.28</w:t>
      </w:r>
      <w:r w:rsidR="005646B5" w:rsidRPr="00E9291A">
        <w:rPr>
          <w:rStyle w:val="Gl"/>
          <w:rFonts w:asciiTheme="minorHAnsi" w:hAnsiTheme="minorHAnsi"/>
          <w:color w:val="000000" w:themeColor="text1"/>
        </w:rPr>
        <w:t>: Kurum Tarafından Belirlenen İç Tesisat Proje Onay, Kontrol, Test ve İşletmeye Alma Üst Bedelleri</w:t>
      </w:r>
      <w:bookmarkEnd w:id="212"/>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4"/>
        <w:gridCol w:w="2988"/>
        <w:gridCol w:w="2988"/>
      </w:tblGrid>
      <w:tr w:rsidR="005646B5" w:rsidRPr="00E9291A" w:rsidTr="005646B5">
        <w:trPr>
          <w:trHeight w:val="510"/>
          <w:jc w:val="center"/>
        </w:trPr>
        <w:tc>
          <w:tcPr>
            <w:tcW w:w="2944" w:type="dxa"/>
            <w:vAlign w:val="center"/>
          </w:tcPr>
          <w:p w:rsidR="005646B5" w:rsidRPr="00E9291A" w:rsidRDefault="005646B5" w:rsidP="00097791">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SAYAÇ TİPİ</w:t>
            </w:r>
          </w:p>
        </w:tc>
        <w:tc>
          <w:tcPr>
            <w:tcW w:w="2988" w:type="dxa"/>
            <w:vAlign w:val="center"/>
          </w:tcPr>
          <w:p w:rsidR="005646B5" w:rsidRPr="00E9291A" w:rsidRDefault="005646B5" w:rsidP="00097791">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2016</w:t>
            </w:r>
            <w:r w:rsidR="00097791">
              <w:rPr>
                <w:rFonts w:asciiTheme="minorHAnsi" w:hAnsiTheme="minorHAnsi"/>
                <w:b/>
                <w:bCs/>
                <w:color w:val="000000" w:themeColor="text1"/>
              </w:rPr>
              <w:t xml:space="preserve"> </w:t>
            </w:r>
            <w:r w:rsidRPr="00E9291A">
              <w:rPr>
                <w:rFonts w:asciiTheme="minorHAnsi" w:hAnsiTheme="minorHAnsi"/>
                <w:b/>
                <w:bCs/>
                <w:color w:val="000000" w:themeColor="text1"/>
              </w:rPr>
              <w:t>YILI</w:t>
            </w:r>
          </w:p>
        </w:tc>
        <w:tc>
          <w:tcPr>
            <w:tcW w:w="2988" w:type="dxa"/>
            <w:vAlign w:val="center"/>
          </w:tcPr>
          <w:p w:rsidR="005646B5" w:rsidRPr="00E9291A" w:rsidRDefault="005646B5" w:rsidP="00097791">
            <w:pPr>
              <w:spacing w:after="0" w:line="240" w:lineRule="auto"/>
              <w:jc w:val="center"/>
              <w:rPr>
                <w:rFonts w:asciiTheme="minorHAnsi" w:hAnsiTheme="minorHAnsi"/>
                <w:b/>
                <w:bCs/>
                <w:color w:val="000000" w:themeColor="text1"/>
              </w:rPr>
            </w:pPr>
            <w:r w:rsidRPr="00E9291A">
              <w:rPr>
                <w:rFonts w:asciiTheme="minorHAnsi" w:hAnsiTheme="minorHAnsi"/>
                <w:b/>
                <w:bCs/>
                <w:color w:val="000000" w:themeColor="text1"/>
              </w:rPr>
              <w:t>2017</w:t>
            </w:r>
            <w:r w:rsidR="00097791">
              <w:rPr>
                <w:rFonts w:asciiTheme="minorHAnsi" w:hAnsiTheme="minorHAnsi"/>
                <w:b/>
                <w:bCs/>
                <w:color w:val="000000" w:themeColor="text1"/>
              </w:rPr>
              <w:t xml:space="preserve"> </w:t>
            </w:r>
            <w:r w:rsidRPr="00E9291A">
              <w:rPr>
                <w:rFonts w:asciiTheme="minorHAnsi" w:hAnsiTheme="minorHAnsi"/>
                <w:b/>
                <w:bCs/>
                <w:color w:val="000000" w:themeColor="text1"/>
              </w:rPr>
              <w:t>YILI</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 G6 (TL/Adet)</w:t>
            </w:r>
          </w:p>
        </w:tc>
        <w:tc>
          <w:tcPr>
            <w:tcW w:w="2988" w:type="dxa"/>
            <w:vAlign w:val="center"/>
          </w:tcPr>
          <w:p w:rsidR="005646B5" w:rsidRPr="00E9291A" w:rsidRDefault="005646B5" w:rsidP="00097791">
            <w:pPr>
              <w:jc w:val="right"/>
            </w:pPr>
            <w:r w:rsidRPr="00E9291A">
              <w:t>28</w:t>
            </w:r>
          </w:p>
        </w:tc>
        <w:tc>
          <w:tcPr>
            <w:tcW w:w="2988" w:type="dxa"/>
            <w:vAlign w:val="center"/>
          </w:tcPr>
          <w:p w:rsidR="005646B5" w:rsidRPr="00E9291A" w:rsidRDefault="005646B5" w:rsidP="00097791">
            <w:pPr>
              <w:jc w:val="right"/>
            </w:pPr>
            <w:r w:rsidRPr="00E9291A">
              <w:t>30</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G10, G16, G25 (TL/Adet)</w:t>
            </w:r>
          </w:p>
        </w:tc>
        <w:tc>
          <w:tcPr>
            <w:tcW w:w="2988" w:type="dxa"/>
            <w:vAlign w:val="center"/>
          </w:tcPr>
          <w:p w:rsidR="005646B5" w:rsidRPr="00E9291A" w:rsidRDefault="005646B5" w:rsidP="00097791">
            <w:pPr>
              <w:jc w:val="right"/>
            </w:pPr>
            <w:r w:rsidRPr="00E9291A">
              <w:t>52</w:t>
            </w:r>
          </w:p>
        </w:tc>
        <w:tc>
          <w:tcPr>
            <w:tcW w:w="2988" w:type="dxa"/>
            <w:vAlign w:val="center"/>
          </w:tcPr>
          <w:p w:rsidR="005646B5" w:rsidRPr="00E9291A" w:rsidRDefault="005646B5" w:rsidP="00097791">
            <w:pPr>
              <w:jc w:val="right"/>
            </w:pPr>
            <w:r w:rsidRPr="00E9291A">
              <w:t>56</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G40, G65, G100 (TL/Adet)</w:t>
            </w:r>
          </w:p>
        </w:tc>
        <w:tc>
          <w:tcPr>
            <w:tcW w:w="2988" w:type="dxa"/>
            <w:vAlign w:val="center"/>
          </w:tcPr>
          <w:p w:rsidR="005646B5" w:rsidRPr="00E9291A" w:rsidRDefault="005646B5" w:rsidP="00097791">
            <w:pPr>
              <w:jc w:val="right"/>
            </w:pPr>
            <w:r w:rsidRPr="00E9291A">
              <w:t>105</w:t>
            </w:r>
          </w:p>
        </w:tc>
        <w:tc>
          <w:tcPr>
            <w:tcW w:w="2988" w:type="dxa"/>
            <w:vAlign w:val="center"/>
          </w:tcPr>
          <w:p w:rsidR="005646B5" w:rsidRPr="00E9291A" w:rsidRDefault="005646B5" w:rsidP="00097791">
            <w:pPr>
              <w:jc w:val="right"/>
            </w:pPr>
            <w:r w:rsidRPr="00E9291A">
              <w:t>112</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G160, G250, G400 (TL/Adet)</w:t>
            </w:r>
          </w:p>
        </w:tc>
        <w:tc>
          <w:tcPr>
            <w:tcW w:w="2988" w:type="dxa"/>
            <w:vAlign w:val="center"/>
          </w:tcPr>
          <w:p w:rsidR="005646B5" w:rsidRPr="00E9291A" w:rsidRDefault="005646B5" w:rsidP="00097791">
            <w:pPr>
              <w:jc w:val="right"/>
            </w:pPr>
            <w:r w:rsidRPr="00E9291A">
              <w:t>159</w:t>
            </w:r>
          </w:p>
        </w:tc>
        <w:tc>
          <w:tcPr>
            <w:tcW w:w="2988" w:type="dxa"/>
            <w:vAlign w:val="center"/>
          </w:tcPr>
          <w:p w:rsidR="005646B5" w:rsidRPr="00E9291A" w:rsidRDefault="005646B5" w:rsidP="00097791">
            <w:pPr>
              <w:jc w:val="right"/>
            </w:pPr>
            <w:r w:rsidRPr="00E9291A">
              <w:t>170</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G400 den büyük (TL/Adet)</w:t>
            </w:r>
          </w:p>
        </w:tc>
        <w:tc>
          <w:tcPr>
            <w:tcW w:w="2988" w:type="dxa"/>
            <w:vAlign w:val="center"/>
          </w:tcPr>
          <w:p w:rsidR="005646B5" w:rsidRPr="00E9291A" w:rsidRDefault="005646B5" w:rsidP="00097791">
            <w:pPr>
              <w:jc w:val="right"/>
            </w:pPr>
            <w:r w:rsidRPr="00E9291A">
              <w:t>214</w:t>
            </w:r>
          </w:p>
        </w:tc>
        <w:tc>
          <w:tcPr>
            <w:tcW w:w="2988" w:type="dxa"/>
            <w:vAlign w:val="center"/>
          </w:tcPr>
          <w:p w:rsidR="005646B5" w:rsidRPr="00E9291A" w:rsidRDefault="005646B5" w:rsidP="00097791">
            <w:pPr>
              <w:jc w:val="right"/>
            </w:pPr>
            <w:r w:rsidRPr="00E9291A">
              <w:t>229</w:t>
            </w:r>
          </w:p>
        </w:tc>
      </w:tr>
      <w:tr w:rsidR="005646B5" w:rsidRPr="00E9291A" w:rsidTr="005646B5">
        <w:trPr>
          <w:trHeight w:hRule="exact" w:val="397"/>
          <w:jc w:val="center"/>
        </w:trPr>
        <w:tc>
          <w:tcPr>
            <w:tcW w:w="2944" w:type="dxa"/>
            <w:vAlign w:val="center"/>
          </w:tcPr>
          <w:p w:rsidR="005646B5" w:rsidRPr="00E9291A" w:rsidRDefault="005646B5" w:rsidP="00A02EDE">
            <w:pPr>
              <w:spacing w:after="0" w:line="240" w:lineRule="auto"/>
              <w:jc w:val="both"/>
              <w:rPr>
                <w:rFonts w:asciiTheme="minorHAnsi" w:hAnsiTheme="minorHAnsi"/>
                <w:b/>
                <w:bCs/>
                <w:color w:val="000000" w:themeColor="text1"/>
              </w:rPr>
            </w:pPr>
            <w:r w:rsidRPr="00E9291A">
              <w:rPr>
                <w:rFonts w:asciiTheme="minorHAnsi" w:hAnsiTheme="minorHAnsi"/>
                <w:b/>
                <w:bCs/>
                <w:color w:val="000000" w:themeColor="text1"/>
              </w:rPr>
              <w:t>Kolon Hattı (TL/Proje)</w:t>
            </w:r>
          </w:p>
        </w:tc>
        <w:tc>
          <w:tcPr>
            <w:tcW w:w="2988" w:type="dxa"/>
            <w:vAlign w:val="center"/>
          </w:tcPr>
          <w:p w:rsidR="005646B5" w:rsidRPr="00E9291A" w:rsidRDefault="005646B5" w:rsidP="00097791">
            <w:pPr>
              <w:jc w:val="right"/>
            </w:pPr>
            <w:r w:rsidRPr="00E9291A">
              <w:t>28</w:t>
            </w:r>
          </w:p>
        </w:tc>
        <w:tc>
          <w:tcPr>
            <w:tcW w:w="2988" w:type="dxa"/>
            <w:vAlign w:val="center"/>
          </w:tcPr>
          <w:p w:rsidR="005646B5" w:rsidRPr="00E9291A" w:rsidRDefault="005646B5" w:rsidP="00097791">
            <w:pPr>
              <w:jc w:val="right"/>
            </w:pPr>
            <w:r w:rsidRPr="00E9291A">
              <w:t>30</w:t>
            </w:r>
          </w:p>
        </w:tc>
      </w:tr>
    </w:tbl>
    <w:p w:rsidR="005646B5" w:rsidRPr="00E9291A" w:rsidRDefault="005646B5" w:rsidP="00C61BF9">
      <w:pPr>
        <w:pStyle w:val="Balk3"/>
        <w:numPr>
          <w:ilvl w:val="2"/>
          <w:numId w:val="27"/>
        </w:numPr>
        <w:jc w:val="both"/>
        <w:rPr>
          <w:rFonts w:asciiTheme="minorHAnsi" w:hAnsiTheme="minorHAnsi"/>
          <w:color w:val="000000" w:themeColor="text1"/>
        </w:rPr>
      </w:pPr>
      <w:bookmarkStart w:id="213" w:name="_Toc483831085"/>
      <w:r w:rsidRPr="00E9291A">
        <w:rPr>
          <w:rFonts w:asciiTheme="minorHAnsi" w:hAnsiTheme="minorHAnsi"/>
          <w:color w:val="000000" w:themeColor="text1"/>
        </w:rPr>
        <w:t>Depolama Tarifeleri</w:t>
      </w:r>
      <w:bookmarkEnd w:id="213"/>
    </w:p>
    <w:p w:rsidR="005646B5" w:rsidRDefault="005646B5" w:rsidP="00A02EDE">
      <w:pPr>
        <w:spacing w:after="240"/>
        <w:jc w:val="both"/>
        <w:rPr>
          <w:rFonts w:asciiTheme="minorHAnsi" w:hAnsiTheme="minorHAnsi"/>
          <w:color w:val="000000" w:themeColor="text1"/>
        </w:rPr>
      </w:pPr>
      <w:r w:rsidRPr="00E9291A">
        <w:rPr>
          <w:rFonts w:asciiTheme="minorHAnsi" w:hAnsiTheme="minorHAnsi"/>
          <w:color w:val="000000" w:themeColor="text1"/>
        </w:rPr>
        <w:t>18/04/2012 tarihli ve 3791 sayılı Kurul Kararı ile 01/04/2012-31/03/2013 tarihleri arasında uygulanmak üzere Türkiye Petrolleri Anonim Ortaklığı Silivri Yer Altı Doğal Gaz Depolama Tesisleri depolama tarifesinin üst sınırları, müteakip aylarda ÜFE ile güncellenmek üzere; 2012 Nisan ayı için kapasite bedeli 0,089689 TL/Sm</w:t>
      </w:r>
      <w:r w:rsidRPr="00093827">
        <w:rPr>
          <w:rFonts w:asciiTheme="minorHAnsi" w:hAnsiTheme="minorHAnsi"/>
          <w:color w:val="000000" w:themeColor="text1"/>
          <w:vertAlign w:val="superscript"/>
        </w:rPr>
        <w:t>3</w:t>
      </w:r>
      <w:r w:rsidRPr="00E9291A">
        <w:rPr>
          <w:rFonts w:asciiTheme="minorHAnsi" w:hAnsiTheme="minorHAnsi"/>
          <w:color w:val="000000" w:themeColor="text1"/>
        </w:rPr>
        <w:t xml:space="preserve">, </w:t>
      </w:r>
      <w:proofErr w:type="gramStart"/>
      <w:r w:rsidRPr="00E9291A">
        <w:rPr>
          <w:rFonts w:asciiTheme="minorHAnsi" w:hAnsiTheme="minorHAnsi"/>
          <w:color w:val="000000" w:themeColor="text1"/>
        </w:rPr>
        <w:t>enjeksiyon</w:t>
      </w:r>
      <w:proofErr w:type="gramEnd"/>
      <w:r w:rsidRPr="00E9291A">
        <w:rPr>
          <w:rFonts w:asciiTheme="minorHAnsi" w:hAnsiTheme="minorHAnsi"/>
          <w:color w:val="000000" w:themeColor="text1"/>
        </w:rPr>
        <w:t xml:space="preserve"> bedeli 0,006527 TL/Sm</w:t>
      </w:r>
      <w:r w:rsidRPr="00093827">
        <w:rPr>
          <w:rFonts w:asciiTheme="minorHAnsi" w:hAnsiTheme="minorHAnsi"/>
          <w:color w:val="000000" w:themeColor="text1"/>
          <w:vertAlign w:val="superscript"/>
        </w:rPr>
        <w:t>3</w:t>
      </w:r>
      <w:r w:rsidRPr="00E9291A">
        <w:rPr>
          <w:rFonts w:asciiTheme="minorHAnsi" w:hAnsiTheme="minorHAnsi"/>
          <w:color w:val="000000" w:themeColor="text1"/>
        </w:rPr>
        <w:t>, geri üretim bedeli 0,001656 TL/Sm</w:t>
      </w:r>
      <w:r w:rsidRPr="00093827">
        <w:rPr>
          <w:rFonts w:asciiTheme="minorHAnsi" w:hAnsiTheme="minorHAnsi"/>
          <w:color w:val="000000" w:themeColor="text1"/>
          <w:vertAlign w:val="superscript"/>
        </w:rPr>
        <w:t>3</w:t>
      </w:r>
      <w:r w:rsidRPr="00E9291A">
        <w:rPr>
          <w:rFonts w:asciiTheme="minorHAnsi" w:hAnsiTheme="minorHAnsi"/>
          <w:color w:val="000000" w:themeColor="text1"/>
        </w:rPr>
        <w:t xml:space="preserve"> olarak belirlenmiştir.</w:t>
      </w:r>
      <w:r>
        <w:rPr>
          <w:rFonts w:asciiTheme="minorHAnsi" w:hAnsiTheme="minorHAnsi"/>
          <w:color w:val="000000" w:themeColor="text1"/>
        </w:rPr>
        <w:t xml:space="preserve"> Belirlenen bu</w:t>
      </w:r>
      <w:r w:rsidRPr="00D70595">
        <w:rPr>
          <w:rFonts w:asciiTheme="minorHAnsi" w:hAnsiTheme="minorHAnsi"/>
          <w:color w:val="000000" w:themeColor="text1"/>
        </w:rPr>
        <w:t xml:space="preserve"> bedeller 2013, 2014, 2015, 2016</w:t>
      </w:r>
      <w:r>
        <w:rPr>
          <w:rFonts w:asciiTheme="minorHAnsi" w:hAnsiTheme="minorHAnsi"/>
          <w:color w:val="000000" w:themeColor="text1"/>
        </w:rPr>
        <w:t xml:space="preserve"> </w:t>
      </w:r>
      <w:r w:rsidRPr="00D70595">
        <w:rPr>
          <w:rFonts w:asciiTheme="minorHAnsi" w:hAnsiTheme="minorHAnsi"/>
          <w:color w:val="000000" w:themeColor="text1"/>
        </w:rPr>
        <w:t>ve 2017 (</w:t>
      </w:r>
      <w:proofErr w:type="gramStart"/>
      <w:r w:rsidRPr="00D70595">
        <w:rPr>
          <w:rFonts w:asciiTheme="minorHAnsi" w:hAnsiTheme="minorHAnsi"/>
          <w:color w:val="000000" w:themeColor="text1"/>
        </w:rPr>
        <w:t>01/04/2016</w:t>
      </w:r>
      <w:proofErr w:type="gramEnd"/>
      <w:r w:rsidRPr="00D70595">
        <w:rPr>
          <w:rFonts w:asciiTheme="minorHAnsi" w:hAnsiTheme="minorHAnsi"/>
          <w:color w:val="000000" w:themeColor="text1"/>
        </w:rPr>
        <w:t>-31/03/2017)</w:t>
      </w:r>
      <w:r>
        <w:rPr>
          <w:rFonts w:asciiTheme="minorHAnsi" w:hAnsiTheme="minorHAnsi"/>
          <w:color w:val="000000" w:themeColor="text1"/>
        </w:rPr>
        <w:t xml:space="preserve"> </w:t>
      </w:r>
      <w:r w:rsidRPr="00D70595">
        <w:rPr>
          <w:rFonts w:asciiTheme="minorHAnsi" w:hAnsiTheme="minorHAnsi"/>
          <w:color w:val="000000" w:themeColor="text1"/>
        </w:rPr>
        <w:t>yıllarında güncellenerek uygulanmaya devam edilmiştir.</w:t>
      </w:r>
    </w:p>
    <w:p w:rsidR="005646B5" w:rsidRPr="00E9291A" w:rsidRDefault="005646B5" w:rsidP="00A02EDE">
      <w:pPr>
        <w:spacing w:after="240"/>
        <w:jc w:val="both"/>
      </w:pPr>
      <w:r w:rsidRPr="002859E5">
        <w:rPr>
          <w:rFonts w:asciiTheme="minorHAnsi" w:hAnsiTheme="minorHAnsi"/>
          <w:color w:val="000000" w:themeColor="text1"/>
        </w:rPr>
        <w:lastRenderedPageBreak/>
        <w:t>“Sıvılaştırılmış Doğal Gaz Depolama Şirketleri İçin Tarife Hesaplama Usul ve Esasları”</w:t>
      </w:r>
      <w:r>
        <w:rPr>
          <w:rFonts w:asciiTheme="minorHAnsi" w:hAnsiTheme="minorHAnsi"/>
          <w:color w:val="000000" w:themeColor="text1"/>
        </w:rPr>
        <w:t xml:space="preserve"> </w:t>
      </w:r>
      <w:proofErr w:type="gramStart"/>
      <w:r w:rsidRPr="002859E5">
        <w:rPr>
          <w:rFonts w:asciiTheme="minorHAnsi" w:hAnsiTheme="minorHAnsi"/>
          <w:color w:val="000000" w:themeColor="text1"/>
        </w:rPr>
        <w:t>14/07/2016</w:t>
      </w:r>
      <w:proofErr w:type="gramEnd"/>
      <w:r w:rsidRPr="002859E5">
        <w:rPr>
          <w:rFonts w:asciiTheme="minorHAnsi" w:hAnsiTheme="minorHAnsi"/>
          <w:color w:val="000000" w:themeColor="text1"/>
        </w:rPr>
        <w:t xml:space="preserve"> tarihli ve 6389 sayılı Kurul Kararı ile kabul edi</w:t>
      </w:r>
      <w:r>
        <w:rPr>
          <w:rFonts w:asciiTheme="minorHAnsi" w:hAnsiTheme="minorHAnsi"/>
          <w:color w:val="000000" w:themeColor="text1"/>
        </w:rPr>
        <w:t xml:space="preserve">lmiş ve </w:t>
      </w:r>
      <w:r w:rsidRPr="002859E5">
        <w:rPr>
          <w:rFonts w:asciiTheme="minorHAnsi" w:hAnsiTheme="minorHAnsi"/>
          <w:color w:val="000000" w:themeColor="text1"/>
        </w:rPr>
        <w:t xml:space="preserve">22/07/2016 tarihli ve </w:t>
      </w:r>
      <w:r w:rsidR="00C20BF0">
        <w:rPr>
          <w:rFonts w:asciiTheme="minorHAnsi" w:hAnsiTheme="minorHAnsi"/>
          <w:color w:val="000000" w:themeColor="text1"/>
        </w:rPr>
        <w:t>29778 sayılı Resmi Gazete</w:t>
      </w:r>
      <w:r w:rsidRPr="002859E5">
        <w:rPr>
          <w:rFonts w:asciiTheme="minorHAnsi" w:hAnsiTheme="minorHAnsi"/>
          <w:color w:val="000000" w:themeColor="text1"/>
        </w:rPr>
        <w:t>de yayımlana</w:t>
      </w:r>
      <w:r>
        <w:rPr>
          <w:rFonts w:asciiTheme="minorHAnsi" w:hAnsiTheme="minorHAnsi"/>
          <w:color w:val="000000" w:themeColor="text1"/>
        </w:rPr>
        <w:t xml:space="preserve">rak yürürlüğe girmiştir. Söz konusu Usul ve Esaslar uyarınca </w:t>
      </w:r>
      <w:proofErr w:type="spellStart"/>
      <w:r w:rsidRPr="002859E5">
        <w:rPr>
          <w:rFonts w:asciiTheme="minorHAnsi" w:hAnsiTheme="minorHAnsi"/>
          <w:color w:val="000000" w:themeColor="text1"/>
        </w:rPr>
        <w:t>uyarınca</w:t>
      </w:r>
      <w:proofErr w:type="spellEnd"/>
      <w:r w:rsidRPr="002859E5">
        <w:rPr>
          <w:rFonts w:asciiTheme="minorHAnsi" w:hAnsiTheme="minorHAnsi"/>
          <w:color w:val="000000" w:themeColor="text1"/>
        </w:rPr>
        <w:t xml:space="preserve">, </w:t>
      </w:r>
      <w:proofErr w:type="gramStart"/>
      <w:r w:rsidRPr="002859E5">
        <w:rPr>
          <w:rFonts w:asciiTheme="minorHAnsi" w:hAnsiTheme="minorHAnsi"/>
          <w:color w:val="000000" w:themeColor="text1"/>
        </w:rPr>
        <w:t>29/05/2015</w:t>
      </w:r>
      <w:proofErr w:type="gramEnd"/>
      <w:r w:rsidRPr="002859E5">
        <w:rPr>
          <w:rFonts w:asciiTheme="minorHAnsi" w:hAnsiTheme="minorHAnsi"/>
          <w:color w:val="000000" w:themeColor="text1"/>
        </w:rPr>
        <w:t xml:space="preserve"> tarihli ve DEP/5611-4/381 numaralı lisans sahibi Etki Liman İşletmeleri Doğalgaz İthalat ve Ticaret Anonim Şirketi’nin 2016-2022 uygulama dönemine ilişkin yöntem bildirimi</w:t>
      </w:r>
      <w:r>
        <w:rPr>
          <w:rFonts w:asciiTheme="minorHAnsi" w:hAnsiTheme="minorHAnsi"/>
          <w:color w:val="000000" w:themeColor="text1"/>
        </w:rPr>
        <w:t xml:space="preserve"> 01/12/2016 tarih ve 6637 sayılı Kurul Kararı ile kabul edilmiş, 03/12/22016 tarih ve 29907 sayılı Resmi Gazetede yayımlanmıştır. Anılan lisans sahibinin </w:t>
      </w:r>
      <w:r w:rsidRPr="002859E5">
        <w:rPr>
          <w:rFonts w:asciiTheme="minorHAnsi" w:hAnsiTheme="minorHAnsi"/>
          <w:color w:val="000000" w:themeColor="text1"/>
        </w:rPr>
        <w:t>2016 ve 2017 yıllarında uygula</w:t>
      </w:r>
      <w:r>
        <w:rPr>
          <w:rFonts w:asciiTheme="minorHAnsi" w:hAnsiTheme="minorHAnsi"/>
          <w:color w:val="000000" w:themeColor="text1"/>
        </w:rPr>
        <w:t>yacağı</w:t>
      </w:r>
      <w:r w:rsidRPr="002859E5">
        <w:rPr>
          <w:rFonts w:asciiTheme="minorHAnsi" w:hAnsiTheme="minorHAnsi"/>
          <w:color w:val="000000" w:themeColor="text1"/>
        </w:rPr>
        <w:t xml:space="preserve"> kapasite ve hizmet bedeli</w:t>
      </w:r>
      <w:r>
        <w:rPr>
          <w:rFonts w:asciiTheme="minorHAnsi" w:hAnsiTheme="minorHAnsi"/>
          <w:color w:val="000000" w:themeColor="text1"/>
        </w:rPr>
        <w:t xml:space="preserve"> </w:t>
      </w:r>
      <w:r w:rsidRPr="002859E5">
        <w:rPr>
          <w:rFonts w:asciiTheme="minorHAnsi" w:hAnsiTheme="minorHAnsi"/>
          <w:color w:val="000000" w:themeColor="text1"/>
        </w:rPr>
        <w:t>üst sınırı 0,139976 TL/Sm</w:t>
      </w:r>
      <w:r w:rsidRPr="008A5577">
        <w:rPr>
          <w:rFonts w:asciiTheme="minorHAnsi" w:hAnsiTheme="minorHAnsi"/>
          <w:color w:val="000000" w:themeColor="text1"/>
          <w:vertAlign w:val="superscript"/>
        </w:rPr>
        <w:t>3</w:t>
      </w:r>
      <w:r w:rsidRPr="002859E5">
        <w:rPr>
          <w:rFonts w:asciiTheme="minorHAnsi" w:hAnsiTheme="minorHAnsi"/>
          <w:color w:val="000000" w:themeColor="text1"/>
        </w:rPr>
        <w:t xml:space="preserve"> (0,01315564 TL/</w:t>
      </w:r>
      <w:proofErr w:type="spellStart"/>
      <w:r w:rsidRPr="002859E5">
        <w:rPr>
          <w:rFonts w:asciiTheme="minorHAnsi" w:hAnsiTheme="minorHAnsi"/>
          <w:color w:val="000000" w:themeColor="text1"/>
        </w:rPr>
        <w:t>kWh</w:t>
      </w:r>
      <w:proofErr w:type="spellEnd"/>
      <w:r w:rsidRPr="002859E5">
        <w:rPr>
          <w:rFonts w:asciiTheme="minorHAnsi" w:hAnsiTheme="minorHAnsi"/>
          <w:color w:val="000000" w:themeColor="text1"/>
        </w:rPr>
        <w:t xml:space="preserve">) olarak </w:t>
      </w:r>
      <w:proofErr w:type="gramStart"/>
      <w:r>
        <w:rPr>
          <w:rFonts w:asciiTheme="minorHAnsi" w:hAnsiTheme="minorHAnsi"/>
          <w:color w:val="000000" w:themeColor="text1"/>
        </w:rPr>
        <w:t>01/12/2016</w:t>
      </w:r>
      <w:proofErr w:type="gramEnd"/>
      <w:r>
        <w:rPr>
          <w:rFonts w:asciiTheme="minorHAnsi" w:hAnsiTheme="minorHAnsi"/>
          <w:color w:val="000000" w:themeColor="text1"/>
        </w:rPr>
        <w:t xml:space="preserve"> tarih ve 6638 sayılı Ku</w:t>
      </w:r>
      <w:r w:rsidR="00C22DF8">
        <w:rPr>
          <w:rFonts w:asciiTheme="minorHAnsi" w:hAnsiTheme="minorHAnsi"/>
          <w:color w:val="000000" w:themeColor="text1"/>
        </w:rPr>
        <w:t>rul Kararı ile belirlenmiş olup</w:t>
      </w:r>
      <w:r>
        <w:rPr>
          <w:rFonts w:asciiTheme="minorHAnsi" w:hAnsiTheme="minorHAnsi"/>
          <w:color w:val="000000" w:themeColor="text1"/>
        </w:rPr>
        <w:t xml:space="preserve"> 03/12/22016 tarih ve 29907 sayılı Resmi Gazetede yayımlanmıştır.</w:t>
      </w:r>
    </w:p>
    <w:p w:rsidR="005646B5" w:rsidRPr="00E9291A" w:rsidRDefault="005646B5" w:rsidP="00C61BF9">
      <w:pPr>
        <w:pStyle w:val="Balk3"/>
        <w:numPr>
          <w:ilvl w:val="2"/>
          <w:numId w:val="27"/>
        </w:numPr>
        <w:spacing w:before="0"/>
        <w:jc w:val="both"/>
        <w:rPr>
          <w:rFonts w:asciiTheme="minorHAnsi" w:hAnsiTheme="minorHAnsi"/>
          <w:color w:val="000000" w:themeColor="text1"/>
        </w:rPr>
      </w:pPr>
      <w:bookmarkStart w:id="214" w:name="_Toc483831086"/>
      <w:r w:rsidRPr="00E9291A">
        <w:rPr>
          <w:rFonts w:asciiTheme="minorHAnsi" w:hAnsiTheme="minorHAnsi"/>
          <w:color w:val="000000" w:themeColor="text1"/>
        </w:rPr>
        <w:t>Toptan Satış Tarifeleri</w:t>
      </w:r>
      <w:bookmarkEnd w:id="214"/>
    </w:p>
    <w:p w:rsidR="005646B5" w:rsidRPr="00E9291A" w:rsidRDefault="005646B5" w:rsidP="00A02EDE">
      <w:pPr>
        <w:spacing w:after="240"/>
        <w:jc w:val="both"/>
        <w:rPr>
          <w:rFonts w:asciiTheme="minorHAnsi" w:hAnsiTheme="minorHAnsi"/>
          <w:color w:val="000000" w:themeColor="text1"/>
        </w:rPr>
      </w:pPr>
      <w:proofErr w:type="gramStart"/>
      <w:r w:rsidRPr="00E9291A">
        <w:rPr>
          <w:rFonts w:asciiTheme="minorHAnsi" w:hAnsiTheme="minorHAnsi"/>
          <w:color w:val="000000" w:themeColor="text1"/>
        </w:rPr>
        <w:t>22/12/2011</w:t>
      </w:r>
      <w:proofErr w:type="gramEnd"/>
      <w:r w:rsidRPr="00E9291A">
        <w:rPr>
          <w:rFonts w:asciiTheme="minorHAnsi" w:hAnsiTheme="minorHAnsi"/>
          <w:color w:val="000000" w:themeColor="text1"/>
        </w:rPr>
        <w:t xml:space="preserve"> tarihli ve 3577 sayılı Kurul Kararı ile 01/01/2012 tarihinden itibaren bu konuda yeni bir düzenleme yapılıncaya kadar uygulanmak üzere, doğal gaz toptan satış fiyatlarının taraflar arasında serbestçe bel</w:t>
      </w:r>
      <w:r w:rsidR="00C22DF8">
        <w:rPr>
          <w:rFonts w:asciiTheme="minorHAnsi" w:hAnsiTheme="minorHAnsi"/>
          <w:color w:val="000000" w:themeColor="text1"/>
        </w:rPr>
        <w:t>irlenmesi kararlaştırılmış olup</w:t>
      </w:r>
      <w:r w:rsidRPr="00E9291A">
        <w:rPr>
          <w:rFonts w:asciiTheme="minorHAnsi" w:hAnsiTheme="minorHAnsi"/>
          <w:color w:val="000000" w:themeColor="text1"/>
        </w:rPr>
        <w:t xml:space="preserve"> söz konusu uygulama halen devam etmektedir.</w:t>
      </w:r>
    </w:p>
    <w:p w:rsidR="005646B5" w:rsidRPr="00E9291A" w:rsidRDefault="005646B5" w:rsidP="00C61BF9">
      <w:pPr>
        <w:pStyle w:val="Balk3"/>
        <w:numPr>
          <w:ilvl w:val="2"/>
          <w:numId w:val="27"/>
        </w:numPr>
        <w:jc w:val="both"/>
        <w:rPr>
          <w:rFonts w:asciiTheme="minorHAnsi" w:hAnsiTheme="minorHAnsi"/>
          <w:color w:val="000000" w:themeColor="text1"/>
        </w:rPr>
      </w:pPr>
      <w:bookmarkStart w:id="215" w:name="_Toc483831087"/>
      <w:r w:rsidRPr="00E9291A">
        <w:rPr>
          <w:rFonts w:asciiTheme="minorHAnsi" w:hAnsiTheme="minorHAnsi"/>
          <w:color w:val="000000" w:themeColor="text1"/>
        </w:rPr>
        <w:t>Perakende Satış Tarifeleri</w:t>
      </w:r>
      <w:bookmarkEnd w:id="215"/>
    </w:p>
    <w:p w:rsidR="005646B5" w:rsidRPr="00E9291A" w:rsidRDefault="005646B5"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22/12/2011</w:t>
      </w:r>
      <w:proofErr w:type="gramEnd"/>
      <w:r w:rsidRPr="00E9291A">
        <w:rPr>
          <w:rFonts w:asciiTheme="minorHAnsi" w:hAnsiTheme="minorHAnsi"/>
          <w:color w:val="000000" w:themeColor="text1"/>
        </w:rPr>
        <w:t xml:space="preserve"> tarihli ve 3580 sayılı “Doğal Gaz Dağıtım Şirketleri İçin Tarife Hesaplama Usul ve Esasları” (Metodoloji) Kurul Kararı ile aynı tarihli ve 3579 sayılı “İhaleli Doğal Gaz Dağıtım Şirketlerinin Varlık Tabanının Belirlenmesine İlişkin Usul ve Esaslar” Kur</w:t>
      </w:r>
      <w:r w:rsidR="001450F3">
        <w:rPr>
          <w:rFonts w:asciiTheme="minorHAnsi" w:hAnsiTheme="minorHAnsi"/>
          <w:color w:val="000000" w:themeColor="text1"/>
        </w:rPr>
        <w:t>ul Kararı kapsamında, Tablo 4.29</w:t>
      </w:r>
      <w:r w:rsidRPr="00E9291A">
        <w:rPr>
          <w:rFonts w:asciiTheme="minorHAnsi" w:hAnsiTheme="minorHAnsi"/>
          <w:color w:val="000000" w:themeColor="text1"/>
        </w:rPr>
        <w:t>’de yer alan doğal gaz dağıtım şirketlerinin 2012-2016 yılları için perakende satış tarifelerine yönelik olarak aşağıda belirtilen Kurul Kararları alınmıştır.</w:t>
      </w:r>
    </w:p>
    <w:p w:rsidR="005646B5" w:rsidRPr="00E9291A" w:rsidRDefault="001450F3" w:rsidP="00A02EDE">
      <w:pPr>
        <w:pStyle w:val="Balk5"/>
        <w:jc w:val="both"/>
        <w:rPr>
          <w:rStyle w:val="Gl"/>
          <w:rFonts w:asciiTheme="minorHAnsi" w:hAnsiTheme="minorHAnsi"/>
          <w:color w:val="000000" w:themeColor="text1"/>
        </w:rPr>
      </w:pPr>
      <w:bookmarkStart w:id="216" w:name="_Toc483822232"/>
      <w:r>
        <w:rPr>
          <w:rStyle w:val="Gl"/>
          <w:rFonts w:asciiTheme="minorHAnsi" w:hAnsiTheme="minorHAnsi"/>
          <w:color w:val="000000" w:themeColor="text1"/>
        </w:rPr>
        <w:t>Tablo 4.29</w:t>
      </w:r>
      <w:r w:rsidR="005646B5" w:rsidRPr="00E9291A">
        <w:rPr>
          <w:rStyle w:val="Gl"/>
          <w:rFonts w:asciiTheme="minorHAnsi" w:hAnsiTheme="minorHAnsi"/>
          <w:color w:val="000000" w:themeColor="text1"/>
        </w:rPr>
        <w:t>: 2016 Yılında Perakende Satış Tarifeleri Hakkında Kurul Kararı Alınan Doğal Gaz Dağıtım Şirketleri</w:t>
      </w:r>
      <w:bookmarkEnd w:id="216"/>
    </w:p>
    <w:tbl>
      <w:tblPr>
        <w:tblW w:w="1041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9"/>
        <w:gridCol w:w="1484"/>
        <w:gridCol w:w="4253"/>
      </w:tblGrid>
      <w:tr w:rsidR="005646B5" w:rsidRPr="00E9291A" w:rsidTr="00CD4F8D">
        <w:trPr>
          <w:cantSplit/>
          <w:trHeight w:val="300"/>
          <w:tblHeader/>
        </w:trPr>
        <w:tc>
          <w:tcPr>
            <w:tcW w:w="4679" w:type="dxa"/>
            <w:shd w:val="clear" w:color="auto" w:fill="auto"/>
            <w:noWrap/>
            <w:vAlign w:val="center"/>
            <w:hideMark/>
          </w:tcPr>
          <w:p w:rsidR="005646B5" w:rsidRPr="00E9291A" w:rsidRDefault="005646B5" w:rsidP="00B15896">
            <w:pPr>
              <w:spacing w:after="0" w:line="240" w:lineRule="auto"/>
              <w:jc w:val="center"/>
              <w:rPr>
                <w:rFonts w:asciiTheme="minorHAnsi" w:hAnsiTheme="minorHAnsi"/>
                <w:b/>
                <w:bCs/>
                <w:color w:val="000000" w:themeColor="text1"/>
                <w:sz w:val="21"/>
                <w:szCs w:val="21"/>
              </w:rPr>
            </w:pPr>
            <w:r w:rsidRPr="00E9291A">
              <w:rPr>
                <w:rFonts w:asciiTheme="minorHAnsi" w:hAnsiTheme="minorHAnsi"/>
                <w:b/>
                <w:bCs/>
                <w:color w:val="000000" w:themeColor="text1"/>
                <w:sz w:val="21"/>
                <w:szCs w:val="21"/>
              </w:rPr>
              <w:t>Doğal Gaz Dağıtım Şirketi Unvanı</w:t>
            </w:r>
          </w:p>
        </w:tc>
        <w:tc>
          <w:tcPr>
            <w:tcW w:w="1484" w:type="dxa"/>
            <w:shd w:val="clear" w:color="auto" w:fill="auto"/>
            <w:noWrap/>
            <w:vAlign w:val="center"/>
            <w:hideMark/>
          </w:tcPr>
          <w:p w:rsidR="005646B5" w:rsidRPr="00E9291A" w:rsidRDefault="005646B5" w:rsidP="00B15896">
            <w:pPr>
              <w:spacing w:after="0" w:line="240" w:lineRule="auto"/>
              <w:jc w:val="center"/>
              <w:rPr>
                <w:rFonts w:asciiTheme="minorHAnsi" w:hAnsiTheme="minorHAnsi"/>
                <w:b/>
                <w:bCs/>
                <w:color w:val="000000" w:themeColor="text1"/>
                <w:sz w:val="21"/>
                <w:szCs w:val="21"/>
              </w:rPr>
            </w:pPr>
            <w:r w:rsidRPr="00E9291A">
              <w:rPr>
                <w:rFonts w:asciiTheme="minorHAnsi" w:hAnsiTheme="minorHAnsi"/>
                <w:b/>
                <w:bCs/>
                <w:color w:val="000000" w:themeColor="text1"/>
                <w:sz w:val="21"/>
                <w:szCs w:val="21"/>
              </w:rPr>
              <w:t>Lisans Tarihi</w:t>
            </w:r>
          </w:p>
        </w:tc>
        <w:tc>
          <w:tcPr>
            <w:tcW w:w="4253" w:type="dxa"/>
            <w:vAlign w:val="center"/>
          </w:tcPr>
          <w:p w:rsidR="005646B5" w:rsidRPr="00E9291A" w:rsidRDefault="005646B5" w:rsidP="00B15896">
            <w:pPr>
              <w:spacing w:after="0" w:line="240" w:lineRule="auto"/>
              <w:jc w:val="center"/>
              <w:rPr>
                <w:rFonts w:asciiTheme="minorHAnsi" w:hAnsiTheme="minorHAnsi"/>
                <w:b/>
                <w:bCs/>
                <w:color w:val="000000" w:themeColor="text1"/>
                <w:sz w:val="21"/>
                <w:szCs w:val="21"/>
              </w:rPr>
            </w:pPr>
            <w:r w:rsidRPr="00E9291A">
              <w:rPr>
                <w:rFonts w:asciiTheme="minorHAnsi" w:hAnsiTheme="minorHAnsi"/>
                <w:b/>
                <w:bCs/>
                <w:color w:val="000000" w:themeColor="text1"/>
                <w:sz w:val="21"/>
                <w:szCs w:val="21"/>
              </w:rPr>
              <w:t>Perakende Satış Tarife Kurul Karar</w:t>
            </w:r>
          </w:p>
          <w:p w:rsidR="005646B5" w:rsidRPr="00E9291A" w:rsidRDefault="005646B5" w:rsidP="00B15896">
            <w:pPr>
              <w:spacing w:after="0" w:line="240" w:lineRule="auto"/>
              <w:jc w:val="center"/>
              <w:rPr>
                <w:rFonts w:asciiTheme="minorHAnsi" w:hAnsiTheme="minorHAnsi"/>
                <w:b/>
                <w:bCs/>
                <w:color w:val="000000" w:themeColor="text1"/>
                <w:sz w:val="21"/>
                <w:szCs w:val="21"/>
              </w:rPr>
            </w:pPr>
            <w:r w:rsidRPr="00E9291A">
              <w:rPr>
                <w:rFonts w:asciiTheme="minorHAnsi" w:hAnsiTheme="minorHAnsi"/>
                <w:b/>
                <w:bCs/>
                <w:color w:val="000000" w:themeColor="text1"/>
                <w:sz w:val="21"/>
                <w:szCs w:val="21"/>
              </w:rPr>
              <w:t>Tarihi ve Sayısı</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Van Doğal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18/10/2007</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07/01/2016</w:t>
            </w:r>
            <w:proofErr w:type="gramEnd"/>
            <w:r w:rsidRPr="00E9291A">
              <w:rPr>
                <w:rFonts w:asciiTheme="minorHAnsi" w:hAnsiTheme="minorHAnsi"/>
                <w:color w:val="000000" w:themeColor="text1"/>
                <w:sz w:val="21"/>
                <w:szCs w:val="21"/>
              </w:rPr>
              <w:t xml:space="preserve"> tarihli ve 6057 sayılı</w:t>
            </w:r>
          </w:p>
          <w:p w:rsidR="005646B5" w:rsidRPr="00E9291A" w:rsidRDefault="005646B5" w:rsidP="00A02EDE">
            <w:pPr>
              <w:spacing w:after="0" w:line="240" w:lineRule="auto"/>
              <w:jc w:val="both"/>
              <w:rPr>
                <w:rFonts w:asciiTheme="minorHAnsi" w:hAnsiTheme="minorHAnsi"/>
                <w:color w:val="000000" w:themeColor="text1"/>
                <w:sz w:val="21"/>
                <w:szCs w:val="21"/>
              </w:rPr>
            </w:pPr>
            <w:r>
              <w:rPr>
                <w:rFonts w:asciiTheme="minorHAnsi" w:hAnsiTheme="minorHAnsi"/>
                <w:color w:val="000000" w:themeColor="text1"/>
                <w:sz w:val="21"/>
                <w:szCs w:val="21"/>
              </w:rPr>
              <w:t>(Tarife belirleme)</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Kayserigaz</w:t>
            </w:r>
            <w:proofErr w:type="spellEnd"/>
            <w:r w:rsidRPr="00E9291A">
              <w:rPr>
                <w:rFonts w:asciiTheme="minorHAnsi" w:hAnsiTheme="minorHAnsi"/>
                <w:color w:val="000000" w:themeColor="text1"/>
                <w:sz w:val="21"/>
                <w:szCs w:val="21"/>
              </w:rPr>
              <w:t xml:space="preserve"> Kayseri Doğal gaz Dağıtım Pazarlama ve Ticaret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02</w:t>
            </w:r>
            <w:r>
              <w:rPr>
                <w:rFonts w:asciiTheme="minorHAnsi" w:hAnsiTheme="minorHAnsi"/>
                <w:color w:val="000000" w:themeColor="text1"/>
                <w:sz w:val="21"/>
                <w:szCs w:val="21"/>
              </w:rPr>
              <w:t>/</w:t>
            </w:r>
            <w:r w:rsidRPr="00E9291A">
              <w:rPr>
                <w:rFonts w:asciiTheme="minorHAnsi" w:hAnsiTheme="minorHAnsi"/>
                <w:color w:val="000000" w:themeColor="text1"/>
                <w:sz w:val="21"/>
                <w:szCs w:val="21"/>
              </w:rPr>
              <w:t>10</w:t>
            </w:r>
            <w:r>
              <w:rPr>
                <w:rFonts w:asciiTheme="minorHAnsi" w:hAnsiTheme="minorHAnsi"/>
                <w:color w:val="000000" w:themeColor="text1"/>
                <w:sz w:val="21"/>
                <w:szCs w:val="21"/>
              </w:rPr>
              <w:t>/</w:t>
            </w:r>
            <w:r w:rsidRPr="00E9291A">
              <w:rPr>
                <w:rFonts w:asciiTheme="minorHAnsi" w:hAnsiTheme="minorHAnsi"/>
                <w:color w:val="000000" w:themeColor="text1"/>
                <w:sz w:val="21"/>
                <w:szCs w:val="21"/>
              </w:rPr>
              <w:t>2003</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28/01/2016</w:t>
            </w:r>
            <w:proofErr w:type="gramEnd"/>
            <w:r w:rsidRPr="00E9291A">
              <w:rPr>
                <w:rFonts w:asciiTheme="minorHAnsi" w:hAnsiTheme="minorHAnsi"/>
                <w:color w:val="000000" w:themeColor="text1"/>
                <w:sz w:val="21"/>
                <w:szCs w:val="21"/>
              </w:rPr>
              <w:t xml:space="preserve"> tarihli ve 6088 sayılı</w:t>
            </w:r>
          </w:p>
          <w:p w:rsidR="005646B5" w:rsidRPr="00E9291A" w:rsidRDefault="005646B5" w:rsidP="00A02EDE">
            <w:pPr>
              <w:spacing w:after="0" w:line="240" w:lineRule="auto"/>
              <w:jc w:val="both"/>
              <w:rPr>
                <w:rFonts w:asciiTheme="minorHAnsi" w:hAnsiTheme="minorHAnsi"/>
                <w:color w:val="000000" w:themeColor="text1"/>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16/05/2016</w:t>
            </w:r>
            <w:proofErr w:type="gramEnd"/>
            <w:r w:rsidRPr="00E9291A">
              <w:rPr>
                <w:rFonts w:asciiTheme="minorHAnsi" w:hAnsiTheme="minorHAnsi"/>
                <w:color w:val="000000" w:themeColor="text1"/>
                <w:sz w:val="21"/>
                <w:szCs w:val="21"/>
              </w:rPr>
              <w:t xml:space="preserve"> tarihli ve 6288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5509F9">
              <w:rPr>
                <w:rFonts w:asciiTheme="minorHAnsi" w:hAnsiTheme="minorHAnsi"/>
                <w:color w:val="000000" w:themeColor="text1"/>
                <w:sz w:val="21"/>
                <w:szCs w:val="21"/>
              </w:rPr>
              <w:t>(İlave Yatırım Tavanı Revizyonu)</w:t>
            </w:r>
          </w:p>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01/12/2016</w:t>
            </w:r>
            <w:proofErr w:type="gramEnd"/>
            <w:r w:rsidRPr="00E9291A">
              <w:rPr>
                <w:rFonts w:asciiTheme="minorHAnsi" w:hAnsiTheme="minorHAnsi"/>
                <w:color w:val="000000" w:themeColor="text1"/>
                <w:sz w:val="21"/>
                <w:szCs w:val="21"/>
              </w:rPr>
              <w:t xml:space="preserve"> tarihli ve 6629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Esgaz</w:t>
            </w:r>
            <w:proofErr w:type="spellEnd"/>
            <w:r w:rsidRPr="00E9291A">
              <w:rPr>
                <w:rFonts w:asciiTheme="minorHAnsi" w:hAnsiTheme="minorHAnsi"/>
                <w:color w:val="000000" w:themeColor="text1"/>
                <w:sz w:val="21"/>
                <w:szCs w:val="21"/>
              </w:rPr>
              <w:t xml:space="preserve"> Eskişehir </w:t>
            </w:r>
            <w:proofErr w:type="spellStart"/>
            <w:r w:rsidRPr="00E9291A">
              <w:rPr>
                <w:rFonts w:asciiTheme="minorHAnsi" w:hAnsiTheme="minorHAnsi"/>
                <w:color w:val="000000" w:themeColor="text1"/>
                <w:sz w:val="21"/>
                <w:szCs w:val="21"/>
              </w:rPr>
              <w:t>Şehiriçi</w:t>
            </w:r>
            <w:proofErr w:type="spellEnd"/>
            <w:r w:rsidRPr="00E9291A">
              <w:rPr>
                <w:rFonts w:asciiTheme="minorHAnsi" w:hAnsiTheme="minorHAnsi"/>
                <w:color w:val="000000" w:themeColor="text1"/>
                <w:sz w:val="21"/>
                <w:szCs w:val="21"/>
              </w:rPr>
              <w:t xml:space="preserve"> Doğal Gaz Dağıtım Ticaret ve Taahhüt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18/09/2003</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28/01/2016</w:t>
            </w:r>
            <w:proofErr w:type="gramEnd"/>
            <w:r w:rsidRPr="00E9291A">
              <w:rPr>
                <w:rFonts w:asciiTheme="minorHAnsi" w:hAnsiTheme="minorHAnsi"/>
                <w:color w:val="000000" w:themeColor="text1"/>
                <w:sz w:val="21"/>
                <w:szCs w:val="21"/>
              </w:rPr>
              <w:t xml:space="preserve"> tarihli ve 6089 sayılı</w:t>
            </w:r>
          </w:p>
          <w:p w:rsidR="005646B5" w:rsidRPr="00E9291A" w:rsidRDefault="005646B5" w:rsidP="00A02EDE">
            <w:pPr>
              <w:spacing w:after="0" w:line="240" w:lineRule="auto"/>
              <w:jc w:val="both"/>
              <w:rPr>
                <w:rFonts w:asciiTheme="minorHAnsi" w:hAnsiTheme="minorHAnsi"/>
                <w:color w:val="000000" w:themeColor="text1"/>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23/11/2016</w:t>
            </w:r>
            <w:proofErr w:type="gramEnd"/>
            <w:r w:rsidRPr="00E9291A">
              <w:rPr>
                <w:rFonts w:asciiTheme="minorHAnsi" w:hAnsiTheme="minorHAnsi"/>
                <w:color w:val="000000" w:themeColor="text1"/>
                <w:sz w:val="21"/>
                <w:szCs w:val="21"/>
              </w:rPr>
              <w:t xml:space="preserve"> tarihli ve 6607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5509F9">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Samgaz</w:t>
            </w:r>
            <w:proofErr w:type="spellEnd"/>
            <w:r w:rsidRPr="00E9291A">
              <w:rPr>
                <w:rFonts w:asciiTheme="minorHAnsi" w:hAnsiTheme="minorHAnsi"/>
                <w:color w:val="000000" w:themeColor="text1"/>
                <w:sz w:val="21"/>
                <w:szCs w:val="21"/>
              </w:rPr>
              <w:t xml:space="preserve"> Doğal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06/07/2004</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25/02/2016</w:t>
            </w:r>
            <w:proofErr w:type="gramEnd"/>
            <w:r w:rsidRPr="00E9291A">
              <w:rPr>
                <w:rFonts w:asciiTheme="minorHAnsi" w:hAnsiTheme="minorHAnsi"/>
                <w:color w:val="000000" w:themeColor="text1"/>
                <w:sz w:val="21"/>
                <w:szCs w:val="21"/>
              </w:rPr>
              <w:t xml:space="preserve"> tarihli ve 6126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E9291A">
              <w:rPr>
                <w:rFonts w:asciiTheme="minorHAnsi" w:hAnsiTheme="minorHAnsi"/>
                <w:color w:val="000000" w:themeColor="text1"/>
                <w:sz w:val="21"/>
                <w:szCs w:val="21"/>
              </w:rPr>
              <w:t>İzmir Doğal gaz Dağıtım Ticaret ve Taahhüt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07/07/2005</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10/03/2016</w:t>
            </w:r>
            <w:proofErr w:type="gramEnd"/>
            <w:r w:rsidRPr="00E9291A">
              <w:rPr>
                <w:rFonts w:asciiTheme="minorHAnsi" w:hAnsiTheme="minorHAnsi"/>
                <w:color w:val="000000" w:themeColor="text1"/>
                <w:sz w:val="21"/>
                <w:szCs w:val="21"/>
              </w:rPr>
              <w:t xml:space="preserve"> tarihli ve 6147 sayılı</w:t>
            </w:r>
          </w:p>
          <w:p w:rsidR="005646B5" w:rsidRPr="00E9291A" w:rsidRDefault="005646B5" w:rsidP="00A02EDE">
            <w:pPr>
              <w:spacing w:after="0" w:line="240" w:lineRule="auto"/>
              <w:jc w:val="both"/>
              <w:rPr>
                <w:rFonts w:asciiTheme="minorHAnsi" w:hAnsiTheme="minorHAnsi"/>
                <w:color w:val="000000" w:themeColor="text1"/>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Ereğli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22/06/2004</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24/03/2016</w:t>
            </w:r>
            <w:proofErr w:type="gramEnd"/>
            <w:r w:rsidRPr="00E9291A">
              <w:rPr>
                <w:rFonts w:asciiTheme="minorHAnsi" w:hAnsiTheme="minorHAnsi"/>
                <w:color w:val="000000" w:themeColor="text1"/>
                <w:sz w:val="21"/>
                <w:szCs w:val="21"/>
              </w:rPr>
              <w:t xml:space="preserve"> tarihli ve 6167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Karaman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14/07/2006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30/03/2016</w:t>
            </w:r>
            <w:proofErr w:type="gramEnd"/>
            <w:r w:rsidRPr="00E9291A">
              <w:rPr>
                <w:rFonts w:asciiTheme="minorHAnsi" w:hAnsiTheme="minorHAnsi"/>
                <w:sz w:val="21"/>
                <w:szCs w:val="21"/>
              </w:rPr>
              <w:t xml:space="preserve"> tarihli ve 6186 sayılı</w:t>
            </w:r>
          </w:p>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Kapadokya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29/09/2005</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07/04/2016</w:t>
            </w:r>
            <w:proofErr w:type="gramEnd"/>
            <w:r w:rsidRPr="00E9291A">
              <w:rPr>
                <w:rFonts w:asciiTheme="minorHAnsi" w:hAnsiTheme="minorHAnsi"/>
                <w:color w:val="000000" w:themeColor="text1"/>
                <w:sz w:val="21"/>
                <w:szCs w:val="21"/>
              </w:rPr>
              <w:t xml:space="preserve"> tarihli ve 6202 sayılı</w:t>
            </w:r>
          </w:p>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Denizli Gaz Dağıtım A.Ş.</w:t>
            </w:r>
          </w:p>
        </w:tc>
        <w:tc>
          <w:tcPr>
            <w:tcW w:w="1484" w:type="dxa"/>
            <w:shd w:val="clear" w:color="auto" w:fill="auto"/>
            <w:noWrap/>
            <w:vAlign w:val="center"/>
          </w:tcPr>
          <w:p w:rsidR="005646B5" w:rsidRPr="00E9291A" w:rsidRDefault="005646B5" w:rsidP="007A46F9">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16/02/2006</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07/04/2016</w:t>
            </w:r>
            <w:proofErr w:type="gramEnd"/>
            <w:r w:rsidRPr="00E9291A">
              <w:rPr>
                <w:rFonts w:asciiTheme="minorHAnsi" w:hAnsiTheme="minorHAnsi"/>
                <w:color w:val="000000" w:themeColor="text1"/>
                <w:sz w:val="21"/>
                <w:szCs w:val="21"/>
              </w:rPr>
              <w:t xml:space="preserve"> tarihli ve 6203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lastRenderedPageBreak/>
              <w:t>Aksa Trakya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23/02/2004</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07/04/2016</w:t>
            </w:r>
            <w:proofErr w:type="gramEnd"/>
            <w:r w:rsidRPr="00E9291A">
              <w:rPr>
                <w:rFonts w:asciiTheme="minorHAnsi" w:hAnsiTheme="minorHAnsi"/>
                <w:color w:val="000000" w:themeColor="text1"/>
                <w:sz w:val="21"/>
                <w:szCs w:val="21"/>
              </w:rPr>
              <w:t xml:space="preserve"> tarihli ve 6205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Antalya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highlight w:val="yellow"/>
              </w:rPr>
            </w:pPr>
            <w:proofErr w:type="gramStart"/>
            <w:r w:rsidRPr="00E9291A">
              <w:rPr>
                <w:rFonts w:asciiTheme="minorHAnsi" w:hAnsiTheme="minorHAnsi"/>
                <w:color w:val="000000" w:themeColor="text1"/>
                <w:sz w:val="21"/>
                <w:szCs w:val="21"/>
              </w:rPr>
              <w:t>12/10/2006</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13/04/2016</w:t>
            </w:r>
            <w:proofErr w:type="gramEnd"/>
            <w:r w:rsidRPr="00E9291A">
              <w:rPr>
                <w:rFonts w:asciiTheme="minorHAnsi" w:hAnsiTheme="minorHAnsi"/>
                <w:color w:val="000000" w:themeColor="text1"/>
                <w:sz w:val="21"/>
                <w:szCs w:val="21"/>
              </w:rPr>
              <w:t xml:space="preserve"> tarihli ve 6</w:t>
            </w:r>
            <w:r>
              <w:rPr>
                <w:rFonts w:asciiTheme="minorHAnsi" w:hAnsiTheme="minorHAnsi"/>
                <w:color w:val="000000" w:themeColor="text1"/>
                <w:sz w:val="21"/>
                <w:szCs w:val="21"/>
              </w:rPr>
              <w:t>21</w:t>
            </w:r>
            <w:r w:rsidRPr="00E9291A">
              <w:rPr>
                <w:rFonts w:asciiTheme="minorHAnsi" w:hAnsiTheme="minorHAnsi"/>
                <w:color w:val="000000" w:themeColor="text1"/>
                <w:sz w:val="21"/>
                <w:szCs w:val="21"/>
              </w:rPr>
              <w:t>4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E9291A">
              <w:rPr>
                <w:rFonts w:asciiTheme="minorHAnsi" w:hAnsiTheme="minorHAnsi"/>
                <w:color w:val="000000" w:themeColor="text1"/>
                <w:sz w:val="21"/>
                <w:szCs w:val="21"/>
              </w:rPr>
              <w:t>AKSA Van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18/10/2007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13/04/2016</w:t>
            </w:r>
            <w:proofErr w:type="gramEnd"/>
            <w:r w:rsidRPr="00E9291A">
              <w:rPr>
                <w:rFonts w:asciiTheme="minorHAnsi" w:hAnsiTheme="minorHAnsi"/>
                <w:sz w:val="21"/>
                <w:szCs w:val="21"/>
              </w:rPr>
              <w:t xml:space="preserve"> tarihli ve 6215 sayılı</w:t>
            </w:r>
          </w:p>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192851">
              <w:rPr>
                <w:rFonts w:asciiTheme="minorHAnsi" w:hAnsiTheme="minorHAnsi"/>
                <w:color w:val="000000" w:themeColor="text1"/>
                <w:sz w:val="21"/>
                <w:szCs w:val="21"/>
              </w:rPr>
              <w:t>(Yatırım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E9291A">
              <w:rPr>
                <w:rFonts w:asciiTheme="minorHAnsi" w:hAnsiTheme="minorHAnsi"/>
                <w:color w:val="000000" w:themeColor="text1"/>
                <w:sz w:val="21"/>
                <w:szCs w:val="21"/>
              </w:rPr>
              <w:t>AKSA Malatya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20/10/2005</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13/04/2016</w:t>
            </w:r>
            <w:proofErr w:type="gramEnd"/>
            <w:r w:rsidRPr="00E9291A">
              <w:rPr>
                <w:rFonts w:asciiTheme="minorHAnsi" w:hAnsiTheme="minorHAnsi"/>
                <w:color w:val="000000" w:themeColor="text1"/>
                <w:sz w:val="21"/>
                <w:szCs w:val="21"/>
              </w:rPr>
              <w:t xml:space="preserve"> tarihli ve 6216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28/07/2016</w:t>
            </w:r>
            <w:proofErr w:type="gramEnd"/>
            <w:r w:rsidRPr="00E9291A">
              <w:rPr>
                <w:rFonts w:asciiTheme="minorHAnsi" w:hAnsiTheme="minorHAnsi"/>
                <w:color w:val="000000" w:themeColor="text1"/>
                <w:sz w:val="21"/>
                <w:szCs w:val="21"/>
              </w:rPr>
              <w:t xml:space="preserve"> tarihli ve 6410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E9291A">
              <w:rPr>
                <w:rFonts w:asciiTheme="minorHAnsi" w:hAnsiTheme="minorHAnsi"/>
                <w:color w:val="000000" w:themeColor="text1"/>
                <w:sz w:val="21"/>
                <w:szCs w:val="21"/>
              </w:rPr>
              <w:t>AKSA Çanakkale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20/04/2006</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13/04/2016</w:t>
            </w:r>
            <w:proofErr w:type="gramEnd"/>
            <w:r w:rsidRPr="00E9291A">
              <w:rPr>
                <w:rFonts w:asciiTheme="minorHAnsi" w:hAnsiTheme="minorHAnsi"/>
                <w:color w:val="000000" w:themeColor="text1"/>
                <w:sz w:val="21"/>
                <w:szCs w:val="21"/>
              </w:rPr>
              <w:t xml:space="preserve"> tarihli ve 6217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highlight w:val="yellow"/>
              </w:rPr>
            </w:pPr>
            <w:r w:rsidRPr="00E9291A">
              <w:rPr>
                <w:rFonts w:asciiTheme="minorHAnsi" w:hAnsiTheme="minorHAnsi"/>
                <w:color w:val="000000" w:themeColor="text1"/>
                <w:sz w:val="21"/>
                <w:szCs w:val="21"/>
              </w:rPr>
              <w:t>AKSA Mustafakemalpaşa Susurluk Karacabey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21/09/2006</w:t>
            </w:r>
            <w:proofErr w:type="gramEnd"/>
          </w:p>
        </w:tc>
        <w:tc>
          <w:tcPr>
            <w:tcW w:w="4253" w:type="dxa"/>
            <w:vAlign w:val="center"/>
          </w:tcPr>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27/04/2016</w:t>
            </w:r>
            <w:proofErr w:type="gramEnd"/>
            <w:r w:rsidRPr="00E9291A">
              <w:rPr>
                <w:rFonts w:asciiTheme="minorHAnsi" w:hAnsiTheme="minorHAnsi"/>
                <w:color w:val="000000" w:themeColor="text1"/>
                <w:sz w:val="21"/>
                <w:szCs w:val="21"/>
              </w:rPr>
              <w:t xml:space="preserve"> tarihli ve 6242 sayılı</w:t>
            </w:r>
          </w:p>
          <w:p w:rsidR="005646B5" w:rsidRPr="00E9291A" w:rsidRDefault="005646B5" w:rsidP="00A02EDE">
            <w:pPr>
              <w:spacing w:after="0" w:line="240" w:lineRule="auto"/>
              <w:jc w:val="both"/>
              <w:rPr>
                <w:rFonts w:asciiTheme="minorHAnsi" w:hAnsiTheme="minorHAnsi"/>
                <w:color w:val="000000" w:themeColor="text1"/>
                <w:sz w:val="21"/>
                <w:szCs w:val="21"/>
              </w:rPr>
            </w:pPr>
            <w:r w:rsidRPr="00D016F8">
              <w:rPr>
                <w:rFonts w:asciiTheme="minorHAnsi" w:hAnsiTheme="minorHAnsi"/>
                <w:color w:val="000000" w:themeColor="text1"/>
                <w:sz w:val="21"/>
                <w:szCs w:val="21"/>
              </w:rPr>
              <w:t>(İlave Yatırım Tavanı Revizyonu)</w:t>
            </w:r>
          </w:p>
          <w:p w:rsidR="005646B5" w:rsidRDefault="005646B5" w:rsidP="00A02EDE">
            <w:pPr>
              <w:spacing w:after="0" w:line="240" w:lineRule="auto"/>
              <w:jc w:val="both"/>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28/07/2016</w:t>
            </w:r>
            <w:proofErr w:type="gramEnd"/>
            <w:r w:rsidRPr="00E9291A">
              <w:rPr>
                <w:rFonts w:asciiTheme="minorHAnsi" w:hAnsiTheme="minorHAnsi"/>
                <w:color w:val="000000" w:themeColor="text1"/>
                <w:sz w:val="21"/>
                <w:szCs w:val="21"/>
              </w:rPr>
              <w:t xml:space="preserve"> tarihli ve 6409 sayılı</w:t>
            </w:r>
          </w:p>
          <w:p w:rsidR="005646B5" w:rsidRPr="00E9291A" w:rsidRDefault="005646B5" w:rsidP="00A02EDE">
            <w:pPr>
              <w:spacing w:after="0" w:line="240" w:lineRule="auto"/>
              <w:jc w:val="both"/>
              <w:rPr>
                <w:rFonts w:asciiTheme="minorHAnsi" w:hAnsiTheme="minorHAnsi"/>
                <w:color w:val="000000" w:themeColor="text1"/>
                <w:sz w:val="21"/>
                <w:szCs w:val="21"/>
              </w:rPr>
            </w:pPr>
            <w:r>
              <w:rPr>
                <w:rFonts w:asciiTheme="minorHAnsi" w:hAnsiTheme="minorHAnsi"/>
                <w:color w:val="000000" w:themeColor="text1"/>
                <w:sz w:val="21"/>
                <w:szCs w:val="21"/>
              </w:rPr>
              <w:t>(</w:t>
            </w:r>
            <w:r w:rsidRPr="00192851">
              <w:rPr>
                <w:rFonts w:asciiTheme="minorHAnsi" w:hAnsiTheme="minorHAnsi"/>
                <w:color w:val="000000" w:themeColor="text1"/>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Balıkesir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30/03/2004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6243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30/06/2016</w:t>
            </w:r>
            <w:proofErr w:type="gramEnd"/>
            <w:r w:rsidRPr="00E9291A">
              <w:rPr>
                <w:rFonts w:asciiTheme="minorHAnsi" w:hAnsiTheme="minorHAnsi"/>
                <w:sz w:val="21"/>
                <w:szCs w:val="21"/>
              </w:rPr>
              <w:t xml:space="preserve"> tarihli ve 6370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Düzce Ereğli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03/08/2004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6244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Ordu Giresun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19/07/2007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6245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Karadeniz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15/03/2007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6246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Şanlıurfa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04/05/2006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6247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GAZDAŞ Gaziantep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24/02/2006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27/04/2016</w:t>
            </w:r>
            <w:proofErr w:type="gramEnd"/>
            <w:r w:rsidRPr="00E9291A">
              <w:rPr>
                <w:rFonts w:asciiTheme="minorHAnsi" w:hAnsiTheme="minorHAnsi"/>
                <w:sz w:val="21"/>
                <w:szCs w:val="21"/>
              </w:rPr>
              <w:t xml:space="preserve"> tarihli ve 6248 sayılı</w:t>
            </w:r>
          </w:p>
          <w:p w:rsidR="005646B5" w:rsidRPr="00E9291A" w:rsidRDefault="005646B5" w:rsidP="00A02EDE">
            <w:pPr>
              <w:spacing w:after="0" w:line="240" w:lineRule="auto"/>
              <w:jc w:val="both"/>
              <w:rPr>
                <w:rFonts w:asciiTheme="minorHAnsi" w:hAnsiTheme="minorHAnsi"/>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Afyon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20/07/2006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6261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Manisa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27/10/2005</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6262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Tokat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14/09/2006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6263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Sivas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06/04/2004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6264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Elazığ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29/03/2007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6265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Akmercangaz</w:t>
            </w:r>
            <w:proofErr w:type="spellEnd"/>
            <w:r w:rsidRPr="00E9291A">
              <w:rPr>
                <w:rFonts w:asciiTheme="minorHAnsi" w:hAnsiTheme="minorHAnsi"/>
                <w:color w:val="000000" w:themeColor="text1"/>
                <w:sz w:val="21"/>
                <w:szCs w:val="21"/>
              </w:rPr>
              <w:t xml:space="preserve"> Doğal Gaz Dağıtım San. Tic.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27/06/2007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05/05/2016</w:t>
            </w:r>
            <w:proofErr w:type="gramEnd"/>
            <w:r w:rsidRPr="00E9291A">
              <w:rPr>
                <w:rFonts w:asciiTheme="minorHAnsi" w:hAnsiTheme="minorHAnsi"/>
                <w:sz w:val="21"/>
                <w:szCs w:val="21"/>
              </w:rPr>
              <w:t xml:space="preserve"> tarihli ve 6267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(Tarife Belirleme)</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Bandırma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23/03/2004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16/05/2016</w:t>
            </w:r>
            <w:proofErr w:type="gramEnd"/>
            <w:r w:rsidRPr="00E9291A">
              <w:rPr>
                <w:rFonts w:asciiTheme="minorHAnsi" w:hAnsiTheme="minorHAnsi"/>
                <w:sz w:val="21"/>
                <w:szCs w:val="21"/>
              </w:rPr>
              <w:t xml:space="preserve"> tarihli ve 6287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(Yatırım Tavanı ve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Trakya Bölgesi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25/01/2006</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16/06/2016</w:t>
            </w:r>
            <w:proofErr w:type="gramEnd"/>
            <w:r w:rsidRPr="00E9291A">
              <w:rPr>
                <w:rFonts w:asciiTheme="minorHAnsi" w:hAnsiTheme="minorHAnsi"/>
                <w:sz w:val="21"/>
                <w:szCs w:val="21"/>
              </w:rPr>
              <w:t xml:space="preserve"> tarihli ve 6342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(Birim Bedel Revizyonu)</w:t>
            </w:r>
          </w:p>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30/06/2016</w:t>
            </w:r>
            <w:proofErr w:type="gramEnd"/>
            <w:r w:rsidRPr="00E9291A">
              <w:rPr>
                <w:rFonts w:asciiTheme="minorHAnsi" w:hAnsiTheme="minorHAnsi"/>
                <w:sz w:val="21"/>
                <w:szCs w:val="21"/>
              </w:rPr>
              <w:t xml:space="preserve"> tarihli ve 6368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color w:val="000000" w:themeColor="text1"/>
                <w:sz w:val="21"/>
                <w:szCs w:val="21"/>
              </w:rPr>
              <w:t>(Genişleme Sebebiyle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 xml:space="preserve">Diyarbakır Doğal Gaz Dağıtım (DİYARGAZ) A.Ş. </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10/05/2007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23/06/2016</w:t>
            </w:r>
            <w:proofErr w:type="gramEnd"/>
            <w:r w:rsidRPr="00E9291A">
              <w:rPr>
                <w:rFonts w:asciiTheme="minorHAnsi" w:hAnsiTheme="minorHAnsi"/>
                <w:sz w:val="21"/>
                <w:szCs w:val="21"/>
              </w:rPr>
              <w:t xml:space="preserve"> tarihli ve 6355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(Tarife Belirleme)</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lastRenderedPageBreak/>
              <w:t>ÇORDAŞ Çorlu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27/01/2004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30/06/2016</w:t>
            </w:r>
            <w:proofErr w:type="gramEnd"/>
            <w:r w:rsidRPr="00E9291A">
              <w:rPr>
                <w:rFonts w:asciiTheme="minorHAnsi" w:hAnsiTheme="minorHAnsi"/>
                <w:sz w:val="21"/>
                <w:szCs w:val="21"/>
              </w:rPr>
              <w:t xml:space="preserve"> tarihli ve 6369 sayılı</w:t>
            </w:r>
          </w:p>
          <w:p w:rsidR="005646B5" w:rsidRPr="00E9291A" w:rsidRDefault="005646B5" w:rsidP="00A02EDE">
            <w:pPr>
              <w:spacing w:after="0" w:line="240" w:lineRule="auto"/>
              <w:jc w:val="both"/>
              <w:rPr>
                <w:rFonts w:asciiTheme="minorHAnsi" w:hAnsiTheme="minorHAnsi"/>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 xml:space="preserve">Bursa </w:t>
            </w:r>
            <w:proofErr w:type="spellStart"/>
            <w:r w:rsidRPr="00E9291A">
              <w:rPr>
                <w:rFonts w:asciiTheme="minorHAnsi" w:hAnsiTheme="minorHAnsi"/>
                <w:color w:val="000000" w:themeColor="text1"/>
                <w:sz w:val="21"/>
                <w:szCs w:val="21"/>
              </w:rPr>
              <w:t>Şehiriçi</w:t>
            </w:r>
            <w:proofErr w:type="spellEnd"/>
            <w:r w:rsidRPr="00E9291A">
              <w:rPr>
                <w:rFonts w:asciiTheme="minorHAnsi" w:hAnsiTheme="minorHAnsi"/>
                <w:color w:val="000000" w:themeColor="text1"/>
                <w:sz w:val="21"/>
                <w:szCs w:val="21"/>
              </w:rPr>
              <w:t xml:space="preserve"> Doğal Gaz Dağıtım Tic. ve </w:t>
            </w:r>
            <w:proofErr w:type="spellStart"/>
            <w:r w:rsidRPr="00E9291A">
              <w:rPr>
                <w:rFonts w:asciiTheme="minorHAnsi" w:hAnsiTheme="minorHAnsi"/>
                <w:color w:val="000000" w:themeColor="text1"/>
                <w:sz w:val="21"/>
                <w:szCs w:val="21"/>
              </w:rPr>
              <w:t>Taah</w:t>
            </w:r>
            <w:proofErr w:type="spellEnd"/>
            <w:r w:rsidRPr="00E9291A">
              <w:rPr>
                <w:rFonts w:asciiTheme="minorHAnsi" w:hAnsiTheme="minorHAnsi"/>
                <w:color w:val="000000" w:themeColor="text1"/>
                <w:sz w:val="21"/>
                <w:szCs w:val="21"/>
              </w:rPr>
              <w:t>.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18/09/2003</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07/04/2016</w:t>
            </w:r>
            <w:proofErr w:type="gramEnd"/>
            <w:r w:rsidRPr="00E9291A">
              <w:rPr>
                <w:rFonts w:asciiTheme="minorHAnsi" w:hAnsiTheme="minorHAnsi"/>
                <w:sz w:val="21"/>
                <w:szCs w:val="21"/>
              </w:rPr>
              <w:t xml:space="preserve"> tarihli ve 6204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30/06/2016</w:t>
            </w:r>
            <w:proofErr w:type="gramEnd"/>
            <w:r w:rsidRPr="00E9291A">
              <w:rPr>
                <w:rFonts w:asciiTheme="minorHAnsi" w:hAnsiTheme="minorHAnsi"/>
                <w:sz w:val="21"/>
                <w:szCs w:val="21"/>
              </w:rPr>
              <w:t xml:space="preserve"> tarihli ve 6373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 xml:space="preserve">Selçuk Doğal Gaz Dağıtım (SELÇUKGAZ) A.Ş. </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22/11/2007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05/10/2016</w:t>
            </w:r>
            <w:proofErr w:type="gramEnd"/>
            <w:r w:rsidRPr="00E9291A">
              <w:rPr>
                <w:rFonts w:asciiTheme="minorHAnsi" w:hAnsiTheme="minorHAnsi"/>
                <w:sz w:val="21"/>
                <w:szCs w:val="21"/>
              </w:rPr>
              <w:t xml:space="preserve"> tarihli ve 652</w:t>
            </w:r>
            <w:r>
              <w:rPr>
                <w:rFonts w:asciiTheme="minorHAnsi" w:hAnsiTheme="minorHAnsi"/>
                <w:sz w:val="21"/>
                <w:szCs w:val="21"/>
              </w:rPr>
              <w:t>1</w:t>
            </w:r>
            <w:r w:rsidRPr="00E9291A">
              <w:rPr>
                <w:rFonts w:asciiTheme="minorHAnsi" w:hAnsiTheme="minorHAnsi"/>
                <w:sz w:val="21"/>
                <w:szCs w:val="21"/>
              </w:rPr>
              <w:t xml:space="preserve">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(Tarife Belirleme)</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Kırgaz</w:t>
            </w:r>
            <w:proofErr w:type="spellEnd"/>
            <w:r w:rsidRPr="00E9291A">
              <w:rPr>
                <w:rFonts w:asciiTheme="minorHAnsi" w:hAnsiTheme="minorHAnsi"/>
                <w:color w:val="000000" w:themeColor="text1"/>
                <w:sz w:val="21"/>
                <w:szCs w:val="21"/>
              </w:rPr>
              <w:t xml:space="preserve"> Kırıkkale-Kırşehir Doğal Gaz Dağıtım Paz. Ve Tic.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04/06/2004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27/10/2016</w:t>
            </w:r>
            <w:proofErr w:type="gramEnd"/>
            <w:r w:rsidRPr="00E9291A">
              <w:rPr>
                <w:rFonts w:asciiTheme="minorHAnsi" w:hAnsiTheme="minorHAnsi"/>
                <w:sz w:val="21"/>
                <w:szCs w:val="21"/>
              </w:rPr>
              <w:t xml:space="preserve"> tarihli ve 6562 sayılı</w:t>
            </w:r>
          </w:p>
          <w:p w:rsidR="005646B5" w:rsidRPr="00E9291A" w:rsidRDefault="005646B5" w:rsidP="00A02EDE">
            <w:pPr>
              <w:spacing w:after="0" w:line="240" w:lineRule="auto"/>
              <w:jc w:val="both"/>
              <w:rPr>
                <w:rFonts w:asciiTheme="minorHAnsi" w:hAnsiTheme="minorHAnsi"/>
                <w:sz w:val="21"/>
                <w:szCs w:val="21"/>
              </w:rPr>
            </w:pPr>
            <w:r w:rsidRPr="00192851">
              <w:rPr>
                <w:rFonts w:asciiTheme="minorHAnsi" w:hAnsiTheme="minorHAnsi"/>
                <w:sz w:val="21"/>
                <w:szCs w:val="21"/>
              </w:rPr>
              <w:t>(Birim Bedel Revizyonu)</w:t>
            </w:r>
          </w:p>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22/12/2016</w:t>
            </w:r>
            <w:proofErr w:type="gramEnd"/>
            <w:r w:rsidRPr="00E9291A">
              <w:rPr>
                <w:rFonts w:asciiTheme="minorHAnsi" w:hAnsiTheme="minorHAnsi"/>
                <w:sz w:val="21"/>
                <w:szCs w:val="21"/>
              </w:rPr>
              <w:t xml:space="preserve"> tarihli ve 6801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proofErr w:type="gramStart"/>
            <w:r w:rsidRPr="00E9291A">
              <w:rPr>
                <w:rFonts w:asciiTheme="minorHAnsi" w:hAnsiTheme="minorHAnsi"/>
                <w:color w:val="000000" w:themeColor="text1"/>
                <w:sz w:val="21"/>
                <w:szCs w:val="21"/>
              </w:rPr>
              <w:t>Çinigaz</w:t>
            </w:r>
            <w:proofErr w:type="spellEnd"/>
            <w:r w:rsidRPr="00E9291A">
              <w:rPr>
                <w:rFonts w:asciiTheme="minorHAnsi" w:hAnsiTheme="minorHAnsi"/>
                <w:color w:val="000000" w:themeColor="text1"/>
                <w:sz w:val="21"/>
                <w:szCs w:val="21"/>
              </w:rPr>
              <w:t xml:space="preserve">  Doğal</w:t>
            </w:r>
            <w:proofErr w:type="gramEnd"/>
            <w:r w:rsidRPr="00E9291A">
              <w:rPr>
                <w:rFonts w:asciiTheme="minorHAnsi" w:hAnsiTheme="minorHAnsi"/>
                <w:color w:val="000000" w:themeColor="text1"/>
                <w:sz w:val="21"/>
                <w:szCs w:val="21"/>
              </w:rPr>
              <w:t xml:space="preserve"> Gaz Dağıtım San. Ve Tic.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13/01/2004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27/10/2016</w:t>
            </w:r>
            <w:proofErr w:type="gramEnd"/>
            <w:r w:rsidRPr="00E9291A">
              <w:rPr>
                <w:rFonts w:asciiTheme="minorHAnsi" w:hAnsiTheme="minorHAnsi"/>
                <w:sz w:val="21"/>
                <w:szCs w:val="21"/>
              </w:rPr>
              <w:t xml:space="preserve"> tarihli ve 6565 sayılı</w:t>
            </w:r>
          </w:p>
          <w:p w:rsidR="005646B5" w:rsidRPr="00E9291A" w:rsidRDefault="005646B5" w:rsidP="00A02EDE">
            <w:pPr>
              <w:spacing w:after="0" w:line="240" w:lineRule="auto"/>
              <w:jc w:val="both"/>
              <w:rPr>
                <w:rFonts w:asciiTheme="minorHAnsi" w:hAnsiTheme="minorHAnsi"/>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Enerya</w:t>
            </w:r>
            <w:proofErr w:type="spellEnd"/>
            <w:r w:rsidRPr="00E9291A">
              <w:rPr>
                <w:rFonts w:asciiTheme="minorHAnsi" w:hAnsiTheme="minorHAnsi"/>
                <w:color w:val="000000" w:themeColor="text1"/>
                <w:sz w:val="21"/>
                <w:szCs w:val="21"/>
              </w:rPr>
              <w:t xml:space="preserve"> Konya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05/12/2003</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192851">
              <w:rPr>
                <w:rFonts w:asciiTheme="minorHAnsi" w:hAnsiTheme="minorHAnsi"/>
                <w:sz w:val="21"/>
                <w:szCs w:val="21"/>
              </w:rPr>
              <w:t>12</w:t>
            </w:r>
            <w:r>
              <w:rPr>
                <w:rFonts w:asciiTheme="minorHAnsi" w:hAnsiTheme="minorHAnsi"/>
                <w:sz w:val="21"/>
                <w:szCs w:val="21"/>
              </w:rPr>
              <w:t>/</w:t>
            </w:r>
            <w:r w:rsidRPr="00192851">
              <w:rPr>
                <w:rFonts w:asciiTheme="minorHAnsi" w:hAnsiTheme="minorHAnsi"/>
                <w:sz w:val="21"/>
                <w:szCs w:val="21"/>
              </w:rPr>
              <w:t>01</w:t>
            </w:r>
            <w:r>
              <w:rPr>
                <w:rFonts w:asciiTheme="minorHAnsi" w:hAnsiTheme="minorHAnsi"/>
                <w:sz w:val="21"/>
                <w:szCs w:val="21"/>
              </w:rPr>
              <w:t>/</w:t>
            </w:r>
            <w:r w:rsidRPr="00192851">
              <w:rPr>
                <w:rFonts w:asciiTheme="minorHAnsi" w:hAnsiTheme="minorHAnsi"/>
                <w:sz w:val="21"/>
                <w:szCs w:val="21"/>
              </w:rPr>
              <w:t>2016</w:t>
            </w:r>
            <w:proofErr w:type="gramEnd"/>
            <w:r w:rsidRPr="00192851">
              <w:rPr>
                <w:rFonts w:asciiTheme="minorHAnsi" w:hAnsiTheme="minorHAnsi"/>
                <w:sz w:val="21"/>
                <w:szCs w:val="21"/>
              </w:rPr>
              <w:t xml:space="preserve"> tarihli ve 6071 sayılı</w:t>
            </w:r>
          </w:p>
          <w:p w:rsidR="005646B5" w:rsidRDefault="005646B5" w:rsidP="00A02EDE">
            <w:pPr>
              <w:spacing w:after="0" w:line="240" w:lineRule="auto"/>
              <w:jc w:val="both"/>
              <w:rPr>
                <w:rFonts w:asciiTheme="minorHAnsi" w:hAnsiTheme="minorHAnsi"/>
                <w:sz w:val="21"/>
                <w:szCs w:val="21"/>
              </w:rPr>
            </w:pPr>
            <w:r>
              <w:rPr>
                <w:rFonts w:asciiTheme="minorHAnsi" w:hAnsiTheme="minorHAnsi"/>
                <w:color w:val="000000" w:themeColor="text1"/>
                <w:sz w:val="21"/>
                <w:szCs w:val="21"/>
              </w:rPr>
              <w:t>(</w:t>
            </w:r>
            <w:r w:rsidRPr="005509F9">
              <w:rPr>
                <w:rFonts w:asciiTheme="minorHAnsi" w:hAnsiTheme="minorHAnsi"/>
                <w:color w:val="000000" w:themeColor="text1"/>
                <w:sz w:val="21"/>
                <w:szCs w:val="21"/>
              </w:rPr>
              <w:t>Genişleme Sebebiyle Birim Bedel Revizyonu)</w:t>
            </w:r>
          </w:p>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23/11/2016</w:t>
            </w:r>
            <w:proofErr w:type="gramEnd"/>
            <w:r w:rsidRPr="00E9291A">
              <w:rPr>
                <w:rFonts w:asciiTheme="minorHAnsi" w:hAnsiTheme="minorHAnsi"/>
                <w:sz w:val="21"/>
                <w:szCs w:val="21"/>
              </w:rPr>
              <w:t xml:space="preserve"> tarihli ve 6608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E9291A">
              <w:rPr>
                <w:rFonts w:asciiTheme="minorHAnsi" w:hAnsiTheme="minorHAnsi"/>
                <w:color w:val="000000" w:themeColor="text1"/>
                <w:sz w:val="21"/>
                <w:szCs w:val="21"/>
              </w:rPr>
              <w:t>Armadaş</w:t>
            </w:r>
            <w:proofErr w:type="spellEnd"/>
            <w:r w:rsidRPr="00E9291A">
              <w:rPr>
                <w:rFonts w:asciiTheme="minorHAnsi" w:hAnsiTheme="minorHAnsi"/>
                <w:color w:val="000000" w:themeColor="text1"/>
                <w:sz w:val="21"/>
                <w:szCs w:val="21"/>
              </w:rPr>
              <w:t xml:space="preserve"> Arsan Maraş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23/12/2005</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23/11/2016</w:t>
            </w:r>
            <w:proofErr w:type="gramEnd"/>
            <w:r w:rsidRPr="00E9291A">
              <w:rPr>
                <w:rFonts w:asciiTheme="minorHAnsi" w:hAnsiTheme="minorHAnsi"/>
                <w:sz w:val="21"/>
                <w:szCs w:val="21"/>
              </w:rPr>
              <w:t xml:space="preserve"> tarihli ve 6609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r w:rsidRPr="00E9291A">
              <w:rPr>
                <w:rFonts w:asciiTheme="minorHAnsi" w:hAnsiTheme="minorHAnsi"/>
                <w:color w:val="000000" w:themeColor="text1"/>
                <w:sz w:val="21"/>
                <w:szCs w:val="21"/>
              </w:rPr>
              <w:t>Aksa Gümüşhane Bayburt Doğal Gaz Dağıtım A.Ş.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sidRPr="00E9291A">
              <w:rPr>
                <w:rFonts w:asciiTheme="minorHAnsi" w:hAnsiTheme="minorHAnsi"/>
                <w:color w:val="000000" w:themeColor="text1"/>
                <w:sz w:val="21"/>
                <w:szCs w:val="21"/>
              </w:rPr>
              <w:t>01/03/2007</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sidRPr="00E9291A">
              <w:rPr>
                <w:rFonts w:asciiTheme="minorHAnsi" w:hAnsiTheme="minorHAnsi"/>
                <w:sz w:val="21"/>
                <w:szCs w:val="21"/>
              </w:rPr>
              <w:t>23/11/2016</w:t>
            </w:r>
            <w:proofErr w:type="gramEnd"/>
            <w:r w:rsidRPr="00E9291A">
              <w:rPr>
                <w:rFonts w:asciiTheme="minorHAnsi" w:hAnsiTheme="minorHAnsi"/>
                <w:sz w:val="21"/>
                <w:szCs w:val="21"/>
              </w:rPr>
              <w:t xml:space="preserve"> tarihli ve 6610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r w:rsidR="005646B5" w:rsidRPr="00E9291A" w:rsidTr="00CD4F8D">
        <w:trPr>
          <w:cantSplit/>
          <w:trHeight w:val="300"/>
        </w:trPr>
        <w:tc>
          <w:tcPr>
            <w:tcW w:w="4679" w:type="dxa"/>
            <w:shd w:val="clear" w:color="auto" w:fill="auto"/>
            <w:noWrap/>
            <w:vAlign w:val="center"/>
          </w:tcPr>
          <w:p w:rsidR="005646B5" w:rsidRPr="00E9291A" w:rsidRDefault="005646B5" w:rsidP="00A02EDE">
            <w:pPr>
              <w:spacing w:after="0" w:line="240" w:lineRule="auto"/>
              <w:jc w:val="both"/>
              <w:rPr>
                <w:rFonts w:asciiTheme="minorHAnsi" w:hAnsiTheme="minorHAnsi"/>
                <w:color w:val="000000" w:themeColor="text1"/>
                <w:sz w:val="21"/>
                <w:szCs w:val="21"/>
              </w:rPr>
            </w:pPr>
            <w:proofErr w:type="spellStart"/>
            <w:r w:rsidRPr="00D016F8">
              <w:rPr>
                <w:rFonts w:asciiTheme="minorHAnsi" w:hAnsiTheme="minorHAnsi"/>
                <w:color w:val="000000" w:themeColor="text1"/>
                <w:sz w:val="21"/>
                <w:szCs w:val="21"/>
              </w:rPr>
              <w:t>Palen</w:t>
            </w:r>
            <w:proofErr w:type="spellEnd"/>
            <w:r w:rsidRPr="00D016F8">
              <w:rPr>
                <w:rFonts w:asciiTheme="minorHAnsi" w:hAnsiTheme="minorHAnsi"/>
                <w:color w:val="000000" w:themeColor="text1"/>
                <w:sz w:val="21"/>
                <w:szCs w:val="21"/>
              </w:rPr>
              <w:t xml:space="preserve"> Enerji Doğal Gaz Dağıtım </w:t>
            </w:r>
            <w:proofErr w:type="spellStart"/>
            <w:r w:rsidRPr="00D016F8">
              <w:rPr>
                <w:rFonts w:asciiTheme="minorHAnsi" w:hAnsiTheme="minorHAnsi"/>
                <w:color w:val="000000" w:themeColor="text1"/>
                <w:sz w:val="21"/>
                <w:szCs w:val="21"/>
              </w:rPr>
              <w:t>End</w:t>
            </w:r>
            <w:proofErr w:type="spellEnd"/>
            <w:r w:rsidRPr="00D016F8">
              <w:rPr>
                <w:rFonts w:asciiTheme="minorHAnsi" w:hAnsiTheme="minorHAnsi"/>
                <w:color w:val="000000" w:themeColor="text1"/>
                <w:sz w:val="21"/>
                <w:szCs w:val="21"/>
              </w:rPr>
              <w:t xml:space="preserve">. </w:t>
            </w:r>
            <w:proofErr w:type="gramStart"/>
            <w:r w:rsidRPr="00D016F8">
              <w:rPr>
                <w:rFonts w:asciiTheme="minorHAnsi" w:hAnsiTheme="minorHAnsi"/>
                <w:color w:val="000000" w:themeColor="text1"/>
                <w:sz w:val="21"/>
                <w:szCs w:val="21"/>
              </w:rPr>
              <w:t>ve</w:t>
            </w:r>
            <w:proofErr w:type="gramEnd"/>
            <w:r w:rsidRPr="00D016F8">
              <w:rPr>
                <w:rFonts w:asciiTheme="minorHAnsi" w:hAnsiTheme="minorHAnsi"/>
                <w:color w:val="000000" w:themeColor="text1"/>
                <w:sz w:val="21"/>
                <w:szCs w:val="21"/>
              </w:rPr>
              <w:t xml:space="preserve"> Ticaret A</w:t>
            </w:r>
            <w:r>
              <w:rPr>
                <w:rFonts w:asciiTheme="minorHAnsi" w:hAnsiTheme="minorHAnsi"/>
                <w:color w:val="000000" w:themeColor="text1"/>
                <w:sz w:val="21"/>
                <w:szCs w:val="21"/>
              </w:rPr>
              <w:t>.Ş.</w:t>
            </w:r>
          </w:p>
        </w:tc>
        <w:tc>
          <w:tcPr>
            <w:tcW w:w="1484" w:type="dxa"/>
            <w:shd w:val="clear" w:color="auto" w:fill="auto"/>
            <w:noWrap/>
            <w:vAlign w:val="center"/>
          </w:tcPr>
          <w:p w:rsidR="005646B5" w:rsidRPr="00E9291A" w:rsidRDefault="005646B5" w:rsidP="00D84586">
            <w:pPr>
              <w:spacing w:after="0" w:line="240" w:lineRule="auto"/>
              <w:jc w:val="center"/>
              <w:rPr>
                <w:rFonts w:asciiTheme="minorHAnsi" w:hAnsiTheme="minorHAnsi"/>
                <w:color w:val="000000" w:themeColor="text1"/>
                <w:sz w:val="21"/>
                <w:szCs w:val="21"/>
              </w:rPr>
            </w:pPr>
            <w:proofErr w:type="gramStart"/>
            <w:r>
              <w:rPr>
                <w:rFonts w:asciiTheme="minorHAnsi" w:hAnsiTheme="minorHAnsi"/>
                <w:color w:val="000000" w:themeColor="text1"/>
                <w:sz w:val="21"/>
                <w:szCs w:val="21"/>
              </w:rPr>
              <w:t>06/02/2004</w:t>
            </w:r>
            <w:proofErr w:type="gramEnd"/>
          </w:p>
        </w:tc>
        <w:tc>
          <w:tcPr>
            <w:tcW w:w="4253" w:type="dxa"/>
            <w:vAlign w:val="center"/>
          </w:tcPr>
          <w:p w:rsidR="005646B5" w:rsidRDefault="005646B5" w:rsidP="00A02EDE">
            <w:pPr>
              <w:spacing w:after="0" w:line="240" w:lineRule="auto"/>
              <w:jc w:val="both"/>
              <w:rPr>
                <w:rFonts w:asciiTheme="minorHAnsi" w:hAnsiTheme="minorHAnsi"/>
                <w:sz w:val="21"/>
                <w:szCs w:val="21"/>
              </w:rPr>
            </w:pPr>
            <w:proofErr w:type="gramStart"/>
            <w:r>
              <w:rPr>
                <w:rFonts w:asciiTheme="minorHAnsi" w:hAnsiTheme="minorHAnsi"/>
                <w:sz w:val="21"/>
                <w:szCs w:val="21"/>
              </w:rPr>
              <w:t>29/12/2016</w:t>
            </w:r>
            <w:proofErr w:type="gramEnd"/>
            <w:r>
              <w:rPr>
                <w:rFonts w:asciiTheme="minorHAnsi" w:hAnsiTheme="minorHAnsi"/>
                <w:sz w:val="21"/>
                <w:szCs w:val="21"/>
              </w:rPr>
              <w:t xml:space="preserve"> tarihli ve 6823 sayılı</w:t>
            </w:r>
          </w:p>
          <w:p w:rsidR="005646B5" w:rsidRPr="00E9291A" w:rsidRDefault="005646B5" w:rsidP="00A02EDE">
            <w:pPr>
              <w:spacing w:after="0" w:line="240" w:lineRule="auto"/>
              <w:jc w:val="both"/>
              <w:rPr>
                <w:rFonts w:asciiTheme="minorHAnsi" w:hAnsiTheme="minorHAnsi"/>
                <w:sz w:val="21"/>
                <w:szCs w:val="21"/>
              </w:rPr>
            </w:pPr>
            <w:r w:rsidRPr="00D016F8">
              <w:rPr>
                <w:rFonts w:asciiTheme="minorHAnsi" w:hAnsiTheme="minorHAnsi"/>
                <w:sz w:val="21"/>
                <w:szCs w:val="21"/>
              </w:rPr>
              <w:t>(İlave Yatırım Tavanı Revizyonu)</w:t>
            </w:r>
          </w:p>
        </w:tc>
      </w:tr>
    </w:tbl>
    <w:p w:rsidR="005646B5" w:rsidRPr="00E9291A" w:rsidRDefault="005646B5" w:rsidP="00A02EDE">
      <w:pPr>
        <w:spacing w:after="0"/>
        <w:jc w:val="both"/>
        <w:rPr>
          <w:color w:val="000000"/>
        </w:rPr>
      </w:pPr>
    </w:p>
    <w:p w:rsidR="00C553AB" w:rsidRPr="00E9291A" w:rsidRDefault="00C553AB" w:rsidP="00C61BF9">
      <w:pPr>
        <w:pStyle w:val="Balk3"/>
        <w:numPr>
          <w:ilvl w:val="2"/>
          <w:numId w:val="27"/>
        </w:numPr>
        <w:jc w:val="both"/>
        <w:rPr>
          <w:rFonts w:asciiTheme="minorHAnsi" w:hAnsiTheme="minorHAnsi"/>
          <w:color w:val="000000" w:themeColor="text1"/>
        </w:rPr>
      </w:pPr>
      <w:bookmarkStart w:id="217" w:name="_Toc442431284"/>
      <w:bookmarkStart w:id="218" w:name="_Toc483831088"/>
      <w:r w:rsidRPr="00E9291A">
        <w:rPr>
          <w:rFonts w:asciiTheme="minorHAnsi" w:hAnsiTheme="minorHAnsi"/>
          <w:color w:val="000000" w:themeColor="text1"/>
        </w:rPr>
        <w:t>Lisans Bedelleri</w:t>
      </w:r>
      <w:bookmarkEnd w:id="217"/>
      <w:bookmarkEnd w:id="218"/>
    </w:p>
    <w:p w:rsidR="00C553AB" w:rsidRPr="00E9291A" w:rsidRDefault="00504F0C" w:rsidP="00A02EDE">
      <w:pPr>
        <w:tabs>
          <w:tab w:val="left" w:pos="284"/>
          <w:tab w:val="left" w:pos="567"/>
          <w:tab w:val="left" w:pos="709"/>
          <w:tab w:val="left" w:pos="851"/>
        </w:tabs>
        <w:spacing w:after="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tarihli ve 29931 sayılı Resmi Gazete</w:t>
      </w:r>
      <w:r w:rsidR="00C553AB" w:rsidRPr="00E9291A">
        <w:rPr>
          <w:rFonts w:asciiTheme="minorHAnsi" w:hAnsiTheme="minorHAnsi"/>
          <w:color w:val="000000" w:themeColor="text1"/>
        </w:rPr>
        <w:t>de yayımlanan</w:t>
      </w:r>
      <w:r w:rsidRPr="00E9291A">
        <w:rPr>
          <w:rFonts w:asciiTheme="minorHAnsi" w:hAnsiTheme="minorHAnsi"/>
          <w:color w:val="000000" w:themeColor="text1"/>
        </w:rPr>
        <w:t xml:space="preserve"> 22/12/2016 tarihli ve 6787</w:t>
      </w:r>
      <w:r w:rsidR="00C553AB" w:rsidRPr="00E9291A">
        <w:rPr>
          <w:rFonts w:asciiTheme="minorHAnsi" w:hAnsiTheme="minorHAnsi"/>
          <w:color w:val="000000" w:themeColor="text1"/>
        </w:rPr>
        <w:t xml:space="preserve"> sayılı Kurul Kararı ile </w:t>
      </w:r>
      <w:r w:rsidR="00C553AB" w:rsidRPr="00E9291A">
        <w:rPr>
          <w:color w:val="000000" w:themeColor="text1"/>
        </w:rPr>
        <w:t xml:space="preserve">4628 sayılı </w:t>
      </w:r>
      <w:r w:rsidR="00BC2070" w:rsidRPr="00E9291A">
        <w:rPr>
          <w:color w:val="000000" w:themeColor="text1"/>
        </w:rPr>
        <w:t>Kanunun</w:t>
      </w:r>
      <w:r w:rsidR="00C20BF0">
        <w:rPr>
          <w:color w:val="000000" w:themeColor="text1"/>
        </w:rPr>
        <w:t xml:space="preserve"> 10’</w:t>
      </w:r>
      <w:r w:rsidR="00C553AB" w:rsidRPr="00E9291A">
        <w:rPr>
          <w:color w:val="000000" w:themeColor="text1"/>
        </w:rPr>
        <w:t>uncu maddesinin 4646 sayılı Kanun ile değişik (B) fıkrasının (a) bendi uyarınca</w:t>
      </w:r>
      <w:r w:rsidRPr="00E9291A">
        <w:rPr>
          <w:rFonts w:asciiTheme="minorHAnsi" w:hAnsiTheme="minorHAnsi"/>
          <w:color w:val="000000" w:themeColor="text1"/>
        </w:rPr>
        <w:t xml:space="preserve"> doğal gaz piyasasında 2017</w:t>
      </w:r>
      <w:r w:rsidR="00C553AB" w:rsidRPr="00E9291A">
        <w:rPr>
          <w:rFonts w:asciiTheme="minorHAnsi" w:hAnsiTheme="minorHAnsi"/>
          <w:color w:val="000000" w:themeColor="text1"/>
        </w:rPr>
        <w:t xml:space="preserve"> yılında uygulanacak katılma payı belirlenmiştir.</w:t>
      </w:r>
    </w:p>
    <w:p w:rsidR="00C553AB" w:rsidRPr="00E9291A" w:rsidRDefault="00C553AB" w:rsidP="00A02EDE">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C553AB" w:rsidRPr="00E9291A" w:rsidRDefault="00504F0C" w:rsidP="00A02EDE">
      <w:pPr>
        <w:tabs>
          <w:tab w:val="left" w:pos="284"/>
          <w:tab w:val="left" w:pos="567"/>
          <w:tab w:val="left" w:pos="709"/>
          <w:tab w:val="left" w:pos="851"/>
        </w:tabs>
        <w:spacing w:after="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tarihli ve 29931 sayılı Resmi Gazete</w:t>
      </w:r>
      <w:r w:rsidR="00C553AB" w:rsidRPr="00E9291A">
        <w:rPr>
          <w:rFonts w:asciiTheme="minorHAnsi" w:hAnsiTheme="minorHAnsi"/>
          <w:color w:val="000000" w:themeColor="text1"/>
        </w:rPr>
        <w:t>de yayımlanan</w:t>
      </w:r>
      <w:r w:rsidRPr="00E9291A">
        <w:rPr>
          <w:rFonts w:asciiTheme="minorHAnsi" w:hAnsiTheme="minorHAnsi"/>
          <w:color w:val="000000" w:themeColor="text1"/>
        </w:rPr>
        <w:t xml:space="preserve"> 22/12/2016 tarihli ve 6789</w:t>
      </w:r>
      <w:r w:rsidR="00C553AB" w:rsidRPr="00E9291A">
        <w:rPr>
          <w:rFonts w:asciiTheme="minorHAnsi" w:hAnsiTheme="minorHAnsi"/>
          <w:color w:val="000000" w:themeColor="text1"/>
        </w:rPr>
        <w:t xml:space="preserve"> sayılı Kurul Kararı ile </w:t>
      </w:r>
      <w:r w:rsidR="00C553AB" w:rsidRPr="00E9291A">
        <w:rPr>
          <w:color w:val="000000" w:themeColor="text1"/>
        </w:rPr>
        <w:t xml:space="preserve">Doğal Gaz Piyasası Lisans Yönetmeliği uyarınca </w:t>
      </w:r>
      <w:r w:rsidRPr="00E9291A">
        <w:rPr>
          <w:rFonts w:asciiTheme="minorHAnsi" w:hAnsiTheme="minorHAnsi"/>
          <w:color w:val="000000" w:themeColor="text1"/>
        </w:rPr>
        <w:t>2017</w:t>
      </w:r>
      <w:r w:rsidR="00C553AB" w:rsidRPr="00E9291A">
        <w:rPr>
          <w:rFonts w:asciiTheme="minorHAnsi" w:hAnsiTheme="minorHAnsi"/>
          <w:color w:val="000000" w:themeColor="text1"/>
        </w:rPr>
        <w:t xml:space="preserve"> yılında uygulanacak olan lisans alma, yıllık lisans, lisans yenileme, lisans tadili ve lisans sureti çıkartma bedelleri belirlenmiştir.</w:t>
      </w:r>
    </w:p>
    <w:p w:rsidR="00C553AB" w:rsidRPr="00E9291A" w:rsidRDefault="00C553AB" w:rsidP="00A02EDE">
      <w:pPr>
        <w:tabs>
          <w:tab w:val="left" w:pos="284"/>
          <w:tab w:val="left" w:pos="567"/>
          <w:tab w:val="left" w:pos="709"/>
          <w:tab w:val="left" w:pos="851"/>
        </w:tabs>
        <w:spacing w:after="0"/>
        <w:jc w:val="both"/>
        <w:rPr>
          <w:rFonts w:asciiTheme="minorHAnsi" w:hAnsiTheme="minorHAnsi"/>
          <w:color w:val="000000" w:themeColor="text1"/>
        </w:rPr>
      </w:pPr>
    </w:p>
    <w:p w:rsidR="00C553AB" w:rsidRPr="00E9291A" w:rsidRDefault="00504F0C" w:rsidP="00A02EDE">
      <w:pPr>
        <w:tabs>
          <w:tab w:val="left" w:pos="284"/>
          <w:tab w:val="left" w:pos="567"/>
          <w:tab w:val="left" w:pos="709"/>
          <w:tab w:val="left" w:pos="851"/>
        </w:tabs>
        <w:spacing w:after="0"/>
        <w:jc w:val="both"/>
        <w:rPr>
          <w:rFonts w:asciiTheme="minorHAnsi" w:hAnsiTheme="minorHAnsi"/>
          <w:color w:val="000000" w:themeColor="text1"/>
        </w:rPr>
      </w:pPr>
      <w:proofErr w:type="gramStart"/>
      <w:r w:rsidRPr="00E9291A">
        <w:rPr>
          <w:rFonts w:asciiTheme="minorHAnsi" w:hAnsiTheme="minorHAnsi"/>
          <w:color w:val="000000" w:themeColor="text1"/>
        </w:rPr>
        <w:t>27/12/2016</w:t>
      </w:r>
      <w:proofErr w:type="gramEnd"/>
      <w:r w:rsidRPr="00E9291A">
        <w:rPr>
          <w:rFonts w:asciiTheme="minorHAnsi" w:hAnsiTheme="minorHAnsi"/>
          <w:color w:val="000000" w:themeColor="text1"/>
        </w:rPr>
        <w:t xml:space="preserve"> tarihli ve 29931 sayılı Resmi Gazete</w:t>
      </w:r>
      <w:r w:rsidR="00C553AB" w:rsidRPr="00E9291A">
        <w:rPr>
          <w:rFonts w:asciiTheme="minorHAnsi" w:hAnsiTheme="minorHAnsi"/>
          <w:color w:val="000000" w:themeColor="text1"/>
        </w:rPr>
        <w:t>de yayımlanan</w:t>
      </w:r>
      <w:r w:rsidRPr="00E9291A">
        <w:rPr>
          <w:rFonts w:asciiTheme="minorHAnsi" w:hAnsiTheme="minorHAnsi"/>
          <w:color w:val="000000" w:themeColor="text1"/>
        </w:rPr>
        <w:t xml:space="preserve"> 22/12/2016 tarihli ve 6788</w:t>
      </w:r>
      <w:r w:rsidR="00C553AB" w:rsidRPr="00E9291A">
        <w:rPr>
          <w:rFonts w:asciiTheme="minorHAnsi" w:hAnsiTheme="minorHAnsi"/>
          <w:color w:val="000000" w:themeColor="text1"/>
        </w:rPr>
        <w:t xml:space="preserve"> sayılı Kurul Kararı ile </w:t>
      </w:r>
      <w:r w:rsidR="00C553AB" w:rsidRPr="00E9291A">
        <w:rPr>
          <w:color w:val="000000" w:themeColor="text1"/>
        </w:rPr>
        <w:t xml:space="preserve">Doğal Gaz Piyasası Sertifika Yönetmeliği uyarınca </w:t>
      </w:r>
      <w:r w:rsidRPr="00E9291A">
        <w:rPr>
          <w:rFonts w:asciiTheme="minorHAnsi" w:hAnsiTheme="minorHAnsi"/>
          <w:color w:val="000000" w:themeColor="text1"/>
        </w:rPr>
        <w:t>2017</w:t>
      </w:r>
      <w:r w:rsidR="00C553AB" w:rsidRPr="00E9291A">
        <w:rPr>
          <w:rFonts w:asciiTheme="minorHAnsi" w:hAnsiTheme="minorHAnsi"/>
          <w:color w:val="000000" w:themeColor="text1"/>
        </w:rPr>
        <w:t xml:space="preserve"> yılında uygulanacak olan sertifika alma, sertifika yenileme, sertifika tadili, sertifika sureti çıkartma, sertifika vize bedelleri ile iç tesisat ve servis hatları sertifikası vermekle yükümlü dağıtım şirketlerinin alacağı hizmet bedelleri belirlenmiştir.</w:t>
      </w:r>
    </w:p>
    <w:p w:rsidR="00C553AB" w:rsidRPr="00E9291A" w:rsidRDefault="00C553AB" w:rsidP="00A02EDE">
      <w:pPr>
        <w:tabs>
          <w:tab w:val="left" w:pos="284"/>
          <w:tab w:val="left" w:pos="567"/>
          <w:tab w:val="left" w:pos="709"/>
          <w:tab w:val="left" w:pos="851"/>
        </w:tabs>
        <w:spacing w:after="0"/>
        <w:jc w:val="both"/>
        <w:rPr>
          <w:rFonts w:asciiTheme="minorHAnsi" w:hAnsiTheme="minorHAnsi"/>
          <w:color w:val="000000" w:themeColor="text1"/>
        </w:rPr>
      </w:pPr>
    </w:p>
    <w:p w:rsidR="00C553AB" w:rsidRPr="00E9291A" w:rsidRDefault="00C553AB" w:rsidP="00C61BF9">
      <w:pPr>
        <w:pStyle w:val="Balk2"/>
        <w:numPr>
          <w:ilvl w:val="1"/>
          <w:numId w:val="27"/>
        </w:numPr>
        <w:spacing w:before="0"/>
        <w:jc w:val="both"/>
        <w:rPr>
          <w:rFonts w:asciiTheme="minorHAnsi" w:hAnsiTheme="minorHAnsi"/>
          <w:color w:val="auto"/>
          <w:sz w:val="22"/>
        </w:rPr>
      </w:pPr>
      <w:bookmarkStart w:id="219" w:name="_Toc442431285"/>
      <w:bookmarkStart w:id="220" w:name="_Toc483831089"/>
      <w:r w:rsidRPr="00E9291A">
        <w:rPr>
          <w:rFonts w:asciiTheme="minorHAnsi" w:hAnsiTheme="minorHAnsi"/>
          <w:color w:val="auto"/>
          <w:sz w:val="22"/>
        </w:rPr>
        <w:t>Petrol Piyasası Tarifeleri</w:t>
      </w:r>
      <w:bookmarkEnd w:id="219"/>
      <w:bookmarkEnd w:id="220"/>
    </w:p>
    <w:p w:rsidR="00C553AB" w:rsidRPr="00E9291A" w:rsidRDefault="00C553AB" w:rsidP="00A02EDE">
      <w:pPr>
        <w:spacing w:after="0"/>
        <w:jc w:val="both"/>
        <w:rPr>
          <w:rFonts w:asciiTheme="minorHAnsi" w:hAnsiTheme="minorHAnsi"/>
        </w:rPr>
      </w:pPr>
      <w:r w:rsidRPr="00E9291A">
        <w:rPr>
          <w:rFonts w:asciiTheme="minorHAnsi" w:hAnsiTheme="minorHAnsi"/>
        </w:rPr>
        <w:t xml:space="preserve">5015 sayılı Petrol Piyasası </w:t>
      </w:r>
      <w:r w:rsidR="00BC2070" w:rsidRPr="00E9291A">
        <w:rPr>
          <w:rFonts w:asciiTheme="minorHAnsi" w:hAnsiTheme="minorHAnsi"/>
        </w:rPr>
        <w:t>Kanununun</w:t>
      </w:r>
      <w:r w:rsidRPr="00E9291A">
        <w:rPr>
          <w:rFonts w:asciiTheme="minorHAnsi" w:hAnsiTheme="minorHAnsi"/>
        </w:rPr>
        <w:t xml:space="preserve"> yürürlüğe girmesini müteakiben </w:t>
      </w:r>
      <w:proofErr w:type="gramStart"/>
      <w:r w:rsidRPr="00E9291A">
        <w:rPr>
          <w:rFonts w:asciiTheme="minorHAnsi" w:hAnsiTheme="minorHAnsi"/>
        </w:rPr>
        <w:t>01/01/2005</w:t>
      </w:r>
      <w:proofErr w:type="gramEnd"/>
      <w:r w:rsidRPr="00E9291A">
        <w:rPr>
          <w:rFonts w:asciiTheme="minorHAnsi" w:hAnsiTheme="minorHAnsi"/>
        </w:rPr>
        <w:t xml:space="preserve">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"Piyasa Fiyatı" fiyat olarak kabul edilmiştir.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Petrol piyasasında tarifeler tabi olduğu işlem açısından dört kategoride ele alınabilir. Bunlar;</w:t>
      </w:r>
    </w:p>
    <w:p w:rsidR="00C553AB" w:rsidRPr="00433536" w:rsidRDefault="00C553AB" w:rsidP="00C61BF9">
      <w:pPr>
        <w:pStyle w:val="ListeParagraf"/>
        <w:numPr>
          <w:ilvl w:val="0"/>
          <w:numId w:val="26"/>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lastRenderedPageBreak/>
        <w:t>Onaya Tabi Tarifeler: İletim lisansı kapsamında yürütülen taşıma faaliyetine ilişkin iletim tarifesi ile iletim hatlarıyla bağlantılı depolama tesislerindeki lisanslı depolama faaliyetlerine ilişkin tarifeleri ifade eder.</w:t>
      </w:r>
    </w:p>
    <w:p w:rsidR="00C553AB" w:rsidRPr="00E9291A" w:rsidRDefault="00C553AB" w:rsidP="00A02EDE">
      <w:pPr>
        <w:pStyle w:val="ListeParagraf"/>
        <w:tabs>
          <w:tab w:val="left" w:pos="284"/>
          <w:tab w:val="left" w:pos="567"/>
          <w:tab w:val="left" w:pos="709"/>
          <w:tab w:val="left" w:pos="851"/>
        </w:tabs>
        <w:spacing w:after="0"/>
        <w:ind w:left="284"/>
        <w:jc w:val="both"/>
        <w:rPr>
          <w:rFonts w:asciiTheme="minorHAnsi" w:hAnsiTheme="minorHAnsi"/>
        </w:rPr>
      </w:pPr>
    </w:p>
    <w:p w:rsidR="00C553AB" w:rsidRPr="00433536" w:rsidRDefault="00C553AB" w:rsidP="00C61BF9">
      <w:pPr>
        <w:pStyle w:val="ListeParagraf"/>
        <w:numPr>
          <w:ilvl w:val="0"/>
          <w:numId w:val="26"/>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C553AB" w:rsidRPr="00E9291A" w:rsidRDefault="00C553AB" w:rsidP="00A02EDE">
      <w:pPr>
        <w:pStyle w:val="ListeParagraf"/>
        <w:spacing w:after="0"/>
        <w:jc w:val="both"/>
        <w:rPr>
          <w:rFonts w:asciiTheme="minorHAnsi" w:hAnsiTheme="minorHAnsi"/>
        </w:rPr>
      </w:pPr>
    </w:p>
    <w:p w:rsidR="00C553AB" w:rsidRPr="00433536" w:rsidRDefault="00C553AB" w:rsidP="00C61BF9">
      <w:pPr>
        <w:pStyle w:val="ListeParagraf"/>
        <w:numPr>
          <w:ilvl w:val="0"/>
          <w:numId w:val="26"/>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Fiyat İlanı: Onay ve bildirim gerektirmeyen, bayilik lisansı sahipleri tarafından akaryakıt istasyonlarında görünür şekilde yerleştirilmiş panolarda, akaryakıt tavan fiyatları olarak ilan edilen fiyatları ifade eder.</w:t>
      </w:r>
    </w:p>
    <w:p w:rsidR="00C553AB" w:rsidRPr="00E9291A" w:rsidRDefault="00C553AB" w:rsidP="00A02EDE">
      <w:pPr>
        <w:tabs>
          <w:tab w:val="left" w:pos="284"/>
          <w:tab w:val="left" w:pos="567"/>
          <w:tab w:val="left" w:pos="709"/>
          <w:tab w:val="left" w:pos="851"/>
        </w:tabs>
        <w:spacing w:after="0"/>
        <w:jc w:val="both"/>
        <w:rPr>
          <w:rFonts w:asciiTheme="minorHAnsi" w:hAnsiTheme="minorHAnsi"/>
        </w:rPr>
      </w:pPr>
    </w:p>
    <w:p w:rsidR="00C553AB" w:rsidRPr="00433536" w:rsidRDefault="00C553AB" w:rsidP="00C61BF9">
      <w:pPr>
        <w:pStyle w:val="ListeParagraf"/>
        <w:numPr>
          <w:ilvl w:val="0"/>
          <w:numId w:val="26"/>
        </w:numPr>
        <w:tabs>
          <w:tab w:val="left" w:pos="284"/>
          <w:tab w:val="left" w:pos="567"/>
          <w:tab w:val="left" w:pos="709"/>
          <w:tab w:val="left" w:pos="851"/>
        </w:tabs>
        <w:spacing w:after="0"/>
        <w:jc w:val="both"/>
        <w:rPr>
          <w:rFonts w:asciiTheme="minorHAnsi" w:hAnsiTheme="minorHAnsi"/>
        </w:rPr>
      </w:pPr>
      <w:r w:rsidRPr="00433536">
        <w:rPr>
          <w:rFonts w:asciiTheme="minorHAnsi" w:hAnsiTheme="minorHAnsi"/>
        </w:rPr>
        <w:t>Fiyat Listesi: İşleme lisansı sahipleri tarafından lisansları kapsamındaki ürünlere ilişkin Kuruma bildirimi yapılan ve uygulamaya girmesi sağlanan fiyat listelerindeki değişiklikleri ifade eder.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Dağıtıcıların akaryakıt “depo fiyatları” ile bayilere “tavsiye ettikleri” veya bayiler adına belirledikleri “tavan fiyat” elektronik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 xml:space="preserve">5015 sayılı </w:t>
      </w:r>
      <w:r w:rsidR="00BC2070" w:rsidRPr="00E9291A">
        <w:rPr>
          <w:rFonts w:asciiTheme="minorHAnsi" w:hAnsiTheme="minorHAnsi"/>
        </w:rPr>
        <w:t>Kanunun</w:t>
      </w:r>
      <w:r w:rsidR="00C20BF0">
        <w:rPr>
          <w:rFonts w:asciiTheme="minorHAnsi" w:hAnsiTheme="minorHAnsi"/>
        </w:rPr>
        <w:t xml:space="preserve"> fiyat oluşumuna ilişkin 10’</w:t>
      </w:r>
      <w:r w:rsidRPr="00E9291A">
        <w:rPr>
          <w:rFonts w:asciiTheme="minorHAnsi" w:hAnsiTheme="minorHAnsi"/>
        </w:rPr>
        <w:t xml:space="preserve">uncu maddesinde rafineri ve dağıtıcı lisansı sahibi şirketler ile ilgili olarak, </w:t>
      </w:r>
      <w:r w:rsidRPr="00E9291A">
        <w:rPr>
          <w:rFonts w:asciiTheme="minorHAnsi" w:hAnsiTheme="minorHAnsi"/>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rPr>
          <w:rFonts w:asciiTheme="minorHAnsi" w:hAnsiTheme="minorHAnsi"/>
        </w:rPr>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rsidR="00C553AB" w:rsidRPr="00E9291A" w:rsidRDefault="00C553AB" w:rsidP="00A02EDE">
      <w:pPr>
        <w:spacing w:after="0"/>
        <w:jc w:val="both"/>
        <w:rPr>
          <w:rFonts w:asciiTheme="minorHAnsi" w:hAnsiTheme="minorHAnsi"/>
        </w:rPr>
      </w:pPr>
    </w:p>
    <w:p w:rsidR="00C553AB"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Fiyat oluşumu,</w:t>
      </w:r>
    </w:p>
    <w:p w:rsidR="00C553AB"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Ülkemizdeki akaryakıt fiyatları,</w:t>
      </w:r>
    </w:p>
    <w:p w:rsidR="00C553AB"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Bu fiyatların yıllar itibariyle değişimi,</w:t>
      </w:r>
    </w:p>
    <w:p w:rsidR="00C553AB"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 xml:space="preserve">Türkiye dağıtım ve bayi paylarının değişimi, </w:t>
      </w:r>
    </w:p>
    <w:p w:rsidR="00C553AB"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Fiyat hareketlerinin tüketicilere yansıtılması,</w:t>
      </w:r>
    </w:p>
    <w:p w:rsidR="00242396" w:rsidRPr="00E9291A" w:rsidRDefault="00C553AB" w:rsidP="00A02EDE">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E9291A">
        <w:rPr>
          <w:rFonts w:asciiTheme="minorHAnsi" w:hAnsiTheme="minorHAnsi"/>
        </w:rPr>
        <w:t>En yakın erişilebilir dünya serbest piyasasında oluşan fiyatlar il</w:t>
      </w:r>
      <w:r w:rsidR="00242396" w:rsidRPr="00E9291A">
        <w:rPr>
          <w:rFonts w:asciiTheme="minorHAnsi" w:hAnsiTheme="minorHAnsi"/>
        </w:rPr>
        <w:t>e Türkiye-AB karşılaştırmaları</w:t>
      </w:r>
    </w:p>
    <w:p w:rsidR="00242396" w:rsidRPr="00E9291A" w:rsidRDefault="00242396" w:rsidP="00A02EDE">
      <w:pPr>
        <w:pStyle w:val="ListeParagraf"/>
        <w:tabs>
          <w:tab w:val="left" w:pos="284"/>
          <w:tab w:val="left" w:pos="567"/>
          <w:tab w:val="left" w:pos="709"/>
          <w:tab w:val="left" w:pos="851"/>
        </w:tabs>
        <w:spacing w:after="0"/>
        <w:ind w:left="284"/>
        <w:jc w:val="both"/>
        <w:rPr>
          <w:rFonts w:asciiTheme="minorHAnsi" w:hAnsiTheme="minorHAnsi"/>
        </w:rPr>
      </w:pPr>
    </w:p>
    <w:p w:rsidR="00C553AB" w:rsidRPr="00E9291A" w:rsidRDefault="00C553AB" w:rsidP="00A02EDE">
      <w:pPr>
        <w:tabs>
          <w:tab w:val="left" w:pos="284"/>
          <w:tab w:val="left" w:pos="567"/>
          <w:tab w:val="left" w:pos="709"/>
          <w:tab w:val="left" w:pos="851"/>
        </w:tabs>
        <w:spacing w:after="0"/>
        <w:jc w:val="both"/>
        <w:rPr>
          <w:rFonts w:asciiTheme="minorHAnsi" w:hAnsiTheme="minorHAnsi"/>
        </w:rPr>
      </w:pPr>
      <w:proofErr w:type="gramStart"/>
      <w:r w:rsidRPr="00E9291A">
        <w:rPr>
          <w:rFonts w:asciiTheme="minorHAnsi" w:hAnsiTheme="minorHAnsi"/>
        </w:rPr>
        <w:t>çerçevesinde</w:t>
      </w:r>
      <w:proofErr w:type="gramEnd"/>
      <w:r w:rsidRPr="00E9291A">
        <w:rPr>
          <w:rFonts w:asciiTheme="minorHAnsi" w:hAnsiTheme="minorHAnsi"/>
        </w:rPr>
        <w:t xml:space="preserve"> incelenmektedir. Muhtelif zamanlarda piyasa katılımcıları ve Bakanlıklarla bir araya gelinerek piyasadaki fiyat oluşumuna ilişkin toplantılar düzenlenmiştir.</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t>Dağıtıcı, iletim, depolama ve işleme lisansı almak üzere Kuruma başvuruda bulunan şirketlerin tarife dosyalarına ilişkin görüş verilmiştir. Ayrıca depolama ve iletim tarifelerinin tadil edilmesine ilişkin işlemler sonuçlandırılmıştır.</w:t>
      </w:r>
    </w:p>
    <w:p w:rsidR="005852AA" w:rsidRPr="00E9291A" w:rsidRDefault="005852AA" w:rsidP="00A02EDE">
      <w:pPr>
        <w:spacing w:after="0"/>
        <w:jc w:val="both"/>
        <w:rPr>
          <w:rFonts w:asciiTheme="minorHAnsi" w:hAnsiTheme="minorHAnsi"/>
        </w:rPr>
      </w:pPr>
    </w:p>
    <w:p w:rsidR="00C553AB" w:rsidRPr="00E9291A" w:rsidRDefault="00C553AB" w:rsidP="00A02EDE">
      <w:pPr>
        <w:autoSpaceDE w:val="0"/>
        <w:autoSpaceDN w:val="0"/>
        <w:adjustRightInd w:val="0"/>
        <w:spacing w:after="0"/>
        <w:jc w:val="both"/>
        <w:rPr>
          <w:rFonts w:asciiTheme="minorHAnsi" w:eastAsiaTheme="minorHAnsi" w:hAnsiTheme="minorHAnsi"/>
        </w:rPr>
      </w:pPr>
      <w:r w:rsidRPr="00E9291A">
        <w:rPr>
          <w:rFonts w:asciiTheme="minorHAnsi" w:eastAsiaTheme="minorHAnsi" w:hAnsiTheme="minorHAnsi"/>
        </w:rPr>
        <w:t>Petrol Piyasası Fiyatla</w:t>
      </w:r>
      <w:r w:rsidR="00C20BF0">
        <w:rPr>
          <w:rFonts w:asciiTheme="minorHAnsi" w:eastAsiaTheme="minorHAnsi" w:hAnsiTheme="minorHAnsi"/>
        </w:rPr>
        <w:t>ndırma Sistemi Yönetmeliğinin 8’</w:t>
      </w:r>
      <w:r w:rsidRPr="00E9291A">
        <w:rPr>
          <w:rFonts w:asciiTheme="minorHAnsi" w:eastAsiaTheme="minorHAnsi" w:hAnsiTheme="minorHAnsi"/>
        </w:rPr>
        <w:t xml:space="preserve">inci maddesinin üçüncü fıkrasında </w:t>
      </w:r>
      <w:r w:rsidRPr="00E9291A">
        <w:rPr>
          <w:rFonts w:asciiTheme="minorHAnsi" w:eastAsiaTheme="minorHAnsi" w:hAnsiTheme="minorHAnsi"/>
          <w:i/>
          <w:iCs/>
        </w:rPr>
        <w:t xml:space="preserve">“Tarife dosyası uygun bulunmayan lisans başvurularının” </w:t>
      </w:r>
      <w:r w:rsidRPr="00E9291A">
        <w:rPr>
          <w:rFonts w:asciiTheme="minorHAnsi" w:eastAsiaTheme="minorHAnsi" w:hAnsiTheme="minorHAnsi"/>
        </w:rPr>
        <w:t>reddedileceği belirtilmektedir. Bu kapsamda, Petrol Piyasası Dairesi Başkanlığına yapılan lisans başvuruları ekindeki tarife dosyaları incelenerek ilgili daireye görüş bildirilmiştir.</w:t>
      </w:r>
    </w:p>
    <w:p w:rsidR="00C553AB" w:rsidRPr="00E9291A" w:rsidRDefault="00C553AB" w:rsidP="00A02EDE">
      <w:pPr>
        <w:autoSpaceDE w:val="0"/>
        <w:autoSpaceDN w:val="0"/>
        <w:adjustRightInd w:val="0"/>
        <w:spacing w:after="0"/>
        <w:jc w:val="both"/>
        <w:rPr>
          <w:rFonts w:asciiTheme="minorHAnsi" w:hAnsiTheme="minorHAnsi"/>
        </w:rPr>
      </w:pPr>
    </w:p>
    <w:p w:rsidR="00C553AB" w:rsidRPr="00E9291A" w:rsidRDefault="00C553AB" w:rsidP="00A02EDE">
      <w:pPr>
        <w:spacing w:after="0"/>
        <w:jc w:val="both"/>
        <w:rPr>
          <w:rFonts w:asciiTheme="minorHAnsi" w:hAnsiTheme="minorHAnsi"/>
        </w:rPr>
      </w:pPr>
      <w:r w:rsidRPr="00E9291A">
        <w:rPr>
          <w:rFonts w:asciiTheme="minorHAnsi" w:hAnsiTheme="minorHAnsi"/>
        </w:rPr>
        <w:lastRenderedPageBreak/>
        <w:t xml:space="preserve">Enerji Piyasası Bildirim Yönetmeliği kapsamında bildirim sisteminin fiyatlara ilişkin bölümünün yönetilmesi işlemleri yapılmakta, fiyat bildirimleri takip edilmekte, gerekli düzeltmelerin yapılması sağlanmakta, şirketlerin fiyat bildirim noktalarının sistem üzerinden tanımlanması ve değiştirilmesi işlemleri yürütülmektedir. </w:t>
      </w:r>
    </w:p>
    <w:p w:rsidR="00C553AB" w:rsidRPr="00E9291A" w:rsidRDefault="00C553AB" w:rsidP="00A02EDE">
      <w:pPr>
        <w:spacing w:after="0"/>
        <w:jc w:val="both"/>
        <w:rPr>
          <w:rFonts w:asciiTheme="minorHAnsi" w:hAnsiTheme="minorHAnsi"/>
        </w:rPr>
      </w:pPr>
    </w:p>
    <w:p w:rsidR="00C553AB" w:rsidRPr="00E9291A" w:rsidRDefault="00C553AB" w:rsidP="00A02EDE">
      <w:pPr>
        <w:spacing w:after="0"/>
        <w:jc w:val="both"/>
        <w:rPr>
          <w:rFonts w:asciiTheme="minorHAnsi" w:hAnsiTheme="minorHAnsi"/>
        </w:rPr>
      </w:pPr>
      <w:proofErr w:type="gramStart"/>
      <w:r w:rsidRPr="00E9291A">
        <w:rPr>
          <w:rFonts w:asciiTheme="minorHAnsi" w:hAnsiTheme="minorHAnsi"/>
        </w:rPr>
        <w:t xml:space="preserve">Bildirim sistemi üzerinden yurtiçi fiyatların takibinin yapılmasının </w:t>
      </w:r>
      <w:proofErr w:type="spellStart"/>
      <w:r w:rsidRPr="00E9291A">
        <w:rPr>
          <w:rFonts w:asciiTheme="minorHAnsi" w:hAnsiTheme="minorHAnsi"/>
        </w:rPr>
        <w:t>yanısıra</w:t>
      </w:r>
      <w:proofErr w:type="spellEnd"/>
      <w:r w:rsidRPr="00E9291A">
        <w:rPr>
          <w:rFonts w:asciiTheme="minorHAnsi" w:hAnsiTheme="minorHAnsi"/>
        </w:rPr>
        <w:t xml:space="preserve">, </w:t>
      </w:r>
      <w:proofErr w:type="spellStart"/>
      <w:r w:rsidRPr="00E9291A">
        <w:rPr>
          <w:rFonts w:asciiTheme="minorHAnsi" w:hAnsiTheme="minorHAnsi"/>
        </w:rPr>
        <w:t>Platts</w:t>
      </w:r>
      <w:proofErr w:type="spellEnd"/>
      <w:r w:rsidRPr="00E9291A">
        <w:rPr>
          <w:rFonts w:asciiTheme="minorHAnsi" w:hAnsiTheme="minorHAnsi"/>
        </w:rPr>
        <w:t xml:space="preserve"> aboneliği kapsamında Akdeniz piyasası başta olmak üzere ham petrol (</w:t>
      </w:r>
      <w:proofErr w:type="spellStart"/>
      <w:r w:rsidRPr="00E9291A">
        <w:rPr>
          <w:rFonts w:asciiTheme="minorHAnsi" w:hAnsiTheme="minorHAnsi"/>
        </w:rPr>
        <w:t>Brentdated</w:t>
      </w:r>
      <w:proofErr w:type="spellEnd"/>
      <w:r w:rsidRPr="00E9291A">
        <w:rPr>
          <w:rFonts w:asciiTheme="minorHAnsi" w:hAnsiTheme="minorHAnsi"/>
        </w:rPr>
        <w:t xml:space="preserve">) ve benzin, motorin, fueloil türleri, gazyağı, jet yakıtı gibi ürün fiyatlarının FOB ve CIF fiyatları, Avrupa Birliği ülkelerinin vergili ve vergisiz akaryakıt bayi satış fiyatları gibi yurt dışı fiyat hareketleri de takip edilmektedir. </w:t>
      </w:r>
      <w:proofErr w:type="gramEnd"/>
      <w:r w:rsidRPr="00E9291A">
        <w:rPr>
          <w:rFonts w:asciiTheme="minorHAnsi" w:hAnsiTheme="minorHAnsi"/>
        </w:rPr>
        <w:t>Elde edilen verilerden raporlar üretilmekte, tavan fiyat belirlenmesi sürecinde olduğu gibi dağıtıcı ve rafinerici lisansı sahiplerinin en yakın erişilebilir dünya serbest piyasa fiyat oluşumu kapsamında fiyat hareketlerini izlemek üzer</w:t>
      </w:r>
      <w:r w:rsidR="001C16A4" w:rsidRPr="00E9291A">
        <w:rPr>
          <w:rFonts w:asciiTheme="minorHAnsi" w:hAnsiTheme="minorHAnsi"/>
        </w:rPr>
        <w:t>e analizlerde kullanılmaktadır.</w:t>
      </w:r>
    </w:p>
    <w:p w:rsidR="001C16A4" w:rsidRPr="00E9291A" w:rsidRDefault="001C16A4" w:rsidP="00A02EDE">
      <w:pPr>
        <w:spacing w:after="0"/>
        <w:jc w:val="both"/>
        <w:rPr>
          <w:rFonts w:asciiTheme="minorHAnsi" w:hAnsiTheme="minorHAnsi"/>
        </w:rPr>
      </w:pPr>
    </w:p>
    <w:p w:rsidR="00C553AB" w:rsidRPr="00E9291A" w:rsidRDefault="00C553AB" w:rsidP="00A02EDE">
      <w:pPr>
        <w:pStyle w:val="ListeParagraf"/>
        <w:numPr>
          <w:ilvl w:val="0"/>
          <w:numId w:val="6"/>
        </w:numPr>
        <w:autoSpaceDE w:val="0"/>
        <w:autoSpaceDN w:val="0"/>
        <w:adjustRightInd w:val="0"/>
        <w:spacing w:after="0"/>
        <w:jc w:val="both"/>
        <w:rPr>
          <w:rFonts w:asciiTheme="minorHAnsi" w:hAnsiTheme="minorHAnsi"/>
        </w:rPr>
      </w:pPr>
      <w:r w:rsidRPr="00E9291A">
        <w:rPr>
          <w:rFonts w:asciiTheme="minorHAnsi" w:hAnsiTheme="minorHAnsi"/>
        </w:rPr>
        <w:t>2014 yılında aylık olarak yayımlanmasına başlanan “</w:t>
      </w:r>
      <w:r w:rsidRPr="00E9291A">
        <w:rPr>
          <w:rFonts w:asciiTheme="minorHAnsi" w:hAnsiTheme="minorHAnsi"/>
          <w:i/>
        </w:rPr>
        <w:t>Petrol Piyasası Fiyatlandırma Raporu</w:t>
      </w:r>
      <w:r w:rsidRPr="00E9291A">
        <w:rPr>
          <w:rFonts w:asciiTheme="minorHAnsi" w:hAnsiTheme="minorHAnsi"/>
        </w:rPr>
        <w:t>”</w:t>
      </w:r>
      <w:r w:rsidR="001C16A4" w:rsidRPr="00E9291A">
        <w:rPr>
          <w:rFonts w:asciiTheme="minorHAnsi" w:hAnsiTheme="minorHAnsi"/>
        </w:rPr>
        <w:t>2016</w:t>
      </w:r>
      <w:r w:rsidRPr="00E9291A">
        <w:rPr>
          <w:rFonts w:asciiTheme="minorHAnsi" w:hAnsiTheme="minorHAnsi"/>
        </w:rPr>
        <w:t xml:space="preserve"> yılında yayımlanmaya devam etmiştir.</w:t>
      </w:r>
    </w:p>
    <w:p w:rsidR="008A7740" w:rsidRPr="00E9291A" w:rsidRDefault="008A7740" w:rsidP="00A02EDE">
      <w:pPr>
        <w:autoSpaceDE w:val="0"/>
        <w:autoSpaceDN w:val="0"/>
        <w:adjustRightInd w:val="0"/>
        <w:spacing w:after="0"/>
        <w:jc w:val="both"/>
        <w:rPr>
          <w:rFonts w:asciiTheme="minorHAnsi" w:hAnsiTheme="minorHAnsi"/>
        </w:rPr>
      </w:pPr>
    </w:p>
    <w:p w:rsidR="00C553AB" w:rsidRPr="00E9291A" w:rsidRDefault="00C553AB" w:rsidP="00C61BF9">
      <w:pPr>
        <w:pStyle w:val="Balk3"/>
        <w:numPr>
          <w:ilvl w:val="2"/>
          <w:numId w:val="27"/>
        </w:numPr>
        <w:spacing w:before="0"/>
        <w:jc w:val="both"/>
        <w:rPr>
          <w:rFonts w:asciiTheme="minorHAnsi" w:hAnsiTheme="minorHAnsi"/>
          <w:color w:val="000000" w:themeColor="text1"/>
        </w:rPr>
      </w:pPr>
      <w:bookmarkStart w:id="221" w:name="_Toc442431286"/>
      <w:bookmarkStart w:id="222" w:name="_Toc483831090"/>
      <w:r w:rsidRPr="00E9291A">
        <w:rPr>
          <w:rFonts w:asciiTheme="minorHAnsi" w:hAnsiTheme="minorHAnsi"/>
          <w:color w:val="000000" w:themeColor="text1"/>
        </w:rPr>
        <w:t>Lisans Bedelleri</w:t>
      </w:r>
      <w:bookmarkEnd w:id="221"/>
      <w:bookmarkEnd w:id="222"/>
    </w:p>
    <w:p w:rsidR="00C553AB" w:rsidRPr="00E9291A" w:rsidRDefault="00504F0C" w:rsidP="00A02EDE">
      <w:pPr>
        <w:jc w:val="both"/>
        <w:rPr>
          <w:rFonts w:asciiTheme="minorHAnsi" w:hAnsiTheme="minorHAnsi" w:cs="Arial"/>
          <w:color w:val="000000" w:themeColor="text1"/>
        </w:rPr>
      </w:pPr>
      <w:proofErr w:type="gramStart"/>
      <w:r w:rsidRPr="00E9291A">
        <w:rPr>
          <w:rFonts w:asciiTheme="minorHAnsi" w:hAnsiTheme="minorHAnsi" w:cs="Arial"/>
          <w:color w:val="000000" w:themeColor="text1"/>
        </w:rPr>
        <w:t>27/12/2016</w:t>
      </w:r>
      <w:proofErr w:type="gramEnd"/>
      <w:r w:rsidRPr="00E9291A">
        <w:rPr>
          <w:rFonts w:asciiTheme="minorHAnsi" w:hAnsiTheme="minorHAnsi" w:cs="Arial"/>
          <w:color w:val="000000" w:themeColor="text1"/>
        </w:rPr>
        <w:t xml:space="preserve"> tarihli ve 29931 sayılı Resmi Gazetede yayımlanan 22/12/2016 tarihli ve 6790</w:t>
      </w:r>
      <w:r w:rsidR="00C553AB" w:rsidRPr="00E9291A">
        <w:rPr>
          <w:rFonts w:asciiTheme="minorHAnsi" w:hAnsiTheme="minorHAnsi" w:cs="Arial"/>
          <w:color w:val="000000" w:themeColor="text1"/>
        </w:rPr>
        <w:t xml:space="preserve"> sayılı Kurul Kararı ile</w:t>
      </w:r>
      <w:r w:rsidRPr="00E9291A">
        <w:rPr>
          <w:rFonts w:asciiTheme="minorHAnsi" w:hAnsiTheme="minorHAnsi" w:cs="Arial"/>
          <w:color w:val="000000" w:themeColor="text1"/>
        </w:rPr>
        <w:t xml:space="preserve"> petrol piyasasında 2017</w:t>
      </w:r>
      <w:r w:rsidR="00C553AB" w:rsidRPr="00E9291A">
        <w:rPr>
          <w:rFonts w:asciiTheme="minorHAnsi" w:hAnsiTheme="minorHAnsi" w:cs="Arial"/>
          <w:color w:val="000000" w:themeColor="text1"/>
        </w:rPr>
        <w:t xml:space="preserve"> yılında uygulanacak olan lisans alma, lisans tadili, süre uzatımı (vize), lisans sureti çıkartma, tarife onayı ve akaryakıt ticaret izni bedelleri belirlenmiştir.</w:t>
      </w:r>
    </w:p>
    <w:p w:rsidR="00C553AB" w:rsidRPr="00E9291A" w:rsidRDefault="00504F0C" w:rsidP="00A02EDE">
      <w:pPr>
        <w:spacing w:after="0"/>
        <w:jc w:val="both"/>
      </w:pPr>
      <w:proofErr w:type="gramStart"/>
      <w:r w:rsidRPr="00E9291A">
        <w:t>27/12/2016</w:t>
      </w:r>
      <w:proofErr w:type="gramEnd"/>
      <w:r w:rsidRPr="00E9291A">
        <w:t xml:space="preserve"> tarihli ve 29931 sayılı Resmi Gazetede yayımlanan 22/12/2016 tarihli ve 6791</w:t>
      </w:r>
      <w:r w:rsidR="00C553AB" w:rsidRPr="00E9291A">
        <w:t xml:space="preserve"> sayılı Kurul Kararı ile</w:t>
      </w:r>
      <w:r w:rsidR="00F30204" w:rsidRPr="00E9291A">
        <w:t xml:space="preserve"> </w:t>
      </w:r>
      <w:r w:rsidR="00C553AB" w:rsidRPr="00E9291A">
        <w:rPr>
          <w:color w:val="000000" w:themeColor="text1"/>
        </w:rPr>
        <w:t xml:space="preserve">4628 sayılı </w:t>
      </w:r>
      <w:r w:rsidR="00BC2070" w:rsidRPr="00E9291A">
        <w:rPr>
          <w:color w:val="000000" w:themeColor="text1"/>
        </w:rPr>
        <w:t>Kanunun</w:t>
      </w:r>
      <w:r w:rsidR="00C553AB" w:rsidRPr="00E9291A">
        <w:rPr>
          <w:color w:val="000000" w:themeColor="text1"/>
        </w:rPr>
        <w:t xml:space="preserve"> 10 uncu maddesinin </w:t>
      </w:r>
      <w:r w:rsidR="00C553AB" w:rsidRPr="00E9291A">
        <w:t xml:space="preserve">5015 sayılı </w:t>
      </w:r>
      <w:r w:rsidR="003F5E09" w:rsidRPr="00E9291A">
        <w:t>Kanunun</w:t>
      </w:r>
      <w:r w:rsidR="007F3129">
        <w:t xml:space="preserve"> 27’</w:t>
      </w:r>
      <w:r w:rsidR="00C553AB" w:rsidRPr="00E9291A">
        <w:t>nci maddesi ile değişik (C) bendinin (a) alt bendi uyarınca petrol piyasasında faaliyet gösterecek lisans sahibi gerçek ve tüzel kişilerin</w:t>
      </w:r>
      <w:r w:rsidRPr="00E9291A">
        <w:t xml:space="preserve"> ödemekle yükümlü oldukları 2017</w:t>
      </w:r>
      <w:r w:rsidR="00C553AB" w:rsidRPr="00E9291A">
        <w:t xml:space="preserve"> yılı için uygulanacak katılma payı oranları belirlenmiştir.</w:t>
      </w:r>
    </w:p>
    <w:p w:rsidR="008A7740" w:rsidRPr="00E9291A" w:rsidRDefault="008A7740" w:rsidP="00A02EDE">
      <w:pPr>
        <w:spacing w:after="0"/>
        <w:jc w:val="both"/>
      </w:pPr>
    </w:p>
    <w:p w:rsidR="008A7740" w:rsidRPr="00E9291A" w:rsidRDefault="008A7740" w:rsidP="00C61BF9">
      <w:pPr>
        <w:pStyle w:val="Balk2"/>
        <w:numPr>
          <w:ilvl w:val="1"/>
          <w:numId w:val="27"/>
        </w:numPr>
        <w:spacing w:before="0"/>
        <w:jc w:val="both"/>
        <w:rPr>
          <w:rFonts w:asciiTheme="minorHAnsi" w:hAnsiTheme="minorHAnsi"/>
          <w:color w:val="auto"/>
          <w:sz w:val="22"/>
          <w:szCs w:val="22"/>
        </w:rPr>
      </w:pPr>
      <w:bookmarkStart w:id="223" w:name="_Toc442431287"/>
      <w:bookmarkStart w:id="224" w:name="_Toc483831091"/>
      <w:r w:rsidRPr="00E9291A">
        <w:rPr>
          <w:rFonts w:asciiTheme="minorHAnsi" w:hAnsiTheme="minorHAnsi"/>
          <w:color w:val="auto"/>
          <w:sz w:val="22"/>
          <w:szCs w:val="22"/>
        </w:rPr>
        <w:t>Sıvılaştırılmış Petrol Gazları (LPG) Piyasasında Fiyatlar</w:t>
      </w:r>
      <w:bookmarkEnd w:id="223"/>
      <w:bookmarkEnd w:id="224"/>
    </w:p>
    <w:p w:rsidR="008A7740" w:rsidRPr="00E9291A" w:rsidRDefault="008A7740" w:rsidP="00A02EDE">
      <w:pPr>
        <w:spacing w:after="0"/>
        <w:jc w:val="both"/>
        <w:rPr>
          <w:rFonts w:asciiTheme="minorHAnsi" w:hAnsiTheme="minorHAnsi"/>
        </w:rPr>
      </w:pPr>
      <w:r w:rsidRPr="00E9291A">
        <w:rPr>
          <w:rFonts w:asciiTheme="minorHAnsi" w:hAnsiTheme="minorHAnsi"/>
        </w:rPr>
        <w:t xml:space="preserve">5307 sayılı Sıvılaştırılmış Petrol Gazları Piyasası Kanunu,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bildirirler. </w:t>
      </w:r>
    </w:p>
    <w:p w:rsidR="008A7740" w:rsidRPr="00E9291A" w:rsidRDefault="008A7740" w:rsidP="00A02EDE">
      <w:pPr>
        <w:spacing w:after="0"/>
        <w:jc w:val="both"/>
        <w:rPr>
          <w:rFonts w:asciiTheme="minorHAnsi" w:hAnsiTheme="minorHAnsi"/>
        </w:rPr>
      </w:pPr>
    </w:p>
    <w:p w:rsidR="008A7740" w:rsidRPr="00E9291A" w:rsidRDefault="008A7740" w:rsidP="00A02EDE">
      <w:pPr>
        <w:spacing w:after="0"/>
        <w:jc w:val="both"/>
        <w:rPr>
          <w:rFonts w:asciiTheme="minorHAnsi" w:hAnsiTheme="minorHAnsi"/>
        </w:rPr>
      </w:pPr>
      <w:r w:rsidRPr="00E9291A">
        <w:rPr>
          <w:rFonts w:asciiTheme="minorHAnsi" w:hAnsiTheme="minorHAnsi"/>
        </w:rPr>
        <w:t xml:space="preserve">Bu kapsamda rafineriler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w:t>
      </w:r>
      <w:proofErr w:type="spellStart"/>
      <w:r w:rsidRPr="00E9291A">
        <w:rPr>
          <w:rFonts w:asciiTheme="minorHAnsi" w:hAnsiTheme="minorHAnsi"/>
        </w:rPr>
        <w:t>otogaz</w:t>
      </w:r>
      <w:proofErr w:type="spellEnd"/>
      <w:r w:rsidRPr="00E9291A">
        <w:rPr>
          <w:rFonts w:asciiTheme="minorHAnsi" w:hAnsiTheme="minorHAnsi"/>
        </w:rPr>
        <w:t xml:space="preserve"> fiyatları üzerine kapsamlı çalışmalar gerçekleştirilmiştir. Ülkemiz LPG piyasasındaki fiyatlardaki gelişimler AB ülkelerindeki fiyat hareketleri ile karşılaştırılmış, piyasaya ilişkin gerekli görülen diğer parametreler dikkate alınmıştır. Ayrıca Kurum, piyasaya yönelik incelemelerine devam etmektedir.</w:t>
      </w:r>
    </w:p>
    <w:p w:rsidR="008A7740" w:rsidRPr="00E9291A" w:rsidRDefault="008A7740" w:rsidP="00C61BF9">
      <w:pPr>
        <w:pStyle w:val="Balk3"/>
        <w:numPr>
          <w:ilvl w:val="2"/>
          <w:numId w:val="27"/>
        </w:numPr>
        <w:jc w:val="both"/>
        <w:rPr>
          <w:rFonts w:asciiTheme="minorHAnsi" w:hAnsiTheme="minorHAnsi"/>
          <w:color w:val="000000" w:themeColor="text1"/>
        </w:rPr>
      </w:pPr>
      <w:bookmarkStart w:id="225" w:name="_Toc442431288"/>
      <w:bookmarkStart w:id="226" w:name="_Toc483831092"/>
      <w:r w:rsidRPr="00E9291A">
        <w:rPr>
          <w:rFonts w:asciiTheme="minorHAnsi" w:hAnsiTheme="minorHAnsi"/>
          <w:color w:val="000000" w:themeColor="text1"/>
        </w:rPr>
        <w:t>Lisans Bedelleri</w:t>
      </w:r>
      <w:bookmarkEnd w:id="225"/>
      <w:bookmarkEnd w:id="226"/>
    </w:p>
    <w:p w:rsidR="008A7740" w:rsidRPr="00E9291A" w:rsidRDefault="00AC64E4" w:rsidP="00A02EDE">
      <w:pPr>
        <w:jc w:val="both"/>
        <w:rPr>
          <w:rFonts w:asciiTheme="minorHAnsi" w:hAnsiTheme="minorHAnsi"/>
          <w:color w:val="000000" w:themeColor="text1"/>
        </w:rPr>
      </w:pPr>
      <w:proofErr w:type="gramStart"/>
      <w:r w:rsidRPr="00E9291A">
        <w:rPr>
          <w:sz w:val="23"/>
          <w:szCs w:val="23"/>
        </w:rPr>
        <w:t>27/12/2016</w:t>
      </w:r>
      <w:proofErr w:type="gramEnd"/>
      <w:r w:rsidRPr="00E9291A">
        <w:rPr>
          <w:sz w:val="23"/>
          <w:szCs w:val="23"/>
        </w:rPr>
        <w:t xml:space="preserve"> tarihli ve 29931 sayılı Resmi Gazetede yayımlanan 22/12/2016 tarihli ve 6792</w:t>
      </w:r>
      <w:r w:rsidR="008A7740" w:rsidRPr="00E9291A">
        <w:rPr>
          <w:sz w:val="23"/>
          <w:szCs w:val="23"/>
        </w:rPr>
        <w:t xml:space="preserve"> sayılı Kurul Kararı ile </w:t>
      </w:r>
      <w:r w:rsidR="008A7740" w:rsidRPr="00E9291A">
        <w:rPr>
          <w:rFonts w:asciiTheme="minorHAnsi" w:hAnsiTheme="minorHAnsi"/>
          <w:color w:val="000000" w:themeColor="text1"/>
        </w:rPr>
        <w:t xml:space="preserve">5307 sayılı </w:t>
      </w:r>
      <w:r w:rsidR="008A7740" w:rsidRPr="00E9291A">
        <w:t xml:space="preserve">Sıvılaştırılmış Petrol Gazları (LPG) Piyasası Kanunu ve </w:t>
      </w:r>
      <w:r w:rsidR="008A7740" w:rsidRPr="00E9291A">
        <w:rPr>
          <w:color w:val="000000"/>
        </w:rPr>
        <w:t xml:space="preserve">Sıvılaştırılmış Petrol Gazları (LPG) Piyasası Lisans </w:t>
      </w:r>
      <w:r w:rsidR="008A7740" w:rsidRPr="00E9291A">
        <w:t>Yönetmeliği uyarınca</w:t>
      </w:r>
      <w:r w:rsidR="00F30204" w:rsidRPr="00E9291A">
        <w:t xml:space="preserve"> </w:t>
      </w:r>
      <w:r w:rsidR="008A7740" w:rsidRPr="00E9291A">
        <w:rPr>
          <w:sz w:val="23"/>
          <w:szCs w:val="23"/>
        </w:rPr>
        <w:t xml:space="preserve">sıvılaştırılmış petrol gazları (LPG) piyasasında </w:t>
      </w:r>
      <w:r w:rsidRPr="00E9291A">
        <w:t>2017</w:t>
      </w:r>
      <w:r w:rsidR="008A7740" w:rsidRPr="00E9291A">
        <w:t xml:space="preserve"> yılı için uygulanacak olan lisans alma, lisans tadili, süre uzatımı (vize) ve lisans sureti çıkartma bedelleri</w:t>
      </w:r>
      <w:r w:rsidR="008A7740" w:rsidRPr="00E9291A">
        <w:rPr>
          <w:rFonts w:asciiTheme="minorHAnsi" w:hAnsiTheme="minorHAnsi"/>
          <w:color w:val="000000" w:themeColor="text1"/>
        </w:rPr>
        <w:t xml:space="preserve"> belirlenmiştir.</w:t>
      </w:r>
    </w:p>
    <w:p w:rsidR="008A7740" w:rsidRPr="00BC0424" w:rsidRDefault="00AC64E4" w:rsidP="00A02EDE">
      <w:pPr>
        <w:jc w:val="both"/>
        <w:rPr>
          <w:color w:val="000000" w:themeColor="text1"/>
        </w:rPr>
        <w:sectPr w:rsidR="008A7740" w:rsidRPr="00BC0424" w:rsidSect="00865E80">
          <w:pgSz w:w="11906" w:h="16838"/>
          <w:pgMar w:top="1418" w:right="566" w:bottom="1418" w:left="1418" w:header="709" w:footer="709" w:gutter="0"/>
          <w:cols w:space="708"/>
          <w:titlePg/>
          <w:docGrid w:linePitch="360"/>
        </w:sectPr>
      </w:pPr>
      <w:proofErr w:type="gramStart"/>
      <w:r w:rsidRPr="00E9291A">
        <w:rPr>
          <w:sz w:val="23"/>
          <w:szCs w:val="23"/>
        </w:rPr>
        <w:t>27</w:t>
      </w:r>
      <w:r w:rsidR="008A7740" w:rsidRPr="00E9291A">
        <w:rPr>
          <w:sz w:val="23"/>
          <w:szCs w:val="23"/>
        </w:rPr>
        <w:t>/12/201</w:t>
      </w:r>
      <w:r w:rsidRPr="00E9291A">
        <w:rPr>
          <w:sz w:val="23"/>
          <w:szCs w:val="23"/>
        </w:rPr>
        <w:t>6</w:t>
      </w:r>
      <w:proofErr w:type="gramEnd"/>
      <w:r w:rsidRPr="00E9291A">
        <w:rPr>
          <w:sz w:val="23"/>
          <w:szCs w:val="23"/>
        </w:rPr>
        <w:t xml:space="preserve"> tarihli ve 29931 sayılı Resmi Gazetede yayımlanan 22/12/2016 tarihli ve 6793</w:t>
      </w:r>
      <w:r w:rsidR="008A7740" w:rsidRPr="00E9291A">
        <w:rPr>
          <w:sz w:val="23"/>
          <w:szCs w:val="23"/>
        </w:rPr>
        <w:t xml:space="preserve"> sayılı Kurul Kararı ile</w:t>
      </w:r>
      <w:r w:rsidR="00F30204" w:rsidRPr="00E9291A">
        <w:rPr>
          <w:sz w:val="23"/>
          <w:szCs w:val="23"/>
        </w:rPr>
        <w:t xml:space="preserve"> </w:t>
      </w:r>
      <w:r w:rsidR="008A7740" w:rsidRPr="00E9291A">
        <w:rPr>
          <w:color w:val="000000" w:themeColor="text1"/>
        </w:rPr>
        <w:t>4628 sayılı Kanunun 10 uncu ma</w:t>
      </w:r>
      <w:r w:rsidR="007F3129">
        <w:rPr>
          <w:color w:val="000000" w:themeColor="text1"/>
        </w:rPr>
        <w:t>ddesinin 5015 sayılı Kanunun 27’</w:t>
      </w:r>
      <w:r w:rsidR="008A7740" w:rsidRPr="00E9291A">
        <w:rPr>
          <w:color w:val="000000" w:themeColor="text1"/>
        </w:rPr>
        <w:t xml:space="preserve">nci maddesi ile değişik </w:t>
      </w:r>
      <w:r w:rsidR="008A7740" w:rsidRPr="00E9291A">
        <w:t xml:space="preserve">(D) bendinin </w:t>
      </w:r>
      <w:r w:rsidR="008A7740" w:rsidRPr="00E9291A">
        <w:lastRenderedPageBreak/>
        <w:t>(a) alt bendi ve LPG Piyasası</w:t>
      </w:r>
      <w:r w:rsidR="007F3129">
        <w:t xml:space="preserve"> Lisans Yönetmeliğinin 41’</w:t>
      </w:r>
      <w:r w:rsidR="008A7740" w:rsidRPr="00E9291A">
        <w:t>inci maddesi uyarınca</w:t>
      </w:r>
      <w:r w:rsidR="00F30204" w:rsidRPr="00E9291A">
        <w:t xml:space="preserve"> </w:t>
      </w:r>
      <w:r w:rsidR="008A7740" w:rsidRPr="00E9291A">
        <w:rPr>
          <w:sz w:val="23"/>
          <w:szCs w:val="23"/>
        </w:rPr>
        <w:t>sıvılaştırılmış p</w:t>
      </w:r>
      <w:r w:rsidR="007F3129">
        <w:rPr>
          <w:sz w:val="23"/>
          <w:szCs w:val="23"/>
        </w:rPr>
        <w:t xml:space="preserve">etrol gazları (LPG) piyasasında </w:t>
      </w:r>
      <w:r w:rsidRPr="00E9291A">
        <w:t>2017</w:t>
      </w:r>
      <w:r w:rsidR="008A7740" w:rsidRPr="00E9291A">
        <w:t xml:space="preserve"> yılı için </w:t>
      </w:r>
      <w:r w:rsidR="008A7740" w:rsidRPr="00E9291A">
        <w:rPr>
          <w:color w:val="000000" w:themeColor="text1"/>
        </w:rPr>
        <w:t>uygulanacak katılm</w:t>
      </w:r>
      <w:r w:rsidR="007F3129">
        <w:rPr>
          <w:color w:val="000000" w:themeColor="text1"/>
        </w:rPr>
        <w:t>a payı oranları belirlenmiştir.</w:t>
      </w:r>
    </w:p>
    <w:p w:rsidR="006F6BA8" w:rsidRPr="00E9291A" w:rsidRDefault="006F6BA8" w:rsidP="00C61BF9">
      <w:pPr>
        <w:pStyle w:val="Balk1"/>
        <w:numPr>
          <w:ilvl w:val="0"/>
          <w:numId w:val="27"/>
        </w:numPr>
        <w:spacing w:before="0"/>
        <w:jc w:val="both"/>
        <w:rPr>
          <w:rFonts w:asciiTheme="minorHAnsi" w:hAnsiTheme="minorHAnsi"/>
          <w:color w:val="auto"/>
          <w:sz w:val="22"/>
          <w:szCs w:val="22"/>
        </w:rPr>
      </w:pPr>
      <w:bookmarkStart w:id="227" w:name="_Toc483831093"/>
      <w:r w:rsidRPr="00AD5F80">
        <w:rPr>
          <w:rFonts w:asciiTheme="minorHAnsi" w:hAnsiTheme="minorHAnsi"/>
          <w:color w:val="auto"/>
          <w:sz w:val="22"/>
          <w:szCs w:val="22"/>
        </w:rPr>
        <w:lastRenderedPageBreak/>
        <w:t>BİLGİ SİSTEMLERİ VE OTOMASYON FAALİYETLERİ</w:t>
      </w:r>
      <w:bookmarkEnd w:id="227"/>
    </w:p>
    <w:p w:rsidR="006F6BA8" w:rsidRPr="00E9291A" w:rsidRDefault="006F6BA8" w:rsidP="00A02EDE">
      <w:pPr>
        <w:spacing w:after="240"/>
        <w:jc w:val="both"/>
      </w:pPr>
      <w:r w:rsidRPr="00E9291A">
        <w:t>Bu kısımda öncelikle Kurum bünyesinde yürütülen otomasyon çalışmalarından bahsedilecek, daha sonra Kurumun lisans verdiği kişilere yönelik otomasyon faaliyetlerinden bahsedilecektir.</w:t>
      </w:r>
    </w:p>
    <w:p w:rsidR="006F6BA8" w:rsidRPr="00E9291A" w:rsidRDefault="006F6BA8" w:rsidP="00C61BF9">
      <w:pPr>
        <w:pStyle w:val="Balk2"/>
        <w:numPr>
          <w:ilvl w:val="1"/>
          <w:numId w:val="27"/>
        </w:numPr>
        <w:jc w:val="both"/>
        <w:rPr>
          <w:rFonts w:asciiTheme="minorHAnsi" w:hAnsiTheme="minorHAnsi"/>
          <w:color w:val="000000" w:themeColor="text1"/>
          <w:sz w:val="22"/>
          <w:szCs w:val="22"/>
        </w:rPr>
      </w:pPr>
      <w:bookmarkStart w:id="228" w:name="_Toc483831094"/>
      <w:r w:rsidRPr="00E9291A">
        <w:rPr>
          <w:rFonts w:asciiTheme="minorHAnsi" w:hAnsiTheme="minorHAnsi"/>
          <w:color w:val="000000" w:themeColor="text1"/>
          <w:sz w:val="22"/>
          <w:szCs w:val="22"/>
        </w:rPr>
        <w:t>Kurum Bünyesinde Yürütülen Otomasyon Çalışmaları</w:t>
      </w:r>
      <w:bookmarkEnd w:id="228"/>
    </w:p>
    <w:p w:rsidR="006F6BA8" w:rsidRPr="00E9291A" w:rsidRDefault="006F6BA8" w:rsidP="00A02EDE">
      <w:pPr>
        <w:spacing w:after="240"/>
        <w:jc w:val="both"/>
      </w:pPr>
      <w:r w:rsidRPr="00E9291A">
        <w:t xml:space="preserve">Kurum ile TÜBİTAK arasında </w:t>
      </w:r>
      <w:proofErr w:type="gramStart"/>
      <w:r w:rsidRPr="00E9291A">
        <w:t>03/12/2009</w:t>
      </w:r>
      <w:proofErr w:type="gramEnd"/>
      <w:r w:rsidRPr="00E9291A">
        <w:t xml:space="preserve"> tarihinde “EPDK Bilişim Sistemi Geliştirilmesi Projesi” sözleşmesi imzalanmıştır. Söz konusu sözleşme kapsamında Kurum verilerinin merkezi bir veri tabanında toplanmasına öncelik verilmiştir. Bu kapsamda, Enerji Piyasası Veri Tabanı Yönetim Sistemi(EPVYS), Elektronik Bildirim Sistemi(EBİS) ve Enerji Piyasası Analiz ve Raporlama Sisteminin(EPARS) Kurum bünyesinde kurulumu yapılmış ve söz konusu sistemlerin geliştirilmesine yönelik çalışmalar devam etmektedir. Ayrıca Elektronik Belge Yönetim Sistemi(EBYS), Kurumsal Kaynak Planlama(KKP) yazılımı ve Bilgi Güvenliği Yönetim Sistemi(BGYS) kurulması ve işletilmesi kapsamında ciddi mesafeler kat edilmiştir. Bu kısımda yukarıda bahsedilen sistemlerle ilgili olarak 2016 yılında yapılan faaliyetler yer almaktadır.</w:t>
      </w:r>
    </w:p>
    <w:p w:rsidR="006F6BA8" w:rsidRPr="00E9291A" w:rsidRDefault="006F6BA8" w:rsidP="00C61BF9">
      <w:pPr>
        <w:pStyle w:val="Balk3"/>
        <w:numPr>
          <w:ilvl w:val="2"/>
          <w:numId w:val="27"/>
        </w:numPr>
        <w:jc w:val="both"/>
        <w:rPr>
          <w:rFonts w:asciiTheme="minorHAnsi" w:hAnsiTheme="minorHAnsi"/>
          <w:color w:val="000000" w:themeColor="text1"/>
        </w:rPr>
      </w:pPr>
      <w:bookmarkStart w:id="229" w:name="_Toc483831095"/>
      <w:r w:rsidRPr="00E9291A">
        <w:rPr>
          <w:rFonts w:asciiTheme="minorHAnsi" w:hAnsiTheme="minorHAnsi"/>
          <w:color w:val="000000" w:themeColor="text1"/>
        </w:rPr>
        <w:t>Bilgi Güvenliği Yönetim Sistemi (BGYS)</w:t>
      </w:r>
      <w:bookmarkEnd w:id="229"/>
    </w:p>
    <w:p w:rsidR="006F6BA8" w:rsidRPr="00E9291A" w:rsidRDefault="006F6BA8" w:rsidP="00A02EDE">
      <w:pPr>
        <w:ind w:left="33"/>
        <w:jc w:val="both"/>
      </w:pPr>
      <w:r w:rsidRPr="00E9291A">
        <w:t xml:space="preserve">Kurumda yürütülen BGYS çalışmaları ile 2013 yılında alınan TS ISO/IEC 27001:2005 sertifikası 2013 </w:t>
      </w:r>
      <w:proofErr w:type="gramStart"/>
      <w:r w:rsidRPr="00E9291A">
        <w:t>versiyonu</w:t>
      </w:r>
      <w:proofErr w:type="gramEnd"/>
      <w:r w:rsidRPr="00E9291A">
        <w:t xml:space="preserve"> ile güncellenmiştir. Elektrik, doğalgaz ve petrol piyasalarında faaliyet gösteren lisans sahiplerine 2014 yılı sonunda getirilen TS ISO/IEC 27001 standardına uyma </w:t>
      </w:r>
      <w:r w:rsidR="00E9291A" w:rsidRPr="00E9291A">
        <w:t>yükümlülüğü kapsamında</w:t>
      </w:r>
      <w:r w:rsidRPr="00E9291A">
        <w:t xml:space="preserve"> 8 şirketin BGYS faaliyetleri yerinde incelenmiştir. Ayrıca bu yükümlülük ile enerji sektöründe sızma testi ihtiyacı ortaya çıkmıştır. Sızma testi </w:t>
      </w:r>
      <w:proofErr w:type="gramStart"/>
      <w:r w:rsidRPr="00E9291A">
        <w:t>metodolojisinin</w:t>
      </w:r>
      <w:proofErr w:type="gramEnd"/>
      <w:r w:rsidRPr="00E9291A">
        <w:t xml:space="preserve"> belirlenmesiyle ilgili çalışmanın endüstriyel kontrol sistemlerinin hassasiyeti göz önüne alınarak, 2017 yılı içerisinde tamamlanması öngörülmektedir.</w:t>
      </w:r>
    </w:p>
    <w:p w:rsidR="006F6BA8" w:rsidRPr="00E9291A" w:rsidRDefault="006F6BA8" w:rsidP="00A02EDE">
      <w:pPr>
        <w:jc w:val="both"/>
      </w:pPr>
      <w:r w:rsidRPr="00E9291A">
        <w:t xml:space="preserve">Ulusal Siber Güvenlik Stratejisi ve Eylem Planının Kurumumuza getirdiği sorumluluklar çerçevesinde; sanal ve fiziksel kritik enerji altyapı </w:t>
      </w:r>
      <w:proofErr w:type="gramStart"/>
      <w:r w:rsidRPr="00E9291A">
        <w:t>envanterinin</w:t>
      </w:r>
      <w:proofErr w:type="gramEnd"/>
      <w:r w:rsidRPr="00E9291A">
        <w:t xml:space="preserve"> çıkarılması, </w:t>
      </w:r>
      <w:proofErr w:type="spellStart"/>
      <w:r w:rsidRPr="00E9291A">
        <w:t>sektörel</w:t>
      </w:r>
      <w:proofErr w:type="spellEnd"/>
      <w:r w:rsidRPr="00E9291A">
        <w:t xml:space="preserve"> risk analizi metodolojisi ve sektör içi asgari siber güvenlik kriterlerini belirleme çalışmalarına başlanmış olup çalışmanın 2017 yılı mart ayına kadar bitirilmesi planlanmaktadır.</w:t>
      </w:r>
    </w:p>
    <w:p w:rsidR="006F6BA8" w:rsidRPr="00E9291A" w:rsidRDefault="006F6BA8" w:rsidP="00C61BF9">
      <w:pPr>
        <w:pStyle w:val="Balk3"/>
        <w:numPr>
          <w:ilvl w:val="2"/>
          <w:numId w:val="27"/>
        </w:numPr>
        <w:jc w:val="both"/>
        <w:rPr>
          <w:rFonts w:asciiTheme="minorHAnsi" w:hAnsiTheme="minorHAnsi"/>
          <w:color w:val="000000" w:themeColor="text1"/>
        </w:rPr>
      </w:pPr>
      <w:bookmarkStart w:id="230" w:name="_Toc483831096"/>
      <w:r w:rsidRPr="00E9291A">
        <w:rPr>
          <w:rFonts w:asciiTheme="minorHAnsi" w:hAnsiTheme="minorHAnsi"/>
          <w:color w:val="000000" w:themeColor="text1"/>
        </w:rPr>
        <w:t>Enerji Piyasası Analiz ve Raporlama Sistemi(EPARS)</w:t>
      </w:r>
      <w:bookmarkEnd w:id="230"/>
    </w:p>
    <w:p w:rsidR="006F6BA8" w:rsidRPr="00E9291A" w:rsidRDefault="006F6BA8" w:rsidP="00A02EDE">
      <w:pPr>
        <w:jc w:val="both"/>
      </w:pPr>
      <w:r w:rsidRPr="00E9291A">
        <w:t>EPDK Bilişim Sistemleri Geliştirilmesi Projesi kapsamında Kurumda ihtiyaç duyulan enerji piyasası bilgilerinin analizi ve raporlanması için Enerji Piyasası Analiz ve Raporlama Sistemi kurulmuştur. Kurumda kullanılan tüm sistemler üzerinde yer alan, analiz ve raporlama için anlamlı olabilecek veriler bu sistemdeki v</w:t>
      </w:r>
      <w:r w:rsidR="00C22DF8">
        <w:t>eri ambarlarına aktarılmış olup</w:t>
      </w:r>
      <w:r w:rsidRPr="00E9291A">
        <w:t xml:space="preserve"> gelen talepler doğrultusunda diğer anlamlı olan veriler de bu veri ambarlarına aktarılmaya devam edilmektedir. EPARS ile bu veri ambarlarındaki veriler sorgulanabilmekte, üzerinde analizler yapılarak raporlar oluşturulabilmektedir.  </w:t>
      </w:r>
    </w:p>
    <w:p w:rsidR="006F6BA8" w:rsidRPr="00E9291A" w:rsidRDefault="006F6BA8" w:rsidP="00A02EDE">
      <w:pPr>
        <w:spacing w:after="240"/>
        <w:jc w:val="both"/>
      </w:pPr>
      <w:r w:rsidRPr="00E9291A">
        <w:t>EPARS; analiz servislerinde tutulan, hızlıca birden fazla parametreye bağlı olarak sorgulanabilen bir takım veriler ve bu verilerle hazırlanmış örnek raporlardan ibarettir. Raporlarda; petrol, LPG, elektrik, doğal gaz piyasalarına ait lisans verileri ve bahse konu sektörlerde faaliyet gösteren şirketlerden Kurumumuza gönderilen bildirimlerden üretilen veriler yer almaktadır. Şirketlerin gönderdiği verilerin şirketler arası doğruluk kontrolleri de EPARS çapraz kontrol raporları ile yapılmaktadır.</w:t>
      </w:r>
    </w:p>
    <w:p w:rsidR="006F6BA8" w:rsidRPr="00E9291A" w:rsidRDefault="006F6BA8" w:rsidP="00A02EDE">
      <w:pPr>
        <w:jc w:val="both"/>
      </w:pPr>
      <w:r w:rsidRPr="00E9291A">
        <w:t xml:space="preserve">2016 yılında, Enerji Piyasası Analiz ve Raporlama Sisteminde, EPDK’ya bildirim yapan şirketlerden(4 sektöre ait) gelen verilerden üretilen raporlar, Daire Başkanlıklarından gelen yeni rapor talepleri doğrultusunda artırıldı. Ayrıca, Daire Başkanlıklarından gelen talepler doğrultusunda, </w:t>
      </w:r>
      <w:proofErr w:type="spellStart"/>
      <w:r w:rsidRPr="00E9291A">
        <w:t>EPVYS’de</w:t>
      </w:r>
      <w:proofErr w:type="spellEnd"/>
      <w:r w:rsidRPr="00E9291A">
        <w:t xml:space="preserve"> kayıtlı lisanslar üzerinden de yeni raporlar hazırlanarak Sergi sunucusuna eklendi. Piyasa verilerinin dinamik parametrelerle, hızlı olarak sorgulanabilmesi amacıyla, Excel </w:t>
      </w:r>
      <w:proofErr w:type="gramStart"/>
      <w:r w:rsidRPr="00E9291A">
        <w:t>pivot</w:t>
      </w:r>
      <w:proofErr w:type="gramEnd"/>
      <w:r w:rsidRPr="00E9291A">
        <w:t xml:space="preserve"> tablolardan KULE sunucusuna bağlanılarak gerçekleştirilen, yeni parametrelerle, yeni veri tablolarının oluşturulabilmesi sağlan</w:t>
      </w:r>
      <w:r w:rsidR="00AA00C9">
        <w:t>mıştır.</w:t>
      </w:r>
    </w:p>
    <w:p w:rsidR="006F6BA8" w:rsidRPr="00E9291A" w:rsidRDefault="006F6BA8" w:rsidP="00A02EDE">
      <w:pPr>
        <w:jc w:val="both"/>
      </w:pPr>
      <w:r w:rsidRPr="00E9291A">
        <w:lastRenderedPageBreak/>
        <w:t>2017 Şubat ayında TÜBİTAK ile yapılmış olan hizmet bakım sözleşmesi sona ereceği için, raporlara ait ilgili kodlar(ETL, KÜP, rapor)  tarafımızca devir alın</w:t>
      </w:r>
      <w:r w:rsidR="000456AD">
        <w:t xml:space="preserve">mış </w:t>
      </w:r>
      <w:r w:rsidRPr="00E9291A">
        <w:t xml:space="preserve">ve ortak alan olarak </w:t>
      </w:r>
      <w:proofErr w:type="spellStart"/>
      <w:r w:rsidRPr="00E9291A">
        <w:t>SVN’ye</w:t>
      </w:r>
      <w:proofErr w:type="spellEnd"/>
      <w:r w:rsidRPr="00E9291A">
        <w:t xml:space="preserve"> taşın</w:t>
      </w:r>
      <w:r w:rsidR="000456AD">
        <w:t>mıştır.</w:t>
      </w:r>
    </w:p>
    <w:p w:rsidR="006F6BA8" w:rsidRPr="00E9291A" w:rsidRDefault="006F6BA8" w:rsidP="00C61BF9">
      <w:pPr>
        <w:pStyle w:val="Balk3"/>
        <w:numPr>
          <w:ilvl w:val="2"/>
          <w:numId w:val="27"/>
        </w:numPr>
        <w:jc w:val="both"/>
        <w:rPr>
          <w:rFonts w:asciiTheme="minorHAnsi" w:hAnsiTheme="minorHAnsi"/>
          <w:color w:val="000000" w:themeColor="text1"/>
        </w:rPr>
      </w:pPr>
      <w:bookmarkStart w:id="231" w:name="_Toc483831097"/>
      <w:r w:rsidRPr="00E9291A">
        <w:rPr>
          <w:rFonts w:asciiTheme="minorHAnsi" w:hAnsiTheme="minorHAnsi"/>
          <w:color w:val="000000" w:themeColor="text1"/>
        </w:rPr>
        <w:t>Elektronik Belge Yönetim Sistemi</w:t>
      </w:r>
      <w:r w:rsidR="00B01D33">
        <w:rPr>
          <w:rFonts w:asciiTheme="minorHAnsi" w:hAnsiTheme="minorHAnsi"/>
          <w:color w:val="000000" w:themeColor="text1"/>
        </w:rPr>
        <w:t xml:space="preserve"> </w:t>
      </w:r>
      <w:r w:rsidRPr="00E9291A">
        <w:rPr>
          <w:rFonts w:asciiTheme="minorHAnsi" w:hAnsiTheme="minorHAnsi"/>
          <w:color w:val="000000" w:themeColor="text1"/>
        </w:rPr>
        <w:t>(EBYS)</w:t>
      </w:r>
      <w:bookmarkEnd w:id="231"/>
    </w:p>
    <w:p w:rsidR="006F6BA8" w:rsidRPr="00E9291A" w:rsidRDefault="006F6BA8" w:rsidP="00A02EDE">
      <w:pPr>
        <w:jc w:val="both"/>
      </w:pPr>
      <w:r w:rsidRPr="00E9291A">
        <w:t>EPDK Bilişim Sistemi Geliştirilmesi Projesi kapsamında TÜBİTAK, Hazır Alınacak Sistemler kapsamında Elektronik Belge Yönetim Sistemi (EBYS)’</w:t>
      </w:r>
      <w:proofErr w:type="spellStart"/>
      <w:r w:rsidRPr="00E9291A">
        <w:t>ni</w:t>
      </w:r>
      <w:proofErr w:type="spellEnd"/>
      <w:r w:rsidRPr="00E9291A">
        <w:t xml:space="preserve"> C.B.K. </w:t>
      </w:r>
      <w:proofErr w:type="spellStart"/>
      <w:r w:rsidRPr="00E9291A">
        <w:t>Soft</w:t>
      </w:r>
      <w:proofErr w:type="spellEnd"/>
      <w:r w:rsidRPr="00E9291A">
        <w:t xml:space="preserve"> Yazılım Donanım Elektronik ve Bilgisayar Sistemleri San. Tic. </w:t>
      </w:r>
      <w:proofErr w:type="spellStart"/>
      <w:r w:rsidRPr="00E9291A">
        <w:t>A.Ş.’den</w:t>
      </w:r>
      <w:proofErr w:type="spellEnd"/>
      <w:r w:rsidRPr="00E9291A">
        <w:t xml:space="preserve"> almış ve </w:t>
      </w:r>
      <w:proofErr w:type="gramStart"/>
      <w:r w:rsidRPr="00E9291A">
        <w:t>02/01/2013</w:t>
      </w:r>
      <w:proofErr w:type="gramEnd"/>
      <w:r w:rsidRPr="00E9291A">
        <w:t xml:space="preserve"> tarihi itibarıyla Kurumda EBYS kullanılmaya başlamıştır. </w:t>
      </w:r>
      <w:proofErr w:type="spellStart"/>
      <w:r w:rsidRPr="00E9291A">
        <w:t>EBYS’nin</w:t>
      </w:r>
      <w:proofErr w:type="spellEnd"/>
      <w:r w:rsidRPr="00E9291A">
        <w:t xml:space="preserve">, sağlıklı ve verimli bir şekilde yürütülmesini sağlamak üzere gereken yazılım geliştirme, iyileştirme, teknik destek faaliyetlerini de içerecek bir hizmet verebilmesi ve idamesi için Teknik Şartname hazırlanarak </w:t>
      </w:r>
      <w:proofErr w:type="gramStart"/>
      <w:r w:rsidRPr="00E9291A">
        <w:t>01/11/2016</w:t>
      </w:r>
      <w:proofErr w:type="gramEnd"/>
      <w:r w:rsidRPr="00E9291A">
        <w:t xml:space="preserve"> tarihi itibarıyla, 2 yıl süreyle Bakım ve Destek Hizmetleri alınmaya başlanmıştır.</w:t>
      </w:r>
    </w:p>
    <w:p w:rsidR="006F6BA8" w:rsidRPr="00E9291A" w:rsidRDefault="006F6BA8" w:rsidP="00A02EDE">
      <w:pPr>
        <w:jc w:val="both"/>
      </w:pPr>
      <w:r w:rsidRPr="00E9291A">
        <w:t>EBYS, ihtiyaç duyulan gereksinimleri aktarılan yeni sürümler ile hali hazırda güncel olarak kullanılmaya devam etmektedir. Ayrıca, Kuruma yeni başlayan personele sistemin kullanımına ilişkin gerekli eğitim desteği sağlanmaktadır.</w:t>
      </w:r>
    </w:p>
    <w:p w:rsidR="006F6BA8" w:rsidRPr="00E9291A" w:rsidRDefault="006F6BA8" w:rsidP="00A02EDE">
      <w:pPr>
        <w:jc w:val="both"/>
      </w:pPr>
      <w:r w:rsidRPr="00E9291A">
        <w:t xml:space="preserve">Tebligatların Muhataplara elektronik tebligat(e-Tebligat) olarak gönderilmesi, yazışmaların Elektronik Belge Yönetim Sisteminde(EBYS) KEP aracılıyla e-Yazışma Paketi olarak gönderilip alınması sağlanmıştır. </w:t>
      </w:r>
    </w:p>
    <w:p w:rsidR="006F6BA8" w:rsidRPr="00E9291A" w:rsidRDefault="006F6BA8" w:rsidP="00A02EDE">
      <w:pPr>
        <w:jc w:val="both"/>
      </w:pPr>
      <w:r w:rsidRPr="00E9291A">
        <w:t xml:space="preserve">Kurumumuza, Tüketicilerin farklı kanallar (EPDK internet adresi, BİMER, CİMER, ETKB, e-posta ve şahsi başvuru ile manuel olarak) kullanarak ilettikleri bilgi edinme ve şikâyet başvuruları EPDK Tüketici Şikâyet Süreçleri olarak </w:t>
      </w:r>
      <w:proofErr w:type="spellStart"/>
      <w:r w:rsidRPr="00E9291A">
        <w:t>EBYS’de</w:t>
      </w:r>
      <w:proofErr w:type="spellEnd"/>
      <w:r w:rsidRPr="00E9291A">
        <w:t xml:space="preserve"> yürütülmektedir. Basın Müşavirliği, Elektrik, Doğal Gaz ve Tarifler Daireleri ile Tüketici Şikâyetleri analiz değerlendirme toplantıları yapılmıştır. </w:t>
      </w:r>
      <w:proofErr w:type="spellStart"/>
      <w:r w:rsidRPr="00E9291A">
        <w:t>EBYS’de</w:t>
      </w:r>
      <w:proofErr w:type="spellEnd"/>
      <w:r w:rsidRPr="00E9291A">
        <w:t xml:space="preserve"> yapılması planlanan revize çalışmaları sonucunda, 01.03.2017 tarihi itibariyle Tüketici Şikâyet Süreçlerinin daha verimli daha etkin bir şekilde kullanılarak hem zaman yönünden hem de istatiksel bilgi toplama yönünden faydalı olacağı düşünülmektedir.</w:t>
      </w:r>
    </w:p>
    <w:p w:rsidR="006F6BA8" w:rsidRPr="00E9291A" w:rsidRDefault="006F6BA8" w:rsidP="00A02EDE">
      <w:pPr>
        <w:jc w:val="both"/>
      </w:pPr>
      <w:r w:rsidRPr="00E9291A">
        <w:t xml:space="preserve">Kurumsal internet ve intranet bilgi </w:t>
      </w:r>
      <w:proofErr w:type="spellStart"/>
      <w:r w:rsidRPr="00E9291A">
        <w:t>portalının</w:t>
      </w:r>
      <w:proofErr w:type="spellEnd"/>
      <w:r w:rsidRPr="00E9291A">
        <w:t xml:space="preserve"> tasarım ve içerik planlaması yapıl</w:t>
      </w:r>
      <w:r w:rsidR="000456AD">
        <w:t xml:space="preserve">mış </w:t>
      </w:r>
      <w:r w:rsidRPr="00E9291A">
        <w:t>ve hizmete sunul</w:t>
      </w:r>
      <w:r w:rsidR="000456AD">
        <w:t>muştur.</w:t>
      </w:r>
    </w:p>
    <w:p w:rsidR="006F6BA8" w:rsidRPr="00E9291A" w:rsidRDefault="006F6BA8" w:rsidP="00C61BF9">
      <w:pPr>
        <w:pStyle w:val="Balk3"/>
        <w:numPr>
          <w:ilvl w:val="2"/>
          <w:numId w:val="27"/>
        </w:numPr>
        <w:spacing w:before="240"/>
        <w:jc w:val="both"/>
        <w:rPr>
          <w:rFonts w:asciiTheme="minorHAnsi" w:hAnsiTheme="minorHAnsi"/>
          <w:color w:val="000000" w:themeColor="text1"/>
        </w:rPr>
      </w:pPr>
      <w:bookmarkStart w:id="232" w:name="_Toc483831098"/>
      <w:r w:rsidRPr="00E9291A">
        <w:rPr>
          <w:rFonts w:asciiTheme="minorHAnsi" w:hAnsiTheme="minorHAnsi"/>
          <w:color w:val="000000" w:themeColor="text1"/>
        </w:rPr>
        <w:t xml:space="preserve">Enerji Piyasası </w:t>
      </w:r>
      <w:proofErr w:type="spellStart"/>
      <w:r w:rsidRPr="00E9291A">
        <w:rPr>
          <w:rFonts w:asciiTheme="minorHAnsi" w:hAnsiTheme="minorHAnsi"/>
          <w:color w:val="000000" w:themeColor="text1"/>
        </w:rPr>
        <w:t>Veritabanı</w:t>
      </w:r>
      <w:proofErr w:type="spellEnd"/>
      <w:r w:rsidRPr="00E9291A">
        <w:rPr>
          <w:rFonts w:asciiTheme="minorHAnsi" w:hAnsiTheme="minorHAnsi"/>
          <w:color w:val="000000" w:themeColor="text1"/>
        </w:rPr>
        <w:t xml:space="preserve"> Yönetim Sistemi</w:t>
      </w:r>
      <w:r w:rsidR="00B01D33">
        <w:rPr>
          <w:rFonts w:asciiTheme="minorHAnsi" w:hAnsiTheme="minorHAnsi"/>
          <w:color w:val="000000" w:themeColor="text1"/>
        </w:rPr>
        <w:t xml:space="preserve"> </w:t>
      </w:r>
      <w:r w:rsidRPr="00E9291A">
        <w:rPr>
          <w:rFonts w:asciiTheme="minorHAnsi" w:hAnsiTheme="minorHAnsi"/>
          <w:color w:val="000000" w:themeColor="text1"/>
        </w:rPr>
        <w:t>(EPVYS)</w:t>
      </w:r>
      <w:bookmarkEnd w:id="232"/>
    </w:p>
    <w:p w:rsidR="006F6BA8" w:rsidRPr="00E9291A" w:rsidRDefault="006F6BA8" w:rsidP="00A02EDE">
      <w:pPr>
        <w:jc w:val="both"/>
      </w:pPr>
      <w:r w:rsidRPr="00E9291A">
        <w:t xml:space="preserve">Kuruma mevzuatla verilen görevlerin; verimlilik ve performans artışı sağlayarak, hızlı ve güvenli bir biçimde elektronik ortamda gerçekleştirilmesi ve gerek Kurum içinde gerekse diğer kurum ve kuruluşlarla birlikte </w:t>
      </w:r>
      <w:proofErr w:type="spellStart"/>
      <w:r w:rsidRPr="00E9291A">
        <w:t>çalışılabilirliğinin</w:t>
      </w:r>
      <w:proofErr w:type="spellEnd"/>
      <w:r w:rsidRPr="00E9291A">
        <w:t xml:space="preserve"> de etkin kılındığı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yapılmaktadır.  Bu kapsamda 2016 yılında yapılan çalışmalar şunlardır;</w:t>
      </w:r>
    </w:p>
    <w:p w:rsidR="006F6BA8" w:rsidRPr="00E9291A" w:rsidRDefault="006F6BA8" w:rsidP="00A02EDE">
      <w:pPr>
        <w:jc w:val="both"/>
      </w:pPr>
      <w:r w:rsidRPr="00E9291A">
        <w:t xml:space="preserve">Akaryakıt Harici Ürün Başvuruları </w:t>
      </w:r>
      <w:proofErr w:type="gramStart"/>
      <w:r w:rsidRPr="00E9291A">
        <w:t>online</w:t>
      </w:r>
      <w:proofErr w:type="gramEnd"/>
      <w:r w:rsidRPr="00E9291A">
        <w:t xml:space="preserve"> olarak internet üzerinden alınmaktadır.</w:t>
      </w:r>
    </w:p>
    <w:p w:rsidR="006F6BA8" w:rsidRPr="00E9291A" w:rsidRDefault="006F6BA8" w:rsidP="00A02EDE">
      <w:pPr>
        <w:jc w:val="both"/>
      </w:pPr>
      <w:r w:rsidRPr="00E9291A">
        <w:t>Emniyet Genel Müdürlüğü ile Protokol imzalanarak EPDK verileri web servis ile paylaşıl</w:t>
      </w:r>
      <w:r w:rsidR="000456AD">
        <w:t>mıştır.</w:t>
      </w:r>
    </w:p>
    <w:p w:rsidR="006F6BA8" w:rsidRPr="00E9291A" w:rsidRDefault="006F6BA8" w:rsidP="00A02EDE">
      <w:pPr>
        <w:jc w:val="both"/>
      </w:pPr>
      <w:r w:rsidRPr="00E9291A">
        <w:t>TÜBİTAK’tan Ulusal Marker Laboratuvar sonuçları web servis ile alınmaya başlan</w:t>
      </w:r>
      <w:r w:rsidR="000456AD">
        <w:t>mıştır.</w:t>
      </w:r>
    </w:p>
    <w:p w:rsidR="006F6BA8" w:rsidRPr="00E9291A" w:rsidRDefault="006F6BA8" w:rsidP="00A02EDE">
      <w:pPr>
        <w:jc w:val="both"/>
      </w:pPr>
      <w:r w:rsidRPr="00E9291A">
        <w:t>TMMOB’dan Sorumlu Müdür bilgileri web servis ile alınıp EPVYS içerisinde LPG lisanslarında kullanılmaya başlan</w:t>
      </w:r>
      <w:r w:rsidR="000456AD">
        <w:t>mıştır.</w:t>
      </w:r>
    </w:p>
    <w:p w:rsidR="006F6BA8" w:rsidRPr="00E9291A" w:rsidRDefault="006F6BA8" w:rsidP="00A02EDE">
      <w:pPr>
        <w:jc w:val="both"/>
      </w:pPr>
      <w:r w:rsidRPr="00E9291A">
        <w:t>Adalet Bakanlığı ile protokol imzalandı, Adli Sicil bilgileri web servis ile Lisans işlemlerinde Online olarak sorgulama yapılıp otomatik kontrol yapılmaya başlan</w:t>
      </w:r>
      <w:r w:rsidR="000456AD">
        <w:t>mıştır.</w:t>
      </w:r>
    </w:p>
    <w:p w:rsidR="006F6BA8" w:rsidRPr="00E9291A" w:rsidRDefault="006F6BA8" w:rsidP="00A02EDE">
      <w:pPr>
        <w:jc w:val="both"/>
      </w:pPr>
      <w:r w:rsidRPr="00E9291A">
        <w:t xml:space="preserve">SGK ile veri paylaşım protokolü imzalandı, Doğal Gaz Piyasası Yapım Hizmet Sertifikaları çalışmaların kapsamında SGK bilgilerinin web servis ile EPVYS </w:t>
      </w:r>
      <w:proofErr w:type="spellStart"/>
      <w:r w:rsidRPr="00E9291A">
        <w:t>arayüzünden</w:t>
      </w:r>
      <w:proofErr w:type="spellEnd"/>
      <w:r w:rsidRPr="00E9291A">
        <w:t xml:space="preserve"> sorgulanması çalışmaları başlatıl</w:t>
      </w:r>
      <w:r w:rsidR="000456AD">
        <w:t>mıştır.</w:t>
      </w:r>
    </w:p>
    <w:p w:rsidR="006F6BA8" w:rsidRPr="00E9291A" w:rsidRDefault="006F6BA8" w:rsidP="00A02EDE">
      <w:pPr>
        <w:jc w:val="both"/>
      </w:pPr>
      <w:r w:rsidRPr="00E9291A">
        <w:lastRenderedPageBreak/>
        <w:t>GTB, Türk Patent ve Marka Kurumu ve Sigorta Bilgi Merkezi ile veri paylaşımı protokolü imzalanması çalışmaları başlatıl</w:t>
      </w:r>
      <w:r w:rsidR="000456AD">
        <w:t>mıştır.</w:t>
      </w:r>
    </w:p>
    <w:p w:rsidR="006F6BA8" w:rsidRPr="00E9291A" w:rsidRDefault="006F6BA8" w:rsidP="00A02EDE">
      <w:pPr>
        <w:jc w:val="both"/>
      </w:pPr>
      <w:proofErr w:type="gramStart"/>
      <w:r w:rsidRPr="00E9291A">
        <w:t>Rüzgar</w:t>
      </w:r>
      <w:proofErr w:type="gramEnd"/>
      <w:r w:rsidRPr="00E9291A">
        <w:t xml:space="preserve"> </w:t>
      </w:r>
      <w:proofErr w:type="spellStart"/>
      <w:r w:rsidRPr="00E9291A">
        <w:t>önlisans</w:t>
      </w:r>
      <w:proofErr w:type="spellEnd"/>
      <w:r w:rsidRPr="00E9291A">
        <w:t xml:space="preserve"> başvurularının internet üzerinden alınması için çalışmalar yapıldı. 2017 </w:t>
      </w:r>
      <w:r w:rsidR="00B73B97">
        <w:t xml:space="preserve">yılı </w:t>
      </w:r>
      <w:r w:rsidRPr="00E9291A">
        <w:t>Nisan ayında başvurular</w:t>
      </w:r>
      <w:r w:rsidR="00B73B97">
        <w:t>ın</w:t>
      </w:r>
      <w:r w:rsidRPr="00E9291A">
        <w:t xml:space="preserve"> elektronik ortamda</w:t>
      </w:r>
      <w:r w:rsidR="00B73B97">
        <w:t xml:space="preserve"> alınması ve böylece idari ve teknik süreçlerin hızlandırılması tasarlanmıştır.</w:t>
      </w:r>
      <w:r w:rsidRPr="00E9291A">
        <w:t xml:space="preserve"> </w:t>
      </w:r>
    </w:p>
    <w:p w:rsidR="006F6BA8" w:rsidRPr="00E9291A" w:rsidRDefault="006F6BA8" w:rsidP="00A02EDE">
      <w:pPr>
        <w:jc w:val="both"/>
      </w:pPr>
      <w:r w:rsidRPr="00E9291A">
        <w:t xml:space="preserve">YEKDEM başvurularının </w:t>
      </w:r>
      <w:proofErr w:type="gramStart"/>
      <w:r w:rsidRPr="00E9291A">
        <w:t>online</w:t>
      </w:r>
      <w:proofErr w:type="gramEnd"/>
      <w:r w:rsidRPr="00E9291A">
        <w:t xml:space="preserve"> alınması çalışmaları başlatıldı. 2017 yılındaki YEKDEM başvurularının </w:t>
      </w:r>
      <w:proofErr w:type="gramStart"/>
      <w:r w:rsidRPr="00E9291A">
        <w:t>online</w:t>
      </w:r>
      <w:proofErr w:type="gramEnd"/>
      <w:r w:rsidRPr="00E9291A">
        <w:t xml:space="preserve"> alınması planlan</w:t>
      </w:r>
      <w:r w:rsidR="000456AD">
        <w:t>mıştır.</w:t>
      </w:r>
    </w:p>
    <w:p w:rsidR="006F6BA8" w:rsidRPr="00E9291A" w:rsidRDefault="006F6BA8" w:rsidP="00A02EDE">
      <w:pPr>
        <w:jc w:val="both"/>
      </w:pPr>
      <w:r w:rsidRPr="00E9291A">
        <w:t>EPVYS uygulama Sunucularının Cluster yapıya geçirilmesi için çalışmalar yapıldı, 2017 Mart ayında EPVYS sunucularının Cluster olarak çalıştırılması planlan</w:t>
      </w:r>
      <w:r w:rsidR="000456AD">
        <w:t>mıştır.</w:t>
      </w:r>
    </w:p>
    <w:p w:rsidR="006F6BA8" w:rsidRPr="00E9291A" w:rsidRDefault="006F6BA8" w:rsidP="00A02EDE">
      <w:pPr>
        <w:jc w:val="both"/>
      </w:pPr>
      <w:r w:rsidRPr="00E9291A">
        <w:t xml:space="preserve">EPVYS kapsamında kullanılan teknolojiler(Spring, Spring Security, </w:t>
      </w:r>
      <w:proofErr w:type="spellStart"/>
      <w:r w:rsidRPr="00E9291A">
        <w:t>Hibernate</w:t>
      </w:r>
      <w:proofErr w:type="spellEnd"/>
      <w:r w:rsidRPr="00E9291A">
        <w:t xml:space="preserve">, </w:t>
      </w:r>
      <w:proofErr w:type="spellStart"/>
      <w:r w:rsidRPr="00E9291A">
        <w:t>Primefaces</w:t>
      </w:r>
      <w:proofErr w:type="spellEnd"/>
      <w:r w:rsidRPr="00E9291A">
        <w:t xml:space="preserve">, SQL Server) </w:t>
      </w:r>
      <w:proofErr w:type="spellStart"/>
      <w:r w:rsidRPr="00E9291A">
        <w:t>upgrade</w:t>
      </w:r>
      <w:proofErr w:type="spellEnd"/>
      <w:r w:rsidRPr="00E9291A">
        <w:t xml:space="preserve"> edilerek yeni </w:t>
      </w:r>
      <w:proofErr w:type="gramStart"/>
      <w:r w:rsidRPr="00E9291A">
        <w:t>versiyonları</w:t>
      </w:r>
      <w:proofErr w:type="gramEnd"/>
      <w:r w:rsidRPr="00E9291A">
        <w:t xml:space="preserve"> çalışacak şekilde güncellemeler yapıl</w:t>
      </w:r>
      <w:r w:rsidR="000456AD">
        <w:t>mıştır.</w:t>
      </w:r>
    </w:p>
    <w:p w:rsidR="006F6BA8" w:rsidRPr="00E9291A" w:rsidRDefault="006F6BA8" w:rsidP="00A02EDE">
      <w:pPr>
        <w:jc w:val="both"/>
      </w:pPr>
      <w:r w:rsidRPr="00E9291A">
        <w:t xml:space="preserve">EPVYS </w:t>
      </w:r>
      <w:proofErr w:type="gramStart"/>
      <w:r w:rsidRPr="00E9291A">
        <w:t>online</w:t>
      </w:r>
      <w:proofErr w:type="gramEnd"/>
      <w:r w:rsidRPr="00E9291A">
        <w:t xml:space="preserve"> sayfalarına Mobil imza ve Web start uygulaması ile giriş ve başvuru yapma özelliği kazandırıl</w:t>
      </w:r>
      <w:r w:rsidR="000456AD">
        <w:t>mıştır.</w:t>
      </w:r>
    </w:p>
    <w:p w:rsidR="006F6BA8" w:rsidRPr="00E9291A" w:rsidRDefault="006F6BA8" w:rsidP="00A02EDE">
      <w:pPr>
        <w:jc w:val="both"/>
      </w:pPr>
      <w:r w:rsidRPr="00E9291A">
        <w:t>TÜBİTAK ile yapılan bakım anlaşması bitiminde geliştirme işlemlerinin EPDK-EPVYS yazılım geliştirme ekibi tarafından yapılması için çalışmalar yapıl</w:t>
      </w:r>
      <w:r w:rsidR="000456AD">
        <w:t>mış</w:t>
      </w:r>
      <w:r w:rsidRPr="00E9291A">
        <w:t>, bu kapsamda TÜBİTAK yazılım geliştirme ekibi ile ortak çalışmalar yapıl</w:t>
      </w:r>
      <w:r w:rsidR="000456AD">
        <w:t>mış</w:t>
      </w:r>
      <w:r w:rsidRPr="00E9291A">
        <w:t>, kullanılan teknolojilerle ilgili eğitimler alın</w:t>
      </w:r>
      <w:r w:rsidR="000456AD">
        <w:t>mış</w:t>
      </w:r>
      <w:r w:rsidRPr="00E9291A">
        <w:t>, EPVYS geliştirme taleplerinin bir kısmı EPVYS Yazılım geliştirme ekibi tarafından gerçekleştiril</w:t>
      </w:r>
      <w:r w:rsidR="000456AD">
        <w:t>miştir</w:t>
      </w:r>
      <w:r w:rsidRPr="00E9291A">
        <w:t>. 2017 Şubat ayından itibaren tüm EPVYS geliştirme ve bakım sürecinin bu ekip tarafından gerçekleştirilmesine yönelik planlama yapıl</w:t>
      </w:r>
      <w:r w:rsidR="000456AD">
        <w:t>mıştır.</w:t>
      </w:r>
    </w:p>
    <w:p w:rsidR="006F6BA8" w:rsidRPr="00E9291A" w:rsidRDefault="006F6BA8" w:rsidP="00A02EDE">
      <w:pPr>
        <w:jc w:val="both"/>
      </w:pPr>
      <w:r w:rsidRPr="00E9291A">
        <w:t xml:space="preserve">Kuruma personel </w:t>
      </w:r>
      <w:proofErr w:type="gramStart"/>
      <w:r w:rsidRPr="00E9291A">
        <w:t>alım  başvurularının</w:t>
      </w:r>
      <w:proofErr w:type="gramEnd"/>
      <w:r w:rsidRPr="00E9291A">
        <w:t xml:space="preserve"> internet üzerinden alınması için çalışmalar yapıl</w:t>
      </w:r>
      <w:r w:rsidR="000456AD">
        <w:t>mıştır</w:t>
      </w:r>
      <w:r w:rsidRPr="00E9291A">
        <w:t>. 2017 yılı içinde alımı düşünülen Uzman Yardımcısı başvuruları elektronik ortamda yapılacaktır.</w:t>
      </w:r>
    </w:p>
    <w:p w:rsidR="006F6BA8" w:rsidRPr="00E9291A" w:rsidRDefault="006F6BA8" w:rsidP="00C61BF9">
      <w:pPr>
        <w:pStyle w:val="Balk3"/>
        <w:numPr>
          <w:ilvl w:val="2"/>
          <w:numId w:val="27"/>
        </w:numPr>
        <w:spacing w:before="240"/>
        <w:jc w:val="both"/>
        <w:rPr>
          <w:rFonts w:asciiTheme="minorHAnsi" w:hAnsiTheme="minorHAnsi"/>
          <w:color w:val="000000" w:themeColor="text1"/>
        </w:rPr>
      </w:pPr>
      <w:bookmarkStart w:id="233" w:name="_Toc483831099"/>
      <w:r w:rsidRPr="00E9291A">
        <w:rPr>
          <w:rFonts w:asciiTheme="minorHAnsi" w:hAnsiTheme="minorHAnsi"/>
          <w:color w:val="000000" w:themeColor="text1"/>
        </w:rPr>
        <w:t>Elektronik Bildirim Sistemi (EBİS)</w:t>
      </w:r>
      <w:bookmarkEnd w:id="233"/>
    </w:p>
    <w:p w:rsidR="006F6BA8" w:rsidRPr="00E9291A" w:rsidRDefault="006F6BA8" w:rsidP="00A02EDE">
      <w:pPr>
        <w:jc w:val="both"/>
      </w:pPr>
      <w:r w:rsidRPr="00E9291A">
        <w:t xml:space="preserve">Enerji Piyasası Bildirim Yönetmeliği ve Enerji Piyasası Bildirim Sistemi Kullanım Talimatı, Resmi Gazetede yayımlanarak yürürlüğe girmiştir. Böylece lisans sahiplerinin/bildirim yükümlülerinin Kuruma yapacağı bildirimlerin, tek bir mevzuat çatısı altında birleştirilmesi yolunda çok önemli bir adım atılmıştır. </w:t>
      </w:r>
    </w:p>
    <w:p w:rsidR="006F6BA8" w:rsidRPr="00E9291A" w:rsidRDefault="006F6BA8" w:rsidP="00A02EDE">
      <w:pPr>
        <w:jc w:val="both"/>
      </w:pPr>
      <w:r w:rsidRPr="00E9291A">
        <w:t xml:space="preserve">Mevzuat çalışmalarıyla eş zamanlı olarak Kurum bünyesindeki bildirim sistemlerinin tekleştirilmesi konusunda da çalışmalar yapılmıştır. Bu kapsamda tüm piyasa bildirimlerinin, EBİS üzerinden alınması çalışmalarında sona gelinmiştir. </w:t>
      </w:r>
      <w:proofErr w:type="gramStart"/>
      <w:r w:rsidRPr="00E9291A">
        <w:t>01/01/2015</w:t>
      </w:r>
      <w:proofErr w:type="gramEnd"/>
      <w:r w:rsidRPr="00E9291A">
        <w:t xml:space="preserve"> tarihinden itibaren elektrik, doğal gaz bildirimlerine ek olarak LPG piyasası bildirimleri de EBİS üzerinden alınmaya başlanmıştır. </w:t>
      </w:r>
      <w:proofErr w:type="gramStart"/>
      <w:r w:rsidRPr="00E9291A">
        <w:t>01/11/2015</w:t>
      </w:r>
      <w:proofErr w:type="gramEnd"/>
      <w:r w:rsidRPr="00E9291A">
        <w:t xml:space="preserve"> tarihinden itibaren ulusal marker uygulamasına ilişkin bildirim formları EBİS aracılığıyla alınmaya başlanmış olup 01/01/2016 tarihinden itibaren tüm petrol piyasası bildirim formları EBİS üzerinden alınarak dört sektöre ait bildirimlerin tek sistem kullanılarak alınması sağlanmıştır. Enerji Piyasası Bildirim Yönetmeliği kapsamında bildirim yükümlülüğü bulunan tüm lisans sahiplerinin bildirim yetkilileri sistemde tanımlanmış ve söz konusu kişiler bildirimlerini elektronik imza/mobil imza kullanarak yapmaya başlamışlardır. </w:t>
      </w:r>
    </w:p>
    <w:p w:rsidR="006F6BA8" w:rsidRPr="00E9291A" w:rsidRDefault="006F6BA8" w:rsidP="00A02EDE">
      <w:pPr>
        <w:spacing w:after="240"/>
        <w:jc w:val="both"/>
      </w:pPr>
      <w:r w:rsidRPr="00E9291A">
        <w:t>Bildirim sistemi üzerinden alınan veriler Kurum tarafından yayımlanan yıllık ve aylık sektör raporlarının hazırlanmasında kullanılmakta ve söz konusu raporlar, Kurum internet sitesinde yayımlanmaktadır.</w:t>
      </w:r>
    </w:p>
    <w:p w:rsidR="006F6BA8" w:rsidRPr="00E9291A" w:rsidRDefault="006F6BA8" w:rsidP="00A02EDE">
      <w:pPr>
        <w:jc w:val="both"/>
      </w:pPr>
      <w:r w:rsidRPr="00E9291A">
        <w:t>2005 yılında hizmete geçen Petrol Piyasası Bildirim Sistemi, TÜBİTAK tarafında geliştirilen yeni sistem ile 2016 yılında hizmete alınması ile 3 farklı uygulama ile 4 sektöre ait alınan bildirimlerin tek sistem üzerinden alınması sağlanmıştır.</w:t>
      </w:r>
    </w:p>
    <w:p w:rsidR="006F6BA8" w:rsidRPr="00E9291A" w:rsidRDefault="006F6BA8" w:rsidP="00C61BF9">
      <w:pPr>
        <w:pStyle w:val="Balk3"/>
        <w:numPr>
          <w:ilvl w:val="2"/>
          <w:numId w:val="27"/>
        </w:numPr>
        <w:jc w:val="both"/>
        <w:rPr>
          <w:rFonts w:asciiTheme="minorHAnsi" w:hAnsiTheme="minorHAnsi"/>
          <w:color w:val="000000" w:themeColor="text1"/>
        </w:rPr>
      </w:pPr>
      <w:bookmarkStart w:id="234" w:name="_Toc483831100"/>
      <w:proofErr w:type="spellStart"/>
      <w:r w:rsidRPr="00E9291A">
        <w:rPr>
          <w:rFonts w:asciiTheme="minorHAnsi" w:hAnsiTheme="minorHAnsi"/>
          <w:color w:val="000000" w:themeColor="text1"/>
        </w:rPr>
        <w:lastRenderedPageBreak/>
        <w:t>Veritabanı</w:t>
      </w:r>
      <w:proofErr w:type="spellEnd"/>
      <w:r w:rsidRPr="00E9291A">
        <w:rPr>
          <w:rFonts w:asciiTheme="minorHAnsi" w:hAnsiTheme="minorHAnsi"/>
          <w:color w:val="000000" w:themeColor="text1"/>
        </w:rPr>
        <w:t xml:space="preserve"> Çalışmaları</w:t>
      </w:r>
      <w:bookmarkEnd w:id="234"/>
    </w:p>
    <w:p w:rsidR="006F6BA8" w:rsidRPr="00E9291A" w:rsidRDefault="006F6BA8" w:rsidP="00A02EDE">
      <w:pPr>
        <w:jc w:val="both"/>
      </w:pPr>
      <w:r w:rsidRPr="00E9291A">
        <w:t xml:space="preserve">Uygulamaların yüksek erişilebilir olması ve felaket kurtarma senaryolarıyla da sistemimizde oluşacak bir hata sonucu sistemin çalışmasının minimum seviyede aksamasının sağlanması amacıyla; Bildirim, Enerji Piyasası </w:t>
      </w:r>
      <w:proofErr w:type="spellStart"/>
      <w:r w:rsidRPr="00E9291A">
        <w:t>Veritabanı</w:t>
      </w:r>
      <w:proofErr w:type="spellEnd"/>
      <w:r w:rsidRPr="00E9291A">
        <w:t xml:space="preserve"> Yönetim(EPVYS) ve Bayi Otomasyon Sistemlerinin </w:t>
      </w:r>
      <w:proofErr w:type="spellStart"/>
      <w:r w:rsidRPr="00E9291A">
        <w:t>veritabanları</w:t>
      </w:r>
      <w:proofErr w:type="spellEnd"/>
      <w:r w:rsidRPr="00E9291A">
        <w:t xml:space="preserve"> Cluster</w:t>
      </w:r>
      <w:r w:rsidRPr="00E9291A" w:rsidDel="00D04B0D">
        <w:t xml:space="preserve"> </w:t>
      </w:r>
      <w:r w:rsidRPr="00E9291A">
        <w:t xml:space="preserve">yapısına geçirilmiştir. </w:t>
      </w:r>
    </w:p>
    <w:p w:rsidR="006F6BA8" w:rsidRPr="00E9291A" w:rsidRDefault="006F6BA8" w:rsidP="00A02EDE">
      <w:pPr>
        <w:jc w:val="both"/>
      </w:pPr>
      <w:proofErr w:type="spellStart"/>
      <w:r w:rsidRPr="00E9291A">
        <w:t>Veritabanlarının</w:t>
      </w:r>
      <w:proofErr w:type="spellEnd"/>
      <w:r w:rsidRPr="00E9291A">
        <w:t xml:space="preserve"> yeni sürüm özelliklerinden faydalanmak ve performans artışını sağlamak </w:t>
      </w:r>
      <w:proofErr w:type="gramStart"/>
      <w:r w:rsidRPr="00E9291A">
        <w:t>amacıyla  tüm</w:t>
      </w:r>
      <w:proofErr w:type="gramEnd"/>
      <w:r w:rsidRPr="00E9291A">
        <w:t xml:space="preserve"> </w:t>
      </w:r>
      <w:proofErr w:type="spellStart"/>
      <w:r w:rsidRPr="00E9291A">
        <w:t>veritanablarını</w:t>
      </w:r>
      <w:proofErr w:type="spellEnd"/>
      <w:r w:rsidR="00AF2044">
        <w:t xml:space="preserve"> </w:t>
      </w:r>
      <w:r w:rsidRPr="00E9291A">
        <w:t>son sürümlerine yükseltilmiştir.</w:t>
      </w:r>
    </w:p>
    <w:p w:rsidR="006F6BA8" w:rsidRPr="00E9291A" w:rsidRDefault="006F6BA8" w:rsidP="00A02EDE">
      <w:pPr>
        <w:jc w:val="both"/>
      </w:pPr>
      <w:r w:rsidRPr="00E9291A">
        <w:t xml:space="preserve">Elektronik Belge Yönetim Sistemi </w:t>
      </w:r>
      <w:proofErr w:type="spellStart"/>
      <w:r w:rsidRPr="00E9291A">
        <w:t>veritabanı</w:t>
      </w:r>
      <w:proofErr w:type="spellEnd"/>
      <w:r w:rsidRPr="00E9291A">
        <w:t xml:space="preserve"> üzerinden 38.807.987 sayıda doküman kaydı, </w:t>
      </w:r>
      <w:proofErr w:type="spellStart"/>
      <w:r w:rsidRPr="00E9291A">
        <w:t>veritabanında</w:t>
      </w:r>
      <w:proofErr w:type="spellEnd"/>
      <w:r w:rsidRPr="00E9291A">
        <w:t xml:space="preserve"> 01.01.2016 tarihinden önceki tarihte belgeye dönmüş 1.648.241 dokümanın ara </w:t>
      </w:r>
      <w:proofErr w:type="gramStart"/>
      <w:r w:rsidRPr="00E9291A">
        <w:t>versiyonları</w:t>
      </w:r>
      <w:proofErr w:type="gramEnd"/>
      <w:r w:rsidRPr="00E9291A">
        <w:t xml:space="preserve"> arşiv </w:t>
      </w:r>
      <w:proofErr w:type="spellStart"/>
      <w:r w:rsidRPr="00E9291A">
        <w:t>veritabanına</w:t>
      </w:r>
      <w:proofErr w:type="spellEnd"/>
      <w:r w:rsidRPr="00E9291A">
        <w:t xml:space="preserve"> taşınmış, böylece bundan sonraki </w:t>
      </w:r>
      <w:proofErr w:type="spellStart"/>
      <w:r w:rsidRPr="00E9291A">
        <w:t>veritabanı</w:t>
      </w:r>
      <w:proofErr w:type="spellEnd"/>
      <w:r w:rsidRPr="00E9291A">
        <w:t xml:space="preserve"> kayıtları için diskte yer açılmış ve yedekleme performansı artırılmıştır.</w:t>
      </w:r>
    </w:p>
    <w:p w:rsidR="006F6BA8" w:rsidRPr="00E9291A" w:rsidRDefault="006F6BA8" w:rsidP="00C61BF9">
      <w:pPr>
        <w:pStyle w:val="Balk3"/>
        <w:numPr>
          <w:ilvl w:val="2"/>
          <w:numId w:val="27"/>
        </w:numPr>
        <w:jc w:val="both"/>
        <w:rPr>
          <w:rFonts w:asciiTheme="minorHAnsi" w:hAnsiTheme="minorHAnsi"/>
          <w:color w:val="000000" w:themeColor="text1"/>
        </w:rPr>
      </w:pPr>
      <w:bookmarkStart w:id="235" w:name="_Toc483831101"/>
      <w:r w:rsidRPr="00E9291A">
        <w:rPr>
          <w:rFonts w:asciiTheme="minorHAnsi" w:hAnsiTheme="minorHAnsi"/>
          <w:color w:val="000000" w:themeColor="text1"/>
        </w:rPr>
        <w:t>Donanım ve Sistem Destek Çalışmaları</w:t>
      </w:r>
      <w:bookmarkEnd w:id="235"/>
    </w:p>
    <w:p w:rsidR="006F6BA8" w:rsidRPr="00E9291A" w:rsidRDefault="006F6BA8" w:rsidP="00A02EDE">
      <w:pPr>
        <w:jc w:val="both"/>
      </w:pPr>
      <w:r w:rsidRPr="00E9291A">
        <w:t>Felaket Kurtarma Senaryosu kapsamında TÜRKSAT ile veri barındırma hizmeti anlaşması yapılmış olup alınan sunucu yedeklerinin bir kopyasının uzak bir ortamda saklanması sağlanmıştır. Hizmetin 2017 yılında devamı için sözleşme yenilenmiştir.</w:t>
      </w:r>
    </w:p>
    <w:p w:rsidR="006F6BA8" w:rsidRPr="00E9291A" w:rsidRDefault="006F6BA8" w:rsidP="00A02EDE">
      <w:pPr>
        <w:jc w:val="both"/>
        <w:rPr>
          <w:rFonts w:asciiTheme="minorHAnsi" w:hAnsiTheme="minorHAnsi"/>
        </w:rPr>
      </w:pPr>
      <w:r w:rsidRPr="00E9291A">
        <w:rPr>
          <w:rFonts w:asciiTheme="minorHAnsi" w:hAnsiTheme="minorHAnsi"/>
        </w:rPr>
        <w:t>Ekonomik ömrünü tamamlayan ana omurga anahtarlama cihazları Kurum hizmetlerinin aksa</w:t>
      </w:r>
      <w:r w:rsidR="007F3129">
        <w:rPr>
          <w:rFonts w:asciiTheme="minorHAnsi" w:hAnsiTheme="minorHAnsi"/>
        </w:rPr>
        <w:t>masına meydan verilmemesi amacı</w:t>
      </w:r>
      <w:r w:rsidRPr="00E9291A">
        <w:rPr>
          <w:rFonts w:asciiTheme="minorHAnsi" w:hAnsiTheme="minorHAnsi"/>
        </w:rPr>
        <w:t xml:space="preserve"> ile yenilenerek hizmete alınmıştır.</w:t>
      </w:r>
    </w:p>
    <w:p w:rsidR="006F6BA8" w:rsidRPr="00E9291A" w:rsidRDefault="006F6BA8" w:rsidP="00A02EDE">
      <w:pPr>
        <w:jc w:val="both"/>
        <w:rPr>
          <w:rFonts w:asciiTheme="minorHAnsi" w:hAnsiTheme="minorHAnsi"/>
        </w:rPr>
      </w:pPr>
      <w:r w:rsidRPr="00E9291A">
        <w:rPr>
          <w:rFonts w:asciiTheme="minorHAnsi" w:hAnsiTheme="minorHAnsi"/>
        </w:rPr>
        <w:t xml:space="preserve">Kurum aktif cihazları ve ağ trafiğinin daha verimli takibi ve oluşabilecek arızalar karşısında </w:t>
      </w:r>
      <w:proofErr w:type="spellStart"/>
      <w:r w:rsidRPr="00E9291A">
        <w:rPr>
          <w:rFonts w:asciiTheme="minorHAnsi" w:hAnsiTheme="minorHAnsi"/>
        </w:rPr>
        <w:t>proaktif</w:t>
      </w:r>
      <w:proofErr w:type="spellEnd"/>
      <w:r w:rsidRPr="00E9291A">
        <w:rPr>
          <w:rFonts w:asciiTheme="minorHAnsi" w:hAnsiTheme="minorHAnsi"/>
        </w:rPr>
        <w:t xml:space="preserve"> tedbirler alınabilmesi amacı ile ağ izleme yazılımı satın alımı yapılmış, gerekli tanım ve </w:t>
      </w:r>
      <w:proofErr w:type="gramStart"/>
      <w:r w:rsidRPr="00E9291A">
        <w:rPr>
          <w:rFonts w:asciiTheme="minorHAnsi" w:hAnsiTheme="minorHAnsi"/>
        </w:rPr>
        <w:t>konfigürasyonların</w:t>
      </w:r>
      <w:proofErr w:type="gramEnd"/>
      <w:r w:rsidRPr="00E9291A">
        <w:rPr>
          <w:rFonts w:asciiTheme="minorHAnsi" w:hAnsiTheme="minorHAnsi"/>
        </w:rPr>
        <w:t xml:space="preserve"> tamamlanmasını müteakiben hizmete alınmıştır.</w:t>
      </w:r>
    </w:p>
    <w:p w:rsidR="006F6BA8" w:rsidRPr="00E9291A" w:rsidRDefault="006F6BA8" w:rsidP="00A02EDE">
      <w:pPr>
        <w:jc w:val="both"/>
        <w:rPr>
          <w:rFonts w:asciiTheme="minorHAnsi" w:hAnsiTheme="minorHAnsi"/>
        </w:rPr>
      </w:pPr>
      <w:r w:rsidRPr="00E9291A">
        <w:rPr>
          <w:rFonts w:asciiTheme="minorHAnsi" w:hAnsiTheme="minorHAnsi"/>
        </w:rPr>
        <w:t xml:space="preserve">VOIP teknolojilerinin ileriye dönük kullanımına yönelik 3 ayrı </w:t>
      </w:r>
      <w:proofErr w:type="spellStart"/>
      <w:r w:rsidRPr="00E9291A">
        <w:rPr>
          <w:rFonts w:asciiTheme="minorHAnsi" w:hAnsiTheme="minorHAnsi"/>
        </w:rPr>
        <w:t>demo</w:t>
      </w:r>
      <w:proofErr w:type="spellEnd"/>
      <w:r w:rsidRPr="00E9291A">
        <w:rPr>
          <w:rFonts w:asciiTheme="minorHAnsi" w:hAnsiTheme="minorHAnsi"/>
        </w:rPr>
        <w:t xml:space="preserve"> çalışması yapılarak Kurum hizmetlerinin bahis konusu teknolojilerin kullanımı ile ne şekilde daha verimli noktaya getirilebileceği değerlendirilmiştir.</w:t>
      </w:r>
    </w:p>
    <w:p w:rsidR="00AF2044" w:rsidRPr="00134838" w:rsidRDefault="006F6BA8" w:rsidP="00A02EDE">
      <w:pPr>
        <w:jc w:val="both"/>
        <w:rPr>
          <w:rFonts w:asciiTheme="minorHAnsi" w:hAnsiTheme="minorHAnsi"/>
        </w:rPr>
      </w:pPr>
      <w:r w:rsidRPr="00134838">
        <w:rPr>
          <w:rFonts w:asciiTheme="minorHAnsi" w:hAnsiTheme="minorHAnsi"/>
        </w:rPr>
        <w:t xml:space="preserve">Siber Güvenlik alt yapısında kullanılmak üzere mevcut güvenlik ürünleri ile tam uyumlu çalışarak, kurumsal güvenlik durumunun görünürlüğünü </w:t>
      </w:r>
      <w:proofErr w:type="gramStart"/>
      <w:r w:rsidRPr="00134838">
        <w:rPr>
          <w:rFonts w:asciiTheme="minorHAnsi" w:hAnsiTheme="minorHAnsi"/>
        </w:rPr>
        <w:t>konsolide</w:t>
      </w:r>
      <w:proofErr w:type="gramEnd"/>
      <w:r w:rsidRPr="00134838">
        <w:rPr>
          <w:rFonts w:asciiTheme="minorHAnsi" w:hAnsiTheme="minorHAnsi"/>
        </w:rPr>
        <w:t xml:space="preserve"> edecek, farkındalığı sağlayacak ve bir siber tehdit oluşması durumunda mevcut güvenlik ürünlerine manuel veya otomatik aksiyon aldırabilecek bir yönetim sistemi kurulması çalışmalarına başlanmıştır.</w:t>
      </w:r>
      <w:r w:rsidR="00AF2044" w:rsidRPr="00134838" w:rsidDel="00AF2044">
        <w:rPr>
          <w:rFonts w:asciiTheme="minorHAnsi" w:hAnsiTheme="minorHAnsi"/>
        </w:rPr>
        <w:t xml:space="preserve"> </w:t>
      </w:r>
    </w:p>
    <w:p w:rsidR="006F6BA8" w:rsidRPr="00E9291A" w:rsidRDefault="006F6BA8" w:rsidP="00A02EDE">
      <w:pPr>
        <w:jc w:val="both"/>
        <w:rPr>
          <w:rFonts w:asciiTheme="minorHAnsi" w:hAnsiTheme="minorHAnsi"/>
        </w:rPr>
      </w:pPr>
      <w:r w:rsidRPr="00E9291A">
        <w:rPr>
          <w:rFonts w:asciiTheme="minorHAnsi" w:hAnsiTheme="minorHAnsi"/>
        </w:rPr>
        <w:t>Kurum Bilişim Sistemi altyapısının topolojisi güncellenmiştir.</w:t>
      </w:r>
    </w:p>
    <w:p w:rsidR="006F6BA8" w:rsidRPr="00F179DD" w:rsidRDefault="006F6BA8" w:rsidP="00C61BF9">
      <w:pPr>
        <w:pStyle w:val="Balk2"/>
        <w:numPr>
          <w:ilvl w:val="1"/>
          <w:numId w:val="27"/>
        </w:numPr>
        <w:spacing w:after="240"/>
        <w:jc w:val="both"/>
        <w:rPr>
          <w:rFonts w:asciiTheme="minorHAnsi" w:hAnsiTheme="minorHAnsi"/>
          <w:color w:val="auto"/>
          <w:sz w:val="22"/>
          <w:szCs w:val="22"/>
        </w:rPr>
      </w:pPr>
      <w:bookmarkStart w:id="236" w:name="_Toc483831102"/>
      <w:r w:rsidRPr="00F179DD">
        <w:rPr>
          <w:rFonts w:asciiTheme="minorHAnsi" w:hAnsiTheme="minorHAnsi"/>
          <w:color w:val="auto"/>
          <w:sz w:val="22"/>
          <w:szCs w:val="22"/>
        </w:rPr>
        <w:t>Lisans Sahiplerine Yönelik Otomasyon Çalışmaları</w:t>
      </w:r>
      <w:bookmarkEnd w:id="236"/>
    </w:p>
    <w:p w:rsidR="006F6BA8" w:rsidRPr="00F179DD" w:rsidRDefault="006F6BA8" w:rsidP="00C61BF9">
      <w:pPr>
        <w:pStyle w:val="Balk3"/>
        <w:numPr>
          <w:ilvl w:val="2"/>
          <w:numId w:val="27"/>
        </w:numPr>
        <w:jc w:val="both"/>
        <w:rPr>
          <w:rFonts w:asciiTheme="minorHAnsi" w:hAnsiTheme="minorHAnsi"/>
          <w:color w:val="auto"/>
        </w:rPr>
      </w:pPr>
      <w:bookmarkStart w:id="237" w:name="_Toc483831103"/>
      <w:r w:rsidRPr="00F179DD">
        <w:rPr>
          <w:rFonts w:asciiTheme="minorHAnsi" w:hAnsiTheme="minorHAnsi"/>
          <w:color w:val="auto"/>
        </w:rPr>
        <w:t>Ulusal Marker</w:t>
      </w:r>
      <w:bookmarkEnd w:id="237"/>
      <w:r w:rsidRPr="00F179DD">
        <w:rPr>
          <w:rFonts w:asciiTheme="minorHAnsi" w:hAnsiTheme="minorHAnsi"/>
          <w:color w:val="auto"/>
        </w:rPr>
        <w:t xml:space="preserve"> </w:t>
      </w:r>
    </w:p>
    <w:p w:rsidR="006F6BA8" w:rsidRPr="00E9291A" w:rsidRDefault="006F6BA8" w:rsidP="00A02EDE">
      <w:pPr>
        <w:spacing w:after="0"/>
        <w:jc w:val="both"/>
        <w:rPr>
          <w:rFonts w:asciiTheme="minorHAnsi" w:hAnsiTheme="minorHAnsi"/>
        </w:rPr>
      </w:pPr>
      <w:r w:rsidRPr="00E9291A">
        <w:rPr>
          <w:rFonts w:asciiTheme="minorHAnsi" w:hAnsiTheme="minorHAnsi"/>
        </w:rPr>
        <w:t>Ülkemiz petrol piyasasında dolaşımda olan akaryakıtın, piyasaya yasal yollardan girip girmediğinin tespit edilerek, kaçak ve standart dışı ürün satışının önlenmesi amacıyla 5015 sayı</w:t>
      </w:r>
      <w:r w:rsidR="007F3129">
        <w:rPr>
          <w:rFonts w:asciiTheme="minorHAnsi" w:hAnsiTheme="minorHAnsi"/>
        </w:rPr>
        <w:t>lı Petrol Piyasası Kanununun 18’</w:t>
      </w:r>
      <w:r w:rsidRPr="00E9291A">
        <w:rPr>
          <w:rFonts w:asciiTheme="minorHAnsi" w:hAnsiTheme="minorHAnsi"/>
        </w:rPr>
        <w:t xml:space="preserve">inci maddesi ile Petrol Piyasasında Ulusal Marker Uygulamasına İlişkin Yönetmelik uyarınca, ulusal marker uygulaması </w:t>
      </w:r>
      <w:proofErr w:type="gramStart"/>
      <w:r w:rsidRPr="00E9291A">
        <w:rPr>
          <w:rFonts w:asciiTheme="minorHAnsi" w:hAnsiTheme="minorHAnsi"/>
        </w:rPr>
        <w:t>01/01/2007</w:t>
      </w:r>
      <w:proofErr w:type="gramEnd"/>
      <w:r w:rsidRPr="00E9291A">
        <w:rPr>
          <w:rFonts w:asciiTheme="minorHAnsi" w:hAnsiTheme="minorHAnsi"/>
        </w:rPr>
        <w:t xml:space="preserve"> tarihinde başlamıştır.</w:t>
      </w:r>
    </w:p>
    <w:p w:rsidR="006F6BA8" w:rsidRPr="00E9291A" w:rsidRDefault="006F6BA8" w:rsidP="00A02EDE">
      <w:pPr>
        <w:spacing w:after="0"/>
        <w:jc w:val="both"/>
        <w:rPr>
          <w:rFonts w:asciiTheme="minorHAnsi" w:hAnsiTheme="minorHAnsi"/>
        </w:rPr>
      </w:pPr>
    </w:p>
    <w:p w:rsidR="006F6BA8" w:rsidRPr="00E9291A" w:rsidRDefault="006F6BA8" w:rsidP="00A02EDE">
      <w:pPr>
        <w:spacing w:after="0"/>
        <w:jc w:val="both"/>
        <w:rPr>
          <w:rFonts w:asciiTheme="minorHAnsi" w:hAnsiTheme="minorHAnsi"/>
        </w:rPr>
      </w:pPr>
      <w:r w:rsidRPr="00E9291A">
        <w:rPr>
          <w:rFonts w:asciiTheme="minorHAnsi" w:hAnsiTheme="minorHAnsi"/>
        </w:rPr>
        <w:t>Uygulamanın başlamasından bu yana ilgili lisans sahiplerine teslim edilen, ilgili lisans sahiplerince kullanılan ulusal marker ve işaretlenen akaryakıt miktarları yıllar bazında aşağıdaki tabloda verilmektedir.</w:t>
      </w:r>
    </w:p>
    <w:p w:rsidR="006F6BA8" w:rsidRPr="00E9291A" w:rsidRDefault="006F6BA8" w:rsidP="00A02EDE">
      <w:pPr>
        <w:pStyle w:val="Balk5"/>
        <w:jc w:val="both"/>
        <w:rPr>
          <w:rStyle w:val="Gl"/>
          <w:rFonts w:asciiTheme="minorHAnsi" w:hAnsiTheme="minorHAnsi"/>
          <w:color w:val="000000" w:themeColor="text1"/>
        </w:rPr>
      </w:pPr>
      <w:bookmarkStart w:id="238" w:name="_Toc483822233"/>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5.1</w:t>
      </w:r>
      <w:proofErr w:type="gramEnd"/>
      <w:r w:rsidRPr="00E9291A">
        <w:rPr>
          <w:rStyle w:val="Gl"/>
          <w:rFonts w:asciiTheme="minorHAnsi" w:hAnsiTheme="minorHAnsi"/>
          <w:color w:val="000000" w:themeColor="text1"/>
        </w:rPr>
        <w:t>: Yıllar İtibariyle Kullanılan Ulusal Marker ve İşaretlenen Akaryakıt Miktarları</w:t>
      </w:r>
      <w:bookmarkEnd w:id="238"/>
    </w:p>
    <w:tbl>
      <w:tblPr>
        <w:tblStyle w:val="TabloKlavuzu"/>
        <w:tblW w:w="10457" w:type="dxa"/>
        <w:tblInd w:w="-318" w:type="dxa"/>
        <w:tblLayout w:type="fixed"/>
        <w:tblLook w:val="04A0" w:firstRow="1" w:lastRow="0" w:firstColumn="1" w:lastColumn="0" w:noHBand="0" w:noVBand="1"/>
      </w:tblPr>
      <w:tblGrid>
        <w:gridCol w:w="709"/>
        <w:gridCol w:w="11"/>
        <w:gridCol w:w="1245"/>
        <w:gridCol w:w="20"/>
        <w:gridCol w:w="1392"/>
        <w:gridCol w:w="1219"/>
        <w:gridCol w:w="19"/>
        <w:gridCol w:w="1367"/>
        <w:gridCol w:w="40"/>
        <w:gridCol w:w="1350"/>
        <w:gridCol w:w="61"/>
        <w:gridCol w:w="1357"/>
        <w:gridCol w:w="83"/>
        <w:gridCol w:w="1476"/>
        <w:gridCol w:w="108"/>
      </w:tblGrid>
      <w:tr w:rsidR="006F6BA8" w:rsidRPr="00E9291A" w:rsidTr="00167A62">
        <w:trPr>
          <w:trHeight w:val="973"/>
        </w:trPr>
        <w:tc>
          <w:tcPr>
            <w:tcW w:w="721" w:type="dxa"/>
            <w:gridSpan w:val="2"/>
            <w:vAlign w:val="center"/>
          </w:tcPr>
          <w:p w:rsidR="006F6BA8" w:rsidRPr="00E9291A" w:rsidRDefault="006F6BA8" w:rsidP="00D84586">
            <w:pPr>
              <w:jc w:val="center"/>
              <w:rPr>
                <w:rFonts w:asciiTheme="minorHAnsi" w:hAnsiTheme="minorHAnsi"/>
                <w:b/>
                <w:color w:val="000000" w:themeColor="text1"/>
                <w:sz w:val="20"/>
                <w:szCs w:val="20"/>
              </w:rPr>
            </w:pPr>
            <w:r w:rsidRPr="00E9291A">
              <w:rPr>
                <w:rFonts w:asciiTheme="minorHAnsi" w:hAnsiTheme="minorHAnsi"/>
                <w:b/>
                <w:color w:val="000000" w:themeColor="text1"/>
                <w:sz w:val="20"/>
                <w:szCs w:val="20"/>
              </w:rPr>
              <w:t>Yıllar</w:t>
            </w:r>
          </w:p>
        </w:tc>
        <w:tc>
          <w:tcPr>
            <w:tcW w:w="1245" w:type="dxa"/>
            <w:vAlign w:val="center"/>
          </w:tcPr>
          <w:p w:rsidR="006F6BA8" w:rsidRPr="00E9291A" w:rsidRDefault="006F6BA8" w:rsidP="00D84586">
            <w:pPr>
              <w:jc w:val="center"/>
              <w:rPr>
                <w:rFonts w:asciiTheme="minorHAnsi" w:hAnsiTheme="minorHAnsi"/>
                <w:b/>
                <w:color w:val="000000" w:themeColor="text1"/>
                <w:sz w:val="20"/>
                <w:szCs w:val="20"/>
              </w:rPr>
            </w:pPr>
            <w:r w:rsidRPr="00E9291A">
              <w:rPr>
                <w:rFonts w:asciiTheme="minorHAnsi" w:hAnsiTheme="minorHAnsi"/>
                <w:b/>
                <w:color w:val="000000" w:themeColor="text1"/>
                <w:sz w:val="20"/>
                <w:szCs w:val="20"/>
              </w:rPr>
              <w:t>Lisans Türü</w:t>
            </w:r>
          </w:p>
        </w:tc>
        <w:tc>
          <w:tcPr>
            <w:tcW w:w="1412" w:type="dxa"/>
            <w:gridSpan w:val="2"/>
            <w:vAlign w:val="center"/>
          </w:tcPr>
          <w:p w:rsidR="006F6BA8" w:rsidRPr="00E9291A" w:rsidRDefault="006F6BA8" w:rsidP="00D84586">
            <w:pPr>
              <w:jc w:val="center"/>
              <w:rPr>
                <w:rFonts w:asciiTheme="minorHAnsi" w:hAnsiTheme="minorHAnsi"/>
                <w:b/>
                <w:color w:val="000000" w:themeColor="text1"/>
                <w:sz w:val="20"/>
                <w:szCs w:val="20"/>
              </w:rPr>
            </w:pPr>
            <w:r w:rsidRPr="00E9291A">
              <w:rPr>
                <w:rFonts w:asciiTheme="minorHAnsi" w:hAnsiTheme="minorHAnsi"/>
                <w:b/>
                <w:sz w:val="20"/>
                <w:szCs w:val="20"/>
              </w:rPr>
              <w:t>Teslim Edilen UM Miktarı(</w:t>
            </w:r>
            <w:proofErr w:type="spellStart"/>
            <w:r w:rsidRPr="00E9291A">
              <w:rPr>
                <w:rFonts w:asciiTheme="minorHAnsi" w:hAnsiTheme="minorHAnsi"/>
                <w:b/>
                <w:sz w:val="20"/>
                <w:szCs w:val="20"/>
              </w:rPr>
              <w:t>Lt</w:t>
            </w:r>
            <w:proofErr w:type="spellEnd"/>
            <w:r w:rsidRPr="00E9291A">
              <w:rPr>
                <w:rFonts w:asciiTheme="minorHAnsi" w:hAnsiTheme="minorHAnsi"/>
                <w:b/>
                <w:sz w:val="20"/>
                <w:szCs w:val="20"/>
              </w:rPr>
              <w:t>.)</w:t>
            </w:r>
          </w:p>
        </w:tc>
        <w:tc>
          <w:tcPr>
            <w:tcW w:w="1238" w:type="dxa"/>
            <w:gridSpan w:val="2"/>
            <w:vAlign w:val="center"/>
          </w:tcPr>
          <w:p w:rsidR="006F6BA8" w:rsidRPr="00E9291A" w:rsidRDefault="006F6BA8" w:rsidP="00D84586">
            <w:pPr>
              <w:jc w:val="center"/>
              <w:rPr>
                <w:rFonts w:asciiTheme="minorHAnsi" w:hAnsiTheme="minorHAnsi"/>
                <w:b/>
                <w:color w:val="000000" w:themeColor="text1"/>
                <w:sz w:val="20"/>
                <w:szCs w:val="20"/>
              </w:rPr>
            </w:pPr>
            <w:r w:rsidRPr="00E9291A">
              <w:rPr>
                <w:rFonts w:asciiTheme="minorHAnsi" w:hAnsiTheme="minorHAnsi"/>
                <w:b/>
                <w:sz w:val="20"/>
                <w:szCs w:val="20"/>
              </w:rPr>
              <w:t>Kullanılan UM Miktarı(</w:t>
            </w:r>
            <w:proofErr w:type="spellStart"/>
            <w:r w:rsidRPr="00E9291A">
              <w:rPr>
                <w:rFonts w:asciiTheme="minorHAnsi" w:hAnsiTheme="minorHAnsi"/>
                <w:b/>
                <w:sz w:val="20"/>
                <w:szCs w:val="20"/>
              </w:rPr>
              <w:t>Lt</w:t>
            </w:r>
            <w:proofErr w:type="spellEnd"/>
            <w:r w:rsidRPr="00E9291A">
              <w:rPr>
                <w:rFonts w:asciiTheme="minorHAnsi" w:hAnsiTheme="minorHAnsi"/>
                <w:b/>
                <w:sz w:val="20"/>
                <w:szCs w:val="20"/>
              </w:rPr>
              <w:t>.)</w:t>
            </w:r>
          </w:p>
        </w:tc>
        <w:tc>
          <w:tcPr>
            <w:tcW w:w="1407" w:type="dxa"/>
            <w:gridSpan w:val="2"/>
            <w:vAlign w:val="center"/>
          </w:tcPr>
          <w:p w:rsidR="006F6BA8" w:rsidRPr="00E9291A" w:rsidRDefault="006F6BA8" w:rsidP="00D84586">
            <w:pPr>
              <w:jc w:val="center"/>
              <w:rPr>
                <w:rFonts w:asciiTheme="minorHAnsi" w:hAnsiTheme="minorHAnsi"/>
                <w:b/>
                <w:sz w:val="20"/>
                <w:szCs w:val="20"/>
              </w:rPr>
            </w:pPr>
            <w:r w:rsidRPr="00E9291A">
              <w:rPr>
                <w:rFonts w:asciiTheme="minorHAnsi" w:hAnsiTheme="minorHAnsi"/>
                <w:b/>
                <w:sz w:val="20"/>
                <w:szCs w:val="20"/>
              </w:rPr>
              <w:t>İşaretlenen Benzin Miktarı(m³)</w:t>
            </w:r>
          </w:p>
        </w:tc>
        <w:tc>
          <w:tcPr>
            <w:tcW w:w="1411" w:type="dxa"/>
            <w:gridSpan w:val="2"/>
            <w:vAlign w:val="center"/>
          </w:tcPr>
          <w:p w:rsidR="006F6BA8" w:rsidRPr="00E9291A" w:rsidRDefault="006F6BA8" w:rsidP="00D84586">
            <w:pPr>
              <w:jc w:val="center"/>
              <w:rPr>
                <w:rFonts w:asciiTheme="minorHAnsi" w:hAnsiTheme="minorHAnsi"/>
                <w:b/>
                <w:sz w:val="20"/>
                <w:szCs w:val="20"/>
              </w:rPr>
            </w:pPr>
            <w:r w:rsidRPr="00E9291A">
              <w:rPr>
                <w:rFonts w:asciiTheme="minorHAnsi" w:hAnsiTheme="minorHAnsi"/>
                <w:b/>
                <w:sz w:val="20"/>
                <w:szCs w:val="20"/>
              </w:rPr>
              <w:t>İşaretlenen Motorin Miktarı(m³)</w:t>
            </w:r>
          </w:p>
        </w:tc>
        <w:tc>
          <w:tcPr>
            <w:tcW w:w="1440" w:type="dxa"/>
            <w:gridSpan w:val="2"/>
            <w:vAlign w:val="center"/>
          </w:tcPr>
          <w:p w:rsidR="006F6BA8" w:rsidRPr="00E9291A" w:rsidRDefault="006F6BA8" w:rsidP="00D84586">
            <w:pPr>
              <w:jc w:val="center"/>
              <w:rPr>
                <w:rFonts w:asciiTheme="minorHAnsi" w:hAnsiTheme="minorHAnsi"/>
                <w:b/>
                <w:sz w:val="20"/>
                <w:szCs w:val="20"/>
              </w:rPr>
            </w:pPr>
            <w:r w:rsidRPr="00E9291A">
              <w:rPr>
                <w:rFonts w:asciiTheme="minorHAnsi" w:hAnsiTheme="minorHAnsi"/>
                <w:b/>
                <w:sz w:val="20"/>
                <w:szCs w:val="20"/>
              </w:rPr>
              <w:t xml:space="preserve">İşaretlenen </w:t>
            </w:r>
            <w:proofErr w:type="spellStart"/>
            <w:r w:rsidRPr="00E9291A">
              <w:rPr>
                <w:rFonts w:asciiTheme="minorHAnsi" w:hAnsiTheme="minorHAnsi"/>
                <w:b/>
                <w:sz w:val="20"/>
                <w:szCs w:val="20"/>
              </w:rPr>
              <w:t>Biyodizel</w:t>
            </w:r>
            <w:proofErr w:type="spellEnd"/>
            <w:r w:rsidRPr="00E9291A">
              <w:rPr>
                <w:rFonts w:asciiTheme="minorHAnsi" w:hAnsiTheme="minorHAnsi"/>
                <w:b/>
                <w:sz w:val="20"/>
                <w:szCs w:val="20"/>
              </w:rPr>
              <w:t>/ Etanol</w:t>
            </w:r>
            <w:r w:rsidR="00BF0124">
              <w:rPr>
                <w:rFonts w:asciiTheme="minorHAnsi" w:hAnsiTheme="minorHAnsi"/>
                <w:b/>
                <w:sz w:val="20"/>
                <w:szCs w:val="20"/>
              </w:rPr>
              <w:t>-Gazyağı</w:t>
            </w:r>
            <w:r w:rsidRPr="00E9291A">
              <w:rPr>
                <w:rFonts w:asciiTheme="minorHAnsi" w:hAnsiTheme="minorHAnsi"/>
                <w:b/>
                <w:sz w:val="20"/>
                <w:szCs w:val="20"/>
              </w:rPr>
              <w:t xml:space="preserve"> Miktarı(m³)</w:t>
            </w:r>
          </w:p>
        </w:tc>
        <w:tc>
          <w:tcPr>
            <w:tcW w:w="1583" w:type="dxa"/>
            <w:gridSpan w:val="2"/>
            <w:vAlign w:val="center"/>
          </w:tcPr>
          <w:p w:rsidR="006F6BA8" w:rsidRPr="00E9291A" w:rsidRDefault="006F6BA8" w:rsidP="00D84586">
            <w:pPr>
              <w:jc w:val="center"/>
              <w:rPr>
                <w:rFonts w:asciiTheme="minorHAnsi" w:hAnsiTheme="minorHAnsi"/>
                <w:b/>
                <w:sz w:val="20"/>
                <w:szCs w:val="20"/>
              </w:rPr>
            </w:pPr>
            <w:r w:rsidRPr="00E9291A">
              <w:rPr>
                <w:rFonts w:asciiTheme="minorHAnsi" w:hAnsiTheme="minorHAnsi"/>
                <w:b/>
                <w:sz w:val="20"/>
                <w:szCs w:val="20"/>
              </w:rPr>
              <w:t>Toplam İşaretlenen Akaryakıt Miktarı(m³)</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2007</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105.502,64</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100.936,65</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2.550.960,00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9.813.110,00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12.364.070,00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 xml:space="preserve">Dağıtıcılar </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63.270,89</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56.522,89</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751.636,00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6.247.129,00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26.719,00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7.025.484,00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168.773,53</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157.459,54</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3.302.596,00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16.060.239,00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26.719,00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19.389.554,00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2008</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99.646,23</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97.632,10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2.632.398,00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9.527.443,00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12.159.841,00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 xml:space="preserve">Dağıtıcılar </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58.378,19</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58.724,41</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394.211,00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6.843.603,00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18.568,00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7.256.382,00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158.024,42</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156.356,51</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3.026.609,00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16.371.046,00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18.568,00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19.416.223,00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2009</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87.617,32</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88.218,87</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2.675.966,00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8.320.760,00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10.996.726,00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 xml:space="preserve">Dağıtıcılar </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66.726,45</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66.141,29</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276.821,00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7.975.514,00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12.231,00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8.264.566,00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154.343,77</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154.360,16</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2.952.787,00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16.296.274,00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12.231,00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19.261.292,00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2010</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79.641,87</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79.614,98</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2.380.445,00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7.571.627,00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9.952.072,00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 xml:space="preserve">Dağıtıcılar </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80.050,80</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78.335,93</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367.442,00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9.405.426,00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18.591,00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9.791.459,00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159.692,67</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157.950,90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2.747.888,00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16.977.053,00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18.591,00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19.743.532,00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2011</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91.993,00</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92.304,00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2.413.099,00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9.124.916,00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11.538.015,00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Dağıtıcılar</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72.401,00</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72.963,00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193.624,00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8.903.953,00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22.982,00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9.120.559,00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164.394,00</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165.267,00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2.606.723,00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18.028.869,00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22.982,00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20.658.574,00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2012</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99.958,02</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98.531,33</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2.398.835,00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9.917.338,00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237,00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12.316.410,00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Dağıtıcılar</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74.187,38</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74.738,16</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66.004,00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9.245.186,00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30.915,00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9.342.105,00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174.145,40</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173.269,49</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2.464.839,00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19.162.524,00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31.152,00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21.658.515,00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2013</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94.351,72</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94.683,00</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2.438.404,00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9.361.800,00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7.140,00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11.807.344,00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Dağıtıcılar</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95.664,74</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90.253,68</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17.806,00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11.180.726,00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68.796,00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11.267.328,00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190.016,47</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184.936,69</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2.456.210,00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20.542.526,00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75.936,00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23.074.672,00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2014</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83.288,36</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82.046,06</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2.464.564,00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7.731.514,00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59.754,00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10.255.832,00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Dağıtıcılar</w:t>
            </w:r>
          </w:p>
        </w:tc>
        <w:tc>
          <w:tcPr>
            <w:tcW w:w="1391"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110.635,56</w:t>
            </w:r>
          </w:p>
        </w:tc>
        <w:tc>
          <w:tcPr>
            <w:tcW w:w="1219" w:type="dxa"/>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109.330,47</w:t>
            </w:r>
          </w:p>
        </w:tc>
        <w:tc>
          <w:tcPr>
            <w:tcW w:w="1386"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2.051,00</w:t>
            </w:r>
          </w:p>
        </w:tc>
        <w:tc>
          <w:tcPr>
            <w:tcW w:w="1390"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13.558.513,00</w:t>
            </w:r>
          </w:p>
        </w:tc>
        <w:tc>
          <w:tcPr>
            <w:tcW w:w="1418"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105.822,00</w:t>
            </w:r>
          </w:p>
        </w:tc>
        <w:tc>
          <w:tcPr>
            <w:tcW w:w="1559" w:type="dxa"/>
            <w:gridSpan w:val="2"/>
          </w:tcPr>
          <w:p w:rsidR="006F6BA8" w:rsidRPr="00E9291A" w:rsidRDefault="006F6BA8" w:rsidP="00B01D33">
            <w:pPr>
              <w:jc w:val="right"/>
              <w:rPr>
                <w:rFonts w:asciiTheme="minorHAnsi" w:hAnsiTheme="minorHAnsi"/>
                <w:sz w:val="18"/>
                <w:szCs w:val="18"/>
              </w:rPr>
            </w:pPr>
            <w:r w:rsidRPr="00E9291A">
              <w:rPr>
                <w:rFonts w:asciiTheme="minorHAnsi" w:hAnsiTheme="minorHAnsi"/>
                <w:color w:val="000000"/>
                <w:sz w:val="18"/>
                <w:szCs w:val="18"/>
              </w:rPr>
              <w:t>13.666.386,00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193.923,93</w:t>
            </w:r>
          </w:p>
        </w:tc>
        <w:tc>
          <w:tcPr>
            <w:tcW w:w="1219"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191.376,54</w:t>
            </w:r>
          </w:p>
        </w:tc>
        <w:tc>
          <w:tcPr>
            <w:tcW w:w="1386"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2.466.616,00</w:t>
            </w:r>
          </w:p>
        </w:tc>
        <w:tc>
          <w:tcPr>
            <w:tcW w:w="1390"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21.290.027,00</w:t>
            </w:r>
          </w:p>
        </w:tc>
        <w:tc>
          <w:tcPr>
            <w:tcW w:w="1418"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165.577,00</w:t>
            </w:r>
          </w:p>
        </w:tc>
        <w:tc>
          <w:tcPr>
            <w:tcW w:w="1559"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23.922.220,00</w:t>
            </w:r>
          </w:p>
        </w:tc>
      </w:tr>
      <w:tr w:rsidR="006F6BA8" w:rsidRPr="00E9291A" w:rsidTr="00167A62">
        <w:trPr>
          <w:gridAfter w:val="1"/>
          <w:wAfter w:w="108" w:type="dxa"/>
        </w:trPr>
        <w:tc>
          <w:tcPr>
            <w:tcW w:w="710" w:type="dxa"/>
            <w:vMerge w:val="restart"/>
            <w:vAlign w:val="center"/>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2015</w:t>
            </w: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Rafineri</w:t>
            </w:r>
          </w:p>
        </w:tc>
        <w:tc>
          <w:tcPr>
            <w:tcW w:w="1391"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108.111,46</w:t>
            </w:r>
          </w:p>
        </w:tc>
        <w:tc>
          <w:tcPr>
            <w:tcW w:w="1219"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108.536,59</w:t>
            </w:r>
          </w:p>
        </w:tc>
        <w:tc>
          <w:tcPr>
            <w:tcW w:w="1386"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2.823.176</w:t>
            </w:r>
          </w:p>
        </w:tc>
        <w:tc>
          <w:tcPr>
            <w:tcW w:w="1390"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10.664.398</w:t>
            </w:r>
          </w:p>
        </w:tc>
        <w:tc>
          <w:tcPr>
            <w:tcW w:w="1418"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79.484</w:t>
            </w:r>
          </w:p>
        </w:tc>
        <w:tc>
          <w:tcPr>
            <w:tcW w:w="1559"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 xml:space="preserve">13.567.058 </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Dağıtıcılar</w:t>
            </w:r>
          </w:p>
        </w:tc>
        <w:tc>
          <w:tcPr>
            <w:tcW w:w="1391"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108.758,10</w:t>
            </w:r>
          </w:p>
        </w:tc>
        <w:tc>
          <w:tcPr>
            <w:tcW w:w="1219"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109.350,88</w:t>
            </w:r>
          </w:p>
        </w:tc>
        <w:tc>
          <w:tcPr>
            <w:tcW w:w="1386"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0</w:t>
            </w:r>
          </w:p>
        </w:tc>
        <w:tc>
          <w:tcPr>
            <w:tcW w:w="1390"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13.516.467</w:t>
            </w:r>
          </w:p>
        </w:tc>
        <w:tc>
          <w:tcPr>
            <w:tcW w:w="1418"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152.793</w:t>
            </w:r>
          </w:p>
        </w:tc>
        <w:tc>
          <w:tcPr>
            <w:tcW w:w="1559"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13.669.260</w:t>
            </w:r>
          </w:p>
        </w:tc>
      </w:tr>
      <w:tr w:rsidR="006F6BA8" w:rsidRPr="00E9291A" w:rsidTr="00167A62">
        <w:trPr>
          <w:gridAfter w:val="1"/>
          <w:wAfter w:w="108" w:type="dxa"/>
        </w:trPr>
        <w:tc>
          <w:tcPr>
            <w:tcW w:w="710" w:type="dxa"/>
            <w:vMerge/>
          </w:tcPr>
          <w:p w:rsidR="006F6BA8" w:rsidRPr="00E9291A" w:rsidRDefault="006F6BA8" w:rsidP="00A02EDE">
            <w:pPr>
              <w:jc w:val="both"/>
              <w:rPr>
                <w:rFonts w:asciiTheme="minorHAnsi" w:hAnsiTheme="minorHAnsi"/>
                <w:sz w:val="20"/>
                <w:szCs w:val="20"/>
              </w:rPr>
            </w:pPr>
          </w:p>
        </w:tc>
        <w:tc>
          <w:tcPr>
            <w:tcW w:w="1276" w:type="dxa"/>
            <w:gridSpan w:val="3"/>
          </w:tcPr>
          <w:p w:rsidR="006F6BA8" w:rsidRPr="00E9291A" w:rsidRDefault="006F6BA8" w:rsidP="00A02EDE">
            <w:pPr>
              <w:jc w:val="both"/>
              <w:rPr>
                <w:rFonts w:asciiTheme="minorHAnsi" w:hAnsiTheme="minorHAnsi"/>
                <w:sz w:val="20"/>
                <w:szCs w:val="20"/>
              </w:rPr>
            </w:pPr>
            <w:r w:rsidRPr="00E9291A">
              <w:rPr>
                <w:rFonts w:asciiTheme="minorHAnsi" w:hAnsiTheme="minorHAnsi"/>
                <w:sz w:val="20"/>
                <w:szCs w:val="20"/>
              </w:rPr>
              <w:t>Toplam</w:t>
            </w:r>
          </w:p>
        </w:tc>
        <w:tc>
          <w:tcPr>
            <w:tcW w:w="1391"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216.869,56</w:t>
            </w:r>
          </w:p>
        </w:tc>
        <w:tc>
          <w:tcPr>
            <w:tcW w:w="1219" w:type="dxa"/>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217.887,47</w:t>
            </w:r>
          </w:p>
        </w:tc>
        <w:tc>
          <w:tcPr>
            <w:tcW w:w="1386"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2.823.176</w:t>
            </w:r>
          </w:p>
        </w:tc>
        <w:tc>
          <w:tcPr>
            <w:tcW w:w="1390"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24.180.865</w:t>
            </w:r>
          </w:p>
        </w:tc>
        <w:tc>
          <w:tcPr>
            <w:tcW w:w="1418"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232.277</w:t>
            </w:r>
          </w:p>
        </w:tc>
        <w:tc>
          <w:tcPr>
            <w:tcW w:w="1559" w:type="dxa"/>
            <w:gridSpan w:val="2"/>
          </w:tcPr>
          <w:p w:rsidR="006F6BA8" w:rsidRPr="00E9291A" w:rsidRDefault="006F6BA8" w:rsidP="00B01D33">
            <w:pPr>
              <w:jc w:val="right"/>
              <w:rPr>
                <w:rFonts w:asciiTheme="minorHAnsi" w:hAnsiTheme="minorHAnsi"/>
                <w:color w:val="000000"/>
                <w:sz w:val="18"/>
                <w:szCs w:val="18"/>
              </w:rPr>
            </w:pPr>
            <w:r w:rsidRPr="00E9291A">
              <w:rPr>
                <w:rFonts w:asciiTheme="minorHAnsi" w:hAnsiTheme="minorHAnsi"/>
                <w:color w:val="000000"/>
                <w:sz w:val="18"/>
                <w:szCs w:val="18"/>
              </w:rPr>
              <w:t>27.236.318</w:t>
            </w:r>
          </w:p>
        </w:tc>
      </w:tr>
      <w:tr w:rsidR="00BF0124" w:rsidRPr="00E9291A" w:rsidTr="00167A62">
        <w:trPr>
          <w:gridAfter w:val="1"/>
          <w:wAfter w:w="108" w:type="dxa"/>
        </w:trPr>
        <w:tc>
          <w:tcPr>
            <w:tcW w:w="710" w:type="dxa"/>
            <w:vMerge w:val="restart"/>
          </w:tcPr>
          <w:p w:rsidR="00BF0124" w:rsidRPr="00BF0124" w:rsidRDefault="00BF0124" w:rsidP="00A02EDE">
            <w:pPr>
              <w:jc w:val="both"/>
              <w:rPr>
                <w:rFonts w:asciiTheme="minorHAnsi" w:hAnsiTheme="minorHAnsi"/>
                <w:sz w:val="20"/>
                <w:szCs w:val="20"/>
              </w:rPr>
            </w:pPr>
          </w:p>
          <w:p w:rsidR="00BF0124" w:rsidRPr="00BF0124" w:rsidRDefault="00BF0124" w:rsidP="00A02EDE">
            <w:pPr>
              <w:jc w:val="both"/>
              <w:rPr>
                <w:rFonts w:asciiTheme="minorHAnsi" w:hAnsiTheme="minorHAnsi"/>
                <w:sz w:val="20"/>
                <w:szCs w:val="20"/>
              </w:rPr>
            </w:pPr>
            <w:r w:rsidRPr="00BF0124">
              <w:rPr>
                <w:rFonts w:asciiTheme="minorHAnsi" w:hAnsiTheme="minorHAnsi"/>
                <w:sz w:val="20"/>
                <w:szCs w:val="20"/>
              </w:rPr>
              <w:t>2016</w:t>
            </w:r>
          </w:p>
        </w:tc>
        <w:tc>
          <w:tcPr>
            <w:tcW w:w="1276" w:type="dxa"/>
            <w:gridSpan w:val="3"/>
          </w:tcPr>
          <w:p w:rsidR="00BF0124" w:rsidRPr="00BF0124" w:rsidRDefault="00BF0124" w:rsidP="00A02EDE">
            <w:pPr>
              <w:jc w:val="both"/>
              <w:rPr>
                <w:rFonts w:asciiTheme="minorHAnsi" w:hAnsiTheme="minorHAnsi"/>
                <w:sz w:val="20"/>
                <w:szCs w:val="20"/>
              </w:rPr>
            </w:pPr>
            <w:r w:rsidRPr="00BF0124">
              <w:rPr>
                <w:rFonts w:asciiTheme="minorHAnsi" w:hAnsiTheme="minorHAnsi"/>
                <w:sz w:val="20"/>
                <w:szCs w:val="20"/>
              </w:rPr>
              <w:t>Rafineri</w:t>
            </w:r>
          </w:p>
        </w:tc>
        <w:tc>
          <w:tcPr>
            <w:tcW w:w="1391" w:type="dxa"/>
          </w:tcPr>
          <w:p w:rsidR="00BF0124" w:rsidRPr="00E9291A" w:rsidRDefault="00BF0124" w:rsidP="00B01D33">
            <w:pPr>
              <w:jc w:val="right"/>
              <w:rPr>
                <w:rFonts w:asciiTheme="minorHAnsi" w:hAnsiTheme="minorHAnsi"/>
                <w:color w:val="000000"/>
                <w:sz w:val="18"/>
                <w:szCs w:val="18"/>
              </w:rPr>
            </w:pPr>
            <w:r w:rsidRPr="00222652">
              <w:rPr>
                <w:rFonts w:asciiTheme="minorHAnsi" w:hAnsiTheme="minorHAnsi"/>
                <w:color w:val="000000"/>
                <w:sz w:val="18"/>
                <w:szCs w:val="18"/>
              </w:rPr>
              <w:t>124.068,394</w:t>
            </w:r>
          </w:p>
        </w:tc>
        <w:tc>
          <w:tcPr>
            <w:tcW w:w="1219" w:type="dxa"/>
          </w:tcPr>
          <w:p w:rsidR="00BF0124" w:rsidRPr="00E9291A" w:rsidRDefault="00BF0124" w:rsidP="00B01D33">
            <w:pPr>
              <w:jc w:val="right"/>
              <w:rPr>
                <w:rFonts w:asciiTheme="minorHAnsi" w:hAnsiTheme="minorHAnsi"/>
                <w:color w:val="000000"/>
                <w:sz w:val="18"/>
                <w:szCs w:val="18"/>
              </w:rPr>
            </w:pPr>
            <w:r w:rsidRPr="00222652">
              <w:rPr>
                <w:rFonts w:asciiTheme="minorHAnsi" w:hAnsiTheme="minorHAnsi"/>
                <w:color w:val="000000"/>
                <w:sz w:val="18"/>
                <w:szCs w:val="18"/>
              </w:rPr>
              <w:t>126.088,453</w:t>
            </w:r>
          </w:p>
        </w:tc>
        <w:tc>
          <w:tcPr>
            <w:tcW w:w="1386" w:type="dxa"/>
            <w:gridSpan w:val="2"/>
          </w:tcPr>
          <w:p w:rsidR="00BF0124" w:rsidRPr="00E9291A" w:rsidRDefault="00BF0124" w:rsidP="00B01D33">
            <w:pPr>
              <w:jc w:val="right"/>
              <w:rPr>
                <w:rFonts w:asciiTheme="minorHAnsi" w:hAnsiTheme="minorHAnsi"/>
                <w:color w:val="000000"/>
                <w:sz w:val="18"/>
                <w:szCs w:val="18"/>
              </w:rPr>
            </w:pPr>
            <w:r w:rsidRPr="00222652">
              <w:rPr>
                <w:rFonts w:asciiTheme="minorHAnsi" w:hAnsiTheme="minorHAnsi"/>
                <w:color w:val="000000"/>
                <w:sz w:val="18"/>
                <w:szCs w:val="18"/>
              </w:rPr>
              <w:t>2.918.536,738</w:t>
            </w:r>
          </w:p>
        </w:tc>
        <w:tc>
          <w:tcPr>
            <w:tcW w:w="1390" w:type="dxa"/>
            <w:gridSpan w:val="2"/>
          </w:tcPr>
          <w:p w:rsidR="00BF0124" w:rsidRPr="00E9291A" w:rsidRDefault="00BF0124" w:rsidP="00B01D33">
            <w:pPr>
              <w:jc w:val="right"/>
              <w:rPr>
                <w:rFonts w:asciiTheme="minorHAnsi" w:hAnsiTheme="minorHAnsi"/>
                <w:color w:val="000000"/>
                <w:sz w:val="18"/>
                <w:szCs w:val="18"/>
              </w:rPr>
            </w:pPr>
            <w:r w:rsidRPr="00222652">
              <w:rPr>
                <w:rFonts w:asciiTheme="minorHAnsi" w:hAnsiTheme="minorHAnsi"/>
                <w:color w:val="000000"/>
                <w:sz w:val="18"/>
                <w:szCs w:val="18"/>
              </w:rPr>
              <w:t>12.814.129,708</w:t>
            </w:r>
          </w:p>
        </w:tc>
        <w:tc>
          <w:tcPr>
            <w:tcW w:w="1418" w:type="dxa"/>
            <w:gridSpan w:val="2"/>
          </w:tcPr>
          <w:p w:rsidR="00BF0124" w:rsidRPr="00E9291A" w:rsidRDefault="00BF0124" w:rsidP="00B01D33">
            <w:pPr>
              <w:jc w:val="right"/>
              <w:rPr>
                <w:rFonts w:asciiTheme="minorHAnsi" w:hAnsiTheme="minorHAnsi"/>
                <w:color w:val="000000"/>
                <w:sz w:val="18"/>
                <w:szCs w:val="18"/>
              </w:rPr>
            </w:pPr>
            <w:r>
              <w:rPr>
                <w:rFonts w:asciiTheme="minorHAnsi" w:hAnsiTheme="minorHAnsi"/>
                <w:color w:val="000000"/>
                <w:sz w:val="18"/>
                <w:szCs w:val="18"/>
              </w:rPr>
              <w:t>28.389,189</w:t>
            </w:r>
          </w:p>
        </w:tc>
        <w:tc>
          <w:tcPr>
            <w:tcW w:w="1559" w:type="dxa"/>
            <w:gridSpan w:val="2"/>
          </w:tcPr>
          <w:p w:rsidR="00BF0124" w:rsidRPr="00E9291A" w:rsidRDefault="00BF0124" w:rsidP="00B01D33">
            <w:pPr>
              <w:jc w:val="right"/>
              <w:rPr>
                <w:rFonts w:asciiTheme="minorHAnsi" w:hAnsiTheme="minorHAnsi"/>
                <w:color w:val="000000"/>
                <w:sz w:val="18"/>
                <w:szCs w:val="18"/>
              </w:rPr>
            </w:pPr>
            <w:r w:rsidRPr="00222652">
              <w:rPr>
                <w:rFonts w:asciiTheme="minorHAnsi" w:hAnsiTheme="minorHAnsi"/>
                <w:color w:val="000000"/>
                <w:sz w:val="18"/>
                <w:szCs w:val="18"/>
              </w:rPr>
              <w:t>15.761.055,635</w:t>
            </w:r>
          </w:p>
        </w:tc>
      </w:tr>
      <w:tr w:rsidR="00BF0124" w:rsidRPr="00E9291A" w:rsidTr="00167A62">
        <w:trPr>
          <w:gridAfter w:val="1"/>
          <w:wAfter w:w="108" w:type="dxa"/>
        </w:trPr>
        <w:tc>
          <w:tcPr>
            <w:tcW w:w="710" w:type="dxa"/>
            <w:vMerge/>
          </w:tcPr>
          <w:p w:rsidR="00BF0124" w:rsidRPr="00BF0124" w:rsidRDefault="00BF0124" w:rsidP="00A02EDE">
            <w:pPr>
              <w:jc w:val="both"/>
              <w:rPr>
                <w:rFonts w:asciiTheme="minorHAnsi" w:hAnsiTheme="minorHAnsi"/>
                <w:sz w:val="20"/>
                <w:szCs w:val="20"/>
              </w:rPr>
            </w:pPr>
          </w:p>
        </w:tc>
        <w:tc>
          <w:tcPr>
            <w:tcW w:w="1276" w:type="dxa"/>
            <w:gridSpan w:val="3"/>
          </w:tcPr>
          <w:p w:rsidR="00BF0124" w:rsidRPr="00BF0124" w:rsidRDefault="00BF0124" w:rsidP="00A02EDE">
            <w:pPr>
              <w:jc w:val="both"/>
              <w:rPr>
                <w:rFonts w:asciiTheme="minorHAnsi" w:hAnsiTheme="minorHAnsi"/>
                <w:sz w:val="20"/>
                <w:szCs w:val="20"/>
              </w:rPr>
            </w:pPr>
            <w:r w:rsidRPr="00BF0124">
              <w:rPr>
                <w:rFonts w:asciiTheme="minorHAnsi" w:hAnsiTheme="minorHAnsi"/>
                <w:sz w:val="20"/>
                <w:szCs w:val="20"/>
              </w:rPr>
              <w:t>Dağıtıcılar</w:t>
            </w:r>
          </w:p>
        </w:tc>
        <w:tc>
          <w:tcPr>
            <w:tcW w:w="1391" w:type="dxa"/>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111.493,340</w:t>
            </w:r>
          </w:p>
        </w:tc>
        <w:tc>
          <w:tcPr>
            <w:tcW w:w="1219" w:type="dxa"/>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108.872,341</w:t>
            </w:r>
          </w:p>
        </w:tc>
        <w:tc>
          <w:tcPr>
            <w:tcW w:w="1386" w:type="dxa"/>
            <w:gridSpan w:val="2"/>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0,000</w:t>
            </w:r>
          </w:p>
        </w:tc>
        <w:tc>
          <w:tcPr>
            <w:tcW w:w="1390" w:type="dxa"/>
            <w:gridSpan w:val="2"/>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13.455.607,958</w:t>
            </w:r>
          </w:p>
        </w:tc>
        <w:tc>
          <w:tcPr>
            <w:tcW w:w="1418" w:type="dxa"/>
            <w:gridSpan w:val="2"/>
          </w:tcPr>
          <w:p w:rsidR="00BF0124" w:rsidRPr="00E9291A" w:rsidRDefault="00BF0124" w:rsidP="00B01D33">
            <w:pPr>
              <w:jc w:val="right"/>
              <w:rPr>
                <w:rFonts w:asciiTheme="minorHAnsi" w:hAnsiTheme="minorHAnsi"/>
                <w:color w:val="000000"/>
                <w:sz w:val="18"/>
                <w:szCs w:val="18"/>
              </w:rPr>
            </w:pPr>
            <w:r>
              <w:rPr>
                <w:rFonts w:asciiTheme="minorHAnsi" w:hAnsiTheme="minorHAnsi"/>
                <w:color w:val="000000"/>
                <w:sz w:val="18"/>
                <w:szCs w:val="18"/>
              </w:rPr>
              <w:t>153.577,874</w:t>
            </w:r>
          </w:p>
        </w:tc>
        <w:tc>
          <w:tcPr>
            <w:tcW w:w="1559" w:type="dxa"/>
            <w:gridSpan w:val="2"/>
          </w:tcPr>
          <w:p w:rsidR="00BF0124" w:rsidRPr="00E9291A" w:rsidRDefault="00BF0124" w:rsidP="00B01D33">
            <w:pPr>
              <w:jc w:val="right"/>
              <w:rPr>
                <w:rFonts w:asciiTheme="minorHAnsi" w:hAnsiTheme="minorHAnsi"/>
                <w:color w:val="000000"/>
                <w:sz w:val="18"/>
                <w:szCs w:val="18"/>
              </w:rPr>
            </w:pPr>
            <w:r w:rsidRPr="003E77C5">
              <w:rPr>
                <w:rFonts w:asciiTheme="minorHAnsi" w:hAnsiTheme="minorHAnsi"/>
                <w:color w:val="000000"/>
                <w:sz w:val="18"/>
                <w:szCs w:val="18"/>
              </w:rPr>
              <w:t>13.609.185,832</w:t>
            </w:r>
          </w:p>
        </w:tc>
      </w:tr>
      <w:tr w:rsidR="00BF0124" w:rsidRPr="00E9291A" w:rsidTr="00167A62">
        <w:trPr>
          <w:gridAfter w:val="1"/>
          <w:wAfter w:w="108" w:type="dxa"/>
        </w:trPr>
        <w:tc>
          <w:tcPr>
            <w:tcW w:w="710" w:type="dxa"/>
            <w:vMerge/>
          </w:tcPr>
          <w:p w:rsidR="00BF0124" w:rsidRPr="00BF0124" w:rsidRDefault="00BF0124" w:rsidP="00A02EDE">
            <w:pPr>
              <w:jc w:val="both"/>
              <w:rPr>
                <w:rFonts w:asciiTheme="minorHAnsi" w:hAnsiTheme="minorHAnsi"/>
                <w:sz w:val="20"/>
                <w:szCs w:val="20"/>
              </w:rPr>
            </w:pPr>
          </w:p>
        </w:tc>
        <w:tc>
          <w:tcPr>
            <w:tcW w:w="1276" w:type="dxa"/>
            <w:gridSpan w:val="3"/>
          </w:tcPr>
          <w:p w:rsidR="00BF0124" w:rsidRPr="00BF0124" w:rsidRDefault="00BF0124" w:rsidP="00A02EDE">
            <w:pPr>
              <w:jc w:val="both"/>
              <w:rPr>
                <w:rFonts w:asciiTheme="minorHAnsi" w:hAnsiTheme="minorHAnsi"/>
                <w:sz w:val="20"/>
                <w:szCs w:val="20"/>
              </w:rPr>
            </w:pPr>
            <w:r w:rsidRPr="00BF0124">
              <w:rPr>
                <w:rFonts w:asciiTheme="minorHAnsi" w:hAnsiTheme="minorHAnsi"/>
                <w:sz w:val="20"/>
                <w:szCs w:val="20"/>
              </w:rPr>
              <w:t>Toplam</w:t>
            </w:r>
          </w:p>
        </w:tc>
        <w:tc>
          <w:tcPr>
            <w:tcW w:w="1391" w:type="dxa"/>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 xml:space="preserve">235.561,734 </w:t>
            </w:r>
          </w:p>
        </w:tc>
        <w:tc>
          <w:tcPr>
            <w:tcW w:w="1219" w:type="dxa"/>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 xml:space="preserve">234.960,794 </w:t>
            </w:r>
          </w:p>
        </w:tc>
        <w:tc>
          <w:tcPr>
            <w:tcW w:w="1386" w:type="dxa"/>
            <w:gridSpan w:val="2"/>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 xml:space="preserve">2.918.536,738 </w:t>
            </w:r>
          </w:p>
        </w:tc>
        <w:tc>
          <w:tcPr>
            <w:tcW w:w="1390" w:type="dxa"/>
            <w:gridSpan w:val="2"/>
            <w:vAlign w:val="bottom"/>
          </w:tcPr>
          <w:p w:rsidR="00BF0124" w:rsidRPr="00E9291A" w:rsidRDefault="00BF0124" w:rsidP="00B01D33">
            <w:pPr>
              <w:jc w:val="right"/>
              <w:rPr>
                <w:rFonts w:asciiTheme="minorHAnsi" w:hAnsiTheme="minorHAnsi"/>
                <w:color w:val="000000"/>
                <w:sz w:val="18"/>
                <w:szCs w:val="18"/>
              </w:rPr>
            </w:pPr>
            <w:r w:rsidRPr="00D47ABA">
              <w:rPr>
                <w:rFonts w:asciiTheme="minorHAnsi" w:hAnsiTheme="minorHAnsi"/>
                <w:color w:val="000000"/>
                <w:sz w:val="18"/>
                <w:szCs w:val="18"/>
              </w:rPr>
              <w:t xml:space="preserve">26.269.737,666 </w:t>
            </w:r>
          </w:p>
        </w:tc>
        <w:tc>
          <w:tcPr>
            <w:tcW w:w="1418" w:type="dxa"/>
            <w:gridSpan w:val="2"/>
          </w:tcPr>
          <w:p w:rsidR="00BF0124" w:rsidRPr="00E9291A" w:rsidRDefault="00BF0124" w:rsidP="00B01D33">
            <w:pPr>
              <w:jc w:val="right"/>
              <w:rPr>
                <w:rFonts w:asciiTheme="minorHAnsi" w:hAnsiTheme="minorHAnsi"/>
                <w:color w:val="000000"/>
                <w:sz w:val="18"/>
                <w:szCs w:val="18"/>
              </w:rPr>
            </w:pPr>
            <w:r>
              <w:rPr>
                <w:rFonts w:asciiTheme="minorHAnsi" w:hAnsiTheme="minorHAnsi"/>
                <w:color w:val="000000"/>
                <w:sz w:val="18"/>
                <w:szCs w:val="18"/>
              </w:rPr>
              <w:t>181.967,063</w:t>
            </w:r>
          </w:p>
        </w:tc>
        <w:tc>
          <w:tcPr>
            <w:tcW w:w="1559" w:type="dxa"/>
            <w:gridSpan w:val="2"/>
          </w:tcPr>
          <w:p w:rsidR="00BF0124" w:rsidRPr="00E9291A" w:rsidRDefault="00BF0124" w:rsidP="00B01D33">
            <w:pPr>
              <w:jc w:val="right"/>
              <w:rPr>
                <w:rFonts w:asciiTheme="minorHAnsi" w:hAnsiTheme="minorHAnsi"/>
                <w:color w:val="000000"/>
                <w:sz w:val="18"/>
                <w:szCs w:val="18"/>
              </w:rPr>
            </w:pPr>
            <w:r w:rsidRPr="00AF2004">
              <w:rPr>
                <w:rFonts w:asciiTheme="minorHAnsi" w:hAnsiTheme="minorHAnsi"/>
                <w:color w:val="000000"/>
                <w:sz w:val="18"/>
                <w:szCs w:val="18"/>
              </w:rPr>
              <w:t>29.370.241,467</w:t>
            </w:r>
          </w:p>
        </w:tc>
      </w:tr>
      <w:tr w:rsidR="00C40A05" w:rsidRPr="00E9291A" w:rsidTr="00167A62">
        <w:trPr>
          <w:gridAfter w:val="1"/>
          <w:wAfter w:w="108" w:type="dxa"/>
        </w:trPr>
        <w:tc>
          <w:tcPr>
            <w:tcW w:w="1986" w:type="dxa"/>
            <w:gridSpan w:val="4"/>
          </w:tcPr>
          <w:p w:rsidR="00C40A05" w:rsidRPr="00E9291A" w:rsidRDefault="00C40A05" w:rsidP="00A02EDE">
            <w:pPr>
              <w:jc w:val="both"/>
              <w:rPr>
                <w:rFonts w:asciiTheme="minorHAnsi" w:hAnsiTheme="minorHAnsi"/>
                <w:b/>
                <w:sz w:val="20"/>
                <w:szCs w:val="20"/>
              </w:rPr>
            </w:pPr>
            <w:r w:rsidRPr="00E9291A">
              <w:rPr>
                <w:rFonts w:asciiTheme="minorHAnsi" w:hAnsiTheme="minorHAnsi"/>
                <w:b/>
                <w:sz w:val="20"/>
                <w:szCs w:val="20"/>
              </w:rPr>
              <w:t>Genel Toplam</w:t>
            </w:r>
          </w:p>
        </w:tc>
        <w:tc>
          <w:tcPr>
            <w:tcW w:w="1391" w:type="dxa"/>
            <w:vAlign w:val="bottom"/>
          </w:tcPr>
          <w:p w:rsidR="00C40A05" w:rsidRPr="00167A62" w:rsidRDefault="00C40A05" w:rsidP="00B01D33">
            <w:pPr>
              <w:jc w:val="right"/>
              <w:rPr>
                <w:color w:val="000000"/>
                <w:sz w:val="18"/>
                <w:szCs w:val="18"/>
              </w:rPr>
            </w:pPr>
            <w:r w:rsidRPr="00167A62">
              <w:rPr>
                <w:color w:val="000000"/>
                <w:sz w:val="18"/>
                <w:szCs w:val="18"/>
              </w:rPr>
              <w:t>1.815.745,48</w:t>
            </w:r>
          </w:p>
        </w:tc>
        <w:tc>
          <w:tcPr>
            <w:tcW w:w="1219" w:type="dxa"/>
            <w:vAlign w:val="bottom"/>
          </w:tcPr>
          <w:p w:rsidR="00C40A05" w:rsidRPr="00167A62" w:rsidRDefault="00C40A05" w:rsidP="00B01D33">
            <w:pPr>
              <w:jc w:val="right"/>
              <w:rPr>
                <w:color w:val="000000"/>
                <w:sz w:val="18"/>
                <w:szCs w:val="18"/>
              </w:rPr>
            </w:pPr>
            <w:r w:rsidRPr="00167A62">
              <w:rPr>
                <w:color w:val="000000"/>
                <w:sz w:val="18"/>
                <w:szCs w:val="18"/>
              </w:rPr>
              <w:t>1.793.825,09</w:t>
            </w:r>
          </w:p>
        </w:tc>
        <w:tc>
          <w:tcPr>
            <w:tcW w:w="1386" w:type="dxa"/>
            <w:gridSpan w:val="2"/>
            <w:vAlign w:val="bottom"/>
          </w:tcPr>
          <w:p w:rsidR="00C40A05" w:rsidRPr="00167A62" w:rsidRDefault="00C40A05" w:rsidP="00B01D33">
            <w:pPr>
              <w:jc w:val="right"/>
              <w:rPr>
                <w:color w:val="000000"/>
                <w:sz w:val="18"/>
                <w:szCs w:val="18"/>
              </w:rPr>
            </w:pPr>
            <w:r w:rsidRPr="00167A62">
              <w:rPr>
                <w:color w:val="000000"/>
                <w:sz w:val="18"/>
                <w:szCs w:val="18"/>
              </w:rPr>
              <w:t>27.765.980,74</w:t>
            </w:r>
          </w:p>
        </w:tc>
        <w:tc>
          <w:tcPr>
            <w:tcW w:w="1390" w:type="dxa"/>
            <w:gridSpan w:val="2"/>
            <w:vAlign w:val="bottom"/>
          </w:tcPr>
          <w:p w:rsidR="00C40A05" w:rsidRPr="00167A62" w:rsidRDefault="00C40A05" w:rsidP="00B01D33">
            <w:pPr>
              <w:jc w:val="right"/>
              <w:rPr>
                <w:color w:val="000000"/>
                <w:sz w:val="18"/>
                <w:szCs w:val="18"/>
              </w:rPr>
            </w:pPr>
            <w:r w:rsidRPr="00167A62">
              <w:rPr>
                <w:color w:val="000000"/>
                <w:sz w:val="18"/>
                <w:szCs w:val="18"/>
              </w:rPr>
              <w:t>195.179.160,67</w:t>
            </w:r>
          </w:p>
        </w:tc>
        <w:tc>
          <w:tcPr>
            <w:tcW w:w="1418" w:type="dxa"/>
            <w:gridSpan w:val="2"/>
            <w:vAlign w:val="bottom"/>
          </w:tcPr>
          <w:p w:rsidR="00C40A05" w:rsidRPr="00167A62" w:rsidRDefault="00C40A05" w:rsidP="00B01D33">
            <w:pPr>
              <w:jc w:val="right"/>
              <w:rPr>
                <w:color w:val="000000"/>
                <w:sz w:val="18"/>
                <w:szCs w:val="18"/>
              </w:rPr>
            </w:pPr>
            <w:r w:rsidRPr="00167A62">
              <w:rPr>
                <w:color w:val="000000"/>
                <w:sz w:val="18"/>
                <w:szCs w:val="18"/>
              </w:rPr>
              <w:t>786.000,06</w:t>
            </w:r>
          </w:p>
        </w:tc>
        <w:tc>
          <w:tcPr>
            <w:tcW w:w="1559" w:type="dxa"/>
            <w:gridSpan w:val="2"/>
            <w:vAlign w:val="bottom"/>
          </w:tcPr>
          <w:p w:rsidR="00C40A05" w:rsidRPr="00167A62" w:rsidRDefault="00C40A05" w:rsidP="00B01D33">
            <w:pPr>
              <w:jc w:val="right"/>
              <w:rPr>
                <w:color w:val="000000"/>
                <w:sz w:val="18"/>
                <w:szCs w:val="18"/>
              </w:rPr>
            </w:pPr>
            <w:r w:rsidRPr="00167A62">
              <w:rPr>
                <w:color w:val="000000"/>
                <w:sz w:val="18"/>
                <w:szCs w:val="18"/>
              </w:rPr>
              <w:t>223.731.141,47</w:t>
            </w:r>
          </w:p>
        </w:tc>
      </w:tr>
    </w:tbl>
    <w:p w:rsidR="00CE55AA" w:rsidRDefault="00CE55AA" w:rsidP="00A02EDE">
      <w:pPr>
        <w:spacing w:after="0"/>
        <w:jc w:val="both"/>
        <w:rPr>
          <w:rFonts w:asciiTheme="minorHAnsi" w:hAnsiTheme="minorHAnsi"/>
        </w:rPr>
      </w:pPr>
    </w:p>
    <w:p w:rsidR="006F6BA8" w:rsidRPr="00E9291A" w:rsidRDefault="006F6BA8" w:rsidP="00A02EDE">
      <w:pPr>
        <w:spacing w:after="0"/>
        <w:jc w:val="both"/>
        <w:rPr>
          <w:rFonts w:asciiTheme="minorHAnsi" w:hAnsiTheme="minorHAnsi"/>
        </w:rPr>
      </w:pPr>
      <w:r w:rsidRPr="00E9291A">
        <w:rPr>
          <w:rFonts w:asciiTheme="minorHAnsi" w:hAnsiTheme="minorHAnsi"/>
        </w:rPr>
        <w:t>İlgili lisans sahipleri tarafından Kurumca belirlenen şart ve seviyede marker eklendikten sonra yurt içine pazarlanan akaryakıtın ikmal zincirinin herhangi bir noktasında denetimler kapsamında kontrolü ise TÜBİTAK tarafından üretilen “Ulusal Marker Saha Kontrol Cihazı” ile yapılmaktadır. Petrol piyasasında serbest dolaşımda bulunan akaryakıtın denetimleri Kurumumuz ile İçişleri Bakanlığı, Bilim, Sanayi ve Teknoloji Bakanlığı ve Gümrük ve Ticaret Bakanlığı arasında imzalanan işbirliği protokolleri çerçevesinde gerçekleştirilmektedir.</w:t>
      </w:r>
    </w:p>
    <w:p w:rsidR="006F6BA8" w:rsidRPr="00E9291A" w:rsidRDefault="006F6BA8" w:rsidP="00A02EDE">
      <w:pPr>
        <w:spacing w:after="0"/>
        <w:jc w:val="both"/>
        <w:rPr>
          <w:rFonts w:asciiTheme="minorHAnsi" w:hAnsiTheme="minorHAnsi"/>
        </w:rPr>
      </w:pPr>
    </w:p>
    <w:p w:rsidR="006F6BA8" w:rsidRPr="00E9291A" w:rsidRDefault="006F6BA8" w:rsidP="00A02EDE">
      <w:pPr>
        <w:spacing w:after="0"/>
        <w:jc w:val="both"/>
        <w:rPr>
          <w:rFonts w:asciiTheme="minorHAnsi" w:hAnsiTheme="minorHAnsi"/>
        </w:rPr>
      </w:pPr>
      <w:proofErr w:type="gramStart"/>
      <w:r w:rsidRPr="00E9291A">
        <w:rPr>
          <w:rFonts w:asciiTheme="minorHAnsi" w:hAnsiTheme="minorHAnsi"/>
        </w:rPr>
        <w:t xml:space="preserve">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denetim programları kapsamında denetimler yapılmaktadır. </w:t>
      </w:r>
      <w:proofErr w:type="gramEnd"/>
      <w:r w:rsidRPr="00E9291A">
        <w:rPr>
          <w:rFonts w:asciiTheme="minorHAnsi" w:hAnsiTheme="minorHAnsi"/>
        </w:rPr>
        <w:t>Bu denetimler kapsamında ulusal marker ölçüm sonucu geçersiz çıkan numuneler, TÜBİTAK, EGE-PAL, İNÖNÜ-PAL ve KTÜ-</w:t>
      </w:r>
      <w:proofErr w:type="spellStart"/>
      <w:r w:rsidRPr="00E9291A">
        <w:rPr>
          <w:rFonts w:asciiTheme="minorHAnsi" w:hAnsiTheme="minorHAnsi"/>
        </w:rPr>
        <w:t>YUAM’a</w:t>
      </w:r>
      <w:proofErr w:type="spellEnd"/>
      <w:r w:rsidRPr="00E9291A">
        <w:rPr>
          <w:rFonts w:asciiTheme="minorHAnsi" w:hAnsiTheme="minorHAnsi"/>
        </w:rPr>
        <w:t xml:space="preserve"> intikal ettirilmiştir. Söz konusu denetimler sonucunda standart dışı veya kaçak akaryakıt şüphesi ile numune alınan ve yapılan analizler neticesinde numunelerinin teknik düzenlemelere aykırı olduğu </w:t>
      </w:r>
      <w:r w:rsidRPr="00E9291A">
        <w:rPr>
          <w:rFonts w:asciiTheme="minorHAnsi" w:hAnsiTheme="minorHAnsi"/>
        </w:rPr>
        <w:lastRenderedPageBreak/>
        <w:t>tespit edilen ve/veya ulusal marker ölçüm sonucu geçersiz çıkan tesislere ilişkin yasal işlemler gerçekleştirilmiştir.</w:t>
      </w:r>
    </w:p>
    <w:p w:rsidR="006F6BA8" w:rsidRPr="00E9291A" w:rsidRDefault="006F6BA8" w:rsidP="00A02EDE">
      <w:pPr>
        <w:spacing w:after="0"/>
        <w:jc w:val="both"/>
        <w:rPr>
          <w:rFonts w:asciiTheme="minorHAnsi" w:hAnsiTheme="minorHAnsi"/>
        </w:rPr>
      </w:pPr>
    </w:p>
    <w:p w:rsidR="006F6BA8" w:rsidRPr="00E9291A" w:rsidRDefault="006F6BA8" w:rsidP="00A02EDE">
      <w:pPr>
        <w:spacing w:after="240"/>
        <w:jc w:val="both"/>
        <w:rPr>
          <w:rFonts w:asciiTheme="minorHAnsi" w:hAnsiTheme="minorHAnsi"/>
        </w:rPr>
      </w:pPr>
      <w:r w:rsidRPr="00E9291A">
        <w:rPr>
          <w:rFonts w:asciiTheme="minorHAnsi" w:hAnsiTheme="minorHAnsi"/>
        </w:rPr>
        <w:t>Ulusal marker 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rsidR="006F6BA8" w:rsidRPr="00E9291A" w:rsidRDefault="006F6BA8" w:rsidP="00C61BF9">
      <w:pPr>
        <w:pStyle w:val="Balk3"/>
        <w:numPr>
          <w:ilvl w:val="2"/>
          <w:numId w:val="27"/>
        </w:numPr>
        <w:jc w:val="both"/>
        <w:rPr>
          <w:rFonts w:asciiTheme="minorHAnsi" w:hAnsiTheme="minorHAnsi"/>
          <w:color w:val="000000" w:themeColor="text1"/>
        </w:rPr>
      </w:pPr>
      <w:bookmarkStart w:id="239" w:name="_Toc483831104"/>
      <w:r w:rsidRPr="00E9291A">
        <w:rPr>
          <w:rFonts w:asciiTheme="minorHAnsi" w:hAnsiTheme="minorHAnsi"/>
          <w:color w:val="000000" w:themeColor="text1"/>
        </w:rPr>
        <w:t>Akaryakıt Bayileri Otomasyon Sistemi</w:t>
      </w:r>
      <w:bookmarkEnd w:id="239"/>
    </w:p>
    <w:p w:rsidR="006F6BA8" w:rsidRPr="00E9291A" w:rsidRDefault="007F3129" w:rsidP="00A02EDE">
      <w:pPr>
        <w:jc w:val="both"/>
      </w:pPr>
      <w:r>
        <w:t>Petrol Piyasası Kanununun 7’</w:t>
      </w:r>
      <w:r w:rsidR="006F6BA8" w:rsidRPr="00E9291A">
        <w:t xml:space="preserve">nci maddesinin yedinci fıkrasında yer alan “Dağıtıcı lisansı sahipleri, Kurum tarafından belirlenen esaslara uygun olarak bayilerinde kaçak petrol satışının yapılmasını önleyen teknolojik yöntemleri de içeren bir denetim sistemi kurar ve uygular.” hükmü çerçevesinde Kurumca gerekli çalışmalar yapılmış ve </w:t>
      </w:r>
      <w:proofErr w:type="gramStart"/>
      <w:r w:rsidR="006F6BA8" w:rsidRPr="00E9291A">
        <w:t>06/07/2007</w:t>
      </w:r>
      <w:proofErr w:type="gramEnd"/>
      <w:r w:rsidR="006F6BA8" w:rsidRPr="00E9291A">
        <w:t xml:space="preserve"> tarih</w:t>
      </w:r>
      <w:r>
        <w:t>li ve 26574 sayılı Resmi Gazete</w:t>
      </w:r>
      <w:r w:rsidR="006F6BA8" w:rsidRPr="00E9291A">
        <w:t>de yayımlanarak yürürlüğe giren 27/06/2007 tarihli ve 1240 sayılı Kurul Kararı alınmıştır. Söz konusu Kurul Kararın</w:t>
      </w:r>
      <w:r>
        <w:t>ın 4’</w:t>
      </w:r>
      <w:r w:rsidR="006F6BA8" w:rsidRPr="00E9291A">
        <w:t xml:space="preserve">üncü maddesinin birinci fıkrasının (b) bendinde bulunan </w:t>
      </w:r>
      <w:r w:rsidR="006F6BA8" w:rsidRPr="00E9291A">
        <w:rPr>
          <w:i/>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006F6BA8" w:rsidRPr="00E9291A">
        <w:t xml:space="preserve"> hükmü gereği otomasyon sistemleri kurma ve uygulama yükümlülüğü dağıtıcı lisansı sahiplerine verilmiştir. Söz konusu yükümlülük akaryakıt istasyonları için </w:t>
      </w:r>
      <w:proofErr w:type="gramStart"/>
      <w:r w:rsidR="006F6BA8" w:rsidRPr="00E9291A">
        <w:t>30/06/2011</w:t>
      </w:r>
      <w:proofErr w:type="gramEnd"/>
      <w:r w:rsidR="006F6BA8" w:rsidRPr="00E9291A">
        <w:t>; sabit köy pompaları ve tarımsal amaçlı satış tankerleri için 30/09/2011 tarihinde başlamıştır.</w:t>
      </w:r>
    </w:p>
    <w:p w:rsidR="006F6BA8" w:rsidRPr="00E9291A" w:rsidRDefault="006F6BA8" w:rsidP="00A02EDE">
      <w:pPr>
        <w:jc w:val="both"/>
      </w:pPr>
      <w:r w:rsidRPr="00E9291A">
        <w:t>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w:t>
      </w:r>
      <w:r w:rsidR="00C22DF8">
        <w:t>ildirim olarak alınmakta olup</w:t>
      </w:r>
      <w:r w:rsidRPr="00E9291A">
        <w:t xml:space="preserve"> 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rsidR="006F6BA8" w:rsidRPr="00E9291A" w:rsidRDefault="006F6BA8" w:rsidP="00C61BF9">
      <w:pPr>
        <w:pStyle w:val="Balk2"/>
        <w:numPr>
          <w:ilvl w:val="1"/>
          <w:numId w:val="27"/>
        </w:numPr>
        <w:spacing w:before="0"/>
        <w:jc w:val="both"/>
        <w:rPr>
          <w:rFonts w:asciiTheme="minorHAnsi" w:hAnsiTheme="minorHAnsi"/>
          <w:color w:val="000000" w:themeColor="text1"/>
          <w:sz w:val="22"/>
          <w:szCs w:val="22"/>
        </w:rPr>
      </w:pPr>
      <w:bookmarkStart w:id="240" w:name="_Toc483831105"/>
      <w:r w:rsidRPr="00E9291A">
        <w:rPr>
          <w:rFonts w:asciiTheme="minorHAnsi" w:hAnsiTheme="minorHAnsi"/>
          <w:color w:val="000000" w:themeColor="text1"/>
          <w:sz w:val="22"/>
          <w:szCs w:val="22"/>
        </w:rPr>
        <w:t>Diğer Kurum ve Kuruluşlar İle Veri Paylaşımı(Veri Erişim ve Paylaşım Sistemi (VEPS))</w:t>
      </w:r>
      <w:bookmarkEnd w:id="240"/>
    </w:p>
    <w:p w:rsidR="006F6BA8" w:rsidRPr="00E9291A" w:rsidRDefault="006F6BA8" w:rsidP="00A02EDE">
      <w:pPr>
        <w:spacing w:after="0"/>
        <w:jc w:val="both"/>
      </w:pPr>
      <w:r w:rsidRPr="00E9291A">
        <w:t xml:space="preserve">Gümrük ve Ticaret Bakanlığı ile Çift Taraflı Veri Paylaşım Protokolü imzalanmıştır. Bu kapsamda kurumlar arasında karşılıklı veri alışverişi </w:t>
      </w:r>
      <w:proofErr w:type="gramStart"/>
      <w:r w:rsidRPr="00E9291A">
        <w:t>online</w:t>
      </w:r>
      <w:proofErr w:type="gramEnd"/>
      <w:r w:rsidRPr="00E9291A">
        <w:t xml:space="preserve"> olarak yapılmaktadır. Akaryakıt Harici Ürün Başvurusu izinleri Gümrük ve Ticaret Bakanlığı Tek Pencere Sistemi ile </w:t>
      </w:r>
      <w:proofErr w:type="gramStart"/>
      <w:r w:rsidRPr="00E9291A">
        <w:t>entegre</w:t>
      </w:r>
      <w:proofErr w:type="gramEnd"/>
      <w:r w:rsidRPr="00E9291A">
        <w:t xml:space="preserve"> edilmiştir. Kurum tarafından onaylanan izin başvuruları </w:t>
      </w:r>
      <w:proofErr w:type="gramStart"/>
      <w:r w:rsidRPr="00E9291A">
        <w:t>online</w:t>
      </w:r>
      <w:proofErr w:type="gramEnd"/>
      <w:r w:rsidRPr="00E9291A">
        <w:t xml:space="preserve"> olarak Tek Pencere Sistemine aktarılmakta ve güncellemeler online olarak yapılmaktadır.</w:t>
      </w:r>
    </w:p>
    <w:p w:rsidR="006F6BA8" w:rsidRPr="00E9291A" w:rsidRDefault="006F6BA8" w:rsidP="00A02EDE">
      <w:pPr>
        <w:spacing w:after="0"/>
        <w:jc w:val="both"/>
      </w:pPr>
    </w:p>
    <w:p w:rsidR="006F6BA8" w:rsidRPr="00E9291A" w:rsidRDefault="006F6BA8" w:rsidP="00A02EDE">
      <w:pPr>
        <w:spacing w:after="0"/>
        <w:jc w:val="both"/>
      </w:pPr>
      <w:r w:rsidRPr="00E9291A">
        <w:t xml:space="preserve">Bilim, Sanayi ve Teknoloji Bakanlığı ile Veri Paylaşım Protokolü imzalanmıştır. Bu kapsamda Bilim, Sanayi ve Teknoloji Bakanlığının ihtiyaç duyduğu Kurum verileri, </w:t>
      </w:r>
      <w:proofErr w:type="gramStart"/>
      <w:r w:rsidRPr="00E9291A">
        <w:t>online</w:t>
      </w:r>
      <w:proofErr w:type="gramEnd"/>
      <w:r w:rsidRPr="00E9291A">
        <w:t xml:space="preserve"> olarak paylaşıma açılmıştır. Ayrıca Kurum tarafından verilen Lisans Bilgileri web servis üzerinden paylaşıma açılmıştır.</w:t>
      </w:r>
    </w:p>
    <w:p w:rsidR="006F6BA8" w:rsidRPr="00E9291A" w:rsidRDefault="006F6BA8" w:rsidP="00A02EDE">
      <w:pPr>
        <w:spacing w:after="0"/>
        <w:jc w:val="both"/>
      </w:pPr>
    </w:p>
    <w:p w:rsidR="006F6BA8" w:rsidRPr="00E9291A" w:rsidRDefault="006F6BA8" w:rsidP="00A02EDE">
      <w:pPr>
        <w:spacing w:after="0"/>
        <w:jc w:val="both"/>
      </w:pPr>
      <w:r w:rsidRPr="00E9291A">
        <w:t xml:space="preserve">Gelir İdaresi Başkanlığı ve Nüfus ve Vatandaşlık İşleri Genel Müdürlüğü ile imzalanan protokoller kapsamında Kurumun ihtiyaç duyduğu veriler </w:t>
      </w:r>
      <w:proofErr w:type="gramStart"/>
      <w:r w:rsidRPr="00E9291A">
        <w:t>online</w:t>
      </w:r>
      <w:proofErr w:type="gramEnd"/>
      <w:r w:rsidRPr="00E9291A">
        <w:t xml:space="preserve"> olarak ilgili sistemlerden sorgulanmaktadır.</w:t>
      </w:r>
    </w:p>
    <w:p w:rsidR="006F6BA8" w:rsidRPr="00E9291A" w:rsidRDefault="006F6BA8" w:rsidP="00A02EDE">
      <w:pPr>
        <w:spacing w:after="0"/>
        <w:jc w:val="both"/>
      </w:pPr>
    </w:p>
    <w:p w:rsidR="006F6BA8" w:rsidRPr="00E9291A" w:rsidRDefault="006F6BA8" w:rsidP="00A02EDE">
      <w:pPr>
        <w:spacing w:after="0"/>
        <w:jc w:val="both"/>
      </w:pPr>
      <w:r w:rsidRPr="00E9291A">
        <w:t>TMMOB dan LPG piyasası sorumlu müdür bilgilerinin web servis ile alınması çalışmaları başlatılmıştır.</w:t>
      </w:r>
    </w:p>
    <w:p w:rsidR="006F6BA8" w:rsidRPr="00E9291A" w:rsidRDefault="006F6BA8" w:rsidP="00A02EDE">
      <w:pPr>
        <w:spacing w:after="0"/>
        <w:jc w:val="both"/>
      </w:pPr>
    </w:p>
    <w:p w:rsidR="006F6BA8" w:rsidRPr="00E9291A" w:rsidRDefault="006F6BA8" w:rsidP="00A02EDE">
      <w:pPr>
        <w:spacing w:after="0"/>
        <w:jc w:val="both"/>
      </w:pPr>
      <w:r w:rsidRPr="00E9291A">
        <w:lastRenderedPageBreak/>
        <w:t xml:space="preserve">İşyeri Açma ve Çalışma Ruhsatı (İAÇR) bilgilerinin İçişleri Bakanlığı ilgili sistemleri üzerinden web servis ile sorgulanması çalışmaları başlatılmıştır. </w:t>
      </w:r>
    </w:p>
    <w:p w:rsidR="006F6BA8" w:rsidRPr="00E9291A" w:rsidRDefault="006F6BA8" w:rsidP="00A02EDE">
      <w:pPr>
        <w:spacing w:after="0"/>
        <w:jc w:val="both"/>
      </w:pPr>
    </w:p>
    <w:p w:rsidR="006F6BA8" w:rsidRPr="00E9291A" w:rsidRDefault="006F6BA8" w:rsidP="00A02EDE">
      <w:pPr>
        <w:spacing w:after="0"/>
        <w:jc w:val="both"/>
      </w:pPr>
      <w:r w:rsidRPr="00E9291A">
        <w:t>TEİAŞ ile web servis üzerinden veri paylaşımına dair protokol imzalanmış ve veri paylaşımı başlamıştır.</w:t>
      </w:r>
    </w:p>
    <w:p w:rsidR="006F6BA8" w:rsidRPr="00E9291A" w:rsidRDefault="006F6BA8" w:rsidP="00A02EDE">
      <w:pPr>
        <w:spacing w:after="0"/>
        <w:jc w:val="both"/>
      </w:pPr>
    </w:p>
    <w:p w:rsidR="006F6BA8" w:rsidRPr="00E9291A" w:rsidRDefault="00903E2A" w:rsidP="00C61BF9">
      <w:pPr>
        <w:pStyle w:val="Balk2"/>
        <w:numPr>
          <w:ilvl w:val="1"/>
          <w:numId w:val="27"/>
        </w:numPr>
        <w:spacing w:before="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 </w:t>
      </w:r>
      <w:bookmarkStart w:id="241" w:name="_Toc483831106"/>
      <w:r w:rsidR="006F6BA8" w:rsidRPr="00E9291A">
        <w:rPr>
          <w:rFonts w:asciiTheme="minorHAnsi" w:hAnsiTheme="minorHAnsi"/>
          <w:color w:val="000000" w:themeColor="text1"/>
          <w:sz w:val="22"/>
          <w:szCs w:val="22"/>
        </w:rPr>
        <w:t>Kurum Web Sayfası</w:t>
      </w:r>
      <w:bookmarkEnd w:id="241"/>
    </w:p>
    <w:p w:rsidR="006F6BA8" w:rsidRPr="00E9291A" w:rsidRDefault="006F6BA8" w:rsidP="00A02EDE">
      <w:pPr>
        <w:spacing w:after="0"/>
        <w:jc w:val="both"/>
      </w:pPr>
      <w:r w:rsidRPr="00E9291A">
        <w:t xml:space="preserve">Kurumumuz personeli tarafından geliştirilen yeni web sayfası “http://www.epdk.org.tr”,  daha hızlı ve kaliteli hizmet verebilmemiz için </w:t>
      </w:r>
      <w:proofErr w:type="gramStart"/>
      <w:r w:rsidRPr="00E9291A">
        <w:t>22/10/2015</w:t>
      </w:r>
      <w:proofErr w:type="gramEnd"/>
      <w:r w:rsidRPr="00E9291A">
        <w:t xml:space="preserve"> tarihi itibariyle yayına girmiştir. Web sayfamızda, serbestleşen enerji piyasalarında tüketici hakları ve tüketicilerin korunması hususlarında tüketici farkındalığını artırmak için tüketicilere ait “Tüketici” köşesi oluşturulmuştur.  </w:t>
      </w:r>
    </w:p>
    <w:p w:rsidR="006F6BA8" w:rsidRPr="00E9291A" w:rsidRDefault="006F6BA8" w:rsidP="00A02EDE">
      <w:pPr>
        <w:spacing w:after="0"/>
        <w:jc w:val="both"/>
      </w:pPr>
    </w:p>
    <w:p w:rsidR="006F6BA8" w:rsidRPr="00E9291A" w:rsidRDefault="006F6BA8" w:rsidP="00A02EDE">
      <w:pPr>
        <w:spacing w:after="0"/>
        <w:jc w:val="both"/>
      </w:pPr>
      <w:r w:rsidRPr="00E9291A">
        <w:t xml:space="preserve">Yeni web sayfamızda, akaryakıt bayilerinin akaryakıt pompa satış fiyatlarını sorgulama imkânı sağlanmıştır. </w:t>
      </w:r>
    </w:p>
    <w:p w:rsidR="006F6BA8" w:rsidRPr="00E9291A" w:rsidRDefault="006F6BA8" w:rsidP="00A02EDE">
      <w:pPr>
        <w:spacing w:after="0"/>
        <w:jc w:val="both"/>
      </w:pPr>
    </w:p>
    <w:p w:rsidR="006F6BA8" w:rsidRPr="00E9291A" w:rsidRDefault="006F6BA8" w:rsidP="00A02EDE">
      <w:pPr>
        <w:spacing w:after="0"/>
        <w:jc w:val="both"/>
        <w:rPr>
          <w:rFonts w:asciiTheme="minorHAnsi" w:hAnsiTheme="minorHAnsi" w:cs="Arial"/>
          <w:szCs w:val="20"/>
        </w:rPr>
      </w:pPr>
      <w:r w:rsidRPr="00E9291A">
        <w:rPr>
          <w:rFonts w:asciiTheme="minorHAnsi" w:hAnsiTheme="minorHAnsi" w:cs="Arial"/>
          <w:szCs w:val="20"/>
        </w:rPr>
        <w:t>Elektrik Piyasası Kanunu ile ülkemizde ilk defa “serbest tü</w:t>
      </w:r>
      <w:r w:rsidR="00C22DF8">
        <w:rPr>
          <w:rFonts w:asciiTheme="minorHAnsi" w:hAnsiTheme="minorHAnsi" w:cs="Arial"/>
          <w:szCs w:val="20"/>
        </w:rPr>
        <w:t>ketici” kavramı getirilmiş olup</w:t>
      </w:r>
      <w:r w:rsidRPr="00E9291A">
        <w:rPr>
          <w:rFonts w:asciiTheme="minorHAnsi" w:hAnsiTheme="minorHAnsi" w:cs="Arial"/>
          <w:szCs w:val="20"/>
        </w:rPr>
        <w:t xml:space="preserve"> yıllık tüketimi her yıl Kurulca belirlenen tüketim değerinden fazla olan gerçek veya tüzel kişiler </w:t>
      </w:r>
      <w:r w:rsidRPr="00D81316">
        <w:rPr>
          <w:rFonts w:asciiTheme="minorHAnsi" w:hAnsiTheme="minorHAnsi" w:cs="Arial"/>
          <w:szCs w:val="20"/>
        </w:rPr>
        <w:t xml:space="preserve">tedarikçilerini seçebilme hakkına </w:t>
      </w:r>
      <w:r w:rsidRPr="00E9291A">
        <w:rPr>
          <w:rFonts w:asciiTheme="minorHAnsi" w:hAnsiTheme="minorHAnsi" w:cs="Arial"/>
          <w:szCs w:val="20"/>
        </w:rPr>
        <w:t>sahip serbest tüketicileri bilgilendirme adına web sayfamızda “ Serbe</w:t>
      </w:r>
      <w:r w:rsidR="00CE55AA">
        <w:rPr>
          <w:rFonts w:asciiTheme="minorHAnsi" w:hAnsiTheme="minorHAnsi" w:cs="Arial"/>
          <w:szCs w:val="20"/>
        </w:rPr>
        <w:t>s</w:t>
      </w:r>
      <w:r w:rsidRPr="00E9291A">
        <w:rPr>
          <w:rFonts w:asciiTheme="minorHAnsi" w:hAnsiTheme="minorHAnsi" w:cs="Arial"/>
          <w:szCs w:val="20"/>
        </w:rPr>
        <w:t>t Tüketici” köşesi oluşturulmuştur.</w:t>
      </w:r>
    </w:p>
    <w:p w:rsidR="006F6BA8" w:rsidRPr="00E9291A" w:rsidRDefault="006F6BA8" w:rsidP="00A02EDE">
      <w:pPr>
        <w:jc w:val="both"/>
        <w:rPr>
          <w:rFonts w:eastAsiaTheme="minorHAnsi"/>
        </w:rPr>
      </w:pPr>
      <w:r w:rsidRPr="00E9291A">
        <w:t xml:space="preserve">Web sayfamıza, Tüketici haklarının kamuoyu tarafından daha iyi bilinmesini sağlamak ve bu alandaki sorunların çözümünde vatandaşlarımıza yol gösterebilmek amacıyla </w:t>
      </w:r>
      <w:r w:rsidRPr="00E9291A">
        <w:rPr>
          <w:b/>
          <w:bCs/>
        </w:rPr>
        <w:t xml:space="preserve">EPDK </w:t>
      </w:r>
      <w:r w:rsidRPr="00E9291A">
        <w:t>-</w:t>
      </w:r>
      <w:r w:rsidRPr="00E9291A">
        <w:rPr>
          <w:b/>
          <w:bCs/>
        </w:rPr>
        <w:t xml:space="preserve"> TRT</w:t>
      </w:r>
      <w:r w:rsidRPr="00E9291A">
        <w:t xml:space="preserve"> işbirliğinde TRT Haber‘de “Uzman Gözüyle Enerji” programında yayınlanan video arşivleri yeni oluşturulan “Enerji Medya” köşesinde 30.11.2016 tarihi itibariyle yayınlanmaya başlanılmıştır.</w:t>
      </w:r>
    </w:p>
    <w:p w:rsidR="00AD5F80" w:rsidRDefault="00AD5F80" w:rsidP="00A02EDE">
      <w:pPr>
        <w:jc w:val="both"/>
        <w:sectPr w:rsidR="00AD5F80" w:rsidSect="00865E80">
          <w:pgSz w:w="11906" w:h="16838"/>
          <w:pgMar w:top="1418" w:right="566" w:bottom="1418" w:left="1418" w:header="709" w:footer="709" w:gutter="0"/>
          <w:cols w:space="708"/>
          <w:titlePg/>
          <w:docGrid w:linePitch="360"/>
        </w:sectPr>
      </w:pPr>
    </w:p>
    <w:p w:rsidR="00E12CFF" w:rsidRPr="00E9291A" w:rsidRDefault="00E12CFF" w:rsidP="00C61BF9">
      <w:pPr>
        <w:pStyle w:val="Balk1"/>
        <w:numPr>
          <w:ilvl w:val="0"/>
          <w:numId w:val="27"/>
        </w:numPr>
        <w:spacing w:before="0"/>
        <w:jc w:val="both"/>
        <w:rPr>
          <w:rFonts w:asciiTheme="minorHAnsi" w:hAnsiTheme="minorHAnsi"/>
          <w:color w:val="auto"/>
          <w:sz w:val="22"/>
          <w:szCs w:val="22"/>
        </w:rPr>
      </w:pPr>
      <w:bookmarkStart w:id="242" w:name="_Toc483831107"/>
      <w:r w:rsidRPr="00E9291A">
        <w:rPr>
          <w:rFonts w:asciiTheme="minorHAnsi" w:hAnsiTheme="minorHAnsi"/>
          <w:color w:val="auto"/>
          <w:sz w:val="22"/>
          <w:szCs w:val="22"/>
        </w:rPr>
        <w:lastRenderedPageBreak/>
        <w:t>DENETİM</w:t>
      </w:r>
      <w:bookmarkEnd w:id="242"/>
      <w:r w:rsidRPr="00E9291A">
        <w:rPr>
          <w:rFonts w:asciiTheme="minorHAnsi" w:hAnsiTheme="minorHAnsi"/>
          <w:color w:val="auto"/>
          <w:sz w:val="22"/>
          <w:szCs w:val="22"/>
        </w:rPr>
        <w:tab/>
      </w:r>
    </w:p>
    <w:p w:rsidR="00AD239F" w:rsidRPr="00E9291A" w:rsidRDefault="00AD239F" w:rsidP="00A02EDE">
      <w:pPr>
        <w:spacing w:after="0"/>
        <w:jc w:val="both"/>
        <w:rPr>
          <w:rFonts w:asciiTheme="minorHAnsi" w:hAnsiTheme="minorHAnsi"/>
        </w:rPr>
      </w:pPr>
      <w:bookmarkStart w:id="243" w:name="_Toc442431308"/>
      <w:r w:rsidRPr="00E9291A">
        <w:rPr>
          <w:rFonts w:asciiTheme="minorHAnsi" w:hAnsiTheme="minorHAnsi"/>
        </w:rPr>
        <w:t xml:space="preserve">Kurum, 4628, 4646, 5015, 5307 ve 6446 sayılı Kanunlar kapsamında; enerji piyasalarında denetim yapmaya yetkilidir. Bu çerçevede elektrik, doğal gaz, petrol ve </w:t>
      </w:r>
      <w:proofErr w:type="spellStart"/>
      <w:r>
        <w:rPr>
          <w:rFonts w:asciiTheme="minorHAnsi" w:hAnsiTheme="minorHAnsi"/>
        </w:rPr>
        <w:t>lpg</w:t>
      </w:r>
      <w:proofErr w:type="spellEnd"/>
      <w:r w:rsidRPr="00E9291A">
        <w:rPr>
          <w:rFonts w:asciiTheme="minorHAnsi" w:hAnsiTheme="minorHAnsi"/>
        </w:rPr>
        <w:t xml:space="preserve"> piyasalarında yapılacak denetimler ile ön araştırma ve soruşturmalarda izlenecek usul ve esaslar hakkında çıkarılan dört ayrı yönetmelikle denetim ve soruşturmaların nasıl yapılacağı belirlenmiştir.  </w:t>
      </w:r>
    </w:p>
    <w:p w:rsidR="00AD239F" w:rsidRPr="00E9291A" w:rsidRDefault="00AD239F" w:rsidP="00A02EDE">
      <w:pPr>
        <w:spacing w:after="0"/>
        <w:jc w:val="both"/>
        <w:rPr>
          <w:rFonts w:asciiTheme="minorHAnsi" w:hAnsiTheme="minorHAnsi"/>
        </w:rPr>
      </w:pPr>
    </w:p>
    <w:p w:rsidR="00AD239F" w:rsidRPr="00E9291A" w:rsidRDefault="00AD239F" w:rsidP="00A02EDE">
      <w:pPr>
        <w:jc w:val="both"/>
        <w:rPr>
          <w:rFonts w:asciiTheme="minorHAnsi" w:hAnsiTheme="minorHAnsi"/>
        </w:rPr>
      </w:pPr>
      <w:r w:rsidRPr="00E9291A">
        <w:rPr>
          <w:rFonts w:asciiTheme="minorHAnsi" w:hAnsiTheme="minorHAnsi"/>
        </w:rPr>
        <w:t xml:space="preserve">Kurul, </w:t>
      </w:r>
      <w:proofErr w:type="spellStart"/>
      <w:r w:rsidRPr="00E9291A">
        <w:rPr>
          <w:rFonts w:asciiTheme="minorHAnsi" w:hAnsiTheme="minorHAnsi"/>
        </w:rPr>
        <w:t>re’sen</w:t>
      </w:r>
      <w:proofErr w:type="spellEnd"/>
      <w:r w:rsidRPr="00E9291A">
        <w:rPr>
          <w:rFonts w:asciiTheme="minorHAnsi" w:hAnsiTheme="minorHAnsi"/>
        </w:rPr>
        <w:t xml:space="preserve"> veya kendisine intikal eden ihbar veya </w:t>
      </w:r>
      <w:proofErr w:type="gramStart"/>
      <w:r w:rsidRPr="00E9291A">
        <w:rPr>
          <w:rFonts w:asciiTheme="minorHAnsi" w:hAnsiTheme="minorHAnsi"/>
        </w:rPr>
        <w:t>şikayetler</w:t>
      </w:r>
      <w:proofErr w:type="gramEnd"/>
      <w:r w:rsidRPr="00E9291A">
        <w:rPr>
          <w:rFonts w:asciiTheme="minorHAnsi" w:hAnsiTheme="minorHAnsi"/>
        </w:rPr>
        <w:t xml:space="preserve">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rPr>
          <w:rFonts w:asciiTheme="minorHAnsi" w:hAnsiTheme="minorHAnsi"/>
        </w:rPr>
        <w:t xml:space="preserve"> </w:t>
      </w:r>
      <w:r w:rsidRPr="009906C5">
        <w:rPr>
          <w:rFonts w:asciiTheme="minorHAnsi" w:hAnsiTheme="minorHAnsi"/>
        </w:rPr>
        <w:t xml:space="preserve">Bu doğrultuda elektrik, doğal gaz, petrol ve </w:t>
      </w:r>
      <w:proofErr w:type="spellStart"/>
      <w:r w:rsidRPr="009906C5">
        <w:rPr>
          <w:rFonts w:asciiTheme="minorHAnsi" w:hAnsiTheme="minorHAnsi"/>
        </w:rPr>
        <w:t>lpg</w:t>
      </w:r>
      <w:proofErr w:type="spellEnd"/>
      <w:r w:rsidRPr="009906C5">
        <w:rPr>
          <w:rFonts w:asciiTheme="minorHAnsi" w:hAnsiTheme="minorHAnsi"/>
        </w:rPr>
        <w:t xml:space="preserve"> piyasalarında yürütülecek denetim, ön araştırma ve soruşturma faaliyetlerinin icrasına ilişkin yönetmeliklerde 6719 sayılı kanun sonrasında bir takım değişiklikler yapılmış ve </w:t>
      </w:r>
      <w:proofErr w:type="gramStart"/>
      <w:r w:rsidRPr="009906C5">
        <w:rPr>
          <w:rFonts w:asciiTheme="minorHAnsi" w:hAnsiTheme="minorHAnsi"/>
        </w:rPr>
        <w:t>04/01/2017</w:t>
      </w:r>
      <w:proofErr w:type="gramEnd"/>
      <w:r w:rsidRPr="009906C5">
        <w:rPr>
          <w:rFonts w:asciiTheme="minorHAnsi" w:hAnsiTheme="minorHAnsi"/>
        </w:rPr>
        <w:t xml:space="preserve"> tarihli ve 29938 sayılı Resmi Gazetede yayımlanarak yürürlüğe girmiştir. Buna göre, Kurul ön araştırma ve soruşturma açma yetkisini Başkanlık Makamına </w:t>
      </w:r>
      <w:r>
        <w:rPr>
          <w:rFonts w:asciiTheme="minorHAnsi" w:hAnsiTheme="minorHAnsi"/>
        </w:rPr>
        <w:t>devretmiştir.</w:t>
      </w:r>
    </w:p>
    <w:p w:rsidR="00AD239F" w:rsidRPr="00E9291A" w:rsidRDefault="00AD239F" w:rsidP="00A02EDE">
      <w:pPr>
        <w:spacing w:after="0"/>
        <w:jc w:val="both"/>
        <w:rPr>
          <w:rFonts w:asciiTheme="minorHAnsi" w:hAnsiTheme="minorHAnsi"/>
        </w:rPr>
      </w:pPr>
      <w:r w:rsidRPr="00E9291A">
        <w:rPr>
          <w:rFonts w:asciiTheme="minorHAnsi" w:hAnsiTheme="minorHAnsi"/>
        </w:rPr>
        <w:t>Kurum, piyasa faaliyetlerini kendi personeli veya kamu kurum ve kuruluşları ile özel denetim kuruluşlarından hizmet alımı yoluyla denetime tâbi tutmaktadır.</w:t>
      </w:r>
    </w:p>
    <w:p w:rsidR="00AD239F" w:rsidRPr="00E9291A" w:rsidRDefault="00AD239F" w:rsidP="00A02EDE">
      <w:pPr>
        <w:spacing w:after="0"/>
        <w:jc w:val="both"/>
        <w:rPr>
          <w:rFonts w:asciiTheme="minorHAnsi" w:hAnsiTheme="minorHAnsi"/>
        </w:rPr>
      </w:pPr>
    </w:p>
    <w:p w:rsidR="00AD239F" w:rsidRPr="00E9291A" w:rsidRDefault="00AD239F" w:rsidP="00A02EDE">
      <w:pPr>
        <w:spacing w:after="0"/>
        <w:jc w:val="both"/>
        <w:rPr>
          <w:rFonts w:asciiTheme="minorHAnsi" w:hAnsiTheme="minorHAnsi"/>
        </w:rPr>
      </w:pPr>
      <w:r w:rsidRPr="00E9291A">
        <w:rPr>
          <w:rFonts w:asciiTheme="minorHAnsi" w:hAnsiTheme="minorHAnsi"/>
        </w:rPr>
        <w:t>Petrol Piyasası ve Sıvılaştırılmış Petrol Gazları (LPG) Piyasasında Yapılacak Denetimlere İlişkin İşbirliği Protokolleri kapsamında ilgili kuruluşlar tarafından Kurum adına yürütülen denetim çalışmaları 2016 yılında da yoğun bir şekilde devam etmiştir.</w:t>
      </w:r>
    </w:p>
    <w:p w:rsidR="00AD239F" w:rsidRPr="00E9291A" w:rsidRDefault="00AD239F" w:rsidP="00C61BF9">
      <w:pPr>
        <w:pStyle w:val="Balk2"/>
        <w:numPr>
          <w:ilvl w:val="1"/>
          <w:numId w:val="27"/>
        </w:numPr>
        <w:spacing w:before="240"/>
        <w:jc w:val="both"/>
        <w:rPr>
          <w:rFonts w:asciiTheme="minorHAnsi" w:hAnsiTheme="minorHAnsi"/>
          <w:color w:val="000000" w:themeColor="text1"/>
          <w:sz w:val="22"/>
          <w:szCs w:val="22"/>
        </w:rPr>
      </w:pPr>
      <w:bookmarkStart w:id="244" w:name="_Toc442431302"/>
      <w:bookmarkStart w:id="245" w:name="_Toc483831108"/>
      <w:r w:rsidRPr="00E9291A">
        <w:rPr>
          <w:rFonts w:asciiTheme="minorHAnsi" w:hAnsiTheme="minorHAnsi"/>
          <w:color w:val="000000" w:themeColor="text1"/>
          <w:sz w:val="22"/>
          <w:szCs w:val="22"/>
        </w:rPr>
        <w:t>Elektrik Piyasası Denetim Faaliyetleri</w:t>
      </w:r>
      <w:bookmarkEnd w:id="244"/>
      <w:bookmarkEnd w:id="245"/>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Elektrik piyasasında gerçekleştirilen denetimler ve soruşturmalar neticesinde 6446 sayılı Kanunun 16 </w:t>
      </w:r>
      <w:proofErr w:type="spellStart"/>
      <w:r w:rsidRPr="00E9291A">
        <w:rPr>
          <w:rFonts w:asciiTheme="minorHAnsi" w:hAnsiTheme="minorHAnsi"/>
          <w:color w:val="000000" w:themeColor="text1"/>
        </w:rPr>
        <w:t>ncı</w:t>
      </w:r>
      <w:proofErr w:type="spellEnd"/>
      <w:r w:rsidRPr="00E9291A">
        <w:rPr>
          <w:rFonts w:asciiTheme="minorHAnsi" w:hAnsiTheme="minorHAnsi"/>
          <w:color w:val="000000" w:themeColor="text1"/>
        </w:rPr>
        <w:t xml:space="preserve"> maddesi kapsamındaki yaptırım ve cezalar uygulanmaktadır. </w:t>
      </w:r>
    </w:p>
    <w:p w:rsidR="00AD239F" w:rsidRPr="00E9291A" w:rsidRDefault="00AD239F" w:rsidP="00A02EDE">
      <w:pPr>
        <w:spacing w:after="0"/>
        <w:jc w:val="both"/>
        <w:rPr>
          <w:rFonts w:asciiTheme="minorHAnsi" w:hAnsiTheme="minorHAnsi"/>
          <w:color w:val="000000" w:themeColor="text1"/>
        </w:rPr>
      </w:pPr>
    </w:p>
    <w:p w:rsidR="00AD239F" w:rsidRPr="00E9291A" w:rsidRDefault="00AD239F" w:rsidP="00A02EDE">
      <w:pPr>
        <w:spacing w:after="240"/>
        <w:jc w:val="both"/>
        <w:rPr>
          <w:rFonts w:asciiTheme="minorHAnsi" w:hAnsiTheme="minorHAnsi"/>
          <w:color w:val="000000" w:themeColor="text1"/>
        </w:rPr>
      </w:pPr>
      <w:r w:rsidRPr="00E9291A">
        <w:rPr>
          <w:rFonts w:asciiTheme="minorHAnsi" w:hAnsiTheme="minorHAnsi"/>
          <w:color w:val="000000" w:themeColor="text1"/>
        </w:rPr>
        <w:t xml:space="preserve">Elektrik piyasasında; mevzuata aykırı faaliyette bulunan lisans sahibi </w:t>
      </w:r>
      <w:r>
        <w:rPr>
          <w:rFonts w:asciiTheme="minorHAnsi" w:hAnsiTheme="minorHAnsi"/>
          <w:color w:val="000000" w:themeColor="text1"/>
        </w:rPr>
        <w:t>264</w:t>
      </w:r>
      <w:r w:rsidRPr="00E9291A">
        <w:rPr>
          <w:rFonts w:asciiTheme="minorHAnsi" w:hAnsiTheme="minorHAnsi"/>
          <w:color w:val="000000" w:themeColor="text1"/>
        </w:rPr>
        <w:t xml:space="preserve"> adet firma ha</w:t>
      </w:r>
      <w:r w:rsidR="00C22DF8">
        <w:rPr>
          <w:rFonts w:asciiTheme="minorHAnsi" w:hAnsiTheme="minorHAnsi"/>
          <w:color w:val="000000" w:themeColor="text1"/>
        </w:rPr>
        <w:t>kkında soruşturma yapılmış olup</w:t>
      </w:r>
      <w:r w:rsidRPr="00E9291A">
        <w:rPr>
          <w:rFonts w:asciiTheme="minorHAnsi" w:hAnsiTheme="minorHAnsi"/>
          <w:color w:val="000000" w:themeColor="text1"/>
        </w:rPr>
        <w:t xml:space="preserve"> bunlardan </w:t>
      </w:r>
      <w:r>
        <w:rPr>
          <w:rFonts w:asciiTheme="minorHAnsi" w:hAnsiTheme="minorHAnsi"/>
          <w:color w:val="000000" w:themeColor="text1"/>
        </w:rPr>
        <w:t>233</w:t>
      </w:r>
      <w:r w:rsidRPr="00E9291A">
        <w:rPr>
          <w:rFonts w:asciiTheme="minorHAnsi" w:hAnsiTheme="minorHAnsi"/>
          <w:color w:val="000000" w:themeColor="text1"/>
        </w:rPr>
        <w:t xml:space="preserve"> adedi için ihtar, </w:t>
      </w:r>
      <w:r>
        <w:rPr>
          <w:rFonts w:asciiTheme="minorHAnsi" w:hAnsiTheme="minorHAnsi"/>
          <w:color w:val="000000" w:themeColor="text1"/>
        </w:rPr>
        <w:t>31</w:t>
      </w:r>
      <w:r w:rsidRPr="00E9291A">
        <w:rPr>
          <w:rFonts w:asciiTheme="minorHAnsi" w:hAnsiTheme="minorHAnsi"/>
          <w:color w:val="000000" w:themeColor="text1"/>
        </w:rPr>
        <w:t xml:space="preserve"> adedi için de toplam </w:t>
      </w:r>
      <w:r>
        <w:rPr>
          <w:rFonts w:asciiTheme="minorHAnsi" w:hAnsiTheme="minorHAnsi"/>
          <w:color w:val="000000" w:themeColor="text1"/>
        </w:rPr>
        <w:t>21.510.046</w:t>
      </w:r>
      <w:r w:rsidRPr="00E9291A">
        <w:rPr>
          <w:rFonts w:asciiTheme="minorHAnsi" w:hAnsiTheme="minorHAnsi"/>
          <w:color w:val="000000" w:themeColor="text1"/>
        </w:rPr>
        <w:t xml:space="preserve">.-TL tutarında idari para cezası uygulanmıştır. </w:t>
      </w:r>
    </w:p>
    <w:p w:rsidR="00AD239F" w:rsidRPr="00E9291A" w:rsidRDefault="00AD239F" w:rsidP="00C61BF9">
      <w:pPr>
        <w:pStyle w:val="Balk2"/>
        <w:numPr>
          <w:ilvl w:val="1"/>
          <w:numId w:val="27"/>
        </w:numPr>
        <w:spacing w:before="0" w:after="240"/>
        <w:jc w:val="both"/>
        <w:rPr>
          <w:rFonts w:asciiTheme="minorHAnsi" w:hAnsiTheme="minorHAnsi"/>
          <w:color w:val="000000" w:themeColor="text1"/>
          <w:sz w:val="22"/>
          <w:szCs w:val="22"/>
        </w:rPr>
      </w:pPr>
      <w:bookmarkStart w:id="246" w:name="_Toc442431303"/>
      <w:bookmarkStart w:id="247" w:name="_Toc483831109"/>
      <w:r w:rsidRPr="00E9291A">
        <w:rPr>
          <w:rFonts w:asciiTheme="minorHAnsi" w:hAnsiTheme="minorHAnsi"/>
          <w:color w:val="000000" w:themeColor="text1"/>
          <w:sz w:val="22"/>
          <w:szCs w:val="22"/>
        </w:rPr>
        <w:t>Doğal Gaz Piyasası İnceleme ve Denetim Faaliyetleri</w:t>
      </w:r>
      <w:bookmarkEnd w:id="246"/>
      <w:bookmarkEnd w:id="247"/>
    </w:p>
    <w:p w:rsidR="00AD239F" w:rsidRPr="00E9291A" w:rsidRDefault="00AD239F" w:rsidP="00C61BF9">
      <w:pPr>
        <w:pStyle w:val="Balk3"/>
        <w:numPr>
          <w:ilvl w:val="2"/>
          <w:numId w:val="27"/>
        </w:numPr>
        <w:jc w:val="both"/>
        <w:rPr>
          <w:rFonts w:asciiTheme="minorHAnsi" w:hAnsiTheme="minorHAnsi"/>
          <w:color w:val="000000" w:themeColor="text1"/>
        </w:rPr>
      </w:pPr>
      <w:bookmarkStart w:id="248" w:name="_Toc442431304"/>
      <w:bookmarkStart w:id="249" w:name="_Toc483831110"/>
      <w:r w:rsidRPr="00E9291A">
        <w:rPr>
          <w:rFonts w:asciiTheme="minorHAnsi" w:hAnsiTheme="minorHAnsi"/>
          <w:color w:val="000000" w:themeColor="text1"/>
        </w:rPr>
        <w:t>Doğal Gaz Dağıtım Şirketlerinin 5 Yıllık Yatırım Yükümlülükleri İncelemeleri</w:t>
      </w:r>
      <w:bookmarkEnd w:id="248"/>
      <w:bookmarkEnd w:id="249"/>
    </w:p>
    <w:p w:rsidR="00AD239F" w:rsidRPr="00E9291A" w:rsidRDefault="00AD239F" w:rsidP="00A02EDE">
      <w:pPr>
        <w:spacing w:after="0"/>
        <w:jc w:val="both"/>
        <w:rPr>
          <w:rFonts w:asciiTheme="minorHAnsi" w:hAnsiTheme="minorHAnsi"/>
        </w:rPr>
      </w:pPr>
      <w:r w:rsidRPr="00E9291A">
        <w:rPr>
          <w:rFonts w:asciiTheme="minorHAnsi" w:hAnsiTheme="minorHAnsi"/>
          <w:color w:val="000000" w:themeColor="text1"/>
        </w:rPr>
        <w:t xml:space="preserve">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w:t>
      </w:r>
      <w:r w:rsidRPr="00E9291A">
        <w:rPr>
          <w:rFonts w:asciiTheme="minorHAnsi" w:hAnsiTheme="minorHAnsi"/>
        </w:rPr>
        <w:t>5 (beş) yıllık yatırım yükümlülükleri bulunmaktadır.</w:t>
      </w:r>
    </w:p>
    <w:p w:rsidR="00AD239F" w:rsidRPr="00E9291A" w:rsidRDefault="00AD239F" w:rsidP="00A02EDE">
      <w:pPr>
        <w:spacing w:after="0"/>
        <w:jc w:val="both"/>
        <w:rPr>
          <w:rFonts w:asciiTheme="minorHAnsi" w:hAnsiTheme="minorHAnsi"/>
        </w:rPr>
      </w:pPr>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rPr>
        <w:t>4646 s</w:t>
      </w:r>
      <w:r w:rsidRPr="00E9291A">
        <w:t>ayılı Doğal Gaz Piyasası Kanunu</w:t>
      </w:r>
      <w:r w:rsidR="007F3129">
        <w:rPr>
          <w:rFonts w:asciiTheme="minorHAnsi" w:hAnsiTheme="minorHAnsi"/>
        </w:rPr>
        <w:t>nun 4’</w:t>
      </w:r>
      <w:r w:rsidRPr="00E9291A">
        <w:rPr>
          <w:rFonts w:asciiTheme="minorHAnsi" w:hAnsiTheme="minorHAnsi"/>
        </w:rPr>
        <w:t>üncü maddesinin dördüncü fıkrasının (g) bendinin beşinci paragrafı, Doğal Gaz Piyasası Dağıtım ve Müşteri Hizmetleri Yönetmeliği</w:t>
      </w:r>
      <w:r w:rsidRPr="00E9291A">
        <w:t>nin</w:t>
      </w:r>
      <w:r w:rsidRPr="00E9291A">
        <w:rPr>
          <w:rFonts w:asciiTheme="minorHAnsi" w:hAnsiTheme="minorHAnsi"/>
        </w:rPr>
        <w:t xml:space="preserve"> 30 uncu maddesi ve lisans sahibi dağıtım şirketlerinin lisanslarının </w:t>
      </w:r>
      <w:r w:rsidRPr="00E9291A">
        <w:rPr>
          <w:rFonts w:asciiTheme="minorHAnsi" w:hAnsiTheme="minorHAnsi"/>
          <w:i/>
        </w:rPr>
        <w:t xml:space="preserve">“Genel Hükümler” </w:t>
      </w:r>
      <w:r w:rsidRPr="00E9291A">
        <w:rPr>
          <w:rFonts w:asciiTheme="minorHAnsi" w:hAnsiTheme="minorHAnsi"/>
        </w:rPr>
        <w:t>bölümünün ilgili maddesi çerçevesinde, 5 (beş) yıllık yatırım yükümlülüklerinin yerine getirilip g</w:t>
      </w:r>
      <w:r w:rsidRPr="00E9291A">
        <w:t xml:space="preserve">etirilmediğinin tespiti için </w:t>
      </w:r>
      <w:proofErr w:type="gramStart"/>
      <w:r w:rsidRPr="00E9291A">
        <w:t>29/01/</w:t>
      </w:r>
      <w:r w:rsidRPr="00E9291A">
        <w:rPr>
          <w:rFonts w:asciiTheme="minorHAnsi" w:hAnsiTheme="minorHAnsi"/>
        </w:rPr>
        <w:t>2009</w:t>
      </w:r>
      <w:proofErr w:type="gramEnd"/>
      <w:r w:rsidRPr="00E9291A">
        <w:rPr>
          <w:rFonts w:asciiTheme="minorHAnsi" w:hAnsiTheme="minorHAnsi"/>
        </w:rPr>
        <w:t xml:space="preserve"> tarih</w:t>
      </w:r>
      <w:r w:rsidRPr="00E9291A">
        <w:t>li</w:t>
      </w:r>
      <w:r w:rsidRPr="00E9291A">
        <w:rPr>
          <w:rFonts w:asciiTheme="minorHAnsi" w:hAnsiTheme="minorHAnsi"/>
        </w:rPr>
        <w:t xml:space="preserve"> ve 1955 sayılı Kurul Kararı alınmıştır.</w:t>
      </w:r>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color w:val="000000" w:themeColor="text1"/>
        </w:rPr>
        <w:t>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yetkilendirilmiştir.</w:t>
      </w:r>
    </w:p>
    <w:p w:rsidR="00AD239F" w:rsidRPr="00E9291A" w:rsidRDefault="00AD239F" w:rsidP="00A02EDE">
      <w:pPr>
        <w:spacing w:after="0"/>
        <w:jc w:val="both"/>
        <w:rPr>
          <w:rFonts w:asciiTheme="minorHAnsi" w:hAnsiTheme="minorHAnsi"/>
          <w:color w:val="000000" w:themeColor="text1"/>
        </w:rPr>
      </w:pPr>
    </w:p>
    <w:p w:rsidR="00AD239F" w:rsidRPr="00E9291A" w:rsidRDefault="00AD239F" w:rsidP="00A02EDE">
      <w:pPr>
        <w:autoSpaceDE w:val="0"/>
        <w:autoSpaceDN w:val="0"/>
        <w:adjustRightInd w:val="0"/>
        <w:spacing w:after="0"/>
        <w:jc w:val="both"/>
        <w:rPr>
          <w:rFonts w:eastAsiaTheme="minorHAnsi" w:cs="Calibri"/>
        </w:rPr>
      </w:pPr>
      <w:r w:rsidRPr="00E9291A">
        <w:rPr>
          <w:rFonts w:eastAsiaTheme="minorHAnsi" w:cs="Calibri"/>
        </w:rPr>
        <w:lastRenderedPageBreak/>
        <w:t xml:space="preserve">Daha sonra, </w:t>
      </w:r>
      <w:proofErr w:type="gramStart"/>
      <w:r w:rsidRPr="00E9291A">
        <w:rPr>
          <w:rFonts w:eastAsiaTheme="minorHAnsi" w:cs="Calibri"/>
        </w:rPr>
        <w:t>05/07/2011</w:t>
      </w:r>
      <w:proofErr w:type="gramEnd"/>
      <w:r w:rsidRPr="00E9291A">
        <w:rPr>
          <w:rFonts w:eastAsiaTheme="minorHAnsi" w:cs="Calibri"/>
        </w:rPr>
        <w:t xml:space="preserve"> tarih ve 3303-4 sayılı ve 18/04/2012 tarih ve 3783-2 sayılı Kurul Kararları ile</w:t>
      </w:r>
      <w:r>
        <w:rPr>
          <w:rFonts w:eastAsiaTheme="minorHAnsi" w:cs="Calibri"/>
        </w:rPr>
        <w:t xml:space="preserve"> </w:t>
      </w:r>
      <w:r w:rsidRPr="00E9291A">
        <w:rPr>
          <w:rFonts w:eastAsiaTheme="minorHAnsi" w:cs="Calibri"/>
        </w:rPr>
        <w:t xml:space="preserve">doğal gaz dağıtım şirketlerinin 5 yıllık yatırım yükümlülükleri kapsamında kendilerinden kaynaklanmayan mücbir sebeplerle yapılamayan yatırımların incelenmesine ilişkin düzenlemeler, ayrıca 08/01/2015 tarihli ve5409-5 sayılı Kurul Kararı çerçevesinde de 5 yıllık yatırım yükümlülüğü raporlarında mücbir sebep olarak görünen yatırımların mevcut durumlarının tespiti amacıyla düzenlemeler yapılmıştır. </w:t>
      </w:r>
    </w:p>
    <w:p w:rsidR="00AD239F" w:rsidRPr="00E9291A" w:rsidRDefault="00AD239F" w:rsidP="00A02EDE">
      <w:pPr>
        <w:autoSpaceDE w:val="0"/>
        <w:autoSpaceDN w:val="0"/>
        <w:adjustRightInd w:val="0"/>
        <w:spacing w:after="0"/>
        <w:jc w:val="both"/>
        <w:rPr>
          <w:rFonts w:eastAsiaTheme="minorHAnsi" w:cs="Calibri"/>
        </w:rPr>
      </w:pPr>
    </w:p>
    <w:p w:rsidR="00AD239F" w:rsidRPr="00E9291A" w:rsidRDefault="00AD239F" w:rsidP="00A02EDE">
      <w:pPr>
        <w:autoSpaceDE w:val="0"/>
        <w:autoSpaceDN w:val="0"/>
        <w:adjustRightInd w:val="0"/>
        <w:spacing w:after="0"/>
        <w:jc w:val="both"/>
        <w:rPr>
          <w:rFonts w:eastAsiaTheme="minorHAnsi" w:cs="Calibri"/>
        </w:rPr>
      </w:pPr>
      <w:r w:rsidRPr="00E9291A">
        <w:rPr>
          <w:rFonts w:eastAsiaTheme="minorHAnsi" w:cs="Calibri"/>
        </w:rPr>
        <w:t>Söz konusu çalışmalara yönelik olarak belirlenen kapsam ve raporlama konusunda yapılan yetkilendirme çerçevesinde; 201</w:t>
      </w:r>
      <w:r>
        <w:rPr>
          <w:rFonts w:eastAsiaTheme="minorHAnsi" w:cs="Calibri"/>
        </w:rPr>
        <w:t>6</w:t>
      </w:r>
      <w:r w:rsidRPr="00E9291A">
        <w:rPr>
          <w:rFonts w:eastAsiaTheme="minorHAnsi" w:cs="Calibri"/>
        </w:rPr>
        <w:t xml:space="preserve"> yılında yetkili firmalar UGETAM ve S&amp;Q MART tarafından 5 yıllık yatırım yükümlülüğüne ilişkin </w:t>
      </w:r>
      <w:r>
        <w:rPr>
          <w:rFonts w:eastAsiaTheme="minorHAnsi" w:cs="Calibri"/>
        </w:rPr>
        <w:t>4</w:t>
      </w:r>
      <w:r w:rsidRPr="00E9291A">
        <w:rPr>
          <w:rFonts w:eastAsiaTheme="minorHAnsi" w:cs="Calibri"/>
        </w:rPr>
        <w:t>’</w:t>
      </w:r>
      <w:r>
        <w:rPr>
          <w:rFonts w:eastAsiaTheme="minorHAnsi" w:cs="Calibri"/>
        </w:rPr>
        <w:t>ü</w:t>
      </w:r>
      <w:r w:rsidRPr="00E9291A">
        <w:rPr>
          <w:rFonts w:eastAsiaTheme="minorHAnsi" w:cs="Calibri"/>
        </w:rPr>
        <w:t xml:space="preserve"> </w:t>
      </w:r>
      <w:proofErr w:type="gramStart"/>
      <w:r w:rsidRPr="00E9291A">
        <w:rPr>
          <w:rFonts w:eastAsiaTheme="minorHAnsi" w:cs="Calibri"/>
        </w:rPr>
        <w:t>UGETAM,</w:t>
      </w:r>
      <w:proofErr w:type="gramEnd"/>
      <w:r w:rsidRPr="00E9291A">
        <w:rPr>
          <w:rFonts w:eastAsiaTheme="minorHAnsi" w:cs="Calibri"/>
        </w:rPr>
        <w:t xml:space="preserve"> </w:t>
      </w:r>
      <w:r>
        <w:rPr>
          <w:rFonts w:eastAsiaTheme="minorHAnsi" w:cs="Calibri"/>
        </w:rPr>
        <w:t>ve 3’ü</w:t>
      </w:r>
      <w:r w:rsidRPr="00E9291A">
        <w:rPr>
          <w:rFonts w:eastAsiaTheme="minorHAnsi" w:cs="Calibri"/>
        </w:rPr>
        <w:t xml:space="preserve"> S&amp;Q MART tarafından olmak üzere </w:t>
      </w:r>
      <w:r>
        <w:rPr>
          <w:rFonts w:eastAsiaTheme="minorHAnsi" w:cs="Calibri"/>
        </w:rPr>
        <w:t>7</w:t>
      </w:r>
      <w:r w:rsidRPr="00E9291A">
        <w:rPr>
          <w:rFonts w:eastAsiaTheme="minorHAnsi" w:cs="Calibri"/>
        </w:rPr>
        <w:t xml:space="preserve"> dağıtım bölgesinde yerinde incelemeler yapılarak Kuruma raporlar sunulmuştur. Bahse konu raporlar Kurum bünyesinde kurulan Komisyon tarafından incelenmekte ve Komisyon incelemeleri neticesinde mevzuata aykırılık olarak değerlendirilen hususlar Denetim Dairesi Başkanlığına intikal ettirilmektedir. </w:t>
      </w:r>
    </w:p>
    <w:p w:rsidR="00AD239F" w:rsidRPr="00E9291A" w:rsidRDefault="00AD239F" w:rsidP="00A02EDE">
      <w:pPr>
        <w:autoSpaceDE w:val="0"/>
        <w:autoSpaceDN w:val="0"/>
        <w:adjustRightInd w:val="0"/>
        <w:spacing w:after="0"/>
        <w:jc w:val="both"/>
        <w:rPr>
          <w:rFonts w:eastAsiaTheme="minorHAnsi" w:cs="Calibri"/>
        </w:rPr>
      </w:pPr>
    </w:p>
    <w:p w:rsidR="00AD239F" w:rsidRPr="00E9291A" w:rsidRDefault="00AD239F" w:rsidP="00C61BF9">
      <w:pPr>
        <w:pStyle w:val="Balk3"/>
        <w:numPr>
          <w:ilvl w:val="2"/>
          <w:numId w:val="27"/>
        </w:numPr>
        <w:spacing w:before="0"/>
        <w:jc w:val="both"/>
        <w:rPr>
          <w:rFonts w:asciiTheme="minorHAnsi" w:hAnsiTheme="minorHAnsi"/>
          <w:color w:val="000000" w:themeColor="text1"/>
        </w:rPr>
      </w:pPr>
      <w:bookmarkStart w:id="250" w:name="_Toc442431305"/>
      <w:bookmarkStart w:id="251" w:name="_Toc483831111"/>
      <w:r w:rsidRPr="00E9291A">
        <w:rPr>
          <w:rFonts w:asciiTheme="minorHAnsi" w:hAnsiTheme="minorHAnsi"/>
          <w:color w:val="000000" w:themeColor="text1"/>
        </w:rPr>
        <w:t>Doğal Gaz Piyasası Denetim Faaliyetleri</w:t>
      </w:r>
      <w:bookmarkEnd w:id="250"/>
      <w:bookmarkEnd w:id="251"/>
    </w:p>
    <w:p w:rsidR="00AD239F" w:rsidRDefault="00AD239F" w:rsidP="00A02EDE">
      <w:pPr>
        <w:spacing w:after="240"/>
        <w:jc w:val="both"/>
        <w:rPr>
          <w:rFonts w:asciiTheme="minorHAnsi" w:hAnsiTheme="minorHAnsi"/>
          <w:color w:val="000000" w:themeColor="text1"/>
        </w:rPr>
      </w:pPr>
      <w:r>
        <w:rPr>
          <w:rFonts w:asciiTheme="minorHAnsi" w:hAnsiTheme="minorHAnsi"/>
          <w:color w:val="000000" w:themeColor="text1"/>
        </w:rPr>
        <w:t xml:space="preserve">Doğal gaz piyasasında; 2016 yılında mevzuata aykırı faaliyet gösteren 46 adet lisans </w:t>
      </w:r>
      <w:r w:rsidRPr="00E03ABD">
        <w:rPr>
          <w:rFonts w:asciiTheme="minorHAnsi" w:hAnsiTheme="minorHAnsi"/>
          <w:color w:val="000000" w:themeColor="text1"/>
        </w:rPr>
        <w:t>ve sertifika (Yapım Hizmet</w:t>
      </w:r>
      <w:r>
        <w:rPr>
          <w:rFonts w:asciiTheme="minorHAnsi" w:hAnsiTheme="minorHAnsi"/>
          <w:color w:val="000000" w:themeColor="text1"/>
        </w:rPr>
        <w:t>,</w:t>
      </w:r>
      <w:r w:rsidRPr="00E03ABD">
        <w:rPr>
          <w:rFonts w:asciiTheme="minorHAnsi" w:hAnsiTheme="minorHAnsi"/>
          <w:color w:val="000000" w:themeColor="text1"/>
        </w:rPr>
        <w:t xml:space="preserve"> İç Tesisat ve Servis Hatları Sertifikası)</w:t>
      </w:r>
      <w:r>
        <w:rPr>
          <w:rFonts w:asciiTheme="minorHAnsi" w:hAnsiTheme="minorHAnsi"/>
          <w:color w:val="000000" w:themeColor="text1"/>
        </w:rPr>
        <w:t xml:space="preserve"> sahibi firma ha</w:t>
      </w:r>
      <w:r w:rsidR="00C22DF8">
        <w:rPr>
          <w:rFonts w:asciiTheme="minorHAnsi" w:hAnsiTheme="minorHAnsi"/>
          <w:color w:val="000000" w:themeColor="text1"/>
        </w:rPr>
        <w:t>kkında soruşturma yapılmış olup</w:t>
      </w:r>
      <w:r>
        <w:rPr>
          <w:rFonts w:asciiTheme="minorHAnsi" w:hAnsiTheme="minorHAnsi"/>
          <w:color w:val="000000" w:themeColor="text1"/>
        </w:rPr>
        <w:t xml:space="preserve"> bunlardan 41 adedine ihtar cezası, 5 adedine de 5.255.032 .-TL tutarında idari para cezası uygulanmıştır.</w:t>
      </w:r>
    </w:p>
    <w:p w:rsidR="00AD239F" w:rsidRPr="00E9291A" w:rsidRDefault="00AD239F" w:rsidP="00C61BF9">
      <w:pPr>
        <w:pStyle w:val="Balk2"/>
        <w:numPr>
          <w:ilvl w:val="1"/>
          <w:numId w:val="27"/>
        </w:numPr>
        <w:spacing w:before="0"/>
        <w:jc w:val="both"/>
        <w:rPr>
          <w:rFonts w:asciiTheme="minorHAnsi" w:hAnsiTheme="minorHAnsi"/>
          <w:color w:val="000000" w:themeColor="text1"/>
          <w:sz w:val="22"/>
          <w:szCs w:val="22"/>
        </w:rPr>
      </w:pPr>
      <w:bookmarkStart w:id="252" w:name="_Toc442431306"/>
      <w:bookmarkStart w:id="253" w:name="_Toc483831112"/>
      <w:r w:rsidRPr="00E9291A">
        <w:rPr>
          <w:rFonts w:asciiTheme="minorHAnsi" w:hAnsiTheme="minorHAnsi"/>
          <w:color w:val="000000" w:themeColor="text1"/>
          <w:sz w:val="22"/>
          <w:szCs w:val="22"/>
        </w:rPr>
        <w:t>Petrol Piyasası Denetim Faaliyetleri</w:t>
      </w:r>
      <w:bookmarkEnd w:id="252"/>
      <w:bookmarkEnd w:id="253"/>
    </w:p>
    <w:p w:rsidR="00AD239F" w:rsidRPr="00E9291A" w:rsidRDefault="00AD239F" w:rsidP="00A02EDE">
      <w:pPr>
        <w:spacing w:after="0"/>
        <w:jc w:val="both"/>
        <w:rPr>
          <w:rFonts w:asciiTheme="minorHAnsi" w:hAnsiTheme="minorHAnsi"/>
          <w:color w:val="000000" w:themeColor="text1"/>
        </w:rPr>
      </w:pPr>
      <w:proofErr w:type="gramStart"/>
      <w:r w:rsidRPr="00E9291A">
        <w:rPr>
          <w:rFonts w:asciiTheme="minorHAnsi" w:hAnsiTheme="minorHAnsi"/>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w:t>
      </w:r>
      <w:proofErr w:type="gramEnd"/>
      <w:r w:rsidRPr="00E9291A">
        <w:rPr>
          <w:rFonts w:asciiTheme="minorHAnsi" w:hAnsiTheme="minorHAnsi"/>
          <w:color w:val="000000" w:themeColor="text1"/>
        </w:rPr>
        <w:t xml:space="preserve">Petrol piyasası faaliyetlerine yönelik olarak gerçekleştirilen inceleme ve denetim faaliyetleri neticesinde, idari para cezaları ve idari yaptırımlar uygulanmaktadır. </w:t>
      </w:r>
    </w:p>
    <w:p w:rsidR="00AD239F" w:rsidRPr="00E9291A" w:rsidRDefault="00AD239F" w:rsidP="00A02EDE">
      <w:pPr>
        <w:spacing w:after="0"/>
        <w:jc w:val="both"/>
        <w:rPr>
          <w:rFonts w:asciiTheme="minorHAnsi" w:hAnsiTheme="minorHAnsi"/>
          <w:color w:val="000000" w:themeColor="text1"/>
        </w:rPr>
      </w:pPr>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Petrol Piyasası ve Sıvılaştırılmış Petrol Gazları (LPG) Piyasasında Yapılacak Denetimlere İlişkin İşbirliği Protokolleri kapsamındaki denetimler Kurumun koordinasyonunda yürütülmektedir. </w:t>
      </w:r>
      <w:proofErr w:type="gramStart"/>
      <w:r w:rsidRPr="00E9291A">
        <w:rPr>
          <w:rFonts w:asciiTheme="minorHAnsi" w:hAnsiTheme="minorHAnsi"/>
          <w:color w:val="000000" w:themeColor="text1"/>
        </w:rPr>
        <w:t>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 iki program halinde Ulusal Marker denetimlerinin gerçekleştirilmesi sağlanmaktadır.</w:t>
      </w:r>
      <w:proofErr w:type="gramEnd"/>
    </w:p>
    <w:p w:rsidR="00AD239F" w:rsidRPr="00E9291A" w:rsidRDefault="00AD239F" w:rsidP="00A02EDE">
      <w:pPr>
        <w:spacing w:after="0"/>
        <w:jc w:val="both"/>
        <w:rPr>
          <w:rFonts w:asciiTheme="minorHAnsi" w:hAnsiTheme="minorHAnsi"/>
          <w:color w:val="000000" w:themeColor="text1"/>
        </w:rPr>
      </w:pPr>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color w:val="000000" w:themeColor="text1"/>
        </w:rPr>
        <w:t xml:space="preserve">Gerek tespitler neticesinde gerekse yapılan </w:t>
      </w:r>
      <w:proofErr w:type="gramStart"/>
      <w:r w:rsidRPr="00E9291A">
        <w:rPr>
          <w:rFonts w:asciiTheme="minorHAnsi" w:hAnsiTheme="minorHAnsi"/>
          <w:color w:val="000000" w:themeColor="text1"/>
        </w:rPr>
        <w:t>şikayet</w:t>
      </w:r>
      <w:proofErr w:type="gramEnd"/>
      <w:r w:rsidRPr="00E9291A">
        <w:rPr>
          <w:rFonts w:asciiTheme="minorHAnsi" w:hAnsiTheme="minorHAnsi"/>
          <w:color w:val="000000" w:themeColor="text1"/>
        </w:rPr>
        <w:t xml:space="preserve">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w:t>
      </w:r>
      <w:r>
        <w:rPr>
          <w:rFonts w:asciiTheme="minorHAnsi" w:hAnsiTheme="minorHAnsi"/>
          <w:color w:val="000000" w:themeColor="text1"/>
        </w:rPr>
        <w:t xml:space="preserve"> ve İl Emniyet Müdürlüklerince</w:t>
      </w:r>
      <w:r w:rsidRPr="00E9291A">
        <w:rPr>
          <w:rFonts w:asciiTheme="minorHAnsi" w:hAnsiTheme="minorHAnsi"/>
          <w:color w:val="000000" w:themeColor="text1"/>
        </w:rPr>
        <w:t xml:space="preserve"> denetimler yapılarak kaçak akaryakıt satışına yönelik tespitler yapılmıştır.</w:t>
      </w:r>
    </w:p>
    <w:p w:rsidR="00AD239F" w:rsidRPr="00E9291A" w:rsidRDefault="00AD239F" w:rsidP="00A02EDE">
      <w:pPr>
        <w:spacing w:after="0"/>
        <w:jc w:val="both"/>
        <w:rPr>
          <w:rFonts w:asciiTheme="minorHAnsi" w:hAnsiTheme="minorHAnsi"/>
          <w:color w:val="000000" w:themeColor="text1"/>
        </w:rPr>
      </w:pPr>
    </w:p>
    <w:p w:rsidR="00AD239F" w:rsidRPr="00E9291A" w:rsidRDefault="00AD239F" w:rsidP="00A02EDE">
      <w:pPr>
        <w:spacing w:after="0"/>
        <w:jc w:val="both"/>
        <w:rPr>
          <w:rFonts w:asciiTheme="minorHAnsi" w:hAnsiTheme="minorHAnsi"/>
          <w:color w:val="000000" w:themeColor="text1"/>
        </w:rPr>
      </w:pPr>
      <w:r w:rsidRPr="00E9291A">
        <w:rPr>
          <w:rFonts w:asciiTheme="minorHAnsi" w:hAnsiTheme="minorHAnsi"/>
          <w:color w:val="000000" w:themeColor="text1"/>
        </w:rPr>
        <w:t>Protokol yapılan kuruluşlara 201</w:t>
      </w:r>
      <w:r>
        <w:rPr>
          <w:rFonts w:asciiTheme="minorHAnsi" w:hAnsiTheme="minorHAnsi"/>
          <w:color w:val="000000" w:themeColor="text1"/>
        </w:rPr>
        <w:t>4</w:t>
      </w:r>
      <w:r w:rsidRPr="00E9291A">
        <w:rPr>
          <w:rFonts w:asciiTheme="minorHAnsi" w:hAnsiTheme="minorHAnsi"/>
          <w:color w:val="000000" w:themeColor="text1"/>
        </w:rPr>
        <w:t>-201</w:t>
      </w:r>
      <w:r>
        <w:rPr>
          <w:rFonts w:asciiTheme="minorHAnsi" w:hAnsiTheme="minorHAnsi"/>
          <w:color w:val="000000" w:themeColor="text1"/>
        </w:rPr>
        <w:t>6</w:t>
      </w:r>
      <w:r w:rsidRPr="00E9291A">
        <w:rPr>
          <w:rFonts w:asciiTheme="minorHAnsi" w:hAnsiTheme="minorHAnsi"/>
          <w:color w:val="000000" w:themeColor="text1"/>
        </w:rPr>
        <w:t xml:space="preserve"> yılları arasında yapılan ödenek aktarımları Tablo6.1’de gösterilmektedir.</w:t>
      </w:r>
    </w:p>
    <w:p w:rsidR="00AD239F" w:rsidRPr="00E9291A" w:rsidRDefault="00AD239F" w:rsidP="00A02EDE">
      <w:pPr>
        <w:pStyle w:val="Balk5"/>
        <w:jc w:val="both"/>
        <w:rPr>
          <w:rStyle w:val="Gl"/>
          <w:rFonts w:asciiTheme="minorHAnsi" w:hAnsiTheme="minorHAnsi"/>
          <w:color w:val="000000" w:themeColor="text1"/>
        </w:rPr>
      </w:pPr>
      <w:bookmarkStart w:id="254" w:name="_Toc416447612"/>
      <w:bookmarkStart w:id="255" w:name="_Toc442441762"/>
      <w:bookmarkStart w:id="256" w:name="_Toc483822234"/>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6.1</w:t>
      </w:r>
      <w:proofErr w:type="gramEnd"/>
      <w:r w:rsidRPr="00E9291A">
        <w:rPr>
          <w:rStyle w:val="Gl"/>
          <w:rFonts w:asciiTheme="minorHAnsi" w:hAnsiTheme="minorHAnsi"/>
          <w:color w:val="000000" w:themeColor="text1"/>
        </w:rPr>
        <w:t>: 2014-2016 Yılları Arasında Denetim Kapsamında Protokolcü Kuruluşlara Ödenek Aktarımı</w:t>
      </w:r>
      <w:bookmarkEnd w:id="254"/>
      <w:bookmarkEnd w:id="255"/>
      <w:bookmarkEnd w:id="256"/>
    </w:p>
    <w:tbl>
      <w:tblPr>
        <w:tblW w:w="10276" w:type="dxa"/>
        <w:jc w:val="center"/>
        <w:shd w:val="clear" w:color="auto" w:fill="FFFFFF" w:themeFill="background1"/>
        <w:tblCellMar>
          <w:left w:w="70" w:type="dxa"/>
          <w:right w:w="70" w:type="dxa"/>
        </w:tblCellMar>
        <w:tblLook w:val="04A0" w:firstRow="1" w:lastRow="0" w:firstColumn="1" w:lastColumn="0" w:noHBand="0" w:noVBand="1"/>
      </w:tblPr>
      <w:tblGrid>
        <w:gridCol w:w="3296"/>
        <w:gridCol w:w="1276"/>
        <w:gridCol w:w="1452"/>
        <w:gridCol w:w="1276"/>
        <w:gridCol w:w="1676"/>
        <w:gridCol w:w="1300"/>
      </w:tblGrid>
      <w:tr w:rsidR="00AD239F" w:rsidRPr="00E9291A" w:rsidTr="005C452F">
        <w:trPr>
          <w:trHeight w:val="596"/>
          <w:jc w:val="center"/>
        </w:trPr>
        <w:tc>
          <w:tcPr>
            <w:tcW w:w="329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bottom"/>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Protokol Kapsamındaki Kuruluşlar</w:t>
            </w:r>
          </w:p>
        </w:tc>
        <w:tc>
          <w:tcPr>
            <w:tcW w:w="2728" w:type="dxa"/>
            <w:gridSpan w:val="2"/>
            <w:tcBorders>
              <w:top w:val="single" w:sz="8" w:space="0" w:color="auto"/>
              <w:left w:val="nil"/>
              <w:bottom w:val="single" w:sz="8" w:space="0" w:color="auto"/>
              <w:right w:val="single" w:sz="8" w:space="0" w:color="000000"/>
            </w:tcBorders>
            <w:shd w:val="clear" w:color="auto" w:fill="FFFFFF" w:themeFill="background1"/>
            <w:vAlign w:val="bottom"/>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Aktarılan Ödenek Tutarı (TL)</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Değişim (%)</w:t>
            </w:r>
          </w:p>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2014→2015</w:t>
            </w:r>
          </w:p>
        </w:tc>
        <w:tc>
          <w:tcPr>
            <w:tcW w:w="1676" w:type="dxa"/>
            <w:tcBorders>
              <w:top w:val="single" w:sz="8" w:space="0" w:color="auto"/>
              <w:left w:val="single" w:sz="8" w:space="0" w:color="auto"/>
              <w:bottom w:val="single" w:sz="8" w:space="0" w:color="000000"/>
              <w:right w:val="single" w:sz="8" w:space="0" w:color="auto"/>
            </w:tcBorders>
            <w:shd w:val="clear" w:color="auto" w:fill="FFFFFF" w:themeFill="background1"/>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Aktarılan Ödenek Tutarı (TL)</w:t>
            </w:r>
          </w:p>
        </w:tc>
        <w:tc>
          <w:tcPr>
            <w:tcW w:w="1300" w:type="dxa"/>
            <w:vMerge w:val="restart"/>
            <w:tcBorders>
              <w:top w:val="single" w:sz="8" w:space="0" w:color="auto"/>
              <w:left w:val="single" w:sz="8" w:space="0" w:color="auto"/>
              <w:right w:val="single" w:sz="8" w:space="0" w:color="auto"/>
            </w:tcBorders>
            <w:shd w:val="clear" w:color="auto" w:fill="FFFFFF" w:themeFill="background1"/>
            <w:vAlign w:val="center"/>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Değişim (%)</w:t>
            </w:r>
          </w:p>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2015→2016</w:t>
            </w:r>
          </w:p>
        </w:tc>
      </w:tr>
      <w:tr w:rsidR="00AD239F" w:rsidRPr="00E9291A" w:rsidTr="005C452F">
        <w:trPr>
          <w:trHeight w:val="315"/>
          <w:jc w:val="center"/>
        </w:trPr>
        <w:tc>
          <w:tcPr>
            <w:tcW w:w="329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b/>
                <w:bCs/>
                <w:color w:val="000000"/>
                <w:lang w:eastAsia="tr-TR"/>
              </w:rPr>
            </w:pPr>
          </w:p>
        </w:tc>
        <w:tc>
          <w:tcPr>
            <w:tcW w:w="1276" w:type="dxa"/>
            <w:tcBorders>
              <w:top w:val="nil"/>
              <w:left w:val="nil"/>
              <w:bottom w:val="single" w:sz="8" w:space="0" w:color="auto"/>
              <w:right w:val="single" w:sz="8" w:space="0" w:color="auto"/>
            </w:tcBorders>
            <w:shd w:val="clear" w:color="auto" w:fill="FFFFFF" w:themeFill="background1"/>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2014 Yılı</w:t>
            </w:r>
          </w:p>
        </w:tc>
        <w:tc>
          <w:tcPr>
            <w:tcW w:w="1452" w:type="dxa"/>
            <w:tcBorders>
              <w:top w:val="nil"/>
              <w:left w:val="nil"/>
              <w:bottom w:val="single" w:sz="8" w:space="0" w:color="auto"/>
              <w:right w:val="single" w:sz="8" w:space="0" w:color="auto"/>
            </w:tcBorders>
            <w:shd w:val="clear" w:color="auto" w:fill="FFFFFF" w:themeFill="background1"/>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2015 Yılı</w:t>
            </w:r>
          </w:p>
        </w:tc>
        <w:tc>
          <w:tcPr>
            <w:tcW w:w="127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AD239F" w:rsidRPr="00E9291A" w:rsidRDefault="00AD239F" w:rsidP="00D84586">
            <w:pPr>
              <w:spacing w:after="0" w:line="240" w:lineRule="auto"/>
              <w:jc w:val="center"/>
              <w:rPr>
                <w:rFonts w:eastAsia="Times New Roman"/>
                <w:b/>
                <w:bCs/>
                <w:color w:val="000000"/>
                <w:lang w:eastAsia="tr-TR"/>
              </w:rPr>
            </w:pPr>
          </w:p>
        </w:tc>
        <w:tc>
          <w:tcPr>
            <w:tcW w:w="1676" w:type="dxa"/>
            <w:tcBorders>
              <w:top w:val="single" w:sz="8" w:space="0" w:color="auto"/>
              <w:left w:val="single" w:sz="8" w:space="0" w:color="auto"/>
              <w:bottom w:val="single" w:sz="8" w:space="0" w:color="000000"/>
              <w:right w:val="single" w:sz="8" w:space="0" w:color="auto"/>
            </w:tcBorders>
            <w:shd w:val="clear" w:color="auto" w:fill="FFFFFF" w:themeFill="background1"/>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2016 Yılı</w:t>
            </w:r>
          </w:p>
        </w:tc>
        <w:tc>
          <w:tcPr>
            <w:tcW w:w="1300" w:type="dxa"/>
            <w:vMerge/>
            <w:tcBorders>
              <w:left w:val="single" w:sz="8" w:space="0" w:color="auto"/>
              <w:bottom w:val="single" w:sz="8" w:space="0" w:color="000000"/>
              <w:right w:val="single" w:sz="8" w:space="0" w:color="auto"/>
            </w:tcBorders>
            <w:shd w:val="clear" w:color="auto" w:fill="FFFFFF" w:themeFill="background1"/>
          </w:tcPr>
          <w:p w:rsidR="00AD239F" w:rsidRPr="00E9291A" w:rsidRDefault="00AD239F" w:rsidP="00A02EDE">
            <w:pPr>
              <w:spacing w:after="0" w:line="240" w:lineRule="auto"/>
              <w:jc w:val="both"/>
              <w:rPr>
                <w:rFonts w:eastAsia="Times New Roman"/>
                <w:b/>
                <w:bCs/>
                <w:color w:val="000000"/>
                <w:lang w:eastAsia="tr-TR"/>
              </w:rPr>
            </w:pPr>
          </w:p>
        </w:tc>
      </w:tr>
      <w:tr w:rsidR="00AD239F" w:rsidRPr="00E9291A" w:rsidTr="005C452F">
        <w:trPr>
          <w:trHeight w:val="301"/>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 Jandarma Genel Komutanlığı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1.500.000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1.500.000</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100</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1.500.000.-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100</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 Emniyet Genel Müdürlüğü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2.500.000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1.500.000</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-40,00</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2.500.000.-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66,66</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 Sahil Güvenlik Komutanlığı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3.890.000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7.000.000</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79,95</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8.800.000.-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25,71</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Bilim, Sanayi ve Teknoloji Bakanlığı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5.500.000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9.000.000</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63,64</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12.000.000.-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33,33</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 Gümrük ve Ticaret Bakanlığı</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2.000.000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3.000.000</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50,00</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4.000.000.-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33,33</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xml:space="preserve"> TÜBİTAK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19.000.000</w:t>
            </w:r>
            <w:r>
              <w:rPr>
                <w:rFonts w:eastAsia="Times New Roman"/>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sidRPr="00E9291A">
              <w:rPr>
                <w:rFonts w:eastAsia="Times New Roman"/>
                <w:color w:val="000000"/>
                <w:lang w:eastAsia="tr-TR"/>
              </w:rPr>
              <w:t>29.755.612</w:t>
            </w:r>
            <w:r>
              <w:rPr>
                <w:rFonts w:eastAsia="Times New Roman"/>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pPr>
            <w:r w:rsidRPr="00E9291A">
              <w:rPr>
                <w:rFonts w:eastAsia="Times New Roman"/>
                <w:color w:val="000000"/>
                <w:lang w:eastAsia="tr-TR"/>
              </w:rPr>
              <w:t>56,61</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color w:val="000000"/>
                <w:lang w:eastAsia="tr-TR"/>
              </w:rPr>
            </w:pPr>
            <w:r>
              <w:rPr>
                <w:rFonts w:eastAsia="Times New Roman"/>
                <w:color w:val="000000"/>
                <w:lang w:eastAsia="tr-TR"/>
              </w:rPr>
              <w:t>27.000.000.-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pPr>
            <w:r>
              <w:t>-9,26</w:t>
            </w:r>
          </w:p>
        </w:tc>
      </w:tr>
      <w:tr w:rsidR="00AD239F" w:rsidRPr="00E9291A" w:rsidTr="005C452F">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 xml:space="preserve"> TOPLAM </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b/>
                <w:bCs/>
                <w:color w:val="000000"/>
                <w:lang w:eastAsia="tr-TR"/>
              </w:rPr>
            </w:pPr>
            <w:r w:rsidRPr="00E9291A">
              <w:rPr>
                <w:rFonts w:eastAsia="Times New Roman"/>
                <w:b/>
                <w:bCs/>
                <w:color w:val="000000"/>
                <w:lang w:eastAsia="tr-TR"/>
              </w:rPr>
              <w:t>34.390.000</w:t>
            </w:r>
            <w:r>
              <w:rPr>
                <w:rFonts w:eastAsia="Times New Roman"/>
                <w:b/>
                <w:bCs/>
                <w:color w:val="000000"/>
                <w:lang w:eastAsia="tr-TR"/>
              </w:rPr>
              <w:t>.-</w:t>
            </w:r>
          </w:p>
        </w:tc>
        <w:tc>
          <w:tcPr>
            <w:tcW w:w="1452"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b/>
                <w:bCs/>
                <w:color w:val="000000"/>
                <w:lang w:eastAsia="tr-TR"/>
              </w:rPr>
            </w:pPr>
            <w:r w:rsidRPr="00E9291A">
              <w:rPr>
                <w:rFonts w:eastAsia="Times New Roman"/>
                <w:b/>
                <w:bCs/>
                <w:color w:val="000000"/>
                <w:lang w:eastAsia="tr-TR"/>
              </w:rPr>
              <w:t>51.755.612</w:t>
            </w:r>
            <w:r>
              <w:rPr>
                <w:rFonts w:eastAsia="Times New Roman"/>
                <w:b/>
                <w:bCs/>
                <w:color w:val="000000"/>
                <w:lang w:eastAsia="tr-TR"/>
              </w:rPr>
              <w:t>.-</w:t>
            </w:r>
          </w:p>
        </w:tc>
        <w:tc>
          <w:tcPr>
            <w:tcW w:w="12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b/>
              </w:rPr>
            </w:pPr>
            <w:r w:rsidRPr="00E9291A">
              <w:rPr>
                <w:rFonts w:eastAsia="Times New Roman"/>
                <w:b/>
                <w:bCs/>
                <w:color w:val="000000"/>
                <w:lang w:eastAsia="tr-TR"/>
              </w:rPr>
              <w:t>50,50</w:t>
            </w:r>
          </w:p>
        </w:tc>
        <w:tc>
          <w:tcPr>
            <w:tcW w:w="1676"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rFonts w:eastAsia="Times New Roman"/>
                <w:b/>
                <w:bCs/>
                <w:color w:val="000000"/>
                <w:lang w:eastAsia="tr-TR"/>
              </w:rPr>
            </w:pPr>
            <w:r>
              <w:rPr>
                <w:rFonts w:eastAsia="Times New Roman"/>
                <w:b/>
                <w:bCs/>
                <w:color w:val="000000"/>
                <w:lang w:eastAsia="tr-TR"/>
              </w:rPr>
              <w:t>55.800.000.-</w:t>
            </w:r>
          </w:p>
        </w:tc>
        <w:tc>
          <w:tcPr>
            <w:tcW w:w="1300" w:type="dxa"/>
            <w:tcBorders>
              <w:top w:val="nil"/>
              <w:left w:val="nil"/>
              <w:bottom w:val="single" w:sz="8" w:space="0" w:color="auto"/>
              <w:right w:val="single" w:sz="8" w:space="0" w:color="auto"/>
            </w:tcBorders>
            <w:shd w:val="clear" w:color="auto" w:fill="FFFFFF" w:themeFill="background1"/>
            <w:vAlign w:val="center"/>
          </w:tcPr>
          <w:p w:rsidR="00AD239F" w:rsidRPr="00E9291A" w:rsidRDefault="00AD239F" w:rsidP="000E4C94">
            <w:pPr>
              <w:spacing w:after="0" w:line="240" w:lineRule="auto"/>
              <w:jc w:val="right"/>
              <w:rPr>
                <w:b/>
              </w:rPr>
            </w:pPr>
            <w:r>
              <w:rPr>
                <w:b/>
              </w:rPr>
              <w:t>7,81</w:t>
            </w:r>
          </w:p>
        </w:tc>
      </w:tr>
    </w:tbl>
    <w:p w:rsidR="00AD239F" w:rsidRPr="00E9291A" w:rsidRDefault="00AD239F" w:rsidP="00A02EDE">
      <w:pPr>
        <w:spacing w:after="0"/>
        <w:jc w:val="both"/>
        <w:rPr>
          <w:rFonts w:asciiTheme="minorHAnsi" w:hAnsiTheme="minorHAnsi"/>
        </w:rPr>
      </w:pPr>
    </w:p>
    <w:p w:rsidR="00AD239F" w:rsidRPr="00E9291A" w:rsidRDefault="00AD239F" w:rsidP="00A02EDE">
      <w:pPr>
        <w:spacing w:after="0"/>
        <w:jc w:val="both"/>
        <w:rPr>
          <w:rFonts w:asciiTheme="minorHAnsi" w:hAnsiTheme="minorHAnsi"/>
        </w:rPr>
      </w:pPr>
      <w:r w:rsidRPr="00E9291A">
        <w:rPr>
          <w:rFonts w:asciiTheme="minorHAnsi" w:hAnsiTheme="minorHAnsi"/>
        </w:rPr>
        <w:t>Ayrıca lisans sahiplerinin 5015 sayılı Kanun ve ilgili mevzuata uygun faaliyet gösterip göstermedikleri de incelenmiştir.</w:t>
      </w:r>
    </w:p>
    <w:p w:rsidR="00AD239F" w:rsidRPr="00E9291A" w:rsidRDefault="00AD239F" w:rsidP="00A02EDE">
      <w:pPr>
        <w:spacing w:after="0"/>
        <w:jc w:val="both"/>
        <w:rPr>
          <w:rFonts w:asciiTheme="minorHAnsi" w:hAnsiTheme="minorHAnsi"/>
        </w:rPr>
      </w:pPr>
    </w:p>
    <w:p w:rsidR="00AD239F" w:rsidRPr="00E9291A" w:rsidRDefault="00AD239F" w:rsidP="00A02EDE">
      <w:pPr>
        <w:spacing w:after="0"/>
        <w:jc w:val="both"/>
        <w:rPr>
          <w:rFonts w:asciiTheme="minorHAnsi" w:hAnsiTheme="minorHAnsi"/>
        </w:rPr>
      </w:pPr>
      <w:proofErr w:type="gramStart"/>
      <w:r w:rsidRPr="00E9291A">
        <w:rPr>
          <w:rFonts w:asciiTheme="minorHAnsi" w:hAnsiTheme="minorHAnsi"/>
        </w:rPr>
        <w:t>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yapılan denetimler kapsamında ulusal marker ölçüm sonucu geçersiz çıkan numuneler, TÜBİTAK, EGE-PAL, İNÖNÜ-PAL ve KTÜ-</w:t>
      </w:r>
      <w:proofErr w:type="spellStart"/>
      <w:r w:rsidRPr="00E9291A">
        <w:rPr>
          <w:rFonts w:asciiTheme="minorHAnsi" w:hAnsiTheme="minorHAnsi"/>
        </w:rPr>
        <w:t>YUAM’a</w:t>
      </w:r>
      <w:proofErr w:type="spellEnd"/>
      <w:r w:rsidRPr="00E9291A">
        <w:rPr>
          <w:rFonts w:asciiTheme="minorHAnsi" w:hAnsiTheme="minorHAnsi"/>
        </w:rPr>
        <w:t xml:space="preserve"> intikal ettirilmiştir. </w:t>
      </w:r>
      <w:proofErr w:type="gramEnd"/>
      <w:r w:rsidRPr="00E9291A">
        <w:rPr>
          <w:rFonts w:asciiTheme="minorHAnsi" w:hAnsiTheme="minorHAnsi"/>
        </w:rPr>
        <w:t>Söz konusu denetimler sonucunda standart dışı veya kaçak akaryakıt şüphesi ile alınan ve yapılan analizler neticesinde teknik düzenlemelere aykırı olduğu tespit edilen ve/veya ulusal marker ölçüm sonucu geçersiz çıkan tesislere ilişkin yasal işlemler gerçekleştirilmiştir.</w:t>
      </w:r>
    </w:p>
    <w:p w:rsidR="00AD239F" w:rsidRPr="00E9291A" w:rsidRDefault="00AD239F" w:rsidP="00A02EDE">
      <w:pPr>
        <w:spacing w:after="0"/>
        <w:jc w:val="both"/>
        <w:rPr>
          <w:rFonts w:asciiTheme="minorHAnsi" w:hAnsiTheme="minorHAnsi"/>
        </w:rPr>
      </w:pPr>
    </w:p>
    <w:p w:rsidR="00AD239F" w:rsidRPr="00E9291A" w:rsidRDefault="00AD239F" w:rsidP="00A02EDE">
      <w:pPr>
        <w:pStyle w:val="Balk5"/>
        <w:jc w:val="both"/>
        <w:rPr>
          <w:rStyle w:val="Gl"/>
          <w:rFonts w:asciiTheme="minorHAnsi" w:hAnsiTheme="minorHAnsi"/>
          <w:color w:val="000000" w:themeColor="text1"/>
        </w:rPr>
      </w:pPr>
      <w:bookmarkStart w:id="257" w:name="_Toc416447613"/>
      <w:bookmarkStart w:id="258" w:name="_Toc442441763"/>
      <w:bookmarkStart w:id="259" w:name="_Toc483822235"/>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6.2</w:t>
      </w:r>
      <w:proofErr w:type="gramEnd"/>
      <w:r w:rsidRPr="00E9291A">
        <w:rPr>
          <w:rStyle w:val="Gl"/>
          <w:rFonts w:asciiTheme="minorHAnsi" w:hAnsiTheme="minorHAnsi"/>
          <w:color w:val="000000" w:themeColor="text1"/>
        </w:rPr>
        <w:t>: 2014-2016 Yılları Arasında Ulusal Marker Saha Cihazı (XP) Analiz Sonuçları Karşılaştırması</w:t>
      </w:r>
      <w:bookmarkEnd w:id="257"/>
      <w:bookmarkEnd w:id="258"/>
      <w:bookmarkEnd w:id="259"/>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0"/>
        <w:gridCol w:w="957"/>
        <w:gridCol w:w="1031"/>
        <w:gridCol w:w="957"/>
        <w:gridCol w:w="1031"/>
        <w:gridCol w:w="1232"/>
        <w:gridCol w:w="914"/>
        <w:gridCol w:w="783"/>
        <w:gridCol w:w="1232"/>
      </w:tblGrid>
      <w:tr w:rsidR="00AD239F" w:rsidRPr="00E9291A" w:rsidTr="005C452F">
        <w:trPr>
          <w:trHeight w:val="315"/>
          <w:jc w:val="center"/>
        </w:trPr>
        <w:tc>
          <w:tcPr>
            <w:tcW w:w="1870" w:type="dxa"/>
            <w:vMerge w:val="restart"/>
            <w:shd w:val="clear" w:color="auto" w:fill="auto"/>
            <w:vAlign w:val="center"/>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Ölçüm Sayıları</w:t>
            </w:r>
          </w:p>
        </w:tc>
        <w:tc>
          <w:tcPr>
            <w:tcW w:w="1988" w:type="dxa"/>
            <w:gridSpan w:val="2"/>
            <w:shd w:val="clear" w:color="auto" w:fill="auto"/>
            <w:noWrap/>
            <w:vAlign w:val="bottom"/>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2014 Yılı</w:t>
            </w:r>
          </w:p>
        </w:tc>
        <w:tc>
          <w:tcPr>
            <w:tcW w:w="1988" w:type="dxa"/>
            <w:gridSpan w:val="2"/>
            <w:shd w:val="clear" w:color="auto" w:fill="auto"/>
            <w:noWrap/>
            <w:vAlign w:val="bottom"/>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2015 Yılı</w:t>
            </w:r>
          </w:p>
        </w:tc>
        <w:tc>
          <w:tcPr>
            <w:tcW w:w="1232" w:type="dxa"/>
            <w:vMerge w:val="restart"/>
            <w:shd w:val="clear" w:color="auto" w:fill="auto"/>
            <w:hideMark/>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Değişim (%)</w:t>
            </w:r>
          </w:p>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w:t>
            </w:r>
            <w:r>
              <w:rPr>
                <w:rFonts w:eastAsia="Times New Roman"/>
                <w:b/>
                <w:bCs/>
                <w:color w:val="000000"/>
                <w:lang w:eastAsia="tr-TR"/>
              </w:rPr>
              <w:t>4</w:t>
            </w:r>
            <w:r w:rsidRPr="00E9291A">
              <w:rPr>
                <w:rFonts w:eastAsia="Times New Roman"/>
                <w:b/>
                <w:bCs/>
                <w:color w:val="000000"/>
                <w:lang w:eastAsia="tr-TR"/>
              </w:rPr>
              <w:t>→201</w:t>
            </w:r>
            <w:r>
              <w:rPr>
                <w:rFonts w:eastAsia="Times New Roman"/>
                <w:b/>
                <w:bCs/>
                <w:color w:val="000000"/>
                <w:lang w:eastAsia="tr-TR"/>
              </w:rPr>
              <w:t>5</w:t>
            </w:r>
          </w:p>
        </w:tc>
        <w:tc>
          <w:tcPr>
            <w:tcW w:w="1697" w:type="dxa"/>
            <w:gridSpan w:val="2"/>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2016 Yılı</w:t>
            </w:r>
          </w:p>
        </w:tc>
        <w:tc>
          <w:tcPr>
            <w:tcW w:w="1232" w:type="dxa"/>
            <w:vMerge w:val="restart"/>
          </w:tcPr>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Değişim (%)</w:t>
            </w:r>
          </w:p>
          <w:p w:rsidR="00AD239F" w:rsidRPr="00E9291A" w:rsidRDefault="00AD239F" w:rsidP="00D84586">
            <w:pPr>
              <w:spacing w:after="0" w:line="240" w:lineRule="auto"/>
              <w:jc w:val="center"/>
              <w:rPr>
                <w:rFonts w:eastAsia="Times New Roman"/>
                <w:b/>
                <w:bCs/>
                <w:color w:val="000000"/>
                <w:lang w:eastAsia="tr-TR"/>
              </w:rPr>
            </w:pPr>
            <w:r w:rsidRPr="00E9291A">
              <w:rPr>
                <w:rFonts w:eastAsia="Times New Roman"/>
                <w:b/>
                <w:bCs/>
                <w:color w:val="000000"/>
                <w:lang w:eastAsia="tr-TR"/>
              </w:rPr>
              <w:t>2015→2016</w:t>
            </w:r>
          </w:p>
        </w:tc>
      </w:tr>
      <w:tr w:rsidR="00AD239F" w:rsidRPr="00E9291A" w:rsidTr="005C452F">
        <w:trPr>
          <w:trHeight w:val="315"/>
          <w:jc w:val="center"/>
        </w:trPr>
        <w:tc>
          <w:tcPr>
            <w:tcW w:w="1870" w:type="dxa"/>
            <w:vMerge/>
            <w:vAlign w:val="center"/>
            <w:hideMark/>
          </w:tcPr>
          <w:p w:rsidR="00AD239F" w:rsidRPr="00E9291A" w:rsidRDefault="00AD239F" w:rsidP="00A02EDE">
            <w:pPr>
              <w:spacing w:after="0" w:line="240" w:lineRule="auto"/>
              <w:jc w:val="both"/>
              <w:rPr>
                <w:rFonts w:eastAsia="Times New Roman"/>
                <w:b/>
                <w:bCs/>
                <w:color w:val="000000"/>
                <w:lang w:eastAsia="tr-TR"/>
              </w:rPr>
            </w:pPr>
          </w:p>
        </w:tc>
        <w:tc>
          <w:tcPr>
            <w:tcW w:w="957" w:type="dxa"/>
            <w:shd w:val="clear" w:color="auto" w:fill="auto"/>
            <w:hideMark/>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Adet</w:t>
            </w:r>
          </w:p>
        </w:tc>
        <w:tc>
          <w:tcPr>
            <w:tcW w:w="1031" w:type="dxa"/>
            <w:shd w:val="clear" w:color="auto" w:fill="auto"/>
            <w:hideMark/>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957" w:type="dxa"/>
            <w:shd w:val="clear" w:color="auto" w:fill="auto"/>
            <w:hideMark/>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Adet</w:t>
            </w:r>
          </w:p>
        </w:tc>
        <w:tc>
          <w:tcPr>
            <w:tcW w:w="1031" w:type="dxa"/>
            <w:shd w:val="clear" w:color="auto" w:fill="auto"/>
            <w:hideMark/>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1232" w:type="dxa"/>
            <w:vMerge/>
            <w:vAlign w:val="center"/>
            <w:hideMark/>
          </w:tcPr>
          <w:p w:rsidR="00AD239F" w:rsidRPr="00E9291A" w:rsidRDefault="00AD239F" w:rsidP="00E566A5">
            <w:pPr>
              <w:spacing w:after="0" w:line="240" w:lineRule="auto"/>
              <w:jc w:val="center"/>
              <w:rPr>
                <w:rFonts w:eastAsia="Times New Roman"/>
                <w:b/>
                <w:bCs/>
                <w:color w:val="000000"/>
                <w:lang w:eastAsia="tr-TR"/>
              </w:rPr>
            </w:pPr>
          </w:p>
        </w:tc>
        <w:tc>
          <w:tcPr>
            <w:tcW w:w="914" w:type="dxa"/>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Adet</w:t>
            </w:r>
          </w:p>
        </w:tc>
        <w:tc>
          <w:tcPr>
            <w:tcW w:w="783" w:type="dxa"/>
          </w:tcPr>
          <w:p w:rsidR="00AD239F" w:rsidRPr="00E9291A" w:rsidRDefault="00AD239F" w:rsidP="00E566A5">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1232" w:type="dxa"/>
            <w:vMerge/>
          </w:tcPr>
          <w:p w:rsidR="00AD239F" w:rsidRPr="00E9291A" w:rsidRDefault="00AD239F" w:rsidP="00A02EDE">
            <w:pPr>
              <w:spacing w:after="0" w:line="240" w:lineRule="auto"/>
              <w:jc w:val="both"/>
              <w:rPr>
                <w:rFonts w:eastAsia="Times New Roman"/>
                <w:b/>
                <w:bCs/>
                <w:color w:val="000000"/>
                <w:highlight w:val="yellow"/>
                <w:lang w:eastAsia="tr-TR"/>
              </w:rPr>
            </w:pPr>
          </w:p>
        </w:tc>
      </w:tr>
      <w:tr w:rsidR="00AD239F" w:rsidRPr="00E9291A" w:rsidTr="005C452F">
        <w:trPr>
          <w:trHeight w:val="315"/>
          <w:jc w:val="center"/>
        </w:trPr>
        <w:tc>
          <w:tcPr>
            <w:tcW w:w="1870" w:type="dxa"/>
            <w:shd w:val="clear" w:color="auto" w:fill="auto"/>
            <w:vAlign w:val="bottom"/>
            <w:hideMark/>
          </w:tcPr>
          <w:p w:rsidR="00AD239F" w:rsidRPr="00E9291A" w:rsidRDefault="00AD239F" w:rsidP="00D84586">
            <w:pPr>
              <w:spacing w:after="0" w:line="240" w:lineRule="auto"/>
              <w:rPr>
                <w:rFonts w:eastAsia="Times New Roman"/>
                <w:b/>
                <w:bCs/>
                <w:color w:val="000000"/>
                <w:lang w:eastAsia="tr-TR"/>
              </w:rPr>
            </w:pPr>
            <w:r w:rsidRPr="00E9291A">
              <w:rPr>
                <w:rFonts w:eastAsia="Times New Roman"/>
                <w:b/>
                <w:bCs/>
                <w:color w:val="000000"/>
                <w:lang w:eastAsia="tr-TR"/>
              </w:rPr>
              <w:t>Geçerli Ölçüm Sayısı</w:t>
            </w:r>
          </w:p>
        </w:tc>
        <w:tc>
          <w:tcPr>
            <w:tcW w:w="957" w:type="dxa"/>
            <w:shd w:val="clear" w:color="auto" w:fill="auto"/>
            <w:vAlign w:val="center"/>
          </w:tcPr>
          <w:p w:rsidR="00AD239F" w:rsidRPr="00E9291A" w:rsidRDefault="00AD239F" w:rsidP="00E566A5">
            <w:pPr>
              <w:spacing w:after="0" w:line="240" w:lineRule="auto"/>
              <w:jc w:val="right"/>
              <w:rPr>
                <w:rFonts w:eastAsia="Times New Roman"/>
                <w:color w:val="000000"/>
                <w:lang w:eastAsia="tr-TR"/>
              </w:rPr>
            </w:pPr>
            <w:r w:rsidRPr="00E9291A">
              <w:rPr>
                <w:rFonts w:eastAsia="Times New Roman"/>
                <w:color w:val="000000"/>
                <w:lang w:eastAsia="tr-TR"/>
              </w:rPr>
              <w:t>83.494</w:t>
            </w:r>
          </w:p>
        </w:tc>
        <w:tc>
          <w:tcPr>
            <w:tcW w:w="1031" w:type="dxa"/>
            <w:shd w:val="clear" w:color="auto" w:fill="auto"/>
            <w:vAlign w:val="center"/>
          </w:tcPr>
          <w:p w:rsidR="00AD239F" w:rsidRPr="00E9291A" w:rsidRDefault="00AD239F" w:rsidP="00E566A5">
            <w:pPr>
              <w:spacing w:after="0" w:line="240" w:lineRule="auto"/>
              <w:jc w:val="right"/>
              <w:rPr>
                <w:rFonts w:eastAsia="Times New Roman"/>
                <w:color w:val="000000"/>
                <w:lang w:eastAsia="tr-TR"/>
              </w:rPr>
            </w:pPr>
            <w:r w:rsidRPr="00E9291A">
              <w:rPr>
                <w:color w:val="000000"/>
              </w:rPr>
              <w:t>85,47</w:t>
            </w:r>
          </w:p>
        </w:tc>
        <w:tc>
          <w:tcPr>
            <w:tcW w:w="957" w:type="dxa"/>
            <w:shd w:val="clear" w:color="auto" w:fill="auto"/>
            <w:vAlign w:val="center"/>
          </w:tcPr>
          <w:p w:rsidR="00AD239F" w:rsidRPr="00E9291A" w:rsidRDefault="00AD239F" w:rsidP="00E566A5">
            <w:pPr>
              <w:spacing w:after="0" w:line="240" w:lineRule="auto"/>
              <w:jc w:val="right"/>
              <w:rPr>
                <w:color w:val="000000"/>
                <w:highlight w:val="yellow"/>
              </w:rPr>
            </w:pPr>
            <w:r w:rsidRPr="00E9291A">
              <w:rPr>
                <w:color w:val="000000"/>
              </w:rPr>
              <w:t>101.587</w:t>
            </w:r>
          </w:p>
        </w:tc>
        <w:tc>
          <w:tcPr>
            <w:tcW w:w="1031" w:type="dxa"/>
            <w:shd w:val="clear" w:color="auto" w:fill="auto"/>
            <w:noWrap/>
            <w:vAlign w:val="center"/>
          </w:tcPr>
          <w:p w:rsidR="00AD239F" w:rsidRPr="00E9291A" w:rsidRDefault="00AD239F" w:rsidP="00E566A5">
            <w:pPr>
              <w:spacing w:after="0" w:line="240" w:lineRule="auto"/>
              <w:jc w:val="right"/>
              <w:rPr>
                <w:color w:val="000000"/>
              </w:rPr>
            </w:pPr>
            <w:r w:rsidRPr="00E9291A">
              <w:rPr>
                <w:color w:val="000000"/>
              </w:rPr>
              <w:t>96,22</w:t>
            </w:r>
          </w:p>
        </w:tc>
        <w:tc>
          <w:tcPr>
            <w:tcW w:w="1232" w:type="dxa"/>
            <w:shd w:val="clear" w:color="auto" w:fill="auto"/>
            <w:noWrap/>
            <w:vAlign w:val="center"/>
          </w:tcPr>
          <w:p w:rsidR="00AD239F" w:rsidRPr="00E9291A" w:rsidRDefault="00AD239F" w:rsidP="00E566A5">
            <w:pPr>
              <w:spacing w:after="0" w:line="240" w:lineRule="auto"/>
              <w:jc w:val="right"/>
              <w:rPr>
                <w:color w:val="000000"/>
              </w:rPr>
            </w:pPr>
            <w:r w:rsidRPr="00E9291A">
              <w:rPr>
                <w:color w:val="000000"/>
              </w:rPr>
              <w:t>21,66</w:t>
            </w:r>
          </w:p>
        </w:tc>
        <w:tc>
          <w:tcPr>
            <w:tcW w:w="914" w:type="dxa"/>
            <w:vAlign w:val="center"/>
          </w:tcPr>
          <w:p w:rsidR="00AD239F" w:rsidRPr="00E9291A" w:rsidRDefault="00AD239F" w:rsidP="00E566A5">
            <w:pPr>
              <w:spacing w:after="0" w:line="240" w:lineRule="auto"/>
              <w:jc w:val="right"/>
              <w:rPr>
                <w:color w:val="000000"/>
                <w:highlight w:val="yellow"/>
              </w:rPr>
            </w:pPr>
            <w:r w:rsidRPr="00E03ABD">
              <w:rPr>
                <w:color w:val="000000"/>
              </w:rPr>
              <w:t>90.284</w:t>
            </w:r>
          </w:p>
        </w:tc>
        <w:tc>
          <w:tcPr>
            <w:tcW w:w="783" w:type="dxa"/>
            <w:vAlign w:val="center"/>
          </w:tcPr>
          <w:p w:rsidR="00AD239F" w:rsidRPr="00E9291A" w:rsidRDefault="00AD239F" w:rsidP="00E566A5">
            <w:pPr>
              <w:spacing w:after="0" w:line="240" w:lineRule="auto"/>
              <w:jc w:val="right"/>
              <w:rPr>
                <w:color w:val="000000"/>
              </w:rPr>
            </w:pPr>
            <w:r>
              <w:rPr>
                <w:color w:val="000000"/>
              </w:rPr>
              <w:t>97,1</w:t>
            </w:r>
          </w:p>
        </w:tc>
        <w:tc>
          <w:tcPr>
            <w:tcW w:w="1232" w:type="dxa"/>
            <w:vAlign w:val="center"/>
          </w:tcPr>
          <w:p w:rsidR="00AD239F" w:rsidRPr="00E9291A" w:rsidRDefault="00AD239F" w:rsidP="00E566A5">
            <w:pPr>
              <w:spacing w:after="0" w:line="240" w:lineRule="auto"/>
              <w:jc w:val="right"/>
              <w:rPr>
                <w:color w:val="000000"/>
              </w:rPr>
            </w:pPr>
            <w:r>
              <w:rPr>
                <w:color w:val="000000"/>
              </w:rPr>
              <w:t>-11,41</w:t>
            </w:r>
          </w:p>
        </w:tc>
      </w:tr>
      <w:tr w:rsidR="00AD239F" w:rsidRPr="00E9291A" w:rsidTr="005C452F">
        <w:trPr>
          <w:trHeight w:val="315"/>
          <w:jc w:val="center"/>
        </w:trPr>
        <w:tc>
          <w:tcPr>
            <w:tcW w:w="1870" w:type="dxa"/>
            <w:shd w:val="clear" w:color="auto" w:fill="auto"/>
            <w:vAlign w:val="bottom"/>
            <w:hideMark/>
          </w:tcPr>
          <w:p w:rsidR="00AD239F" w:rsidRPr="00E9291A" w:rsidRDefault="00AD239F" w:rsidP="00D84586">
            <w:pPr>
              <w:spacing w:after="0" w:line="240" w:lineRule="auto"/>
              <w:rPr>
                <w:rFonts w:eastAsia="Times New Roman"/>
                <w:b/>
                <w:bCs/>
                <w:color w:val="000000"/>
                <w:lang w:eastAsia="tr-TR"/>
              </w:rPr>
            </w:pPr>
            <w:r w:rsidRPr="00E9291A">
              <w:rPr>
                <w:rFonts w:eastAsia="Times New Roman"/>
                <w:b/>
                <w:bCs/>
                <w:color w:val="000000"/>
                <w:lang w:eastAsia="tr-TR"/>
              </w:rPr>
              <w:t>Geçersiz Ölçüm Sayısı</w:t>
            </w:r>
          </w:p>
        </w:tc>
        <w:tc>
          <w:tcPr>
            <w:tcW w:w="957" w:type="dxa"/>
            <w:shd w:val="clear" w:color="auto" w:fill="auto"/>
            <w:vAlign w:val="center"/>
          </w:tcPr>
          <w:p w:rsidR="00AD239F" w:rsidRPr="00E9291A" w:rsidRDefault="00AD239F" w:rsidP="00E566A5">
            <w:pPr>
              <w:spacing w:after="0" w:line="240" w:lineRule="auto"/>
              <w:jc w:val="right"/>
              <w:rPr>
                <w:rFonts w:eastAsia="Times New Roman"/>
                <w:color w:val="000000"/>
                <w:lang w:eastAsia="tr-TR"/>
              </w:rPr>
            </w:pPr>
            <w:r w:rsidRPr="00E9291A">
              <w:rPr>
                <w:rFonts w:eastAsia="Times New Roman"/>
                <w:color w:val="000000"/>
                <w:lang w:eastAsia="tr-TR"/>
              </w:rPr>
              <w:t>14.190</w:t>
            </w:r>
          </w:p>
        </w:tc>
        <w:tc>
          <w:tcPr>
            <w:tcW w:w="1031" w:type="dxa"/>
            <w:shd w:val="clear" w:color="auto" w:fill="auto"/>
            <w:vAlign w:val="center"/>
          </w:tcPr>
          <w:p w:rsidR="00AD239F" w:rsidRPr="00E9291A" w:rsidRDefault="00AD239F" w:rsidP="00E566A5">
            <w:pPr>
              <w:spacing w:after="0" w:line="240" w:lineRule="auto"/>
              <w:jc w:val="right"/>
              <w:rPr>
                <w:rFonts w:eastAsia="Times New Roman"/>
                <w:color w:val="000000"/>
                <w:lang w:eastAsia="tr-TR"/>
              </w:rPr>
            </w:pPr>
            <w:r w:rsidRPr="00E9291A">
              <w:rPr>
                <w:color w:val="000000"/>
              </w:rPr>
              <w:t>14,53</w:t>
            </w:r>
          </w:p>
        </w:tc>
        <w:tc>
          <w:tcPr>
            <w:tcW w:w="957" w:type="dxa"/>
            <w:shd w:val="clear" w:color="auto" w:fill="auto"/>
            <w:vAlign w:val="center"/>
          </w:tcPr>
          <w:p w:rsidR="00AD239F" w:rsidRPr="00E9291A" w:rsidRDefault="00AD239F" w:rsidP="00E566A5">
            <w:pPr>
              <w:spacing w:after="0" w:line="240" w:lineRule="auto"/>
              <w:jc w:val="right"/>
              <w:rPr>
                <w:color w:val="000000"/>
              </w:rPr>
            </w:pPr>
            <w:r w:rsidRPr="00E9291A">
              <w:rPr>
                <w:color w:val="000000"/>
              </w:rPr>
              <w:t>3.995</w:t>
            </w:r>
          </w:p>
        </w:tc>
        <w:tc>
          <w:tcPr>
            <w:tcW w:w="1031" w:type="dxa"/>
            <w:shd w:val="clear" w:color="auto" w:fill="auto"/>
            <w:noWrap/>
            <w:vAlign w:val="center"/>
          </w:tcPr>
          <w:p w:rsidR="00AD239F" w:rsidRPr="00E9291A" w:rsidRDefault="00AD239F" w:rsidP="00E566A5">
            <w:pPr>
              <w:spacing w:after="0" w:line="240" w:lineRule="auto"/>
              <w:jc w:val="right"/>
              <w:rPr>
                <w:color w:val="000000"/>
              </w:rPr>
            </w:pPr>
            <w:r w:rsidRPr="00E9291A">
              <w:rPr>
                <w:color w:val="000000"/>
              </w:rPr>
              <w:t>3,78</w:t>
            </w:r>
          </w:p>
        </w:tc>
        <w:tc>
          <w:tcPr>
            <w:tcW w:w="1232" w:type="dxa"/>
            <w:shd w:val="clear" w:color="auto" w:fill="auto"/>
            <w:noWrap/>
            <w:vAlign w:val="center"/>
          </w:tcPr>
          <w:p w:rsidR="00AD239F" w:rsidRPr="00E9291A" w:rsidRDefault="00AD239F" w:rsidP="00E566A5">
            <w:pPr>
              <w:spacing w:after="0" w:line="240" w:lineRule="auto"/>
              <w:jc w:val="right"/>
              <w:rPr>
                <w:color w:val="000000"/>
              </w:rPr>
            </w:pPr>
            <w:r w:rsidRPr="00E9291A">
              <w:rPr>
                <w:color w:val="000000"/>
              </w:rPr>
              <w:t>-71,85</w:t>
            </w:r>
          </w:p>
        </w:tc>
        <w:tc>
          <w:tcPr>
            <w:tcW w:w="914" w:type="dxa"/>
            <w:vAlign w:val="center"/>
          </w:tcPr>
          <w:p w:rsidR="00AD239F" w:rsidRPr="00E9291A" w:rsidRDefault="00AD239F" w:rsidP="00E566A5">
            <w:pPr>
              <w:spacing w:after="0" w:line="240" w:lineRule="auto"/>
              <w:jc w:val="right"/>
              <w:rPr>
                <w:color w:val="000000"/>
              </w:rPr>
            </w:pPr>
            <w:r>
              <w:rPr>
                <w:color w:val="000000"/>
              </w:rPr>
              <w:t>2.713</w:t>
            </w:r>
          </w:p>
        </w:tc>
        <w:tc>
          <w:tcPr>
            <w:tcW w:w="783" w:type="dxa"/>
            <w:vAlign w:val="center"/>
          </w:tcPr>
          <w:p w:rsidR="00AD239F" w:rsidRPr="00E9291A" w:rsidRDefault="00AD239F" w:rsidP="00E566A5">
            <w:pPr>
              <w:spacing w:after="0" w:line="240" w:lineRule="auto"/>
              <w:jc w:val="right"/>
              <w:rPr>
                <w:color w:val="000000"/>
              </w:rPr>
            </w:pPr>
            <w:r>
              <w:rPr>
                <w:color w:val="000000"/>
              </w:rPr>
              <w:t>2,9</w:t>
            </w:r>
          </w:p>
        </w:tc>
        <w:tc>
          <w:tcPr>
            <w:tcW w:w="1232" w:type="dxa"/>
            <w:vAlign w:val="center"/>
          </w:tcPr>
          <w:p w:rsidR="00AD239F" w:rsidRPr="00E9291A" w:rsidRDefault="00AD239F" w:rsidP="00E566A5">
            <w:pPr>
              <w:spacing w:after="0" w:line="240" w:lineRule="auto"/>
              <w:jc w:val="right"/>
              <w:rPr>
                <w:color w:val="000000"/>
              </w:rPr>
            </w:pPr>
            <w:r>
              <w:rPr>
                <w:color w:val="000000"/>
              </w:rPr>
              <w:t>-47,21</w:t>
            </w:r>
          </w:p>
        </w:tc>
      </w:tr>
      <w:tr w:rsidR="00AD239F" w:rsidRPr="00E9291A" w:rsidTr="005C452F">
        <w:trPr>
          <w:trHeight w:val="315"/>
          <w:jc w:val="center"/>
        </w:trPr>
        <w:tc>
          <w:tcPr>
            <w:tcW w:w="1870" w:type="dxa"/>
            <w:shd w:val="clear" w:color="auto" w:fill="auto"/>
            <w:vAlign w:val="bottom"/>
            <w:hideMark/>
          </w:tcPr>
          <w:p w:rsidR="00AD239F" w:rsidRPr="00E9291A" w:rsidRDefault="00AD239F" w:rsidP="00D84586">
            <w:pPr>
              <w:spacing w:after="0" w:line="240" w:lineRule="auto"/>
              <w:rPr>
                <w:rFonts w:eastAsia="Times New Roman"/>
                <w:b/>
                <w:bCs/>
                <w:color w:val="000000"/>
                <w:lang w:eastAsia="tr-TR"/>
              </w:rPr>
            </w:pPr>
            <w:r w:rsidRPr="00E9291A">
              <w:rPr>
                <w:rFonts w:eastAsia="Times New Roman"/>
                <w:b/>
                <w:bCs/>
                <w:color w:val="000000"/>
                <w:lang w:eastAsia="tr-TR"/>
              </w:rPr>
              <w:t>Toplam Ölçüm Sayısı</w:t>
            </w:r>
          </w:p>
        </w:tc>
        <w:tc>
          <w:tcPr>
            <w:tcW w:w="957" w:type="dxa"/>
            <w:shd w:val="clear" w:color="auto" w:fill="auto"/>
            <w:vAlign w:val="center"/>
          </w:tcPr>
          <w:p w:rsidR="00AD239F" w:rsidRPr="00E9291A" w:rsidRDefault="00AD239F" w:rsidP="00E566A5">
            <w:pPr>
              <w:spacing w:after="0" w:line="240" w:lineRule="auto"/>
              <w:jc w:val="right"/>
              <w:rPr>
                <w:rFonts w:eastAsia="Times New Roman"/>
                <w:b/>
                <w:color w:val="000000"/>
                <w:lang w:eastAsia="tr-TR"/>
              </w:rPr>
            </w:pPr>
            <w:r w:rsidRPr="00E9291A">
              <w:rPr>
                <w:rFonts w:eastAsia="Times New Roman"/>
                <w:b/>
                <w:color w:val="000000"/>
                <w:lang w:eastAsia="tr-TR"/>
              </w:rPr>
              <w:t>97.684</w:t>
            </w:r>
          </w:p>
        </w:tc>
        <w:tc>
          <w:tcPr>
            <w:tcW w:w="1031" w:type="dxa"/>
            <w:shd w:val="clear" w:color="auto" w:fill="auto"/>
            <w:vAlign w:val="center"/>
          </w:tcPr>
          <w:p w:rsidR="00AD239F" w:rsidRPr="00E9291A" w:rsidRDefault="00AD239F" w:rsidP="00E566A5">
            <w:pPr>
              <w:spacing w:after="0" w:line="240" w:lineRule="auto"/>
              <w:jc w:val="right"/>
              <w:rPr>
                <w:rFonts w:eastAsia="Times New Roman"/>
                <w:b/>
                <w:color w:val="000000"/>
                <w:lang w:eastAsia="tr-TR"/>
              </w:rPr>
            </w:pPr>
            <w:r w:rsidRPr="00E9291A">
              <w:rPr>
                <w:rFonts w:eastAsia="Times New Roman"/>
                <w:b/>
                <w:color w:val="000000"/>
                <w:lang w:eastAsia="tr-TR"/>
              </w:rPr>
              <w:t>100</w:t>
            </w:r>
          </w:p>
        </w:tc>
        <w:tc>
          <w:tcPr>
            <w:tcW w:w="957" w:type="dxa"/>
            <w:shd w:val="clear" w:color="auto" w:fill="auto"/>
            <w:vAlign w:val="center"/>
          </w:tcPr>
          <w:p w:rsidR="00AD239F" w:rsidRPr="00E9291A" w:rsidRDefault="00AD239F" w:rsidP="00E566A5">
            <w:pPr>
              <w:spacing w:after="0" w:line="240" w:lineRule="auto"/>
              <w:jc w:val="right"/>
              <w:rPr>
                <w:b/>
                <w:color w:val="000000"/>
              </w:rPr>
            </w:pPr>
            <w:r w:rsidRPr="00E9291A">
              <w:rPr>
                <w:b/>
                <w:color w:val="000000"/>
              </w:rPr>
              <w:t>105.582</w:t>
            </w:r>
          </w:p>
        </w:tc>
        <w:tc>
          <w:tcPr>
            <w:tcW w:w="1031" w:type="dxa"/>
            <w:shd w:val="clear" w:color="auto" w:fill="auto"/>
            <w:noWrap/>
            <w:vAlign w:val="center"/>
          </w:tcPr>
          <w:p w:rsidR="00AD239F" w:rsidRPr="00E9291A" w:rsidRDefault="00AD239F" w:rsidP="00E566A5">
            <w:pPr>
              <w:spacing w:after="0" w:line="240" w:lineRule="auto"/>
              <w:jc w:val="right"/>
              <w:rPr>
                <w:b/>
                <w:color w:val="000000"/>
              </w:rPr>
            </w:pPr>
            <w:r w:rsidRPr="00E9291A">
              <w:rPr>
                <w:b/>
                <w:color w:val="000000"/>
              </w:rPr>
              <w:t>100</w:t>
            </w:r>
          </w:p>
        </w:tc>
        <w:tc>
          <w:tcPr>
            <w:tcW w:w="1232" w:type="dxa"/>
            <w:shd w:val="clear" w:color="auto" w:fill="auto"/>
            <w:noWrap/>
            <w:vAlign w:val="center"/>
          </w:tcPr>
          <w:p w:rsidR="00AD239F" w:rsidRPr="00E9291A" w:rsidRDefault="00AD239F" w:rsidP="00E566A5">
            <w:pPr>
              <w:spacing w:after="0" w:line="240" w:lineRule="auto"/>
              <w:jc w:val="right"/>
              <w:rPr>
                <w:b/>
                <w:color w:val="000000"/>
              </w:rPr>
            </w:pPr>
            <w:r w:rsidRPr="00E9291A">
              <w:rPr>
                <w:b/>
                <w:color w:val="000000"/>
              </w:rPr>
              <w:t>8,09</w:t>
            </w:r>
          </w:p>
        </w:tc>
        <w:tc>
          <w:tcPr>
            <w:tcW w:w="914" w:type="dxa"/>
            <w:vAlign w:val="center"/>
          </w:tcPr>
          <w:p w:rsidR="00AD239F" w:rsidRPr="00E9291A" w:rsidRDefault="00AD239F" w:rsidP="00E566A5">
            <w:pPr>
              <w:spacing w:after="0" w:line="240" w:lineRule="auto"/>
              <w:jc w:val="right"/>
              <w:rPr>
                <w:b/>
                <w:color w:val="000000"/>
              </w:rPr>
            </w:pPr>
            <w:r>
              <w:rPr>
                <w:b/>
                <w:color w:val="000000"/>
              </w:rPr>
              <w:t>92.997</w:t>
            </w:r>
          </w:p>
        </w:tc>
        <w:tc>
          <w:tcPr>
            <w:tcW w:w="783" w:type="dxa"/>
            <w:vAlign w:val="center"/>
          </w:tcPr>
          <w:p w:rsidR="00AD239F" w:rsidRPr="00E9291A" w:rsidRDefault="00AD239F" w:rsidP="00E566A5">
            <w:pPr>
              <w:spacing w:after="0" w:line="240" w:lineRule="auto"/>
              <w:jc w:val="right"/>
              <w:rPr>
                <w:b/>
                <w:color w:val="000000"/>
              </w:rPr>
            </w:pPr>
            <w:r>
              <w:rPr>
                <w:b/>
                <w:color w:val="000000"/>
              </w:rPr>
              <w:t>100</w:t>
            </w:r>
          </w:p>
        </w:tc>
        <w:tc>
          <w:tcPr>
            <w:tcW w:w="1232" w:type="dxa"/>
            <w:vAlign w:val="center"/>
          </w:tcPr>
          <w:p w:rsidR="00AD239F" w:rsidRPr="00E9291A" w:rsidRDefault="00AD239F" w:rsidP="00E566A5">
            <w:pPr>
              <w:spacing w:after="0" w:line="240" w:lineRule="auto"/>
              <w:jc w:val="right"/>
              <w:rPr>
                <w:b/>
                <w:color w:val="000000"/>
              </w:rPr>
            </w:pPr>
            <w:r>
              <w:rPr>
                <w:b/>
                <w:color w:val="000000"/>
              </w:rPr>
              <w:t>-13,53</w:t>
            </w:r>
          </w:p>
        </w:tc>
      </w:tr>
    </w:tbl>
    <w:p w:rsidR="00AD239F" w:rsidRPr="00E9291A" w:rsidRDefault="00AD239F" w:rsidP="00A02EDE">
      <w:pPr>
        <w:spacing w:after="240"/>
        <w:jc w:val="both"/>
        <w:rPr>
          <w:rFonts w:asciiTheme="minorHAnsi" w:hAnsiTheme="minorHAnsi"/>
        </w:rPr>
      </w:pPr>
    </w:p>
    <w:p w:rsidR="00AD239F" w:rsidRPr="00E9291A" w:rsidRDefault="00AD239F" w:rsidP="00A02EDE">
      <w:pPr>
        <w:spacing w:after="0"/>
        <w:jc w:val="both"/>
        <w:rPr>
          <w:rFonts w:asciiTheme="minorHAnsi" w:hAnsiTheme="minorHAnsi"/>
        </w:rPr>
      </w:pPr>
      <w:r w:rsidRPr="00E9291A">
        <w:rPr>
          <w:rFonts w:asciiTheme="minorHAnsi" w:hAnsiTheme="minorHAnsi"/>
        </w:rPr>
        <w:t xml:space="preserve">Petrol piyasasında 2016 yılında yapılan denetim ve soruşturmalar sonucunda Kurumca uygulanan idari para cezaları Tablo6.3 ve Tablo </w:t>
      </w:r>
      <w:proofErr w:type="gramStart"/>
      <w:r w:rsidRPr="00E9291A">
        <w:rPr>
          <w:rFonts w:asciiTheme="minorHAnsi" w:hAnsiTheme="minorHAnsi"/>
        </w:rPr>
        <w:t>6.4’te</w:t>
      </w:r>
      <w:proofErr w:type="gramEnd"/>
      <w:r w:rsidRPr="00E9291A">
        <w:rPr>
          <w:rFonts w:asciiTheme="minorHAnsi" w:hAnsiTheme="minorHAnsi"/>
        </w:rPr>
        <w:t xml:space="preserve"> gösterilmektedir.</w:t>
      </w:r>
    </w:p>
    <w:p w:rsidR="00CD4F8D" w:rsidRDefault="00CD4F8D">
      <w:pPr>
        <w:rPr>
          <w:rStyle w:val="Gl"/>
          <w:rFonts w:asciiTheme="minorHAnsi" w:eastAsiaTheme="majorEastAsia" w:hAnsiTheme="minorHAnsi" w:cstheme="majorBidi"/>
          <w:color w:val="000000" w:themeColor="text1"/>
        </w:rPr>
      </w:pPr>
      <w:bookmarkStart w:id="260" w:name="_Toc416447614"/>
      <w:bookmarkStart w:id="261" w:name="_Toc442441764"/>
      <w:r>
        <w:rPr>
          <w:rStyle w:val="Gl"/>
          <w:rFonts w:asciiTheme="minorHAnsi" w:hAnsiTheme="minorHAnsi"/>
          <w:color w:val="000000" w:themeColor="text1"/>
        </w:rPr>
        <w:br w:type="page"/>
      </w:r>
    </w:p>
    <w:p w:rsidR="00AD239F" w:rsidRPr="00E9291A" w:rsidRDefault="00AD239F" w:rsidP="00A02EDE">
      <w:pPr>
        <w:pStyle w:val="Balk5"/>
        <w:jc w:val="both"/>
        <w:rPr>
          <w:rStyle w:val="Gl"/>
          <w:rFonts w:asciiTheme="minorHAnsi" w:hAnsiTheme="minorHAnsi"/>
          <w:color w:val="000000" w:themeColor="text1"/>
        </w:rPr>
      </w:pPr>
      <w:bookmarkStart w:id="262" w:name="_Toc483822236"/>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6.3</w:t>
      </w:r>
      <w:proofErr w:type="gramEnd"/>
      <w:r w:rsidRPr="00E9291A">
        <w:rPr>
          <w:rStyle w:val="Gl"/>
          <w:rFonts w:asciiTheme="minorHAnsi" w:hAnsiTheme="minorHAnsi"/>
          <w:color w:val="000000" w:themeColor="text1"/>
        </w:rPr>
        <w:t>: Petrol Piyasasında 2016 Yılında Uygulanan İdari Para Cezalarının Lisans Tipine Göre Dağılımı</w:t>
      </w:r>
      <w:bookmarkEnd w:id="260"/>
      <w:bookmarkEnd w:id="261"/>
      <w:bookmarkEnd w:id="262"/>
    </w:p>
    <w:tbl>
      <w:tblPr>
        <w:tblW w:w="9938" w:type="dxa"/>
        <w:tblInd w:w="55" w:type="dxa"/>
        <w:tblCellMar>
          <w:left w:w="70" w:type="dxa"/>
          <w:right w:w="70" w:type="dxa"/>
        </w:tblCellMar>
        <w:tblLook w:val="04A0" w:firstRow="1" w:lastRow="0" w:firstColumn="1" w:lastColumn="0" w:noHBand="0" w:noVBand="1"/>
      </w:tblPr>
      <w:tblGrid>
        <w:gridCol w:w="1520"/>
        <w:gridCol w:w="2280"/>
        <w:gridCol w:w="1340"/>
        <w:gridCol w:w="3060"/>
        <w:gridCol w:w="1738"/>
      </w:tblGrid>
      <w:tr w:rsidR="00AD239F" w:rsidRPr="00E9291A" w:rsidTr="005C452F">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Bayilik</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933</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60,39</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182.946.307.-</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16,28</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Madeni Yağ</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138</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8,93</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37.854.763.-</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3,37</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İşleme</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12</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0,78</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4.034.300.-</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0,36</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proofErr w:type="spellStart"/>
            <w:r w:rsidRPr="00E9291A">
              <w:rPr>
                <w:rFonts w:eastAsia="Times New Roman"/>
                <w:color w:val="000000"/>
                <w:lang w:eastAsia="tr-TR"/>
              </w:rPr>
              <w:t>İhrakiye</w:t>
            </w:r>
            <w:proofErr w:type="spellEnd"/>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17</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1,10</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5.006.098.-</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0,45</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Depolama</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4</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0,26</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890.450.-</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0,08</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Pr>
                <w:rFonts w:eastAsia="Times New Roman"/>
                <w:color w:val="000000"/>
                <w:lang w:eastAsia="tr-TR"/>
              </w:rPr>
              <w:t>Rafineri</w:t>
            </w:r>
          </w:p>
        </w:tc>
        <w:tc>
          <w:tcPr>
            <w:tcW w:w="2280" w:type="dxa"/>
            <w:tcBorders>
              <w:top w:val="nil"/>
              <w:left w:val="nil"/>
              <w:bottom w:val="single" w:sz="4" w:space="0" w:color="auto"/>
              <w:right w:val="single" w:sz="4" w:space="0" w:color="auto"/>
            </w:tcBorders>
            <w:shd w:val="clear" w:color="auto" w:fill="auto"/>
            <w:noWrap/>
            <w:vAlign w:val="bottom"/>
          </w:tcPr>
          <w:p w:rsidR="00AD239F" w:rsidRDefault="00AD239F" w:rsidP="003E575E">
            <w:pPr>
              <w:spacing w:after="0" w:line="240" w:lineRule="auto"/>
              <w:jc w:val="right"/>
              <w:rPr>
                <w:rFonts w:eastAsia="Times New Roman"/>
                <w:color w:val="000000"/>
                <w:lang w:eastAsia="tr-TR"/>
              </w:rPr>
            </w:pPr>
            <w:r>
              <w:rPr>
                <w:rFonts w:eastAsia="Times New Roman"/>
                <w:color w:val="000000"/>
                <w:lang w:eastAsia="tr-TR"/>
              </w:rPr>
              <w:t>1</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0,06</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70.000.-</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0,01</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Dağıtıcı</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440</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28,48</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892.725.558.-</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color w:val="000000"/>
                <w:lang w:eastAsia="tr-TR"/>
              </w:rPr>
            </w:pPr>
            <w:r>
              <w:rPr>
                <w:rFonts w:eastAsia="Times New Roman"/>
                <w:color w:val="000000"/>
                <w:lang w:eastAsia="tr-TR"/>
              </w:rPr>
              <w:t>79,46</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b/>
                <w:color w:val="000000"/>
                <w:lang w:eastAsia="tr-TR"/>
              </w:rPr>
            </w:pPr>
            <w:r>
              <w:rPr>
                <w:rFonts w:eastAsia="Times New Roman"/>
                <w:b/>
                <w:color w:val="000000"/>
                <w:lang w:eastAsia="tr-TR"/>
              </w:rPr>
              <w:t>1.545</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b/>
                <w:color w:val="000000"/>
                <w:lang w:eastAsia="tr-TR"/>
              </w:rPr>
            </w:pPr>
            <w:r>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3E575E">
            <w:pPr>
              <w:spacing w:after="0" w:line="240" w:lineRule="auto"/>
              <w:jc w:val="right"/>
              <w:rPr>
                <w:rFonts w:eastAsia="Times New Roman"/>
                <w:b/>
                <w:color w:val="000000"/>
                <w:lang w:eastAsia="tr-TR"/>
              </w:rPr>
            </w:pPr>
            <w:r>
              <w:rPr>
                <w:rFonts w:eastAsia="Times New Roman"/>
                <w:b/>
                <w:color w:val="000000"/>
                <w:lang w:eastAsia="tr-TR"/>
              </w:rPr>
              <w:t>1.123.527.476</w:t>
            </w:r>
          </w:p>
        </w:tc>
        <w:tc>
          <w:tcPr>
            <w:tcW w:w="1738" w:type="dxa"/>
            <w:tcBorders>
              <w:top w:val="nil"/>
              <w:left w:val="nil"/>
              <w:bottom w:val="single" w:sz="4" w:space="0" w:color="auto"/>
              <w:right w:val="single" w:sz="4" w:space="0" w:color="auto"/>
            </w:tcBorders>
            <w:shd w:val="clear" w:color="auto" w:fill="auto"/>
            <w:noWrap/>
            <w:vAlign w:val="bottom"/>
          </w:tcPr>
          <w:p w:rsidR="00AD239F" w:rsidRPr="00E9291A" w:rsidRDefault="00AD239F" w:rsidP="003E575E">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spacing w:after="0"/>
        <w:jc w:val="both"/>
        <w:rPr>
          <w:rFonts w:asciiTheme="minorHAnsi" w:hAnsiTheme="minorHAnsi"/>
        </w:rPr>
      </w:pPr>
    </w:p>
    <w:p w:rsidR="00AD239F" w:rsidRPr="00E9291A" w:rsidRDefault="00AD239F" w:rsidP="00A02EDE">
      <w:pPr>
        <w:pStyle w:val="Balk5"/>
        <w:spacing w:before="0"/>
        <w:jc w:val="both"/>
        <w:rPr>
          <w:rStyle w:val="Gl"/>
          <w:rFonts w:asciiTheme="minorHAnsi" w:hAnsiTheme="minorHAnsi"/>
          <w:color w:val="000000" w:themeColor="text1"/>
        </w:rPr>
      </w:pPr>
      <w:bookmarkStart w:id="263" w:name="_Toc442441765"/>
      <w:bookmarkStart w:id="264" w:name="_Toc483822237"/>
      <w:r w:rsidRPr="00E9291A">
        <w:rPr>
          <w:rStyle w:val="Gl"/>
          <w:rFonts w:asciiTheme="minorHAnsi" w:hAnsiTheme="minorHAnsi"/>
          <w:color w:val="000000" w:themeColor="text1"/>
        </w:rPr>
        <w:t xml:space="preserve">Tablo 6.4: Petrol Piyasasında 2015-2016 </w:t>
      </w:r>
      <w:proofErr w:type="gramStart"/>
      <w:r w:rsidRPr="00E9291A">
        <w:rPr>
          <w:rStyle w:val="Gl"/>
          <w:rFonts w:asciiTheme="minorHAnsi" w:hAnsiTheme="minorHAnsi"/>
          <w:color w:val="000000" w:themeColor="text1"/>
        </w:rPr>
        <w:t>Yılları</w:t>
      </w:r>
      <w:r>
        <w:rPr>
          <w:rStyle w:val="Gl"/>
          <w:rFonts w:asciiTheme="minorHAnsi" w:hAnsiTheme="minorHAnsi"/>
          <w:color w:val="000000" w:themeColor="text1"/>
        </w:rPr>
        <w:t xml:space="preserve">nda </w:t>
      </w:r>
      <w:r w:rsidRPr="00E9291A">
        <w:rPr>
          <w:rStyle w:val="Gl"/>
          <w:rFonts w:asciiTheme="minorHAnsi" w:hAnsiTheme="minorHAnsi"/>
          <w:color w:val="000000" w:themeColor="text1"/>
        </w:rPr>
        <w:t xml:space="preserve"> Uygulanan</w:t>
      </w:r>
      <w:proofErr w:type="gramEnd"/>
      <w:r w:rsidRPr="00E9291A">
        <w:rPr>
          <w:rStyle w:val="Gl"/>
          <w:rFonts w:asciiTheme="minorHAnsi" w:hAnsiTheme="minorHAnsi"/>
          <w:color w:val="000000" w:themeColor="text1"/>
        </w:rPr>
        <w:t xml:space="preserve"> İdari Para Cezalarının Lisans Tipine Göre Dağılımı</w:t>
      </w:r>
      <w:bookmarkEnd w:id="263"/>
      <w:bookmarkEnd w:id="264"/>
    </w:p>
    <w:tbl>
      <w:tblPr>
        <w:tblW w:w="9654" w:type="dxa"/>
        <w:tblInd w:w="55" w:type="dxa"/>
        <w:tblCellMar>
          <w:left w:w="70" w:type="dxa"/>
          <w:right w:w="70" w:type="dxa"/>
        </w:tblCellMar>
        <w:tblLook w:val="04A0" w:firstRow="1" w:lastRow="0" w:firstColumn="1" w:lastColumn="0" w:noHBand="0" w:noVBand="1"/>
      </w:tblPr>
      <w:tblGrid>
        <w:gridCol w:w="1575"/>
        <w:gridCol w:w="2693"/>
        <w:gridCol w:w="1417"/>
        <w:gridCol w:w="2694"/>
        <w:gridCol w:w="1275"/>
      </w:tblGrid>
      <w:tr w:rsidR="00AD239F" w:rsidRPr="00E9291A" w:rsidTr="005C452F">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AD239F" w:rsidRPr="00E9291A" w:rsidRDefault="00AD239F" w:rsidP="006157EC">
            <w:pPr>
              <w:spacing w:after="0" w:line="240" w:lineRule="auto"/>
              <w:jc w:val="center"/>
              <w:rPr>
                <w:rFonts w:eastAsia="Times New Roman"/>
                <w:b/>
                <w:bCs/>
                <w:color w:val="000000"/>
                <w:lang w:eastAsia="tr-TR"/>
              </w:rPr>
            </w:pPr>
          </w:p>
        </w:tc>
        <w:tc>
          <w:tcPr>
            <w:tcW w:w="4110" w:type="dxa"/>
            <w:gridSpan w:val="2"/>
            <w:tcBorders>
              <w:top w:val="single" w:sz="4" w:space="0" w:color="auto"/>
              <w:left w:val="nil"/>
              <w:bottom w:val="single" w:sz="4" w:space="0" w:color="auto"/>
              <w:right w:val="single" w:sz="4" w:space="0" w:color="auto"/>
            </w:tcBorders>
            <w:shd w:val="clear" w:color="auto" w:fill="auto"/>
            <w:vAlign w:val="center"/>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2015 Yılı</w:t>
            </w:r>
          </w:p>
        </w:tc>
        <w:tc>
          <w:tcPr>
            <w:tcW w:w="3969" w:type="dxa"/>
            <w:gridSpan w:val="2"/>
            <w:tcBorders>
              <w:top w:val="single" w:sz="4" w:space="0" w:color="auto"/>
              <w:left w:val="nil"/>
              <w:bottom w:val="single" w:sz="4" w:space="0" w:color="auto"/>
              <w:right w:val="single" w:sz="4" w:space="0" w:color="auto"/>
            </w:tcBorders>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2016 Yılı</w:t>
            </w:r>
          </w:p>
        </w:tc>
      </w:tr>
      <w:tr w:rsidR="00AD239F" w:rsidRPr="00E9291A" w:rsidTr="005C452F">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Lisans Tipi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2694" w:type="dxa"/>
            <w:tcBorders>
              <w:top w:val="single" w:sz="4" w:space="0" w:color="auto"/>
              <w:left w:val="nil"/>
              <w:bottom w:val="single" w:sz="4" w:space="0" w:color="auto"/>
              <w:right w:val="single" w:sz="4" w:space="0" w:color="auto"/>
            </w:tcBorders>
            <w:vAlign w:val="center"/>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275" w:type="dxa"/>
            <w:tcBorders>
              <w:top w:val="single" w:sz="4" w:space="0" w:color="auto"/>
              <w:left w:val="nil"/>
              <w:bottom w:val="single" w:sz="4" w:space="0" w:color="auto"/>
              <w:right w:val="single" w:sz="4" w:space="0" w:color="auto"/>
            </w:tcBorders>
            <w:vAlign w:val="center"/>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Bayilik</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157.816.182</w:t>
            </w:r>
            <w:r>
              <w:rPr>
                <w:rFonts w:eastAsia="Times New Roman"/>
                <w:color w:val="000000"/>
                <w:lang w:eastAsia="tr-TR"/>
              </w:rPr>
              <w:t>.-</w:t>
            </w:r>
          </w:p>
        </w:tc>
        <w:tc>
          <w:tcPr>
            <w:tcW w:w="1417" w:type="dxa"/>
            <w:tcBorders>
              <w:top w:val="nil"/>
              <w:left w:val="nil"/>
              <w:bottom w:val="single" w:sz="4" w:space="0" w:color="auto"/>
              <w:right w:val="single" w:sz="4" w:space="0" w:color="auto"/>
            </w:tcBorders>
            <w:shd w:val="clear" w:color="auto" w:fill="auto"/>
            <w:noWrap/>
            <w:vAlign w:val="bottom"/>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52,37</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182.946.307.-</w:t>
            </w:r>
          </w:p>
        </w:tc>
        <w:tc>
          <w:tcPr>
            <w:tcW w:w="1275" w:type="dxa"/>
            <w:tcBorders>
              <w:top w:val="nil"/>
              <w:left w:val="nil"/>
              <w:bottom w:val="single" w:sz="4" w:space="0" w:color="auto"/>
              <w:right w:val="single" w:sz="4" w:space="0" w:color="auto"/>
            </w:tcBorders>
            <w:vAlign w:val="bottom"/>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16,28</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Madeni Yağ</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23.417.796</w:t>
            </w:r>
            <w:r>
              <w:rPr>
                <w:rFonts w:eastAsia="Times New Roman"/>
                <w:color w:val="000000"/>
                <w:lang w:eastAsia="tr-TR"/>
              </w:rPr>
              <w:t>.-</w:t>
            </w:r>
          </w:p>
        </w:tc>
        <w:tc>
          <w:tcPr>
            <w:tcW w:w="1417" w:type="dxa"/>
            <w:tcBorders>
              <w:top w:val="nil"/>
              <w:left w:val="nil"/>
              <w:bottom w:val="single" w:sz="4" w:space="0" w:color="auto"/>
              <w:right w:val="single" w:sz="4" w:space="0" w:color="auto"/>
            </w:tcBorders>
            <w:shd w:val="clear" w:color="auto" w:fill="auto"/>
            <w:noWrap/>
            <w:vAlign w:val="bottom"/>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7,77</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37.854.763.-</w:t>
            </w:r>
          </w:p>
        </w:tc>
        <w:tc>
          <w:tcPr>
            <w:tcW w:w="1275" w:type="dxa"/>
            <w:tcBorders>
              <w:top w:val="nil"/>
              <w:left w:val="nil"/>
              <w:bottom w:val="single" w:sz="4" w:space="0" w:color="auto"/>
              <w:right w:val="single" w:sz="4" w:space="0" w:color="auto"/>
            </w:tcBorders>
            <w:vAlign w:val="bottom"/>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3,37</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İşleme</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308.194</w:t>
            </w:r>
            <w:r>
              <w:rPr>
                <w:rFonts w:eastAsia="Times New Roman"/>
                <w:color w:val="000000"/>
                <w:lang w:eastAsia="tr-TR"/>
              </w:rPr>
              <w:t>.-</w:t>
            </w:r>
          </w:p>
        </w:tc>
        <w:tc>
          <w:tcPr>
            <w:tcW w:w="1417" w:type="dxa"/>
            <w:tcBorders>
              <w:top w:val="nil"/>
              <w:left w:val="nil"/>
              <w:bottom w:val="single" w:sz="4" w:space="0" w:color="auto"/>
              <w:right w:val="single" w:sz="4" w:space="0" w:color="auto"/>
            </w:tcBorders>
            <w:shd w:val="clear" w:color="auto" w:fill="auto"/>
            <w:noWrap/>
            <w:vAlign w:val="bottom"/>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0,10</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4.034.300.-</w:t>
            </w:r>
          </w:p>
        </w:tc>
        <w:tc>
          <w:tcPr>
            <w:tcW w:w="1275" w:type="dxa"/>
            <w:tcBorders>
              <w:top w:val="nil"/>
              <w:left w:val="nil"/>
              <w:bottom w:val="single" w:sz="4" w:space="0" w:color="auto"/>
              <w:right w:val="single" w:sz="4" w:space="0" w:color="auto"/>
            </w:tcBorders>
            <w:vAlign w:val="bottom"/>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0,36</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proofErr w:type="spellStart"/>
            <w:r w:rsidRPr="00E9291A">
              <w:rPr>
                <w:rFonts w:eastAsia="Times New Roman"/>
                <w:color w:val="000000"/>
                <w:lang w:eastAsia="tr-TR"/>
              </w:rPr>
              <w:t>İhrakiye</w:t>
            </w:r>
            <w:proofErr w:type="spellEnd"/>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3.495.272</w:t>
            </w:r>
            <w:r>
              <w:rPr>
                <w:rFonts w:eastAsia="Times New Roman"/>
                <w:color w:val="000000"/>
                <w:lang w:eastAsia="tr-TR"/>
              </w:rPr>
              <w:t>.-</w:t>
            </w:r>
          </w:p>
        </w:tc>
        <w:tc>
          <w:tcPr>
            <w:tcW w:w="1417" w:type="dxa"/>
            <w:tcBorders>
              <w:top w:val="nil"/>
              <w:left w:val="nil"/>
              <w:bottom w:val="single" w:sz="4" w:space="0" w:color="auto"/>
              <w:right w:val="single" w:sz="4" w:space="0" w:color="auto"/>
            </w:tcBorders>
            <w:shd w:val="clear" w:color="auto" w:fill="auto"/>
            <w:noWrap/>
            <w:vAlign w:val="bottom"/>
          </w:tcPr>
          <w:p w:rsidR="00AD239F" w:rsidRPr="00E9291A" w:rsidRDefault="00AD239F" w:rsidP="00D14FDF">
            <w:pPr>
              <w:spacing w:after="0" w:line="240" w:lineRule="auto"/>
              <w:jc w:val="right"/>
              <w:rPr>
                <w:rFonts w:eastAsia="Times New Roman"/>
                <w:color w:val="000000"/>
                <w:lang w:eastAsia="tr-TR"/>
              </w:rPr>
            </w:pPr>
            <w:r w:rsidRPr="00E9291A">
              <w:rPr>
                <w:rFonts w:eastAsia="Times New Roman"/>
                <w:color w:val="000000"/>
                <w:lang w:eastAsia="tr-TR"/>
              </w:rPr>
              <w:t>1,16</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5.006.098.-</w:t>
            </w:r>
          </w:p>
        </w:tc>
        <w:tc>
          <w:tcPr>
            <w:tcW w:w="1275" w:type="dxa"/>
            <w:tcBorders>
              <w:top w:val="nil"/>
              <w:left w:val="nil"/>
              <w:bottom w:val="single" w:sz="4" w:space="0" w:color="auto"/>
              <w:right w:val="single" w:sz="4" w:space="0" w:color="auto"/>
            </w:tcBorders>
            <w:vAlign w:val="bottom"/>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0,45</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w:t>
            </w:r>
            <w:r>
              <w:rPr>
                <w:rFonts w:eastAsia="Times New Roman"/>
                <w:color w:val="000000"/>
                <w:lang w:eastAsia="tr-TR"/>
              </w:rPr>
              <w:t>epolama</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70.000.-</w:t>
            </w:r>
          </w:p>
        </w:tc>
        <w:tc>
          <w:tcPr>
            <w:tcW w:w="1417" w:type="dxa"/>
            <w:tcBorders>
              <w:top w:val="nil"/>
              <w:left w:val="nil"/>
              <w:bottom w:val="single" w:sz="4" w:space="0" w:color="auto"/>
              <w:right w:val="single" w:sz="4" w:space="0" w:color="auto"/>
            </w:tcBorders>
            <w:shd w:val="clear" w:color="auto" w:fill="auto"/>
            <w:noWrap/>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0,02</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890.450.-</w:t>
            </w:r>
          </w:p>
        </w:tc>
        <w:tc>
          <w:tcPr>
            <w:tcW w:w="1275" w:type="dxa"/>
            <w:tcBorders>
              <w:top w:val="nil"/>
              <w:left w:val="nil"/>
              <w:bottom w:val="single" w:sz="4" w:space="0" w:color="auto"/>
              <w:right w:val="single" w:sz="4" w:space="0" w:color="auto"/>
            </w:tcBorders>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0,08</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Pr>
                <w:rFonts w:eastAsia="Times New Roman"/>
                <w:color w:val="000000"/>
                <w:lang w:eastAsia="tr-TR"/>
              </w:rPr>
              <w:t>Rafineri</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p>
        </w:tc>
        <w:tc>
          <w:tcPr>
            <w:tcW w:w="1417" w:type="dxa"/>
            <w:tcBorders>
              <w:top w:val="nil"/>
              <w:left w:val="nil"/>
              <w:bottom w:val="single" w:sz="4" w:space="0" w:color="auto"/>
              <w:right w:val="single" w:sz="4" w:space="0" w:color="auto"/>
            </w:tcBorders>
            <w:shd w:val="clear" w:color="auto" w:fill="auto"/>
            <w:noWrap/>
          </w:tcPr>
          <w:p w:rsidR="00AD239F" w:rsidRPr="00E9291A" w:rsidRDefault="00AD239F" w:rsidP="00D14FDF">
            <w:pPr>
              <w:spacing w:after="0" w:line="240" w:lineRule="auto"/>
              <w:jc w:val="right"/>
              <w:rPr>
                <w:rFonts w:eastAsia="Times New Roman"/>
                <w:color w:val="000000"/>
                <w:lang w:eastAsia="tr-TR"/>
              </w:rPr>
            </w:pP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70.000.-</w:t>
            </w:r>
          </w:p>
        </w:tc>
        <w:tc>
          <w:tcPr>
            <w:tcW w:w="1275" w:type="dxa"/>
            <w:tcBorders>
              <w:top w:val="nil"/>
              <w:left w:val="nil"/>
              <w:bottom w:val="single" w:sz="4" w:space="0" w:color="auto"/>
              <w:right w:val="single" w:sz="4" w:space="0" w:color="auto"/>
            </w:tcBorders>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0,01</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Pr>
                <w:rFonts w:eastAsia="Times New Roman"/>
                <w:color w:val="000000"/>
                <w:lang w:eastAsia="tr-TR"/>
              </w:rPr>
              <w:t>Dağıtıcı</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116.265.957.</w:t>
            </w:r>
            <w:r w:rsidRPr="00E9291A">
              <w:rPr>
                <w:rFonts w:eastAsia="Times New Roman"/>
                <w:color w:val="000000"/>
                <w:lang w:eastAsia="tr-TR"/>
              </w:rPr>
              <w:t>-</w:t>
            </w:r>
          </w:p>
        </w:tc>
        <w:tc>
          <w:tcPr>
            <w:tcW w:w="1417" w:type="dxa"/>
            <w:tcBorders>
              <w:top w:val="nil"/>
              <w:left w:val="nil"/>
              <w:bottom w:val="single" w:sz="4" w:space="0" w:color="auto"/>
              <w:right w:val="single" w:sz="4" w:space="0" w:color="auto"/>
            </w:tcBorders>
            <w:shd w:val="clear" w:color="auto" w:fill="auto"/>
            <w:noWrap/>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38,58</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892.725.558.-</w:t>
            </w:r>
          </w:p>
        </w:tc>
        <w:tc>
          <w:tcPr>
            <w:tcW w:w="1275" w:type="dxa"/>
            <w:tcBorders>
              <w:top w:val="nil"/>
              <w:left w:val="nil"/>
              <w:bottom w:val="single" w:sz="4" w:space="0" w:color="auto"/>
              <w:right w:val="single" w:sz="4" w:space="0" w:color="auto"/>
            </w:tcBorders>
          </w:tcPr>
          <w:p w:rsidR="00AD239F" w:rsidRPr="00E9291A" w:rsidRDefault="00AD239F" w:rsidP="00D14FDF">
            <w:pPr>
              <w:spacing w:after="0" w:line="240" w:lineRule="auto"/>
              <w:jc w:val="right"/>
              <w:rPr>
                <w:rFonts w:eastAsia="Times New Roman"/>
                <w:color w:val="000000"/>
                <w:lang w:eastAsia="tr-TR"/>
              </w:rPr>
            </w:pPr>
            <w:r>
              <w:rPr>
                <w:rFonts w:eastAsia="Times New Roman"/>
                <w:color w:val="000000"/>
                <w:lang w:eastAsia="tr-TR"/>
              </w:rPr>
              <w:t>79,46</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693" w:type="dxa"/>
            <w:tcBorders>
              <w:top w:val="nil"/>
              <w:left w:val="nil"/>
              <w:bottom w:val="single" w:sz="4" w:space="0" w:color="auto"/>
              <w:right w:val="single" w:sz="4" w:space="0" w:color="auto"/>
            </w:tcBorders>
            <w:shd w:val="clear" w:color="auto" w:fill="auto"/>
            <w:noWrap/>
            <w:vAlign w:val="center"/>
          </w:tcPr>
          <w:p w:rsidR="00AD239F" w:rsidRPr="00E9291A" w:rsidRDefault="00AD239F" w:rsidP="00D14FDF">
            <w:pPr>
              <w:spacing w:after="0" w:line="240" w:lineRule="auto"/>
              <w:jc w:val="right"/>
              <w:rPr>
                <w:rFonts w:eastAsia="Times New Roman"/>
                <w:b/>
                <w:color w:val="000000"/>
                <w:lang w:eastAsia="tr-TR"/>
              </w:rPr>
            </w:pPr>
            <w:r w:rsidRPr="00E9291A">
              <w:rPr>
                <w:rFonts w:eastAsia="Times New Roman"/>
                <w:b/>
                <w:color w:val="000000"/>
                <w:lang w:eastAsia="tr-TR"/>
              </w:rPr>
              <w:t>301.373.401</w:t>
            </w:r>
            <w:r>
              <w:rPr>
                <w:rFonts w:eastAsia="Times New Roman"/>
                <w:b/>
                <w:color w:val="000000"/>
                <w:lang w:eastAsia="tr-TR"/>
              </w:rPr>
              <w:t>.-</w:t>
            </w:r>
          </w:p>
        </w:tc>
        <w:tc>
          <w:tcPr>
            <w:tcW w:w="1417" w:type="dxa"/>
            <w:tcBorders>
              <w:top w:val="nil"/>
              <w:left w:val="nil"/>
              <w:bottom w:val="single" w:sz="4" w:space="0" w:color="auto"/>
              <w:right w:val="single" w:sz="4" w:space="0" w:color="auto"/>
            </w:tcBorders>
            <w:shd w:val="clear" w:color="auto" w:fill="auto"/>
            <w:noWrap/>
          </w:tcPr>
          <w:p w:rsidR="00AD239F" w:rsidRPr="00E9291A" w:rsidRDefault="00AD239F" w:rsidP="00D14FDF">
            <w:pPr>
              <w:spacing w:after="0" w:line="240" w:lineRule="auto"/>
              <w:jc w:val="right"/>
              <w:rPr>
                <w:rFonts w:eastAsia="Times New Roman"/>
                <w:b/>
                <w:color w:val="000000"/>
                <w:lang w:eastAsia="tr-TR"/>
              </w:rPr>
            </w:pPr>
            <w:r w:rsidRPr="00E9291A">
              <w:rPr>
                <w:rFonts w:eastAsia="Times New Roman"/>
                <w:b/>
                <w:color w:val="000000"/>
                <w:lang w:eastAsia="tr-TR"/>
              </w:rPr>
              <w:t>100</w:t>
            </w:r>
          </w:p>
        </w:tc>
        <w:tc>
          <w:tcPr>
            <w:tcW w:w="2694" w:type="dxa"/>
            <w:tcBorders>
              <w:top w:val="nil"/>
              <w:left w:val="nil"/>
              <w:bottom w:val="single" w:sz="4" w:space="0" w:color="auto"/>
              <w:right w:val="single" w:sz="4" w:space="0" w:color="auto"/>
            </w:tcBorders>
            <w:vAlign w:val="center"/>
          </w:tcPr>
          <w:p w:rsidR="00AD239F" w:rsidRPr="00E9291A" w:rsidRDefault="00AD239F" w:rsidP="00D14FDF">
            <w:pPr>
              <w:spacing w:after="0" w:line="240" w:lineRule="auto"/>
              <w:jc w:val="right"/>
              <w:rPr>
                <w:rFonts w:eastAsia="Times New Roman"/>
                <w:b/>
                <w:color w:val="000000"/>
                <w:lang w:eastAsia="tr-TR"/>
              </w:rPr>
            </w:pPr>
            <w:r>
              <w:rPr>
                <w:rFonts w:eastAsia="Times New Roman"/>
                <w:b/>
                <w:color w:val="000000"/>
                <w:lang w:eastAsia="tr-TR"/>
              </w:rPr>
              <w:t>1.123.527.476.-</w:t>
            </w:r>
          </w:p>
        </w:tc>
        <w:tc>
          <w:tcPr>
            <w:tcW w:w="1275" w:type="dxa"/>
            <w:tcBorders>
              <w:top w:val="nil"/>
              <w:left w:val="nil"/>
              <w:bottom w:val="single" w:sz="4" w:space="0" w:color="auto"/>
              <w:right w:val="single" w:sz="4" w:space="0" w:color="auto"/>
            </w:tcBorders>
          </w:tcPr>
          <w:p w:rsidR="00AD239F" w:rsidRPr="00E9291A" w:rsidRDefault="00AD239F" w:rsidP="00D14FDF">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spacing w:after="0"/>
        <w:jc w:val="both"/>
        <w:rPr>
          <w:rFonts w:asciiTheme="minorHAnsi" w:hAnsiTheme="minorHAnsi"/>
        </w:rPr>
      </w:pPr>
    </w:p>
    <w:p w:rsidR="00AD239F" w:rsidRPr="00E9291A" w:rsidRDefault="00AD239F" w:rsidP="00A02EDE">
      <w:pPr>
        <w:jc w:val="both"/>
      </w:pPr>
      <w:r w:rsidRPr="00E9291A">
        <w:t xml:space="preserve">Petrol piyasasında 2016 yılında uygulanan idari para cezalarının fiillerine göre dağılımı Tablo </w:t>
      </w:r>
      <w:proofErr w:type="gramStart"/>
      <w:r w:rsidRPr="00E9291A">
        <w:t>6.5’te</w:t>
      </w:r>
      <w:proofErr w:type="gramEnd"/>
      <w:r>
        <w:t xml:space="preserve"> </w:t>
      </w:r>
      <w:r w:rsidRPr="00E9291A">
        <w:t>gösterilmektedir.</w:t>
      </w:r>
    </w:p>
    <w:p w:rsidR="00AD239F" w:rsidRPr="00E9291A" w:rsidRDefault="00AD239F" w:rsidP="00A02EDE">
      <w:pPr>
        <w:pStyle w:val="Balk5"/>
        <w:spacing w:before="0"/>
        <w:jc w:val="both"/>
        <w:rPr>
          <w:rStyle w:val="Gl"/>
          <w:rFonts w:asciiTheme="minorHAnsi" w:hAnsiTheme="minorHAnsi"/>
          <w:color w:val="000000" w:themeColor="text1"/>
        </w:rPr>
      </w:pPr>
      <w:bookmarkStart w:id="265" w:name="_Toc416447615"/>
      <w:bookmarkStart w:id="266" w:name="_Toc442441766"/>
      <w:bookmarkStart w:id="267" w:name="_Toc483822238"/>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6.5</w:t>
      </w:r>
      <w:proofErr w:type="gramEnd"/>
      <w:r w:rsidRPr="00E9291A">
        <w:rPr>
          <w:rStyle w:val="Gl"/>
          <w:rFonts w:asciiTheme="minorHAnsi" w:hAnsiTheme="minorHAnsi"/>
          <w:color w:val="000000" w:themeColor="text1"/>
        </w:rPr>
        <w:t>: Petrol Piyasasında 2016 Yılında Uygulanan İdari Para Cezalarının</w:t>
      </w:r>
      <w:bookmarkStart w:id="268" w:name="_Toc416447616"/>
      <w:bookmarkEnd w:id="265"/>
      <w:r w:rsidRPr="00E9291A">
        <w:rPr>
          <w:rStyle w:val="Gl"/>
          <w:rFonts w:asciiTheme="minorHAnsi" w:hAnsiTheme="minorHAnsi"/>
          <w:color w:val="000000" w:themeColor="text1"/>
        </w:rPr>
        <w:t xml:space="preserve"> İdari Para Cezasına Konu Fiillere Göre Dağılımı</w:t>
      </w:r>
      <w:bookmarkEnd w:id="266"/>
      <w:bookmarkEnd w:id="267"/>
      <w:bookmarkEnd w:id="268"/>
    </w:p>
    <w:tbl>
      <w:tblPr>
        <w:tblW w:w="9654" w:type="dxa"/>
        <w:tblInd w:w="55" w:type="dxa"/>
        <w:tblLayout w:type="fixed"/>
        <w:tblCellMar>
          <w:left w:w="70" w:type="dxa"/>
          <w:right w:w="70" w:type="dxa"/>
        </w:tblCellMar>
        <w:tblLook w:val="04A0" w:firstRow="1" w:lastRow="0" w:firstColumn="1" w:lastColumn="0" w:noHBand="0" w:noVBand="1"/>
      </w:tblPr>
      <w:tblGrid>
        <w:gridCol w:w="3843"/>
        <w:gridCol w:w="2126"/>
        <w:gridCol w:w="992"/>
        <w:gridCol w:w="1701"/>
        <w:gridCol w:w="992"/>
      </w:tblGrid>
      <w:tr w:rsidR="00AD239F" w:rsidRPr="00E9291A" w:rsidTr="005C452F">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Cezasına Konu Fiil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Uygulanan İdari Para Cezası Adedi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6157EC">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Teknik Kriterlere Uygun Olmayan Akaryakıt İkmali</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104</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6,73</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40.098.766.-</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3,57</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Dağıtıcı Dışında ve Menşei Belli Olmayan Akaryakıt İkmali</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261</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16,89</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37.919.477.-</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3,38</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Ulusal Markerin Yeterli Şart ve Seviyede Olmaması</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8</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0,52</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8.680.648.-</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0,77</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Otomasyon Yükümlülüğü</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531</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34,37</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867.985.857.-</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77,26</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color w:val="000000"/>
                <w:lang w:eastAsia="tr-TR"/>
              </w:rPr>
              <w:t>Diğer</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641</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41,49</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168.842.728.-</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color w:val="000000"/>
                <w:lang w:eastAsia="tr-TR"/>
              </w:rPr>
            </w:pPr>
            <w:r>
              <w:rPr>
                <w:rFonts w:eastAsia="Times New Roman"/>
                <w:color w:val="000000"/>
                <w:lang w:eastAsia="tr-TR"/>
              </w:rPr>
              <w:t>15,03</w:t>
            </w:r>
          </w:p>
        </w:tc>
      </w:tr>
      <w:tr w:rsidR="00AD239F" w:rsidRPr="00E9291A" w:rsidTr="005C452F">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b/>
                <w:color w:val="000000"/>
                <w:lang w:eastAsia="tr-TR"/>
              </w:rPr>
            </w:pPr>
            <w:r>
              <w:rPr>
                <w:rFonts w:eastAsia="Times New Roman"/>
                <w:b/>
                <w:color w:val="000000"/>
                <w:lang w:eastAsia="tr-TR"/>
              </w:rPr>
              <w:t>1.543</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b/>
                <w:color w:val="000000"/>
                <w:lang w:eastAsia="tr-TR"/>
              </w:rPr>
            </w:pPr>
            <w:r>
              <w:rPr>
                <w:rFonts w:eastAsia="Times New Roman"/>
                <w:b/>
                <w:color w:val="000000"/>
                <w:lang w:eastAsia="tr-TR"/>
              </w:rPr>
              <w:t>100</w:t>
            </w:r>
          </w:p>
        </w:tc>
        <w:tc>
          <w:tcPr>
            <w:tcW w:w="1701"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b/>
                <w:color w:val="000000"/>
                <w:lang w:eastAsia="tr-TR"/>
              </w:rPr>
            </w:pPr>
            <w:r>
              <w:rPr>
                <w:rFonts w:eastAsia="Times New Roman"/>
                <w:b/>
                <w:color w:val="000000"/>
                <w:lang w:eastAsia="tr-TR"/>
              </w:rPr>
              <w:t>1.123.527.476.-</w:t>
            </w:r>
          </w:p>
        </w:tc>
        <w:tc>
          <w:tcPr>
            <w:tcW w:w="992" w:type="dxa"/>
            <w:tcBorders>
              <w:top w:val="nil"/>
              <w:left w:val="nil"/>
              <w:bottom w:val="single" w:sz="4" w:space="0" w:color="auto"/>
              <w:right w:val="single" w:sz="4" w:space="0" w:color="auto"/>
            </w:tcBorders>
            <w:shd w:val="clear" w:color="auto" w:fill="auto"/>
            <w:noWrap/>
            <w:vAlign w:val="center"/>
          </w:tcPr>
          <w:p w:rsidR="00AD239F" w:rsidRPr="00E9291A" w:rsidRDefault="00AD239F" w:rsidP="00710C4D">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jc w:val="both"/>
        <w:rPr>
          <w:lang w:eastAsia="tr-TR"/>
        </w:rPr>
      </w:pPr>
    </w:p>
    <w:p w:rsidR="00AD239F" w:rsidRPr="00E9291A" w:rsidRDefault="00AD239F" w:rsidP="00C61BF9">
      <w:pPr>
        <w:pStyle w:val="Balk2"/>
        <w:numPr>
          <w:ilvl w:val="1"/>
          <w:numId w:val="27"/>
        </w:numPr>
        <w:jc w:val="both"/>
        <w:rPr>
          <w:rFonts w:asciiTheme="minorHAnsi" w:hAnsiTheme="minorHAnsi"/>
          <w:color w:val="auto"/>
          <w:sz w:val="22"/>
          <w:szCs w:val="22"/>
        </w:rPr>
      </w:pPr>
      <w:bookmarkStart w:id="269" w:name="_Toc442431307"/>
      <w:bookmarkStart w:id="270" w:name="_Toc483831113"/>
      <w:r w:rsidRPr="00E9291A">
        <w:rPr>
          <w:rFonts w:asciiTheme="minorHAnsi" w:hAnsiTheme="minorHAnsi"/>
          <w:color w:val="auto"/>
          <w:sz w:val="22"/>
          <w:szCs w:val="22"/>
        </w:rPr>
        <w:lastRenderedPageBreak/>
        <w:t>Sıvılaştırılmış Petrol Gazları Piyasası Denetim Faaliyetleri</w:t>
      </w:r>
      <w:bookmarkEnd w:id="269"/>
      <w:bookmarkEnd w:id="270"/>
    </w:p>
    <w:p w:rsidR="00AD239F" w:rsidRDefault="00AD239F" w:rsidP="00A02EDE">
      <w:pPr>
        <w:spacing w:after="0"/>
        <w:jc w:val="both"/>
        <w:rPr>
          <w:rFonts w:asciiTheme="minorHAnsi" w:hAnsiTheme="minorHAnsi"/>
        </w:rPr>
      </w:pPr>
      <w:r w:rsidRPr="00E9291A">
        <w:rPr>
          <w:rFonts w:asciiTheme="minorHAnsi" w:hAnsiTheme="minorHAnsi"/>
        </w:rPr>
        <w:t xml:space="preserve">Sıvılaştırılmış petrol gazları piyasası denetimleri, piyasada faaliyette bulunan gerçek veya tüzel kişilerin piyasaya ilişkin faaliyetlerinin ve hesaplarının ilgili mevzuata uygunluğunun incelenmesi ve değerlendirilmesi şeklinde gerçekleştirilmektedir. Sıvılaştırılmış petrol gazları piyasasında yapılan faaliyetlere yönelik inceleme – denetim faaliyetleri ve neticesinde uygulanacak yaptırımlar ve </w:t>
      </w:r>
      <w:r w:rsidR="007F3129">
        <w:rPr>
          <w:rFonts w:asciiTheme="minorHAnsi" w:hAnsiTheme="minorHAnsi"/>
        </w:rPr>
        <w:t>cezalar, 5307 sayılı Kanunun 16’</w:t>
      </w:r>
      <w:r w:rsidRPr="00E9291A">
        <w:rPr>
          <w:rFonts w:asciiTheme="minorHAnsi" w:hAnsiTheme="minorHAnsi"/>
        </w:rPr>
        <w:t>ncı maddesi çerçevesinde uygulanmaktadır. Bu Kanun hükümlerine dayanılarak çıkartılan ikincil mevzuat kapsamında da işlemler yürütülmektedir. “Petrol Piyasası ve Sıvılaştırılmış Petrol Gazları (LPG) Piyasasında Yapılacak Denetimlere İlişkin İşbirliği Protokolü” kapsamında piyasanın tamamı denetlenm</w:t>
      </w:r>
      <w:r w:rsidR="00C22DF8">
        <w:rPr>
          <w:rFonts w:asciiTheme="minorHAnsi" w:hAnsiTheme="minorHAnsi"/>
        </w:rPr>
        <w:t>iş olup</w:t>
      </w:r>
      <w:r w:rsidRPr="00E9291A">
        <w:rPr>
          <w:rFonts w:asciiTheme="minorHAnsi" w:hAnsiTheme="minorHAnsi"/>
        </w:rPr>
        <w:t xml:space="preserve"> lisanssız olarak faaliyet gösteren gerçek veya tüzel kişilerin faaliyetleri mühürleme suretiyle durdurulmuştur. </w:t>
      </w:r>
    </w:p>
    <w:p w:rsidR="00AD239F" w:rsidRDefault="00AD239F" w:rsidP="00A02EDE">
      <w:pPr>
        <w:autoSpaceDE w:val="0"/>
        <w:autoSpaceDN w:val="0"/>
        <w:adjustRightInd w:val="0"/>
        <w:spacing w:after="0" w:line="240" w:lineRule="auto"/>
        <w:jc w:val="both"/>
        <w:rPr>
          <w:rFonts w:asciiTheme="minorHAnsi" w:hAnsiTheme="minorHAnsi"/>
        </w:rPr>
      </w:pPr>
      <w:r w:rsidRPr="00D70C9C">
        <w:rPr>
          <w:rFonts w:asciiTheme="minorHAnsi" w:hAnsiTheme="minorHAnsi"/>
        </w:rPr>
        <w:t>5307 sayılı Sıvılaştırılmış Petrol Gazları (LPG) Piyasası Kanunu, Sıvılaştırılmış</w:t>
      </w:r>
      <w:r>
        <w:rPr>
          <w:rFonts w:asciiTheme="minorHAnsi" w:hAnsiTheme="minorHAnsi"/>
        </w:rPr>
        <w:t xml:space="preserve"> </w:t>
      </w:r>
      <w:r w:rsidRPr="00D70C9C">
        <w:rPr>
          <w:rFonts w:asciiTheme="minorHAnsi" w:hAnsiTheme="minorHAnsi"/>
        </w:rPr>
        <w:t>Petrol Gazları (LPG) Piyasasında Yapılacak Denetimler ile Ön Araştırma ve Soruşturmalarda Takip</w:t>
      </w:r>
      <w:r>
        <w:rPr>
          <w:rFonts w:asciiTheme="minorHAnsi" w:hAnsiTheme="minorHAnsi"/>
        </w:rPr>
        <w:t xml:space="preserve"> </w:t>
      </w:r>
      <w:r w:rsidRPr="00D70C9C">
        <w:rPr>
          <w:rFonts w:asciiTheme="minorHAnsi" w:hAnsiTheme="minorHAnsi"/>
        </w:rPr>
        <w:t>Edilecek Usul ve Esaslar Hakkında Yönetmelik, "Petrol Piyasası ve Sıvılaştırılmış Petrol Gazları</w:t>
      </w:r>
      <w:r>
        <w:rPr>
          <w:rFonts w:asciiTheme="minorHAnsi" w:hAnsiTheme="minorHAnsi"/>
        </w:rPr>
        <w:t xml:space="preserve"> </w:t>
      </w:r>
      <w:r w:rsidRPr="00D70C9C">
        <w:rPr>
          <w:rFonts w:asciiTheme="minorHAnsi" w:hAnsiTheme="minorHAnsi"/>
        </w:rPr>
        <w:t>(LPG) Piyasasında Yapılacak Denetimlere İlişkin İşbirliği Protokolleri, 09.06.2010 tarihli ve 2598-76</w:t>
      </w:r>
      <w:r>
        <w:rPr>
          <w:rFonts w:asciiTheme="minorHAnsi" w:hAnsiTheme="minorHAnsi"/>
        </w:rPr>
        <w:t xml:space="preserve"> </w:t>
      </w:r>
      <w:r w:rsidRPr="00D70C9C">
        <w:rPr>
          <w:rFonts w:asciiTheme="minorHAnsi" w:hAnsiTheme="minorHAnsi"/>
        </w:rPr>
        <w:t xml:space="preserve">sayılı Kurul Kararı uyarınca boş olanlar </w:t>
      </w:r>
      <w:proofErr w:type="gramStart"/>
      <w:r w:rsidRPr="00D70C9C">
        <w:rPr>
          <w:rFonts w:asciiTheme="minorHAnsi" w:hAnsiTheme="minorHAnsi"/>
        </w:rPr>
        <w:t>dahil</w:t>
      </w:r>
      <w:proofErr w:type="gramEnd"/>
      <w:r w:rsidRPr="00D70C9C">
        <w:rPr>
          <w:rFonts w:asciiTheme="minorHAnsi" w:hAnsiTheme="minorHAnsi"/>
        </w:rPr>
        <w:t xml:space="preserve"> olmak üzere LPG tüplerinin ihtiyaç harici</w:t>
      </w:r>
      <w:r>
        <w:rPr>
          <w:rFonts w:asciiTheme="minorHAnsi" w:hAnsiTheme="minorHAnsi"/>
        </w:rPr>
        <w:t xml:space="preserve"> </w:t>
      </w:r>
      <w:r w:rsidRPr="00D70C9C">
        <w:rPr>
          <w:rFonts w:asciiTheme="minorHAnsi" w:hAnsiTheme="minorHAnsi"/>
        </w:rPr>
        <w:t>bulundurulmaması, satış ve takasa konu edilip edilmediğinin tespiti, tüplü LPG bayileri ilgili Kamu</w:t>
      </w:r>
      <w:r>
        <w:rPr>
          <w:rFonts w:asciiTheme="minorHAnsi" w:hAnsiTheme="minorHAnsi"/>
        </w:rPr>
        <w:t xml:space="preserve"> </w:t>
      </w:r>
      <w:r w:rsidRPr="00D70C9C">
        <w:rPr>
          <w:rFonts w:asciiTheme="minorHAnsi" w:hAnsiTheme="minorHAnsi"/>
        </w:rPr>
        <w:t>Kurum ve Kuruluşlarından gerekli ruhsat izin ve belgeleri alıp almadığının, iki kilogram üzeri tüp</w:t>
      </w:r>
      <w:r>
        <w:rPr>
          <w:rFonts w:asciiTheme="minorHAnsi" w:hAnsiTheme="minorHAnsi"/>
        </w:rPr>
        <w:t xml:space="preserve"> </w:t>
      </w:r>
      <w:r w:rsidRPr="00D70C9C">
        <w:rPr>
          <w:rFonts w:asciiTheme="minorHAnsi" w:hAnsiTheme="minorHAnsi"/>
        </w:rPr>
        <w:t>teslimlerinin ve bağlantılarının tüp bayileri tarafından adreste tesliminin yapılıp yapılmadığı ile,</w:t>
      </w:r>
      <w:r>
        <w:rPr>
          <w:rFonts w:asciiTheme="minorHAnsi" w:hAnsiTheme="minorHAnsi"/>
        </w:rPr>
        <w:t xml:space="preserve"> </w:t>
      </w:r>
      <w:r w:rsidRPr="00D70C9C">
        <w:rPr>
          <w:rFonts w:asciiTheme="minorHAnsi" w:hAnsiTheme="minorHAnsi"/>
        </w:rPr>
        <w:t>LPG</w:t>
      </w:r>
      <w:r>
        <w:rPr>
          <w:rFonts w:asciiTheme="minorHAnsi" w:hAnsiTheme="minorHAnsi"/>
        </w:rPr>
        <w:t xml:space="preserve"> </w:t>
      </w:r>
      <w:r w:rsidRPr="00D70C9C">
        <w:rPr>
          <w:rFonts w:asciiTheme="minorHAnsi" w:hAnsiTheme="minorHAnsi"/>
        </w:rPr>
        <w:t>tüplerinin amaç dışı kullanılarak terör örgütleri tarafından el yapımı patlayıcı</w:t>
      </w:r>
      <w:r>
        <w:rPr>
          <w:rFonts w:asciiTheme="minorHAnsi" w:hAnsiTheme="minorHAnsi"/>
        </w:rPr>
        <w:t xml:space="preserve"> </w:t>
      </w:r>
      <w:r w:rsidRPr="00D70C9C">
        <w:rPr>
          <w:rFonts w:asciiTheme="minorHAnsi" w:hAnsiTheme="minorHAnsi"/>
        </w:rPr>
        <w:t>yapımında bomba düzeneğinin dış kabı olarak kullanılmasının önlenmesine yönelik Bilim Sanayi ve</w:t>
      </w:r>
      <w:r>
        <w:rPr>
          <w:rFonts w:asciiTheme="minorHAnsi" w:hAnsiTheme="minorHAnsi"/>
        </w:rPr>
        <w:t xml:space="preserve"> </w:t>
      </w:r>
      <w:r w:rsidRPr="00D70C9C">
        <w:rPr>
          <w:rFonts w:asciiTheme="minorHAnsi" w:hAnsiTheme="minorHAnsi"/>
        </w:rPr>
        <w:t xml:space="preserve">Teknoloji Bakanlığı Koordinasyonunda yürütülen çalışma sonucu oluşturulan Eylem Planı </w:t>
      </w:r>
      <w:r>
        <w:rPr>
          <w:rFonts w:asciiTheme="minorHAnsi" w:hAnsiTheme="minorHAnsi"/>
        </w:rPr>
        <w:t xml:space="preserve">ile </w:t>
      </w:r>
      <w:r w:rsidRPr="00D70C9C">
        <w:rPr>
          <w:rFonts w:asciiTheme="minorHAnsi" w:hAnsiTheme="minorHAnsi"/>
        </w:rPr>
        <w:t>protokolcü kuruluşların sorumluk bölgelerinde denetim</w:t>
      </w:r>
      <w:r>
        <w:rPr>
          <w:rFonts w:asciiTheme="minorHAnsi" w:hAnsiTheme="minorHAnsi"/>
        </w:rPr>
        <w:t xml:space="preserve">ler </w:t>
      </w:r>
      <w:r w:rsidRPr="00D70C9C">
        <w:rPr>
          <w:rFonts w:asciiTheme="minorHAnsi" w:hAnsiTheme="minorHAnsi"/>
        </w:rPr>
        <w:t>yap</w:t>
      </w:r>
      <w:r>
        <w:rPr>
          <w:rFonts w:asciiTheme="minorHAnsi" w:hAnsiTheme="minorHAnsi"/>
        </w:rPr>
        <w:t xml:space="preserve">tırılmıştır. </w:t>
      </w:r>
    </w:p>
    <w:p w:rsidR="00AD239F" w:rsidRPr="00E9291A" w:rsidRDefault="00AD239F" w:rsidP="00A02EDE">
      <w:pPr>
        <w:spacing w:after="0"/>
        <w:jc w:val="both"/>
        <w:rPr>
          <w:rFonts w:asciiTheme="minorHAnsi" w:hAnsiTheme="minorHAnsi"/>
        </w:rPr>
      </w:pPr>
    </w:p>
    <w:p w:rsidR="00AD239F" w:rsidRPr="00E9291A" w:rsidRDefault="00AD239F" w:rsidP="00A02EDE">
      <w:pPr>
        <w:spacing w:after="0"/>
        <w:jc w:val="both"/>
        <w:rPr>
          <w:rFonts w:asciiTheme="minorHAnsi" w:hAnsiTheme="minorHAnsi"/>
        </w:rPr>
      </w:pPr>
    </w:p>
    <w:p w:rsidR="00AD239F" w:rsidRPr="00E9291A" w:rsidRDefault="00AD239F" w:rsidP="00A02EDE">
      <w:pPr>
        <w:pStyle w:val="Balk5"/>
        <w:spacing w:before="0"/>
        <w:jc w:val="both"/>
        <w:rPr>
          <w:rStyle w:val="Gl"/>
          <w:rFonts w:asciiTheme="minorHAnsi" w:hAnsiTheme="minorHAnsi"/>
          <w:color w:val="000000" w:themeColor="text1"/>
        </w:rPr>
      </w:pPr>
      <w:bookmarkStart w:id="271" w:name="_Toc416447617"/>
      <w:bookmarkStart w:id="272" w:name="_Toc442441767"/>
      <w:bookmarkStart w:id="273" w:name="_Toc483822239"/>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6.6</w:t>
      </w:r>
      <w:proofErr w:type="gramEnd"/>
      <w:r w:rsidRPr="00E9291A">
        <w:rPr>
          <w:rStyle w:val="Gl"/>
          <w:rFonts w:asciiTheme="minorHAnsi" w:hAnsiTheme="minorHAnsi"/>
          <w:color w:val="000000" w:themeColor="text1"/>
        </w:rPr>
        <w:t>: LPG Piyasasında 2016 Yılında Uygulanan İdari Para Cezalarının Lisans Tipine Göre Dağılımı</w:t>
      </w:r>
      <w:bookmarkEnd w:id="271"/>
      <w:bookmarkEnd w:id="272"/>
      <w:bookmarkEnd w:id="273"/>
    </w:p>
    <w:tbl>
      <w:tblPr>
        <w:tblW w:w="9540" w:type="dxa"/>
        <w:tblInd w:w="55" w:type="dxa"/>
        <w:tblCellMar>
          <w:left w:w="70" w:type="dxa"/>
          <w:right w:w="70" w:type="dxa"/>
        </w:tblCellMar>
        <w:tblLook w:val="04A0" w:firstRow="1" w:lastRow="0" w:firstColumn="1" w:lastColumn="0" w:noHBand="0" w:noVBand="1"/>
      </w:tblPr>
      <w:tblGrid>
        <w:gridCol w:w="1520"/>
        <w:gridCol w:w="2280"/>
        <w:gridCol w:w="1340"/>
        <w:gridCol w:w="3060"/>
        <w:gridCol w:w="1340"/>
      </w:tblGrid>
      <w:tr w:rsidR="00AD239F" w:rsidRPr="00E9291A" w:rsidTr="005C452F">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4C696D">
            <w:pPr>
              <w:spacing w:after="0" w:line="240" w:lineRule="auto"/>
              <w:jc w:val="center"/>
              <w:rPr>
                <w:rFonts w:eastAsia="Times New Roman"/>
                <w:b/>
                <w:bCs/>
                <w:color w:val="000000"/>
                <w:lang w:eastAsia="tr-TR"/>
              </w:rPr>
            </w:pPr>
            <w:r w:rsidRPr="00E9291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4C696D">
            <w:pPr>
              <w:spacing w:after="0" w:line="240" w:lineRule="auto"/>
              <w:jc w:val="center"/>
              <w:rPr>
                <w:rFonts w:eastAsia="Times New Roman"/>
                <w:b/>
                <w:bCs/>
                <w:color w:val="000000"/>
                <w:lang w:eastAsia="tr-TR"/>
              </w:rPr>
            </w:pPr>
            <w:r w:rsidRPr="00E9291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4C696D">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4C696D">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4C696D">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Bayi</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231</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94,67</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34.905.138.-</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87,01</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Dağıtıcı</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9</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3,69</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3.611.701.-</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9,01</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 Depolama</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4</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1,64</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1.597.429.-</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color w:val="000000"/>
                <w:lang w:eastAsia="tr-TR"/>
              </w:rPr>
            </w:pPr>
            <w:r>
              <w:rPr>
                <w:rFonts w:eastAsia="Times New Roman"/>
                <w:color w:val="000000"/>
                <w:lang w:eastAsia="tr-TR"/>
              </w:rPr>
              <w:t>3,98</w:t>
            </w:r>
          </w:p>
        </w:tc>
      </w:tr>
      <w:tr w:rsidR="00AD239F" w:rsidRPr="00E9291A" w:rsidTr="005C452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b/>
                <w:color w:val="000000"/>
                <w:lang w:eastAsia="tr-TR"/>
              </w:rPr>
            </w:pPr>
            <w:r>
              <w:rPr>
                <w:rFonts w:eastAsia="Times New Roman"/>
                <w:b/>
                <w:color w:val="000000"/>
                <w:lang w:eastAsia="tr-TR"/>
              </w:rPr>
              <w:t>244</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b/>
                <w:color w:val="000000"/>
                <w:lang w:eastAsia="tr-TR"/>
              </w:rPr>
            </w:pPr>
            <w:r>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center"/>
          </w:tcPr>
          <w:p w:rsidR="00AD239F" w:rsidRPr="00E9291A" w:rsidRDefault="00AD239F" w:rsidP="00D37167">
            <w:pPr>
              <w:spacing w:after="0" w:line="240" w:lineRule="auto"/>
              <w:jc w:val="right"/>
              <w:rPr>
                <w:rFonts w:eastAsia="Times New Roman"/>
                <w:b/>
                <w:color w:val="000000"/>
                <w:lang w:eastAsia="tr-TR"/>
              </w:rPr>
            </w:pPr>
            <w:r>
              <w:rPr>
                <w:rFonts w:eastAsia="Times New Roman"/>
                <w:b/>
                <w:color w:val="000000"/>
                <w:lang w:eastAsia="tr-TR"/>
              </w:rPr>
              <w:t>40.114.268.-</w:t>
            </w:r>
          </w:p>
        </w:tc>
        <w:tc>
          <w:tcPr>
            <w:tcW w:w="1340" w:type="dxa"/>
            <w:tcBorders>
              <w:top w:val="nil"/>
              <w:left w:val="nil"/>
              <w:bottom w:val="single" w:sz="4" w:space="0" w:color="auto"/>
              <w:right w:val="single" w:sz="4" w:space="0" w:color="auto"/>
            </w:tcBorders>
            <w:shd w:val="clear" w:color="auto" w:fill="auto"/>
            <w:noWrap/>
            <w:vAlign w:val="bottom"/>
          </w:tcPr>
          <w:p w:rsidR="00AD239F" w:rsidRPr="00E9291A" w:rsidRDefault="00AD239F" w:rsidP="00D37167">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pStyle w:val="Balk5"/>
        <w:spacing w:before="0"/>
        <w:jc w:val="both"/>
        <w:rPr>
          <w:rStyle w:val="Gl"/>
          <w:rFonts w:asciiTheme="minorHAnsi" w:hAnsiTheme="minorHAnsi"/>
          <w:color w:val="000000" w:themeColor="text1"/>
        </w:rPr>
      </w:pPr>
      <w:bookmarkStart w:id="274" w:name="_Toc442441768"/>
    </w:p>
    <w:p w:rsidR="00AD239F" w:rsidRPr="00E9291A" w:rsidRDefault="00AD239F" w:rsidP="00A02EDE">
      <w:pPr>
        <w:pStyle w:val="Balk5"/>
        <w:spacing w:before="0"/>
        <w:jc w:val="both"/>
        <w:rPr>
          <w:rStyle w:val="Gl"/>
          <w:rFonts w:asciiTheme="minorHAnsi" w:hAnsiTheme="minorHAnsi"/>
          <w:color w:val="000000" w:themeColor="text1"/>
        </w:rPr>
      </w:pPr>
      <w:bookmarkStart w:id="275" w:name="_Toc483822240"/>
      <w:r w:rsidRPr="00E9291A">
        <w:rPr>
          <w:rStyle w:val="Gl"/>
          <w:rFonts w:asciiTheme="minorHAnsi" w:hAnsiTheme="minorHAnsi"/>
          <w:color w:val="000000" w:themeColor="text1"/>
        </w:rPr>
        <w:t xml:space="preserve">Tablo 6.7: LPG Piyasasında 2015-2016 </w:t>
      </w:r>
      <w:proofErr w:type="gramStart"/>
      <w:r w:rsidRPr="00E9291A">
        <w:rPr>
          <w:rStyle w:val="Gl"/>
          <w:rFonts w:asciiTheme="minorHAnsi" w:hAnsiTheme="minorHAnsi"/>
          <w:color w:val="000000" w:themeColor="text1"/>
        </w:rPr>
        <w:t>Yılları</w:t>
      </w:r>
      <w:r>
        <w:rPr>
          <w:rStyle w:val="Gl"/>
          <w:rFonts w:asciiTheme="minorHAnsi" w:hAnsiTheme="minorHAnsi"/>
          <w:color w:val="000000" w:themeColor="text1"/>
        </w:rPr>
        <w:t xml:space="preserve">nda </w:t>
      </w:r>
      <w:r w:rsidRPr="00E9291A">
        <w:rPr>
          <w:rStyle w:val="Gl"/>
          <w:rFonts w:asciiTheme="minorHAnsi" w:hAnsiTheme="minorHAnsi"/>
          <w:color w:val="000000" w:themeColor="text1"/>
        </w:rPr>
        <w:t xml:space="preserve"> Uygulanan</w:t>
      </w:r>
      <w:proofErr w:type="gramEnd"/>
      <w:r w:rsidRPr="00E9291A">
        <w:rPr>
          <w:rStyle w:val="Gl"/>
          <w:rFonts w:asciiTheme="minorHAnsi" w:hAnsiTheme="minorHAnsi"/>
          <w:color w:val="000000" w:themeColor="text1"/>
        </w:rPr>
        <w:t xml:space="preserve"> İdari Para Cezalarının Lisans Tipine Göre Dağılımı</w:t>
      </w:r>
      <w:bookmarkEnd w:id="274"/>
      <w:bookmarkEnd w:id="275"/>
    </w:p>
    <w:tbl>
      <w:tblPr>
        <w:tblW w:w="9513" w:type="dxa"/>
        <w:tblInd w:w="55" w:type="dxa"/>
        <w:tblCellMar>
          <w:left w:w="70" w:type="dxa"/>
          <w:right w:w="70" w:type="dxa"/>
        </w:tblCellMar>
        <w:tblLook w:val="04A0" w:firstRow="1" w:lastRow="0" w:firstColumn="1" w:lastColumn="0" w:noHBand="0" w:noVBand="1"/>
      </w:tblPr>
      <w:tblGrid>
        <w:gridCol w:w="1575"/>
        <w:gridCol w:w="2835"/>
        <w:gridCol w:w="1134"/>
        <w:gridCol w:w="2835"/>
        <w:gridCol w:w="1134"/>
      </w:tblGrid>
      <w:tr w:rsidR="00AD239F" w:rsidRPr="00E9291A" w:rsidTr="005C452F">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center"/>
              <w:rPr>
                <w:rFonts w:eastAsia="Times New Roman"/>
                <w:b/>
                <w:bCs/>
                <w:color w:val="000000"/>
                <w:lang w:eastAsia="tr-TR"/>
              </w:rPr>
            </w:pPr>
          </w:p>
        </w:tc>
        <w:tc>
          <w:tcPr>
            <w:tcW w:w="3969" w:type="dxa"/>
            <w:gridSpan w:val="2"/>
            <w:tcBorders>
              <w:top w:val="single" w:sz="4" w:space="0" w:color="auto"/>
              <w:left w:val="nil"/>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2015 Yılı</w:t>
            </w:r>
          </w:p>
        </w:tc>
        <w:tc>
          <w:tcPr>
            <w:tcW w:w="3969" w:type="dxa"/>
            <w:gridSpan w:val="2"/>
            <w:tcBorders>
              <w:top w:val="single" w:sz="4" w:space="0" w:color="auto"/>
              <w:left w:val="nil"/>
              <w:bottom w:val="single" w:sz="4" w:space="0" w:color="auto"/>
              <w:right w:val="single" w:sz="4" w:space="0" w:color="auto"/>
            </w:tcBorders>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2016 Yılı</w:t>
            </w:r>
          </w:p>
        </w:tc>
      </w:tr>
      <w:tr w:rsidR="00AD239F" w:rsidRPr="00E9291A" w:rsidTr="005C452F">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Lisans Tipi</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2835" w:type="dxa"/>
            <w:tcBorders>
              <w:top w:val="single" w:sz="4" w:space="0" w:color="auto"/>
              <w:left w:val="nil"/>
              <w:bottom w:val="single" w:sz="4" w:space="0" w:color="auto"/>
              <w:right w:val="single" w:sz="4" w:space="0" w:color="auto"/>
            </w:tcBorders>
            <w:vAlign w:val="center"/>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1134" w:type="dxa"/>
            <w:tcBorders>
              <w:top w:val="single" w:sz="4" w:space="0" w:color="auto"/>
              <w:left w:val="nil"/>
              <w:bottom w:val="single" w:sz="4" w:space="0" w:color="auto"/>
              <w:right w:val="single" w:sz="4" w:space="0" w:color="auto"/>
            </w:tcBorders>
            <w:vAlign w:val="center"/>
          </w:tcPr>
          <w:p w:rsidR="00AD239F" w:rsidRPr="00E9291A" w:rsidRDefault="00AD239F" w:rsidP="00282569">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Bayi</w:t>
            </w:r>
          </w:p>
        </w:tc>
        <w:tc>
          <w:tcPr>
            <w:tcW w:w="2835" w:type="dxa"/>
            <w:tcBorders>
              <w:top w:val="nil"/>
              <w:left w:val="nil"/>
              <w:bottom w:val="single" w:sz="4" w:space="0" w:color="auto"/>
              <w:right w:val="single" w:sz="4" w:space="0" w:color="auto"/>
            </w:tcBorders>
            <w:shd w:val="clear" w:color="auto" w:fill="auto"/>
            <w:noWrap/>
            <w:vAlign w:val="center"/>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31.945.123</w:t>
            </w:r>
            <w:r>
              <w:rPr>
                <w:rFonts w:eastAsia="Times New Roman"/>
                <w:color w:val="000000"/>
                <w:lang w:eastAsia="tr-TR"/>
              </w:rPr>
              <w:t>.-</w:t>
            </w:r>
          </w:p>
        </w:tc>
        <w:tc>
          <w:tcPr>
            <w:tcW w:w="1134" w:type="dxa"/>
            <w:tcBorders>
              <w:top w:val="nil"/>
              <w:left w:val="nil"/>
              <w:bottom w:val="single" w:sz="4" w:space="0" w:color="auto"/>
              <w:right w:val="single" w:sz="4" w:space="0" w:color="auto"/>
            </w:tcBorders>
            <w:shd w:val="clear" w:color="auto" w:fill="auto"/>
            <w:noWrap/>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79,41</w:t>
            </w:r>
          </w:p>
        </w:tc>
        <w:tc>
          <w:tcPr>
            <w:tcW w:w="2835" w:type="dxa"/>
            <w:tcBorders>
              <w:top w:val="nil"/>
              <w:left w:val="nil"/>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34.905.138.-</w:t>
            </w:r>
          </w:p>
        </w:tc>
        <w:tc>
          <w:tcPr>
            <w:tcW w:w="1134" w:type="dxa"/>
            <w:tcBorders>
              <w:top w:val="nil"/>
              <w:left w:val="nil"/>
              <w:bottom w:val="single" w:sz="4" w:space="0" w:color="auto"/>
              <w:right w:val="single" w:sz="4" w:space="0" w:color="auto"/>
            </w:tcBorders>
            <w:shd w:val="clear" w:color="auto" w:fill="auto"/>
            <w:vAlign w:val="bottom"/>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87,01</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Dağıtıcı</w:t>
            </w:r>
          </w:p>
        </w:tc>
        <w:tc>
          <w:tcPr>
            <w:tcW w:w="2835" w:type="dxa"/>
            <w:tcBorders>
              <w:top w:val="nil"/>
              <w:left w:val="nil"/>
              <w:bottom w:val="single" w:sz="4" w:space="0" w:color="auto"/>
              <w:right w:val="single" w:sz="4" w:space="0" w:color="auto"/>
            </w:tcBorders>
            <w:shd w:val="clear" w:color="auto" w:fill="auto"/>
            <w:noWrap/>
            <w:vAlign w:val="center"/>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8.281.122</w:t>
            </w:r>
            <w:r>
              <w:rPr>
                <w:rFonts w:eastAsia="Times New Roman"/>
                <w:color w:val="000000"/>
                <w:lang w:eastAsia="tr-TR"/>
              </w:rPr>
              <w:t>.-</w:t>
            </w:r>
          </w:p>
        </w:tc>
        <w:tc>
          <w:tcPr>
            <w:tcW w:w="1134" w:type="dxa"/>
            <w:tcBorders>
              <w:top w:val="nil"/>
              <w:left w:val="nil"/>
              <w:bottom w:val="single" w:sz="4" w:space="0" w:color="auto"/>
              <w:right w:val="single" w:sz="4" w:space="0" w:color="auto"/>
            </w:tcBorders>
            <w:shd w:val="clear" w:color="auto" w:fill="auto"/>
            <w:noWrap/>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20,59</w:t>
            </w:r>
          </w:p>
        </w:tc>
        <w:tc>
          <w:tcPr>
            <w:tcW w:w="2835" w:type="dxa"/>
            <w:tcBorders>
              <w:top w:val="nil"/>
              <w:left w:val="nil"/>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3.611.701.-</w:t>
            </w:r>
          </w:p>
        </w:tc>
        <w:tc>
          <w:tcPr>
            <w:tcW w:w="1134" w:type="dxa"/>
            <w:tcBorders>
              <w:top w:val="nil"/>
              <w:left w:val="nil"/>
              <w:bottom w:val="single" w:sz="4" w:space="0" w:color="auto"/>
              <w:right w:val="single" w:sz="4" w:space="0" w:color="auto"/>
            </w:tcBorders>
            <w:shd w:val="clear" w:color="auto" w:fill="auto"/>
            <w:vAlign w:val="bottom"/>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9,01</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Depolama</w:t>
            </w:r>
          </w:p>
        </w:tc>
        <w:tc>
          <w:tcPr>
            <w:tcW w:w="2835" w:type="dxa"/>
            <w:tcBorders>
              <w:top w:val="nil"/>
              <w:left w:val="nil"/>
              <w:bottom w:val="single" w:sz="4" w:space="0" w:color="auto"/>
              <w:right w:val="single" w:sz="4" w:space="0" w:color="auto"/>
            </w:tcBorders>
            <w:shd w:val="clear" w:color="auto" w:fill="auto"/>
            <w:noWrap/>
            <w:vAlign w:val="center"/>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w:t>
            </w:r>
          </w:p>
        </w:tc>
        <w:tc>
          <w:tcPr>
            <w:tcW w:w="1134" w:type="dxa"/>
            <w:tcBorders>
              <w:top w:val="nil"/>
              <w:left w:val="nil"/>
              <w:bottom w:val="single" w:sz="4" w:space="0" w:color="auto"/>
              <w:right w:val="single" w:sz="4" w:space="0" w:color="auto"/>
            </w:tcBorders>
            <w:shd w:val="clear" w:color="auto" w:fill="auto"/>
            <w:noWrap/>
          </w:tcPr>
          <w:p w:rsidR="00AD239F" w:rsidRPr="00E9291A" w:rsidRDefault="00AD239F" w:rsidP="00282569">
            <w:pPr>
              <w:spacing w:after="0" w:line="240" w:lineRule="auto"/>
              <w:jc w:val="right"/>
              <w:rPr>
                <w:rFonts w:eastAsia="Times New Roman"/>
                <w:color w:val="000000"/>
                <w:lang w:eastAsia="tr-TR"/>
              </w:rPr>
            </w:pPr>
            <w:r w:rsidRPr="00E9291A">
              <w:rPr>
                <w:rFonts w:eastAsia="Times New Roman"/>
                <w:color w:val="000000"/>
                <w:lang w:eastAsia="tr-TR"/>
              </w:rPr>
              <w:t>-</w:t>
            </w:r>
          </w:p>
        </w:tc>
        <w:tc>
          <w:tcPr>
            <w:tcW w:w="2835" w:type="dxa"/>
            <w:tcBorders>
              <w:top w:val="nil"/>
              <w:left w:val="nil"/>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1.597.429.-</w:t>
            </w:r>
          </w:p>
        </w:tc>
        <w:tc>
          <w:tcPr>
            <w:tcW w:w="1134" w:type="dxa"/>
            <w:tcBorders>
              <w:top w:val="nil"/>
              <w:left w:val="nil"/>
              <w:bottom w:val="single" w:sz="4" w:space="0" w:color="auto"/>
              <w:right w:val="single" w:sz="4" w:space="0" w:color="auto"/>
            </w:tcBorders>
            <w:shd w:val="clear" w:color="auto" w:fill="auto"/>
            <w:vAlign w:val="bottom"/>
          </w:tcPr>
          <w:p w:rsidR="00AD239F" w:rsidRPr="00E9291A" w:rsidRDefault="00AD239F" w:rsidP="00282569">
            <w:pPr>
              <w:spacing w:after="0" w:line="240" w:lineRule="auto"/>
              <w:jc w:val="right"/>
              <w:rPr>
                <w:rFonts w:eastAsia="Times New Roman"/>
                <w:color w:val="000000"/>
                <w:lang w:eastAsia="tr-TR"/>
              </w:rPr>
            </w:pPr>
            <w:r>
              <w:rPr>
                <w:rFonts w:eastAsia="Times New Roman"/>
                <w:color w:val="000000"/>
                <w:lang w:eastAsia="tr-TR"/>
              </w:rPr>
              <w:t>3,98</w:t>
            </w:r>
          </w:p>
        </w:tc>
      </w:tr>
      <w:tr w:rsidR="00AD239F" w:rsidRPr="00E9291A" w:rsidTr="005C452F">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835" w:type="dxa"/>
            <w:tcBorders>
              <w:top w:val="nil"/>
              <w:left w:val="nil"/>
              <w:bottom w:val="single" w:sz="4" w:space="0" w:color="auto"/>
              <w:right w:val="single" w:sz="4" w:space="0" w:color="auto"/>
            </w:tcBorders>
            <w:shd w:val="clear" w:color="auto" w:fill="auto"/>
            <w:noWrap/>
            <w:vAlign w:val="center"/>
          </w:tcPr>
          <w:p w:rsidR="00AD239F" w:rsidRPr="00E9291A" w:rsidRDefault="00AD239F" w:rsidP="00282569">
            <w:pPr>
              <w:spacing w:after="0" w:line="240" w:lineRule="auto"/>
              <w:jc w:val="right"/>
              <w:rPr>
                <w:rFonts w:eastAsia="Times New Roman"/>
                <w:b/>
                <w:color w:val="000000"/>
                <w:lang w:eastAsia="tr-TR"/>
              </w:rPr>
            </w:pPr>
            <w:r w:rsidRPr="00E9291A">
              <w:rPr>
                <w:rFonts w:eastAsia="Times New Roman"/>
                <w:b/>
                <w:color w:val="000000"/>
                <w:lang w:eastAsia="tr-TR"/>
              </w:rPr>
              <w:t>40.226.245</w:t>
            </w:r>
            <w:r>
              <w:rPr>
                <w:rFonts w:eastAsia="Times New Roman"/>
                <w:b/>
                <w:color w:val="000000"/>
                <w:lang w:eastAsia="tr-TR"/>
              </w:rPr>
              <w:t>.-</w:t>
            </w:r>
          </w:p>
        </w:tc>
        <w:tc>
          <w:tcPr>
            <w:tcW w:w="1134" w:type="dxa"/>
            <w:tcBorders>
              <w:top w:val="nil"/>
              <w:left w:val="nil"/>
              <w:bottom w:val="single" w:sz="4" w:space="0" w:color="auto"/>
              <w:right w:val="single" w:sz="4" w:space="0" w:color="auto"/>
            </w:tcBorders>
            <w:shd w:val="clear" w:color="auto" w:fill="auto"/>
            <w:noWrap/>
          </w:tcPr>
          <w:p w:rsidR="00AD239F" w:rsidRPr="00E9291A" w:rsidRDefault="00AD239F" w:rsidP="00282569">
            <w:pPr>
              <w:spacing w:after="0" w:line="240" w:lineRule="auto"/>
              <w:jc w:val="right"/>
              <w:rPr>
                <w:rFonts w:eastAsia="Times New Roman"/>
                <w:b/>
                <w:color w:val="000000"/>
                <w:lang w:eastAsia="tr-TR"/>
              </w:rPr>
            </w:pPr>
            <w:r w:rsidRPr="00E9291A">
              <w:rPr>
                <w:rFonts w:eastAsia="Times New Roman"/>
                <w:b/>
                <w:color w:val="000000"/>
                <w:lang w:eastAsia="tr-TR"/>
              </w:rPr>
              <w:t>100</w:t>
            </w:r>
          </w:p>
        </w:tc>
        <w:tc>
          <w:tcPr>
            <w:tcW w:w="2835" w:type="dxa"/>
            <w:tcBorders>
              <w:top w:val="nil"/>
              <w:left w:val="nil"/>
              <w:bottom w:val="single" w:sz="4" w:space="0" w:color="auto"/>
              <w:right w:val="single" w:sz="4" w:space="0" w:color="auto"/>
            </w:tcBorders>
            <w:shd w:val="clear" w:color="auto" w:fill="auto"/>
            <w:vAlign w:val="center"/>
          </w:tcPr>
          <w:p w:rsidR="00AD239F" w:rsidRPr="00E9291A" w:rsidRDefault="00AD239F" w:rsidP="00282569">
            <w:pPr>
              <w:spacing w:after="0" w:line="240" w:lineRule="auto"/>
              <w:jc w:val="right"/>
              <w:rPr>
                <w:rFonts w:eastAsia="Times New Roman"/>
                <w:b/>
                <w:color w:val="000000"/>
                <w:lang w:eastAsia="tr-TR"/>
              </w:rPr>
            </w:pPr>
            <w:r>
              <w:rPr>
                <w:rFonts w:eastAsia="Times New Roman"/>
                <w:b/>
                <w:color w:val="000000"/>
                <w:lang w:eastAsia="tr-TR"/>
              </w:rPr>
              <w:t>40.114.268.-</w:t>
            </w:r>
          </w:p>
        </w:tc>
        <w:tc>
          <w:tcPr>
            <w:tcW w:w="1134" w:type="dxa"/>
            <w:tcBorders>
              <w:top w:val="nil"/>
              <w:left w:val="nil"/>
              <w:bottom w:val="single" w:sz="4" w:space="0" w:color="auto"/>
              <w:right w:val="single" w:sz="4" w:space="0" w:color="auto"/>
            </w:tcBorders>
            <w:shd w:val="clear" w:color="auto" w:fill="auto"/>
            <w:vAlign w:val="bottom"/>
          </w:tcPr>
          <w:p w:rsidR="00AD239F" w:rsidRPr="00E9291A" w:rsidRDefault="00AD239F" w:rsidP="00282569">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spacing w:after="0"/>
        <w:jc w:val="both"/>
        <w:rPr>
          <w:rFonts w:asciiTheme="minorHAnsi" w:hAnsiTheme="minorHAnsi"/>
        </w:rPr>
      </w:pPr>
    </w:p>
    <w:p w:rsidR="00AD239F" w:rsidRPr="00E9291A" w:rsidRDefault="00AD239F" w:rsidP="00A02EDE">
      <w:pPr>
        <w:spacing w:after="240"/>
        <w:jc w:val="both"/>
        <w:rPr>
          <w:rFonts w:asciiTheme="minorHAnsi" w:hAnsiTheme="minorHAnsi"/>
        </w:rPr>
      </w:pPr>
      <w:r w:rsidRPr="00E9291A">
        <w:rPr>
          <w:rFonts w:asciiTheme="minorHAnsi" w:hAnsiTheme="minorHAnsi"/>
        </w:rPr>
        <w:t xml:space="preserve">LPG piyasasında idari yaptırımlar ve idari para cezaları, lisanssız faaliyette bulunmak, teknik düzenlemelere aykırı ürün ikmal etmek, tesiste sorumlu müdür ve yetkili personel istihdam etmemek, başka dağıtıcıya ait tüp bulundurmak, zorunlu sigorta yaptırmamak, oto gaz istasyonunda tüp </w:t>
      </w:r>
      <w:proofErr w:type="spellStart"/>
      <w:r w:rsidRPr="00E9291A">
        <w:rPr>
          <w:rFonts w:asciiTheme="minorHAnsi" w:hAnsiTheme="minorHAnsi"/>
        </w:rPr>
        <w:t>dolumuna</w:t>
      </w:r>
      <w:proofErr w:type="spellEnd"/>
      <w:r w:rsidRPr="00E9291A">
        <w:rPr>
          <w:rFonts w:asciiTheme="minorHAnsi" w:hAnsiTheme="minorHAnsi"/>
        </w:rPr>
        <w:t xml:space="preserve"> yarayan aparat bulundurmak ve/veya tüp dolumu yapmak fiillerinden dolayı uygulanmaktadır.</w:t>
      </w:r>
    </w:p>
    <w:p w:rsidR="00CD4F8D" w:rsidRDefault="00CD4F8D">
      <w:pPr>
        <w:rPr>
          <w:rStyle w:val="Gl"/>
          <w:rFonts w:asciiTheme="minorHAnsi" w:eastAsiaTheme="majorEastAsia" w:hAnsiTheme="minorHAnsi" w:cstheme="majorBidi"/>
          <w:color w:val="000000" w:themeColor="text1"/>
        </w:rPr>
      </w:pPr>
      <w:bookmarkStart w:id="276" w:name="_Toc416447618"/>
      <w:bookmarkStart w:id="277" w:name="_Toc442441769"/>
      <w:r>
        <w:rPr>
          <w:rStyle w:val="Gl"/>
          <w:rFonts w:asciiTheme="minorHAnsi" w:hAnsiTheme="minorHAnsi"/>
          <w:color w:val="000000" w:themeColor="text1"/>
        </w:rPr>
        <w:br w:type="page"/>
      </w:r>
    </w:p>
    <w:p w:rsidR="00AD239F" w:rsidRPr="00E9291A" w:rsidRDefault="00AD239F" w:rsidP="00A02EDE">
      <w:pPr>
        <w:pStyle w:val="Balk5"/>
        <w:spacing w:before="0"/>
        <w:jc w:val="both"/>
        <w:rPr>
          <w:rStyle w:val="Gl"/>
          <w:rFonts w:asciiTheme="minorHAnsi" w:hAnsiTheme="minorHAnsi"/>
          <w:color w:val="000000" w:themeColor="text1"/>
        </w:rPr>
      </w:pPr>
      <w:bookmarkStart w:id="278" w:name="_Toc483822241"/>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6.8</w:t>
      </w:r>
      <w:proofErr w:type="gramEnd"/>
      <w:r w:rsidRPr="00E9291A">
        <w:rPr>
          <w:rStyle w:val="Gl"/>
          <w:rFonts w:asciiTheme="minorHAnsi" w:hAnsiTheme="minorHAnsi"/>
          <w:color w:val="000000" w:themeColor="text1"/>
        </w:rPr>
        <w:t>: LPG Piyasasında 2016 Yılında Uygulanan İdari Para Cezalarının</w:t>
      </w:r>
      <w:bookmarkStart w:id="279" w:name="_Toc416447619"/>
      <w:bookmarkEnd w:id="276"/>
      <w:r w:rsidRPr="00E9291A">
        <w:rPr>
          <w:rStyle w:val="Gl"/>
          <w:rFonts w:asciiTheme="minorHAnsi" w:hAnsiTheme="minorHAnsi"/>
          <w:color w:val="000000" w:themeColor="text1"/>
        </w:rPr>
        <w:t xml:space="preserve"> İdari Para Cezasına Konu Fiillere Göre Dağılımı</w:t>
      </w:r>
      <w:bookmarkEnd w:id="277"/>
      <w:bookmarkEnd w:id="278"/>
      <w:bookmarkEnd w:id="279"/>
    </w:p>
    <w:tbl>
      <w:tblPr>
        <w:tblW w:w="9540" w:type="dxa"/>
        <w:tblInd w:w="55" w:type="dxa"/>
        <w:tblLayout w:type="fixed"/>
        <w:tblCellMar>
          <w:left w:w="70" w:type="dxa"/>
          <w:right w:w="70" w:type="dxa"/>
        </w:tblCellMar>
        <w:tblLook w:val="04A0" w:firstRow="1" w:lastRow="0" w:firstColumn="1" w:lastColumn="0" w:noHBand="0" w:noVBand="1"/>
      </w:tblPr>
      <w:tblGrid>
        <w:gridCol w:w="3843"/>
        <w:gridCol w:w="2126"/>
        <w:gridCol w:w="850"/>
        <w:gridCol w:w="1843"/>
        <w:gridCol w:w="878"/>
      </w:tblGrid>
      <w:tr w:rsidR="00AD239F" w:rsidRPr="00E9291A" w:rsidTr="005C452F">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39F" w:rsidRPr="00E9291A" w:rsidRDefault="00AD239F" w:rsidP="00104067">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Cezasına Konu Fiil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104067">
            <w:pPr>
              <w:spacing w:after="0" w:line="240" w:lineRule="auto"/>
              <w:jc w:val="center"/>
              <w:rPr>
                <w:rFonts w:eastAsia="Times New Roman"/>
                <w:b/>
                <w:bCs/>
                <w:color w:val="000000"/>
                <w:lang w:eastAsia="tr-TR"/>
              </w:rPr>
            </w:pPr>
            <w:r w:rsidRPr="00E9291A">
              <w:rPr>
                <w:rFonts w:eastAsia="Times New Roman"/>
                <w:b/>
                <w:bCs/>
                <w:color w:val="000000"/>
                <w:lang w:eastAsia="tr-TR"/>
              </w:rPr>
              <w:t>Uygulanan İdari Para Cezası Adedi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104067">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104067">
            <w:pPr>
              <w:spacing w:after="0" w:line="240" w:lineRule="auto"/>
              <w:jc w:val="center"/>
              <w:rPr>
                <w:rFonts w:eastAsia="Times New Roman"/>
                <w:b/>
                <w:bCs/>
                <w:color w:val="000000"/>
                <w:lang w:eastAsia="tr-TR"/>
              </w:rPr>
            </w:pPr>
            <w:r w:rsidRPr="00E9291A">
              <w:rPr>
                <w:rFonts w:eastAsia="Times New Roman"/>
                <w:b/>
                <w:bCs/>
                <w:color w:val="000000"/>
                <w:lang w:eastAsia="tr-TR"/>
              </w:rPr>
              <w:t>İdari Para Cezası Tutarı (TL)</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AD239F" w:rsidRPr="00E9291A" w:rsidRDefault="00AD239F" w:rsidP="00104067">
            <w:pPr>
              <w:spacing w:after="0" w:line="240" w:lineRule="auto"/>
              <w:jc w:val="center"/>
              <w:rPr>
                <w:rFonts w:eastAsia="Times New Roman"/>
                <w:b/>
                <w:bCs/>
                <w:color w:val="000000"/>
                <w:lang w:eastAsia="tr-TR"/>
              </w:rPr>
            </w:pPr>
            <w:r w:rsidRPr="00E9291A">
              <w:rPr>
                <w:rFonts w:eastAsia="Times New Roman"/>
                <w:b/>
                <w:bCs/>
                <w:color w:val="000000"/>
                <w:lang w:eastAsia="tr-TR"/>
              </w:rPr>
              <w:t>Oran (%)</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İstasyonlarda Mutfak Tüplerine Dolum Yapılması</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24</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9,84</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9.143.663.-</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22,79</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Sertifikasız Personel Çalıştırmak</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33</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13,52</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2.676.841.-</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6,67</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İstasyonda Sorumlu Müdür Bulundurulmaması</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126</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51,64</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10.320.082.-</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25,73</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Teknik Düzenlemelere Aykırı LPG İkmali</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7</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2,87</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2.722.767.-</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6,79</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color w:val="000000"/>
                <w:lang w:eastAsia="tr-TR"/>
              </w:rPr>
            </w:pPr>
            <w:r w:rsidRPr="00E9291A">
              <w:rPr>
                <w:rFonts w:eastAsia="Times New Roman"/>
                <w:color w:val="000000"/>
                <w:lang w:eastAsia="tr-TR"/>
              </w:rPr>
              <w:t>Diğer</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54</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22,13</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14.671.729.-</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color w:val="000000"/>
                <w:lang w:eastAsia="tr-TR"/>
              </w:rPr>
            </w:pPr>
            <w:r>
              <w:rPr>
                <w:rFonts w:eastAsia="Times New Roman"/>
                <w:color w:val="000000"/>
                <w:lang w:eastAsia="tr-TR"/>
              </w:rPr>
              <w:t>38,02</w:t>
            </w:r>
          </w:p>
        </w:tc>
      </w:tr>
      <w:tr w:rsidR="00AD239F" w:rsidRPr="00E9291A" w:rsidTr="005C452F">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AD239F" w:rsidRPr="00E9291A" w:rsidRDefault="00AD239F" w:rsidP="00A02EDE">
            <w:pPr>
              <w:spacing w:after="0" w:line="240" w:lineRule="auto"/>
              <w:jc w:val="both"/>
              <w:rPr>
                <w:rFonts w:eastAsia="Times New Roman"/>
                <w:b/>
                <w:bCs/>
                <w:color w:val="000000"/>
                <w:lang w:eastAsia="tr-TR"/>
              </w:rPr>
            </w:pPr>
            <w:r w:rsidRPr="00E9291A">
              <w:rPr>
                <w:rFonts w:eastAsia="Times New Roman"/>
                <w:b/>
                <w:bCs/>
                <w:color w:val="000000"/>
                <w:lang w:eastAsia="tr-TR"/>
              </w:rPr>
              <w:t>Toplam</w:t>
            </w:r>
          </w:p>
        </w:tc>
        <w:tc>
          <w:tcPr>
            <w:tcW w:w="2126"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b/>
                <w:color w:val="000000"/>
                <w:lang w:eastAsia="tr-TR"/>
              </w:rPr>
            </w:pPr>
            <w:r>
              <w:rPr>
                <w:rFonts w:eastAsia="Times New Roman"/>
                <w:b/>
                <w:color w:val="000000"/>
                <w:lang w:eastAsia="tr-TR"/>
              </w:rPr>
              <w:t>244</w:t>
            </w:r>
          </w:p>
        </w:tc>
        <w:tc>
          <w:tcPr>
            <w:tcW w:w="850"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b/>
                <w:color w:val="000000"/>
                <w:lang w:eastAsia="tr-TR"/>
              </w:rPr>
            </w:pPr>
            <w:r>
              <w:rPr>
                <w:rFonts w:eastAsia="Times New Roman"/>
                <w:b/>
                <w:color w:val="000000"/>
                <w:lang w:eastAsia="tr-TR"/>
              </w:rPr>
              <w:t>100</w:t>
            </w:r>
          </w:p>
        </w:tc>
        <w:tc>
          <w:tcPr>
            <w:tcW w:w="1843"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b/>
                <w:color w:val="000000"/>
                <w:lang w:eastAsia="tr-TR"/>
              </w:rPr>
            </w:pPr>
            <w:r>
              <w:rPr>
                <w:rFonts w:eastAsia="Times New Roman"/>
                <w:b/>
                <w:color w:val="000000"/>
                <w:lang w:eastAsia="tr-TR"/>
              </w:rPr>
              <w:t>40.114.268.-</w:t>
            </w:r>
          </w:p>
        </w:tc>
        <w:tc>
          <w:tcPr>
            <w:tcW w:w="878" w:type="dxa"/>
            <w:tcBorders>
              <w:top w:val="nil"/>
              <w:left w:val="nil"/>
              <w:bottom w:val="single" w:sz="4" w:space="0" w:color="auto"/>
              <w:right w:val="single" w:sz="4" w:space="0" w:color="auto"/>
            </w:tcBorders>
            <w:shd w:val="clear" w:color="auto" w:fill="auto"/>
            <w:noWrap/>
            <w:vAlign w:val="center"/>
          </w:tcPr>
          <w:p w:rsidR="00AD239F" w:rsidRPr="00E9291A" w:rsidRDefault="00AD239F" w:rsidP="00104067">
            <w:pPr>
              <w:spacing w:after="0" w:line="240" w:lineRule="auto"/>
              <w:jc w:val="right"/>
              <w:rPr>
                <w:rFonts w:eastAsia="Times New Roman"/>
                <w:b/>
                <w:color w:val="000000"/>
                <w:lang w:eastAsia="tr-TR"/>
              </w:rPr>
            </w:pPr>
            <w:r>
              <w:rPr>
                <w:rFonts w:eastAsia="Times New Roman"/>
                <w:b/>
                <w:color w:val="000000"/>
                <w:lang w:eastAsia="tr-TR"/>
              </w:rPr>
              <w:t>100</w:t>
            </w:r>
          </w:p>
        </w:tc>
      </w:tr>
    </w:tbl>
    <w:p w:rsidR="00AD239F" w:rsidRPr="00E9291A" w:rsidRDefault="00AD239F" w:rsidP="00A02EDE">
      <w:pPr>
        <w:spacing w:after="0"/>
        <w:jc w:val="both"/>
        <w:rPr>
          <w:rFonts w:asciiTheme="minorHAnsi" w:hAnsiTheme="minorHAnsi"/>
        </w:rPr>
        <w:sectPr w:rsidR="00AD239F" w:rsidRPr="00E9291A" w:rsidSect="00865E80">
          <w:pgSz w:w="11906" w:h="16838"/>
          <w:pgMar w:top="1418" w:right="566" w:bottom="1418" w:left="1418" w:header="709" w:footer="709" w:gutter="0"/>
          <w:cols w:space="708"/>
          <w:titlePg/>
          <w:docGrid w:linePitch="360"/>
        </w:sectPr>
      </w:pPr>
    </w:p>
    <w:p w:rsidR="005747D2" w:rsidRPr="00E9291A" w:rsidRDefault="005747D2" w:rsidP="00C61BF9">
      <w:pPr>
        <w:pStyle w:val="Balk1"/>
        <w:numPr>
          <w:ilvl w:val="0"/>
          <w:numId w:val="27"/>
        </w:numPr>
        <w:spacing w:before="0"/>
        <w:jc w:val="both"/>
        <w:rPr>
          <w:rFonts w:asciiTheme="minorHAnsi" w:hAnsiTheme="minorHAnsi"/>
          <w:color w:val="auto"/>
          <w:sz w:val="22"/>
          <w:szCs w:val="22"/>
        </w:rPr>
      </w:pPr>
      <w:bookmarkStart w:id="280" w:name="_Toc483831114"/>
      <w:r w:rsidRPr="00E9291A">
        <w:rPr>
          <w:rFonts w:asciiTheme="minorHAnsi" w:hAnsiTheme="minorHAnsi"/>
          <w:color w:val="auto"/>
          <w:sz w:val="22"/>
          <w:szCs w:val="22"/>
        </w:rPr>
        <w:lastRenderedPageBreak/>
        <w:t>KAMULAŞTIRMA, KİRALAMA ve İRTİFAK HAKKI TESİSİ</w:t>
      </w:r>
      <w:bookmarkEnd w:id="243"/>
      <w:bookmarkEnd w:id="280"/>
    </w:p>
    <w:p w:rsidR="00C5517B" w:rsidRDefault="00C5517B" w:rsidP="00A02EDE">
      <w:pPr>
        <w:autoSpaceDE w:val="0"/>
        <w:autoSpaceDN w:val="0"/>
        <w:adjustRightInd w:val="0"/>
        <w:spacing w:after="0" w:line="240" w:lineRule="auto"/>
        <w:jc w:val="both"/>
        <w:rPr>
          <w:rFonts w:cs="Calibri"/>
        </w:rPr>
      </w:pPr>
      <w:bookmarkStart w:id="281" w:name="_Toc442431312"/>
      <w:proofErr w:type="gramStart"/>
      <w:r>
        <w:rPr>
          <w:rFonts w:cs="Calibri"/>
        </w:rPr>
        <w:t>14/03/2013</w:t>
      </w:r>
      <w:proofErr w:type="gramEnd"/>
      <w:r>
        <w:rPr>
          <w:rFonts w:cs="Calibri"/>
        </w:rPr>
        <w:t xml:space="preserve"> tarihli ve 6446 sayılı</w:t>
      </w:r>
      <w:r w:rsidR="008E28FD">
        <w:rPr>
          <w:rFonts w:cs="Calibri"/>
        </w:rPr>
        <w:t xml:space="preserve"> Elektrik Piyasası Kanununun 19’uncu ve Geçici 16’</w:t>
      </w:r>
      <w:r>
        <w:rPr>
          <w:rFonts w:cs="Calibri"/>
        </w:rPr>
        <w:t xml:space="preserve">ncı maddeleri gereğince elektrik üretim ve dağıtım tesislerinin, 4646 sayılı </w:t>
      </w:r>
      <w:r w:rsidR="008E28FD">
        <w:rPr>
          <w:rFonts w:cs="Calibri"/>
        </w:rPr>
        <w:t>Doğal Gaz Piyasası Kanununun 12’</w:t>
      </w:r>
      <w:r>
        <w:rPr>
          <w:rFonts w:cs="Calibri"/>
        </w:rPr>
        <w:t>nci maddesinin (a) ve (b)fıkraları gereğince doğal gaz iletim, dağıtım ve depolama tesislerinin ve 5015 sayı</w:t>
      </w:r>
      <w:r w:rsidR="008E28FD">
        <w:rPr>
          <w:rFonts w:cs="Calibri"/>
        </w:rPr>
        <w:t>lı Petrol Piyasası Kanununun 11’</w:t>
      </w:r>
      <w:r>
        <w:rPr>
          <w:rFonts w:cs="Calibri"/>
        </w:rPr>
        <w:t>inci maddesinin (a) ve (b) fıkraları gereğince petrol rafinerileri, lisanslı depolama tesisleri, iletim hatları ve işleme tesislerinin kurulabilmesi için gerekli olan taşınmaz malların temin edilmesi işlemleri Kurum tarafından yürütülmektedir.</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jc w:val="both"/>
        <w:rPr>
          <w:rFonts w:cs="Calibri"/>
        </w:rPr>
      </w:pPr>
      <w:proofErr w:type="gramStart"/>
      <w:r>
        <w:rPr>
          <w:rFonts w:cs="Calibri"/>
        </w:rPr>
        <w:t>Bu çerçevede, enerji tesislerinin kurulabilmesi için gerekli olan özel mülkiyetteki taşınmaz mallar için kamu yararı kararı alınması ile 6446 sayılı Ka</w:t>
      </w:r>
      <w:r w:rsidR="008E28FD">
        <w:rPr>
          <w:rFonts w:cs="Calibri"/>
        </w:rPr>
        <w:t>nunun Geçici 16’</w:t>
      </w:r>
      <w:r>
        <w:rPr>
          <w:rFonts w:cs="Calibri"/>
        </w:rPr>
        <w:t>ncı maddesi gereğince kamulaştırılmasına karar verilen taşınmaz malların kamulaştırma işlemlerinin yürütülmesi, Maliye Hazinesinin mülkiyetindeki ya da Devletin hüküm ve tasarrufu altındaki taşınmaz mallarda irtifak hakkı tesis edilmesi veya kiralama yapılması ile diğer kamu kurum ve kuruluşlarının mülkiyetindeki taşınmaz mallarda 2942 s</w:t>
      </w:r>
      <w:r w:rsidR="008E28FD">
        <w:rPr>
          <w:rFonts w:cs="Calibri"/>
        </w:rPr>
        <w:t>ayılı Kamulaştırma Kanununun 30’</w:t>
      </w:r>
      <w:r>
        <w:rPr>
          <w:rFonts w:cs="Calibri"/>
        </w:rPr>
        <w:t>uncu maddesinin uygulanmasına ilişkin olarak 2016 yılında yürütülen faaliyetler aşağıda belirtilmektedir.</w:t>
      </w:r>
      <w:proofErr w:type="gramEnd"/>
    </w:p>
    <w:p w:rsidR="00C5517B" w:rsidRDefault="00C5517B" w:rsidP="00A02EDE">
      <w:pPr>
        <w:autoSpaceDE w:val="0"/>
        <w:autoSpaceDN w:val="0"/>
        <w:adjustRightInd w:val="0"/>
        <w:spacing w:after="0" w:line="240" w:lineRule="auto"/>
        <w:jc w:val="both"/>
        <w:rPr>
          <w:rFonts w:cs="Calibri"/>
        </w:rPr>
      </w:pPr>
    </w:p>
    <w:p w:rsidR="00C5517B" w:rsidRPr="00BF0181" w:rsidRDefault="00C5517B" w:rsidP="00C61BF9">
      <w:pPr>
        <w:pStyle w:val="ListeParagraf"/>
        <w:numPr>
          <w:ilvl w:val="0"/>
          <w:numId w:val="17"/>
        </w:numPr>
        <w:autoSpaceDE w:val="0"/>
        <w:autoSpaceDN w:val="0"/>
        <w:adjustRightInd w:val="0"/>
        <w:spacing w:after="0" w:line="240" w:lineRule="auto"/>
        <w:jc w:val="both"/>
        <w:rPr>
          <w:rFonts w:cs="Calibri"/>
        </w:rPr>
      </w:pPr>
      <w:r w:rsidRPr="00BF0181">
        <w:rPr>
          <w:rFonts w:cs="Calibri"/>
        </w:rPr>
        <w:t>2016 yılı içerisinde, enerji tesislerinin kurulab</w:t>
      </w:r>
      <w:r w:rsidR="008E28FD">
        <w:rPr>
          <w:rFonts w:cs="Calibri"/>
        </w:rPr>
        <w:t xml:space="preserve">ilmesi için gerekli olan 8.975 </w:t>
      </w:r>
      <w:r w:rsidRPr="00BF0181">
        <w:rPr>
          <w:rFonts w:cs="Calibri"/>
        </w:rPr>
        <w:t>adet taşınmaz malın teminine ilişkin olarak toplam 641 adet Kurul Kararı alınmıştır:</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ind w:left="708"/>
        <w:jc w:val="both"/>
        <w:rPr>
          <w:rFonts w:cs="Calibri"/>
        </w:rPr>
      </w:pPr>
      <w:r>
        <w:rPr>
          <w:rFonts w:cs="Calibri"/>
        </w:rPr>
        <w:t>-Enerji tesislerinin kurulabilmesi için gerekli olan Maliye Hazinesinin mülkiyetindeki ya da Devletin hüküm ve tasarrufu altındaki 3679 adet taşınmaz malda irtifak hakkı tesis edilmesine ilişkin olarak 257 adet Kurul Kararı alınmıştır.</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ind w:left="708"/>
        <w:jc w:val="both"/>
        <w:rPr>
          <w:rFonts w:cs="Calibri"/>
        </w:rPr>
      </w:pPr>
      <w:r>
        <w:rPr>
          <w:rFonts w:cs="Calibri"/>
        </w:rPr>
        <w:t>-Enerji tesislerinin kurulabilmesi için gerekli olan Maliye Hazinesinin mülkiyetindeki ya da Devletin hüküm ve tasarrufu altındaki 188 adet taşınmaz malda kiralama işlemi tesis edilmesine ilişkin olarak 33 adet Kurul Kararı alınmıştır.</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ind w:left="708"/>
        <w:jc w:val="both"/>
        <w:rPr>
          <w:rFonts w:cs="Calibri"/>
        </w:rPr>
      </w:pPr>
      <w:r>
        <w:rPr>
          <w:rFonts w:cs="Calibri"/>
        </w:rPr>
        <w:t xml:space="preserve">-Enerji tesislerinin kurulabilmesi için gerekli olan diğer kamu kurum ve kuruluşlarının mülkiyetindeki 2485 adet taşınmaz malda 2.942 sayılı Kamulaştırma Kanununun 30 uncu maddesinin uygulanmasına ilişkin olarak 143 adet Kurul Kararı alınmıştır. </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ind w:left="708"/>
        <w:jc w:val="both"/>
        <w:rPr>
          <w:rFonts w:cs="Calibri"/>
        </w:rPr>
      </w:pPr>
      <w:r>
        <w:rPr>
          <w:rFonts w:cs="Calibri"/>
        </w:rPr>
        <w:t>-6446 sayılı</w:t>
      </w:r>
      <w:r w:rsidR="008E28FD">
        <w:rPr>
          <w:rFonts w:cs="Calibri"/>
        </w:rPr>
        <w:t xml:space="preserve"> Elektrik Piyasası Kanununun 19’</w:t>
      </w:r>
      <w:r>
        <w:rPr>
          <w:rFonts w:cs="Calibri"/>
        </w:rPr>
        <w:t>uncu maddesi gereğince 216 adet Kurul Kararı ile 2.623 parsel taşımaz için Kamu Yararı Kararı alınmıştır.</w:t>
      </w:r>
    </w:p>
    <w:p w:rsidR="00C5517B" w:rsidRDefault="00C5517B" w:rsidP="00A02EDE">
      <w:pPr>
        <w:autoSpaceDE w:val="0"/>
        <w:autoSpaceDN w:val="0"/>
        <w:adjustRightInd w:val="0"/>
        <w:spacing w:after="0" w:line="240" w:lineRule="auto"/>
        <w:ind w:firstLine="708"/>
        <w:jc w:val="both"/>
        <w:rPr>
          <w:rFonts w:cs="Calibri"/>
        </w:rPr>
      </w:pPr>
      <w:r w:rsidRPr="003B13F3">
        <w:rPr>
          <w:rFonts w:cs="Calibri"/>
        </w:rPr>
        <w:t xml:space="preserve"> </w:t>
      </w:r>
    </w:p>
    <w:p w:rsidR="00C5517B" w:rsidRDefault="00C5517B" w:rsidP="00A02EDE">
      <w:pPr>
        <w:autoSpaceDE w:val="0"/>
        <w:autoSpaceDN w:val="0"/>
        <w:adjustRightInd w:val="0"/>
        <w:spacing w:after="0" w:line="240" w:lineRule="auto"/>
        <w:ind w:firstLine="708"/>
        <w:jc w:val="both"/>
        <w:rPr>
          <w:rFonts w:cs="Calibri"/>
        </w:rPr>
      </w:pPr>
      <w:r>
        <w:rPr>
          <w:rFonts w:cs="Calibri"/>
        </w:rPr>
        <w:t xml:space="preserve">-8 Adet Doğalgaz depolama tesisi ile ilgili olarak 8 adet </w:t>
      </w:r>
      <w:proofErr w:type="spellStart"/>
      <w:r>
        <w:rPr>
          <w:rFonts w:cs="Calibri"/>
        </w:rPr>
        <w:t>luzüm</w:t>
      </w:r>
      <w:proofErr w:type="spellEnd"/>
      <w:r>
        <w:rPr>
          <w:rFonts w:cs="Calibri"/>
        </w:rPr>
        <w:t xml:space="preserve"> kararı alınmıştır.</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ind w:left="708"/>
        <w:jc w:val="both"/>
        <w:rPr>
          <w:rFonts w:cs="Calibri"/>
        </w:rPr>
      </w:pPr>
      <w:r>
        <w:rPr>
          <w:rFonts w:cs="Calibri"/>
        </w:rPr>
        <w:t xml:space="preserve">-Ayrıca, 2016 yılında toplam 803 adet taşınmaz ile ilgili olarak 71 adet vazgeçme, iptal veya tadil kararı alınmıştır. </w:t>
      </w:r>
    </w:p>
    <w:p w:rsidR="00C5517B" w:rsidRDefault="00C5517B" w:rsidP="00A02EDE">
      <w:pPr>
        <w:autoSpaceDE w:val="0"/>
        <w:autoSpaceDN w:val="0"/>
        <w:adjustRightInd w:val="0"/>
        <w:spacing w:after="0" w:line="240" w:lineRule="auto"/>
        <w:jc w:val="both"/>
        <w:rPr>
          <w:rFonts w:cs="Calibri"/>
        </w:rPr>
      </w:pPr>
    </w:p>
    <w:p w:rsidR="00C5517B" w:rsidRDefault="00C5517B" w:rsidP="00A02EDE">
      <w:pPr>
        <w:autoSpaceDE w:val="0"/>
        <w:autoSpaceDN w:val="0"/>
        <w:adjustRightInd w:val="0"/>
        <w:spacing w:after="0" w:line="240" w:lineRule="auto"/>
        <w:jc w:val="both"/>
        <w:rPr>
          <w:rFonts w:cs="Calibri"/>
        </w:rPr>
      </w:pPr>
      <w:r>
        <w:rPr>
          <w:rFonts w:cs="Calibri"/>
        </w:rPr>
        <w:t xml:space="preserve">Bugün itibariyle yaklaşık olarak 8.975 adet taşınmaz malın kamulaştırma işlemleri sürdürülmektedir. </w:t>
      </w:r>
    </w:p>
    <w:p w:rsidR="00C5517B" w:rsidRDefault="00C5517B" w:rsidP="00A02EDE">
      <w:pPr>
        <w:autoSpaceDE w:val="0"/>
        <w:autoSpaceDN w:val="0"/>
        <w:adjustRightInd w:val="0"/>
        <w:spacing w:after="0" w:line="240" w:lineRule="auto"/>
        <w:jc w:val="both"/>
        <w:rPr>
          <w:rFonts w:cs="Calibri"/>
        </w:rPr>
      </w:pPr>
    </w:p>
    <w:p w:rsidR="00C5517B" w:rsidRPr="00BF0181" w:rsidRDefault="00C5517B" w:rsidP="00C61BF9">
      <w:pPr>
        <w:pStyle w:val="ListeParagraf"/>
        <w:numPr>
          <w:ilvl w:val="0"/>
          <w:numId w:val="16"/>
        </w:numPr>
        <w:autoSpaceDE w:val="0"/>
        <w:autoSpaceDN w:val="0"/>
        <w:adjustRightInd w:val="0"/>
        <w:spacing w:after="0" w:line="240" w:lineRule="auto"/>
        <w:jc w:val="both"/>
        <w:rPr>
          <w:rFonts w:cs="Calibri"/>
        </w:rPr>
      </w:pPr>
      <w:r w:rsidRPr="00BF0181">
        <w:rPr>
          <w:rFonts w:cs="Calibri"/>
        </w:rPr>
        <w:t xml:space="preserve">Kamu Yararı Kararı, </w:t>
      </w:r>
      <w:proofErr w:type="gramStart"/>
      <w:r w:rsidRPr="00BF0181">
        <w:rPr>
          <w:rFonts w:cs="Calibri"/>
        </w:rPr>
        <w:t>30/03/2013</w:t>
      </w:r>
      <w:proofErr w:type="gramEnd"/>
      <w:r w:rsidRPr="00BF0181">
        <w:rPr>
          <w:rFonts w:cs="Calibri"/>
        </w:rPr>
        <w:t xml:space="preserve"> tarihinden önce alınan Kamulaştırma Kararı işlemleri, irtifak hakkı tesis edilmesi, kiralama ve 2942 s</w:t>
      </w:r>
      <w:r w:rsidR="008E28FD">
        <w:rPr>
          <w:rFonts w:cs="Calibri"/>
        </w:rPr>
        <w:t>ayılı Kamulaştırma Kanununun 30’</w:t>
      </w:r>
      <w:r w:rsidRPr="00BF0181">
        <w:rPr>
          <w:rFonts w:cs="Calibri"/>
        </w:rPr>
        <w:t>uncu maddesinin uygulanmasına ilişkin işlemler yürütülmektedir.</w:t>
      </w:r>
    </w:p>
    <w:p w:rsidR="00C5517B" w:rsidRDefault="00C5517B" w:rsidP="00A02EDE">
      <w:pPr>
        <w:autoSpaceDE w:val="0"/>
        <w:autoSpaceDN w:val="0"/>
        <w:adjustRightInd w:val="0"/>
        <w:spacing w:after="0" w:line="240" w:lineRule="auto"/>
        <w:jc w:val="both"/>
        <w:rPr>
          <w:rFonts w:cs="Calibri"/>
        </w:rPr>
      </w:pPr>
    </w:p>
    <w:p w:rsidR="00C5517B" w:rsidRPr="00BF0181" w:rsidRDefault="00C5517B" w:rsidP="00C61BF9">
      <w:pPr>
        <w:pStyle w:val="ListeParagraf"/>
        <w:numPr>
          <w:ilvl w:val="0"/>
          <w:numId w:val="16"/>
        </w:numPr>
        <w:autoSpaceDE w:val="0"/>
        <w:autoSpaceDN w:val="0"/>
        <w:adjustRightInd w:val="0"/>
        <w:spacing w:after="0" w:line="240" w:lineRule="auto"/>
        <w:jc w:val="both"/>
        <w:rPr>
          <w:rFonts w:cs="Calibri"/>
        </w:rPr>
      </w:pPr>
      <w:r w:rsidRPr="00BF0181">
        <w:rPr>
          <w:rFonts w:cs="Calibri"/>
        </w:rPr>
        <w:t xml:space="preserve">Elektrik piyasasında elektrik üretim tesisi ve elektrik dağıtım bölgelerindeki dağıtım tesisleri; doğal gaz piyasasında iletim tesisleri ile 69 adet doğal gaz dağıtım bölgesindeki dağıtım tesisleri; petrol piyasasında 1 adet petrol rafineri tesisi ve 3 adet petrol depolama tesisine ilişkin taşınmaz mal temini işlemleri yürütülmektedir. </w:t>
      </w:r>
    </w:p>
    <w:p w:rsidR="00C5517B" w:rsidRDefault="00C5517B" w:rsidP="00A02EDE">
      <w:pPr>
        <w:autoSpaceDE w:val="0"/>
        <w:autoSpaceDN w:val="0"/>
        <w:adjustRightInd w:val="0"/>
        <w:spacing w:after="0" w:line="240" w:lineRule="auto"/>
        <w:jc w:val="both"/>
        <w:rPr>
          <w:rFonts w:cs="Calibri"/>
        </w:rPr>
      </w:pPr>
    </w:p>
    <w:p w:rsidR="00C5517B" w:rsidRPr="001567C5" w:rsidRDefault="00C5517B" w:rsidP="00C61BF9">
      <w:pPr>
        <w:pStyle w:val="ListeParagraf"/>
        <w:numPr>
          <w:ilvl w:val="0"/>
          <w:numId w:val="16"/>
        </w:numPr>
        <w:autoSpaceDE w:val="0"/>
        <w:autoSpaceDN w:val="0"/>
        <w:adjustRightInd w:val="0"/>
        <w:spacing w:after="0" w:line="240" w:lineRule="auto"/>
        <w:jc w:val="both"/>
      </w:pPr>
      <w:proofErr w:type="gramStart"/>
      <w:r w:rsidRPr="00BF0181">
        <w:rPr>
          <w:rFonts w:cs="Calibri"/>
        </w:rPr>
        <w:t xml:space="preserve">Lisans sahibi tüzel kişilerin proje çalışmalarında kullanılmak üzere 2016 yılı içerisinde Harita Genel Komutanlığından 1/25.000 ölçekli 46 adet basılı harita ile 1/25.000 ölçekli 241 adet sayısal </w:t>
      </w:r>
      <w:proofErr w:type="spellStart"/>
      <w:r w:rsidRPr="00BF0181">
        <w:rPr>
          <w:rFonts w:cs="Calibri"/>
        </w:rPr>
        <w:t>raster</w:t>
      </w:r>
      <w:proofErr w:type="spellEnd"/>
      <w:r w:rsidRPr="00BF0181">
        <w:rPr>
          <w:rFonts w:cs="Calibri"/>
        </w:rPr>
        <w:t xml:space="preserve"> </w:t>
      </w:r>
      <w:r w:rsidRPr="00BF0181">
        <w:rPr>
          <w:rFonts w:cs="Calibri"/>
        </w:rPr>
        <w:lastRenderedPageBreak/>
        <w:t xml:space="preserve">harita, 1/25.000 ölçekli 249 adet vektör harita, 1/25.000 ölçekli 12 adet </w:t>
      </w:r>
      <w:proofErr w:type="spellStart"/>
      <w:r w:rsidRPr="00BF0181">
        <w:rPr>
          <w:rFonts w:cs="Calibri"/>
        </w:rPr>
        <w:t>yükpaf</w:t>
      </w:r>
      <w:proofErr w:type="spellEnd"/>
      <w:r w:rsidRPr="00BF0181">
        <w:rPr>
          <w:rFonts w:cs="Calibri"/>
        </w:rPr>
        <w:t xml:space="preserve"> ile 500 adet sayısal hava fotoğrafı 2 adet hava fotoğrafı DVD’si, 150 adet sayısal yükseklik modellemesi temin edilmiştir. </w:t>
      </w:r>
      <w:proofErr w:type="gramEnd"/>
    </w:p>
    <w:p w:rsidR="001567C5" w:rsidRDefault="001567C5" w:rsidP="00A02EDE">
      <w:pPr>
        <w:pStyle w:val="ListeParagraf"/>
        <w:jc w:val="both"/>
      </w:pPr>
    </w:p>
    <w:p w:rsidR="001567C5" w:rsidRDefault="001567C5" w:rsidP="00A02EDE">
      <w:pPr>
        <w:pStyle w:val="ListeParagraf"/>
        <w:autoSpaceDE w:val="0"/>
        <w:autoSpaceDN w:val="0"/>
        <w:adjustRightInd w:val="0"/>
        <w:spacing w:after="0" w:line="240" w:lineRule="auto"/>
        <w:jc w:val="both"/>
      </w:pPr>
    </w:p>
    <w:p w:rsidR="00EF5D69" w:rsidRDefault="00EF5D69">
      <w:pPr>
        <w:rPr>
          <w:rFonts w:asciiTheme="minorHAnsi" w:eastAsiaTheme="majorEastAsia" w:hAnsiTheme="minorHAnsi" w:cstheme="majorBidi"/>
          <w:b/>
          <w:bCs/>
        </w:rPr>
      </w:pPr>
      <w:r>
        <w:rPr>
          <w:rFonts w:asciiTheme="minorHAnsi" w:hAnsiTheme="minorHAnsi"/>
        </w:rPr>
        <w:br w:type="page"/>
      </w:r>
    </w:p>
    <w:p w:rsidR="005747D2" w:rsidRPr="00E9291A" w:rsidRDefault="005747D2" w:rsidP="00C61BF9">
      <w:pPr>
        <w:pStyle w:val="Balk1"/>
        <w:numPr>
          <w:ilvl w:val="0"/>
          <w:numId w:val="27"/>
        </w:numPr>
        <w:spacing w:before="0"/>
        <w:jc w:val="both"/>
        <w:rPr>
          <w:rFonts w:asciiTheme="minorHAnsi" w:hAnsiTheme="minorHAnsi"/>
          <w:color w:val="auto"/>
          <w:sz w:val="22"/>
          <w:szCs w:val="22"/>
        </w:rPr>
      </w:pPr>
      <w:bookmarkStart w:id="282" w:name="_Toc483831115"/>
      <w:r w:rsidRPr="00E9291A">
        <w:rPr>
          <w:rFonts w:asciiTheme="minorHAnsi" w:hAnsiTheme="minorHAnsi"/>
          <w:color w:val="auto"/>
          <w:sz w:val="22"/>
          <w:szCs w:val="22"/>
        </w:rPr>
        <w:lastRenderedPageBreak/>
        <w:t>HUKUK İŞLERİ</w:t>
      </w:r>
      <w:bookmarkEnd w:id="281"/>
      <w:bookmarkEnd w:id="282"/>
    </w:p>
    <w:p w:rsidR="00FC5B2F" w:rsidRPr="00E9291A" w:rsidRDefault="00FC5B2F" w:rsidP="00C61BF9">
      <w:pPr>
        <w:pStyle w:val="Balk2"/>
        <w:numPr>
          <w:ilvl w:val="1"/>
          <w:numId w:val="27"/>
        </w:numPr>
        <w:jc w:val="both"/>
        <w:rPr>
          <w:rFonts w:asciiTheme="minorHAnsi" w:hAnsiTheme="minorHAnsi"/>
          <w:color w:val="auto"/>
          <w:sz w:val="22"/>
          <w:szCs w:val="22"/>
        </w:rPr>
      </w:pPr>
      <w:bookmarkStart w:id="283" w:name="_Toc442431313"/>
      <w:bookmarkStart w:id="284" w:name="_Toc483831116"/>
      <w:r w:rsidRPr="00E9291A">
        <w:rPr>
          <w:rFonts w:asciiTheme="minorHAnsi" w:hAnsiTheme="minorHAnsi"/>
          <w:color w:val="auto"/>
          <w:sz w:val="22"/>
          <w:szCs w:val="22"/>
        </w:rPr>
        <w:t>Dava Takip İşlemleri</w:t>
      </w:r>
      <w:bookmarkEnd w:id="283"/>
      <w:bookmarkEnd w:id="284"/>
    </w:p>
    <w:p w:rsidR="00FC5B2F" w:rsidRPr="00E9291A" w:rsidRDefault="00FC5B2F" w:rsidP="00A02EDE">
      <w:pPr>
        <w:autoSpaceDE w:val="0"/>
        <w:autoSpaceDN w:val="0"/>
        <w:adjustRightInd w:val="0"/>
        <w:spacing w:after="0" w:line="240" w:lineRule="auto"/>
        <w:jc w:val="both"/>
        <w:rPr>
          <w:color w:val="000000" w:themeColor="text1"/>
        </w:rPr>
      </w:pPr>
      <w:r w:rsidRPr="00E9291A">
        <w:rPr>
          <w:color w:val="000000" w:themeColor="text1"/>
        </w:rPr>
        <w:t xml:space="preserve">Kurumun taraf olduğu dava ve takiplere ilişkin iş ve işlemler, </w:t>
      </w:r>
      <w:proofErr w:type="gramStart"/>
      <w:r w:rsidRPr="00E9291A">
        <w:rPr>
          <w:color w:val="000000" w:themeColor="text1"/>
        </w:rPr>
        <w:t>11/09/2003</w:t>
      </w:r>
      <w:proofErr w:type="gramEnd"/>
      <w:r w:rsidRPr="00E9291A">
        <w:rPr>
          <w:color w:val="000000" w:themeColor="text1"/>
        </w:rPr>
        <w:t xml:space="preserve"> tarihli ve 207-51 sayılı Kurul Kararı ile kabul edilerek yürürlüğe konulan Enerji Piyasası Düzenleme Kurumunun Taraf Olduğu Davaların Takibine İlişkin Usul ve Esaslar Hakkında Yönetmelik hükümleri çerçevesinde yürütülmektedir.</w:t>
      </w:r>
    </w:p>
    <w:p w:rsidR="00FC5B2F" w:rsidRPr="00E9291A" w:rsidRDefault="00FC5B2F" w:rsidP="00A02EDE">
      <w:pPr>
        <w:autoSpaceDE w:val="0"/>
        <w:autoSpaceDN w:val="0"/>
        <w:adjustRightInd w:val="0"/>
        <w:spacing w:after="0"/>
        <w:jc w:val="both"/>
        <w:rPr>
          <w:color w:val="000000" w:themeColor="text1"/>
        </w:rPr>
      </w:pPr>
    </w:p>
    <w:p w:rsidR="00FC5B2F" w:rsidRPr="00E9291A" w:rsidRDefault="00FC5B2F" w:rsidP="00A02EDE">
      <w:pPr>
        <w:autoSpaceDE w:val="0"/>
        <w:autoSpaceDN w:val="0"/>
        <w:adjustRightInd w:val="0"/>
        <w:spacing w:after="0"/>
        <w:jc w:val="both"/>
        <w:rPr>
          <w:color w:val="000000" w:themeColor="text1"/>
        </w:rPr>
      </w:pPr>
    </w:p>
    <w:p w:rsidR="00FC5B2F" w:rsidRPr="00E9291A" w:rsidRDefault="00FC5B2F" w:rsidP="00A02EDE">
      <w:pPr>
        <w:pStyle w:val="Balk5"/>
        <w:spacing w:before="0"/>
        <w:jc w:val="both"/>
        <w:rPr>
          <w:rStyle w:val="Gl"/>
          <w:rFonts w:asciiTheme="minorHAnsi" w:hAnsiTheme="minorHAnsi"/>
          <w:color w:val="000000" w:themeColor="text1"/>
        </w:rPr>
      </w:pPr>
      <w:bookmarkStart w:id="285" w:name="_Toc416447620"/>
      <w:bookmarkStart w:id="286" w:name="_Toc442441770"/>
      <w:bookmarkStart w:id="287" w:name="_Toc483822242"/>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8.1</w:t>
      </w:r>
      <w:proofErr w:type="gramEnd"/>
      <w:r w:rsidRPr="00E9291A">
        <w:rPr>
          <w:rStyle w:val="Gl"/>
          <w:rFonts w:asciiTheme="minorHAnsi" w:hAnsiTheme="minorHAnsi"/>
          <w:color w:val="000000" w:themeColor="text1"/>
        </w:rPr>
        <w:t>: 2016 Yılında Kurumun Taraf Olduğu Davaların Dağılımı</w:t>
      </w:r>
      <w:bookmarkEnd w:id="285"/>
      <w:bookmarkEnd w:id="286"/>
      <w:bookmarkEnd w:id="287"/>
    </w:p>
    <w:tbl>
      <w:tblPr>
        <w:tblW w:w="9498"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985"/>
        <w:gridCol w:w="4111"/>
        <w:gridCol w:w="3402"/>
      </w:tblGrid>
      <w:tr w:rsidR="00FC5B2F" w:rsidRPr="00E9291A" w:rsidTr="001567C5">
        <w:trPr>
          <w:trHeight w:hRule="exact" w:val="340"/>
        </w:trPr>
        <w:tc>
          <w:tcPr>
            <w:tcW w:w="1985" w:type="dxa"/>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Türü</w:t>
            </w:r>
          </w:p>
        </w:tc>
        <w:tc>
          <w:tcPr>
            <w:tcW w:w="4111" w:type="dxa"/>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3402" w:type="dxa"/>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r>
      <w:tr w:rsidR="00FC5B2F" w:rsidRPr="00E9291A" w:rsidTr="001567C5">
        <w:trPr>
          <w:trHeight w:hRule="exact" w:val="340"/>
        </w:trPr>
        <w:tc>
          <w:tcPr>
            <w:tcW w:w="1985" w:type="dxa"/>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Ceza Davaları</w:t>
            </w:r>
          </w:p>
        </w:tc>
        <w:tc>
          <w:tcPr>
            <w:tcW w:w="4111" w:type="dxa"/>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1.079</w:t>
            </w:r>
          </w:p>
        </w:tc>
        <w:tc>
          <w:tcPr>
            <w:tcW w:w="3402" w:type="dxa"/>
          </w:tcPr>
          <w:p w:rsidR="00FC5B2F" w:rsidRPr="00E9291A" w:rsidRDefault="00FC5B2F" w:rsidP="00DD5E14">
            <w:pPr>
              <w:spacing w:after="0"/>
              <w:jc w:val="right"/>
              <w:rPr>
                <w:color w:val="000000" w:themeColor="text1"/>
              </w:rPr>
            </w:pPr>
            <w:r>
              <w:rPr>
                <w:color w:val="000000" w:themeColor="text1"/>
              </w:rPr>
              <w:t>22.56  %</w:t>
            </w:r>
          </w:p>
        </w:tc>
      </w:tr>
      <w:tr w:rsidR="00FC5B2F" w:rsidRPr="00E9291A" w:rsidTr="001567C5">
        <w:trPr>
          <w:trHeight w:hRule="exact" w:val="340"/>
        </w:trPr>
        <w:tc>
          <w:tcPr>
            <w:tcW w:w="1985" w:type="dxa"/>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İdari Davalar</w:t>
            </w:r>
          </w:p>
        </w:tc>
        <w:tc>
          <w:tcPr>
            <w:tcW w:w="4111" w:type="dxa"/>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1.702</w:t>
            </w:r>
          </w:p>
        </w:tc>
        <w:tc>
          <w:tcPr>
            <w:tcW w:w="3402" w:type="dxa"/>
          </w:tcPr>
          <w:p w:rsidR="00FC5B2F" w:rsidRPr="00E9291A" w:rsidRDefault="00FC5B2F" w:rsidP="00DD5E14">
            <w:pPr>
              <w:spacing w:after="0"/>
              <w:jc w:val="right"/>
              <w:rPr>
                <w:color w:val="000000" w:themeColor="text1"/>
              </w:rPr>
            </w:pPr>
            <w:r>
              <w:rPr>
                <w:color w:val="000000" w:themeColor="text1"/>
              </w:rPr>
              <w:t>58.16  %</w:t>
            </w:r>
          </w:p>
        </w:tc>
      </w:tr>
      <w:tr w:rsidR="00FC5B2F" w:rsidRPr="00E9291A" w:rsidTr="001567C5">
        <w:trPr>
          <w:trHeight w:hRule="exact" w:val="340"/>
        </w:trPr>
        <w:tc>
          <w:tcPr>
            <w:tcW w:w="1985" w:type="dxa"/>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Adli Davalar</w:t>
            </w:r>
          </w:p>
        </w:tc>
        <w:tc>
          <w:tcPr>
            <w:tcW w:w="4111" w:type="dxa"/>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922</w:t>
            </w:r>
          </w:p>
        </w:tc>
        <w:tc>
          <w:tcPr>
            <w:tcW w:w="3402" w:type="dxa"/>
          </w:tcPr>
          <w:p w:rsidR="00FC5B2F" w:rsidRPr="00E9291A" w:rsidRDefault="00FC5B2F" w:rsidP="00DD5E14">
            <w:pPr>
              <w:spacing w:after="0"/>
              <w:jc w:val="right"/>
              <w:rPr>
                <w:color w:val="000000" w:themeColor="text1"/>
              </w:rPr>
            </w:pPr>
            <w:r>
              <w:rPr>
                <w:color w:val="000000" w:themeColor="text1"/>
              </w:rPr>
              <w:t>19,28  %</w:t>
            </w:r>
          </w:p>
        </w:tc>
      </w:tr>
      <w:tr w:rsidR="00FC5B2F" w:rsidRPr="00E9291A" w:rsidTr="001567C5">
        <w:trPr>
          <w:trHeight w:hRule="exact" w:val="340"/>
        </w:trPr>
        <w:tc>
          <w:tcPr>
            <w:tcW w:w="1985" w:type="dxa"/>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b/>
                <w:bCs/>
                <w:color w:val="000000" w:themeColor="text1"/>
              </w:rPr>
              <w:t>TOPLAM</w:t>
            </w:r>
          </w:p>
        </w:tc>
        <w:tc>
          <w:tcPr>
            <w:tcW w:w="4111" w:type="dxa"/>
            <w:shd w:val="clear" w:color="auto" w:fill="auto"/>
            <w:tcMar>
              <w:top w:w="72" w:type="dxa"/>
              <w:left w:w="144" w:type="dxa"/>
              <w:bottom w:w="72" w:type="dxa"/>
              <w:right w:w="144" w:type="dxa"/>
            </w:tcMar>
            <w:vAlign w:val="bottom"/>
          </w:tcPr>
          <w:p w:rsidR="00FC5B2F" w:rsidRPr="00E9291A" w:rsidRDefault="00FC5B2F" w:rsidP="00DD5E14">
            <w:pPr>
              <w:spacing w:after="0"/>
              <w:jc w:val="right"/>
              <w:rPr>
                <w:b/>
                <w:color w:val="000000" w:themeColor="text1"/>
              </w:rPr>
            </w:pPr>
            <w:r>
              <w:rPr>
                <w:b/>
                <w:color w:val="000000" w:themeColor="text1"/>
              </w:rPr>
              <w:t>3.703</w:t>
            </w:r>
          </w:p>
        </w:tc>
        <w:tc>
          <w:tcPr>
            <w:tcW w:w="3402" w:type="dxa"/>
          </w:tcPr>
          <w:p w:rsidR="00FC5B2F" w:rsidRPr="00E9291A" w:rsidRDefault="00FC5B2F" w:rsidP="00DD5E14">
            <w:pPr>
              <w:spacing w:after="0"/>
              <w:jc w:val="right"/>
              <w:rPr>
                <w:b/>
                <w:color w:val="000000" w:themeColor="text1"/>
              </w:rPr>
            </w:pPr>
            <w:r>
              <w:rPr>
                <w:b/>
                <w:color w:val="000000" w:themeColor="text1"/>
              </w:rPr>
              <w:t>100  %</w:t>
            </w:r>
          </w:p>
        </w:tc>
      </w:tr>
    </w:tbl>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pStyle w:val="Balk5"/>
        <w:spacing w:before="0"/>
        <w:jc w:val="both"/>
        <w:rPr>
          <w:rStyle w:val="Gl"/>
          <w:rFonts w:asciiTheme="minorHAnsi" w:hAnsiTheme="minorHAnsi"/>
          <w:color w:val="000000" w:themeColor="text1"/>
        </w:rPr>
      </w:pPr>
      <w:bookmarkStart w:id="288" w:name="_Toc416447621"/>
      <w:bookmarkStart w:id="289" w:name="_Toc442441771"/>
      <w:bookmarkStart w:id="290" w:name="_Toc483822243"/>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8.2</w:t>
      </w:r>
      <w:proofErr w:type="gramEnd"/>
      <w:r w:rsidRPr="00E9291A">
        <w:rPr>
          <w:rStyle w:val="Gl"/>
          <w:rFonts w:asciiTheme="minorHAnsi" w:hAnsiTheme="minorHAnsi"/>
          <w:color w:val="000000" w:themeColor="text1"/>
        </w:rPr>
        <w:t>: 2016 Yılı Sonu İtibariyle Kurumun Taraf Olduğu Davaların Dağılımı</w:t>
      </w:r>
      <w:bookmarkEnd w:id="288"/>
      <w:bookmarkEnd w:id="289"/>
      <w:bookmarkEnd w:id="290"/>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Türü</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Ceza Davaları</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29.115</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Pr>
                <w:color w:val="000000" w:themeColor="text1"/>
              </w:rPr>
              <w:t>61,08  %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İdari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14.470</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Pr>
                <w:color w:val="000000" w:themeColor="text1"/>
              </w:rPr>
              <w:t>30,36  %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color w:val="000000" w:themeColor="text1"/>
              </w:rPr>
              <w:t>Adli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color w:val="000000" w:themeColor="text1"/>
              </w:rPr>
            </w:pPr>
            <w:r>
              <w:rPr>
                <w:color w:val="000000" w:themeColor="text1"/>
              </w:rPr>
              <w:t>4.079</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Pr>
                <w:color w:val="000000" w:themeColor="text1"/>
              </w:rPr>
              <w:t>8,56  %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b/>
                <w:color w:val="000000" w:themeColor="text1"/>
              </w:rPr>
            </w:pPr>
            <w:r>
              <w:rPr>
                <w:b/>
                <w:color w:val="000000" w:themeColor="text1"/>
              </w:rPr>
              <w:t>47.664</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Pr>
                <w:b/>
                <w:color w:val="000000" w:themeColor="text1"/>
              </w:rPr>
              <w:t>100  %</w:t>
            </w:r>
          </w:p>
        </w:tc>
      </w:tr>
    </w:tbl>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pStyle w:val="Balk5"/>
        <w:spacing w:before="0"/>
        <w:jc w:val="both"/>
        <w:rPr>
          <w:rStyle w:val="Gl"/>
          <w:rFonts w:asciiTheme="minorHAnsi" w:hAnsiTheme="minorHAnsi"/>
          <w:color w:val="000000" w:themeColor="text1"/>
        </w:rPr>
      </w:pPr>
      <w:bookmarkStart w:id="291" w:name="_Toc416447622"/>
      <w:bookmarkStart w:id="292" w:name="_Toc442441772"/>
      <w:bookmarkStart w:id="293" w:name="_Toc483822244"/>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8.3</w:t>
      </w:r>
      <w:proofErr w:type="gramEnd"/>
      <w:r w:rsidRPr="00E9291A">
        <w:rPr>
          <w:rStyle w:val="Gl"/>
          <w:rFonts w:asciiTheme="minorHAnsi" w:hAnsiTheme="minorHAnsi"/>
          <w:color w:val="000000" w:themeColor="text1"/>
        </w:rPr>
        <w:t>: 2016 Yılında Kurumun Taraf Olduğu Davaların Piyasalara Dağılımı</w:t>
      </w:r>
      <w:bookmarkEnd w:id="291"/>
      <w:bookmarkEnd w:id="292"/>
      <w:bookmarkEnd w:id="293"/>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1.300</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35.11  %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36</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0,97  %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2.138</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57,74  %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bCs/>
                <w:color w:val="000000" w:themeColor="text1"/>
              </w:rPr>
            </w:pPr>
            <w:r>
              <w:rPr>
                <w:bCs/>
                <w:color w:val="000000" w:themeColor="text1"/>
              </w:rPr>
              <w:t>123</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3,21  %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bCs/>
                <w:color w:val="000000" w:themeColor="text1"/>
              </w:rPr>
            </w:pPr>
            <w:r>
              <w:rPr>
                <w:bCs/>
                <w:color w:val="000000" w:themeColor="text1"/>
              </w:rPr>
              <w:t>106</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2,97  %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b/>
                <w:color w:val="000000" w:themeColor="text1"/>
              </w:rPr>
            </w:pPr>
            <w:r>
              <w:rPr>
                <w:b/>
                <w:color w:val="000000" w:themeColor="text1"/>
              </w:rPr>
              <w:t>3.703</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Pr>
                <w:b/>
                <w:color w:val="000000" w:themeColor="text1"/>
              </w:rPr>
              <w:t>100  %</w:t>
            </w:r>
          </w:p>
        </w:tc>
      </w:tr>
    </w:tbl>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autoSpaceDE w:val="0"/>
        <w:autoSpaceDN w:val="0"/>
        <w:adjustRightInd w:val="0"/>
        <w:spacing w:after="0"/>
        <w:jc w:val="both"/>
        <w:rPr>
          <w:bCs/>
          <w:color w:val="000000" w:themeColor="text1"/>
        </w:rPr>
      </w:pPr>
      <w:r w:rsidRPr="00E9291A">
        <w:rPr>
          <w:bCs/>
          <w:color w:val="000000" w:themeColor="text1"/>
        </w:rPr>
        <w:t>Tablolardan anlaşılacağı üzere Kurumun taraf olduğu davaların büyük kısmı, petrol piyasası ile ilgilidir. Bu durumun, petrol piyasasında yoğun bir şekilde yürütülen denetim faaliyetleri ve akabinde uygulanan idari yaptırımların bir sonucu olduğu değerlendirilmektedir.</w:t>
      </w:r>
    </w:p>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pStyle w:val="Balk5"/>
        <w:spacing w:before="0"/>
        <w:jc w:val="both"/>
        <w:rPr>
          <w:rStyle w:val="Gl"/>
          <w:rFonts w:asciiTheme="minorHAnsi" w:hAnsiTheme="minorHAnsi"/>
          <w:color w:val="000000" w:themeColor="text1"/>
        </w:rPr>
      </w:pPr>
      <w:bookmarkStart w:id="294" w:name="_Toc416447623"/>
      <w:bookmarkStart w:id="295" w:name="_Toc442441773"/>
      <w:bookmarkStart w:id="296" w:name="_Toc483822245"/>
      <w:r w:rsidRPr="00E9291A">
        <w:rPr>
          <w:rStyle w:val="Gl"/>
          <w:rFonts w:asciiTheme="minorHAnsi" w:hAnsiTheme="minorHAnsi"/>
          <w:color w:val="000000" w:themeColor="text1"/>
        </w:rPr>
        <w:lastRenderedPageBreak/>
        <w:t xml:space="preserve">Tablo </w:t>
      </w:r>
      <w:proofErr w:type="gramStart"/>
      <w:r w:rsidRPr="00E9291A">
        <w:rPr>
          <w:rStyle w:val="Gl"/>
          <w:rFonts w:asciiTheme="minorHAnsi" w:hAnsiTheme="minorHAnsi"/>
          <w:color w:val="000000" w:themeColor="text1"/>
        </w:rPr>
        <w:t>8.4</w:t>
      </w:r>
      <w:proofErr w:type="gramEnd"/>
      <w:r w:rsidRPr="00E9291A">
        <w:rPr>
          <w:rStyle w:val="Gl"/>
          <w:rFonts w:asciiTheme="minorHAnsi" w:hAnsiTheme="minorHAnsi"/>
          <w:color w:val="000000" w:themeColor="text1"/>
        </w:rPr>
        <w:t>: 2016 Yılı Sonu İtibariyle Kurumun Taraf Olduğu Davaların Piyasalara Dağılımı</w:t>
      </w:r>
      <w:bookmarkEnd w:id="294"/>
      <w:bookmarkEnd w:id="295"/>
      <w:bookmarkEnd w:id="296"/>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5.876</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12,33  %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390</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0,82  %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color w:val="000000" w:themeColor="text1"/>
              </w:rPr>
            </w:pPr>
            <w:r>
              <w:rPr>
                <w:color w:val="000000" w:themeColor="text1"/>
              </w:rPr>
              <w:t>39.584</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83,05  %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bCs/>
                <w:color w:val="000000" w:themeColor="text1"/>
              </w:rPr>
            </w:pPr>
            <w:r>
              <w:rPr>
                <w:bCs/>
                <w:color w:val="000000" w:themeColor="text1"/>
              </w:rPr>
              <w:t>1.326</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2,78  %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right"/>
              <w:rPr>
                <w:bCs/>
                <w:color w:val="000000" w:themeColor="text1"/>
              </w:rPr>
            </w:pPr>
            <w:r>
              <w:rPr>
                <w:bCs/>
                <w:color w:val="000000" w:themeColor="text1"/>
              </w:rPr>
              <w:t>488</w:t>
            </w:r>
          </w:p>
        </w:tc>
        <w:tc>
          <w:tcPr>
            <w:tcW w:w="3402"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1,02  %</w:t>
            </w:r>
          </w:p>
        </w:tc>
      </w:tr>
      <w:tr w:rsidR="00FC5B2F" w:rsidRPr="00E9291A" w:rsidTr="001567C5">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FC5B2F" w:rsidRPr="00E9291A" w:rsidRDefault="00FC5B2F" w:rsidP="00DD5E14">
            <w:pPr>
              <w:spacing w:after="0"/>
              <w:jc w:val="right"/>
              <w:rPr>
                <w:b/>
                <w:color w:val="000000" w:themeColor="text1"/>
              </w:rPr>
            </w:pPr>
            <w:r>
              <w:rPr>
                <w:b/>
                <w:color w:val="000000" w:themeColor="text1"/>
              </w:rPr>
              <w:t>47.664</w:t>
            </w:r>
          </w:p>
        </w:tc>
        <w:tc>
          <w:tcPr>
            <w:tcW w:w="3402"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Pr>
                <w:b/>
                <w:color w:val="000000" w:themeColor="text1"/>
              </w:rPr>
              <w:t>100  %</w:t>
            </w:r>
          </w:p>
        </w:tc>
      </w:tr>
    </w:tbl>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pStyle w:val="Balk5"/>
        <w:spacing w:before="0"/>
        <w:jc w:val="both"/>
        <w:rPr>
          <w:rStyle w:val="Gl"/>
          <w:rFonts w:asciiTheme="minorHAnsi" w:hAnsiTheme="minorHAnsi"/>
          <w:color w:val="000000" w:themeColor="text1"/>
        </w:rPr>
      </w:pPr>
      <w:bookmarkStart w:id="297" w:name="_Toc442441774"/>
      <w:bookmarkStart w:id="298" w:name="_Toc483822246"/>
      <w:r w:rsidRPr="00E9291A">
        <w:rPr>
          <w:rStyle w:val="Gl"/>
          <w:rFonts w:asciiTheme="minorHAnsi" w:hAnsiTheme="minorHAnsi"/>
          <w:color w:val="000000" w:themeColor="text1"/>
        </w:rPr>
        <w:t xml:space="preserve">Tablo </w:t>
      </w:r>
      <w:proofErr w:type="gramStart"/>
      <w:r w:rsidRPr="00E9291A">
        <w:rPr>
          <w:rStyle w:val="Gl"/>
          <w:rFonts w:asciiTheme="minorHAnsi" w:hAnsiTheme="minorHAnsi"/>
          <w:color w:val="000000" w:themeColor="text1"/>
        </w:rPr>
        <w:t>8.5</w:t>
      </w:r>
      <w:proofErr w:type="gramEnd"/>
      <w:r w:rsidRPr="00E9291A">
        <w:rPr>
          <w:rStyle w:val="Gl"/>
          <w:rFonts w:asciiTheme="minorHAnsi" w:hAnsiTheme="minorHAnsi"/>
          <w:color w:val="000000" w:themeColor="text1"/>
        </w:rPr>
        <w:t>: Yıllar İtibariyle Kurumun Taraf Olduğu Davaların Piyasalara Dağılımı</w:t>
      </w:r>
      <w:bookmarkEnd w:id="297"/>
      <w:bookmarkEnd w:id="298"/>
    </w:p>
    <w:tbl>
      <w:tblPr>
        <w:tblW w:w="9214" w:type="dxa"/>
        <w:tblInd w:w="144" w:type="dxa"/>
        <w:tblCellMar>
          <w:left w:w="0" w:type="dxa"/>
          <w:right w:w="0" w:type="dxa"/>
        </w:tblCellMar>
        <w:tblLook w:val="0600" w:firstRow="0" w:lastRow="0" w:firstColumn="0" w:lastColumn="0" w:noHBand="1" w:noVBand="1"/>
      </w:tblPr>
      <w:tblGrid>
        <w:gridCol w:w="1943"/>
        <w:gridCol w:w="1318"/>
        <w:gridCol w:w="1134"/>
        <w:gridCol w:w="1134"/>
        <w:gridCol w:w="1275"/>
        <w:gridCol w:w="1134"/>
        <w:gridCol w:w="1276"/>
      </w:tblGrid>
      <w:tr w:rsidR="00FC5B2F" w:rsidRPr="00E9291A" w:rsidTr="001567C5">
        <w:trPr>
          <w:trHeight w:hRule="exact" w:val="340"/>
        </w:trPr>
        <w:tc>
          <w:tcPr>
            <w:tcW w:w="1943"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DD5E14">
            <w:pPr>
              <w:spacing w:after="0"/>
              <w:jc w:val="center"/>
              <w:rPr>
                <w:color w:val="000000" w:themeColor="text1"/>
              </w:rPr>
            </w:pPr>
            <w:r w:rsidRPr="00E9291A">
              <w:rPr>
                <w:b/>
                <w:bCs/>
                <w:color w:val="000000" w:themeColor="text1"/>
              </w:rPr>
              <w:t>Piyasa</w:t>
            </w:r>
          </w:p>
        </w:tc>
        <w:tc>
          <w:tcPr>
            <w:tcW w:w="24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center"/>
              <w:rPr>
                <w:b/>
                <w:bCs/>
                <w:color w:val="000000" w:themeColor="text1"/>
              </w:rPr>
            </w:pPr>
            <w:r w:rsidRPr="00E9291A">
              <w:rPr>
                <w:b/>
                <w:bCs/>
                <w:color w:val="000000" w:themeColor="text1"/>
              </w:rPr>
              <w:t>2014 Yılı</w:t>
            </w:r>
          </w:p>
        </w:tc>
        <w:tc>
          <w:tcPr>
            <w:tcW w:w="2409" w:type="dxa"/>
            <w:gridSpan w:val="2"/>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2015 Yılı</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2016 Yılı</w:t>
            </w:r>
          </w:p>
        </w:tc>
      </w:tr>
      <w:tr w:rsidR="00FC5B2F" w:rsidRPr="00E9291A" w:rsidTr="001567C5">
        <w:trPr>
          <w:trHeight w:hRule="exact" w:val="340"/>
        </w:trPr>
        <w:tc>
          <w:tcPr>
            <w:tcW w:w="1943"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center"/>
              <w:rPr>
                <w:b/>
                <w:bCs/>
                <w:color w:val="000000" w:themeColor="text1"/>
              </w:rPr>
            </w:pP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color w:val="000000" w:themeColor="text1"/>
              </w:rPr>
            </w:pPr>
            <w:r w:rsidRPr="00E9291A">
              <w:rPr>
                <w:b/>
                <w:bCs/>
                <w:color w:val="000000" w:themeColor="text1"/>
              </w:rPr>
              <w:t>Dava Sayısı</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center"/>
              <w:rPr>
                <w:b/>
                <w:bCs/>
                <w:color w:val="000000" w:themeColor="text1"/>
              </w:rPr>
            </w:pPr>
            <w:r w:rsidRPr="00E9291A">
              <w:rPr>
                <w:b/>
                <w:bCs/>
                <w:color w:val="000000" w:themeColor="text1"/>
              </w:rPr>
              <w:t>Oran(%)</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Elektrik</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color w:val="000000" w:themeColor="text1"/>
              </w:rPr>
            </w:pPr>
            <w:r w:rsidRPr="00E9291A">
              <w:rPr>
                <w:color w:val="000000" w:themeColor="text1"/>
              </w:rPr>
              <w:t>898</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sidRPr="00E9291A">
              <w:rPr>
                <w:color w:val="000000" w:themeColor="text1"/>
              </w:rPr>
              <w:t>20,97</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662</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21,57</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1.300</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35,11  %</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Doğal Gaz</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color w:val="000000" w:themeColor="text1"/>
              </w:rPr>
            </w:pPr>
            <w:r w:rsidRPr="00E9291A">
              <w:rPr>
                <w:color w:val="000000" w:themeColor="text1"/>
              </w:rPr>
              <w:t>36</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sidRPr="00E9291A">
              <w:rPr>
                <w:color w:val="000000" w:themeColor="text1"/>
              </w:rPr>
              <w:t>0,84</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45</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1,47</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36</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0,97  %</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C5B2F" w:rsidRPr="00E9291A" w:rsidRDefault="00FC5B2F" w:rsidP="00A02EDE">
            <w:pPr>
              <w:spacing w:after="0"/>
              <w:jc w:val="both"/>
              <w:rPr>
                <w:color w:val="000000" w:themeColor="text1"/>
              </w:rPr>
            </w:pPr>
            <w:r w:rsidRPr="00E9291A">
              <w:rPr>
                <w:color w:val="000000" w:themeColor="text1"/>
              </w:rPr>
              <w:t>Petrol</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color w:val="000000" w:themeColor="text1"/>
              </w:rPr>
            </w:pPr>
            <w:r w:rsidRPr="00E9291A">
              <w:rPr>
                <w:color w:val="000000" w:themeColor="text1"/>
              </w:rPr>
              <w:t>3.156</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sidRPr="00E9291A">
              <w:rPr>
                <w:color w:val="000000" w:themeColor="text1"/>
              </w:rPr>
              <w:t>73,71</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2.208</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71,94</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2.138</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57,74  %</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LPG</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color w:val="000000" w:themeColor="text1"/>
              </w:rPr>
            </w:pPr>
            <w:r w:rsidRPr="00E9291A">
              <w:rPr>
                <w:color w:val="000000" w:themeColor="text1"/>
              </w:rPr>
              <w:t>168</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sidRPr="00E9291A">
              <w:rPr>
                <w:color w:val="000000" w:themeColor="text1"/>
              </w:rPr>
              <w:t>3,92</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bCs/>
                <w:color w:val="000000" w:themeColor="text1"/>
              </w:rPr>
            </w:pPr>
            <w:r w:rsidRPr="00E9291A">
              <w:rPr>
                <w:bCs/>
                <w:color w:val="000000" w:themeColor="text1"/>
              </w:rPr>
              <w:t>81</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2,64</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bCs/>
                <w:color w:val="000000" w:themeColor="text1"/>
              </w:rPr>
            </w:pPr>
            <w:r>
              <w:rPr>
                <w:bCs/>
                <w:color w:val="000000" w:themeColor="text1"/>
              </w:rPr>
              <w:t>123</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3,32  %</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FC5B2F" w:rsidRPr="00E9291A" w:rsidRDefault="00FC5B2F" w:rsidP="00A02EDE">
            <w:pPr>
              <w:spacing w:after="0"/>
              <w:jc w:val="both"/>
              <w:rPr>
                <w:bCs/>
                <w:color w:val="000000" w:themeColor="text1"/>
              </w:rPr>
            </w:pPr>
            <w:r w:rsidRPr="00E9291A">
              <w:rPr>
                <w:bCs/>
                <w:color w:val="000000" w:themeColor="text1"/>
              </w:rPr>
              <w:t>Diğer</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color w:val="000000" w:themeColor="text1"/>
              </w:rPr>
            </w:pPr>
            <w:r w:rsidRPr="00E9291A">
              <w:rPr>
                <w:color w:val="000000" w:themeColor="text1"/>
              </w:rPr>
              <w:t>24</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color w:val="000000" w:themeColor="text1"/>
              </w:rPr>
            </w:pPr>
            <w:r w:rsidRPr="00E9291A">
              <w:rPr>
                <w:color w:val="000000" w:themeColor="text1"/>
              </w:rPr>
              <w:t>0,56</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bCs/>
                <w:color w:val="000000" w:themeColor="text1"/>
              </w:rPr>
            </w:pPr>
            <w:r w:rsidRPr="00E9291A">
              <w:rPr>
                <w:bCs/>
                <w:color w:val="000000" w:themeColor="text1"/>
              </w:rPr>
              <w:t>73</w:t>
            </w:r>
          </w:p>
        </w:tc>
        <w:tc>
          <w:tcPr>
            <w:tcW w:w="1275"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sidRPr="00E9291A">
              <w:rPr>
                <w:color w:val="000000" w:themeColor="text1"/>
              </w:rPr>
              <w:t>2,38</w:t>
            </w:r>
          </w:p>
        </w:tc>
        <w:tc>
          <w:tcPr>
            <w:tcW w:w="1134"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bCs/>
                <w:color w:val="000000" w:themeColor="text1"/>
              </w:rPr>
            </w:pPr>
            <w:r>
              <w:rPr>
                <w:bCs/>
                <w:color w:val="000000" w:themeColor="text1"/>
              </w:rPr>
              <w:t>106</w:t>
            </w:r>
          </w:p>
        </w:tc>
        <w:tc>
          <w:tcPr>
            <w:tcW w:w="1276" w:type="dxa"/>
            <w:tcBorders>
              <w:top w:val="single" w:sz="8" w:space="0" w:color="000000"/>
              <w:left w:val="single" w:sz="8" w:space="0" w:color="000000"/>
              <w:bottom w:val="single" w:sz="8" w:space="0" w:color="000000"/>
              <w:right w:val="single" w:sz="8" w:space="0" w:color="000000"/>
            </w:tcBorders>
            <w:vAlign w:val="center"/>
          </w:tcPr>
          <w:p w:rsidR="00FC5B2F" w:rsidRPr="00E9291A" w:rsidRDefault="00FC5B2F" w:rsidP="00DD5E14">
            <w:pPr>
              <w:spacing w:after="0"/>
              <w:jc w:val="right"/>
              <w:rPr>
                <w:color w:val="000000" w:themeColor="text1"/>
              </w:rPr>
            </w:pPr>
            <w:r>
              <w:rPr>
                <w:color w:val="000000" w:themeColor="text1"/>
              </w:rPr>
              <w:t>2,86  %</w:t>
            </w:r>
          </w:p>
        </w:tc>
      </w:tr>
      <w:tr w:rsidR="00FC5B2F" w:rsidRPr="00E9291A" w:rsidTr="001567C5">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FC5B2F" w:rsidRPr="00E9291A" w:rsidRDefault="00FC5B2F" w:rsidP="00A02EDE">
            <w:pPr>
              <w:spacing w:after="0"/>
              <w:jc w:val="both"/>
              <w:rPr>
                <w:color w:val="000000" w:themeColor="text1"/>
              </w:rPr>
            </w:pPr>
            <w:r w:rsidRPr="00E9291A">
              <w:rPr>
                <w:b/>
                <w:bCs/>
                <w:color w:val="000000" w:themeColor="text1"/>
              </w:rPr>
              <w:t>TOPLAM</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FC5B2F" w:rsidRPr="00E9291A" w:rsidRDefault="00FC5B2F" w:rsidP="00DD5E14">
            <w:pPr>
              <w:spacing w:after="0"/>
              <w:jc w:val="right"/>
              <w:rPr>
                <w:b/>
                <w:color w:val="000000" w:themeColor="text1"/>
              </w:rPr>
            </w:pPr>
            <w:r w:rsidRPr="00E9291A">
              <w:rPr>
                <w:b/>
                <w:color w:val="000000" w:themeColor="text1"/>
              </w:rPr>
              <w:t>4.282</w:t>
            </w:r>
          </w:p>
        </w:tc>
        <w:tc>
          <w:tcPr>
            <w:tcW w:w="1134"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sidRPr="00E9291A">
              <w:rPr>
                <w:b/>
                <w:color w:val="000000" w:themeColor="text1"/>
              </w:rPr>
              <w:t>100</w:t>
            </w:r>
          </w:p>
        </w:tc>
        <w:tc>
          <w:tcPr>
            <w:tcW w:w="1134" w:type="dxa"/>
            <w:tcBorders>
              <w:top w:val="single" w:sz="8" w:space="0" w:color="000000"/>
              <w:left w:val="single" w:sz="8" w:space="0" w:color="000000"/>
              <w:bottom w:val="single" w:sz="8" w:space="0" w:color="000000"/>
              <w:right w:val="single" w:sz="8" w:space="0" w:color="000000"/>
            </w:tcBorders>
            <w:vAlign w:val="bottom"/>
          </w:tcPr>
          <w:p w:rsidR="00FC5B2F" w:rsidRPr="00E9291A" w:rsidRDefault="00FC5B2F" w:rsidP="00DD5E14">
            <w:pPr>
              <w:spacing w:after="0"/>
              <w:jc w:val="right"/>
              <w:rPr>
                <w:b/>
                <w:color w:val="000000" w:themeColor="text1"/>
              </w:rPr>
            </w:pPr>
            <w:r w:rsidRPr="00E9291A">
              <w:rPr>
                <w:b/>
                <w:color w:val="000000" w:themeColor="text1"/>
              </w:rPr>
              <w:t>3.069</w:t>
            </w:r>
          </w:p>
        </w:tc>
        <w:tc>
          <w:tcPr>
            <w:tcW w:w="1275"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sidRPr="00E9291A">
              <w:rPr>
                <w:b/>
                <w:color w:val="000000" w:themeColor="text1"/>
              </w:rPr>
              <w:t>100</w:t>
            </w:r>
          </w:p>
        </w:tc>
        <w:tc>
          <w:tcPr>
            <w:tcW w:w="1134" w:type="dxa"/>
            <w:tcBorders>
              <w:top w:val="single" w:sz="8" w:space="0" w:color="000000"/>
              <w:left w:val="single" w:sz="8" w:space="0" w:color="000000"/>
              <w:bottom w:val="single" w:sz="8" w:space="0" w:color="000000"/>
              <w:right w:val="single" w:sz="8" w:space="0" w:color="000000"/>
            </w:tcBorders>
            <w:vAlign w:val="bottom"/>
          </w:tcPr>
          <w:p w:rsidR="00FC5B2F" w:rsidRPr="00E9291A" w:rsidRDefault="00FC5B2F" w:rsidP="00DD5E14">
            <w:pPr>
              <w:spacing w:after="0"/>
              <w:jc w:val="right"/>
              <w:rPr>
                <w:b/>
                <w:color w:val="000000" w:themeColor="text1"/>
              </w:rPr>
            </w:pPr>
            <w:r>
              <w:rPr>
                <w:b/>
                <w:color w:val="000000" w:themeColor="text1"/>
              </w:rPr>
              <w:t>3.703</w:t>
            </w:r>
          </w:p>
        </w:tc>
        <w:tc>
          <w:tcPr>
            <w:tcW w:w="1276" w:type="dxa"/>
            <w:tcBorders>
              <w:top w:val="single" w:sz="8" w:space="0" w:color="000000"/>
              <w:left w:val="single" w:sz="8" w:space="0" w:color="000000"/>
              <w:bottom w:val="single" w:sz="8" w:space="0" w:color="000000"/>
              <w:right w:val="single" w:sz="8" w:space="0" w:color="000000"/>
            </w:tcBorders>
          </w:tcPr>
          <w:p w:rsidR="00FC5B2F" w:rsidRPr="00E9291A" w:rsidRDefault="00FC5B2F" w:rsidP="00DD5E14">
            <w:pPr>
              <w:spacing w:after="0"/>
              <w:jc w:val="right"/>
              <w:rPr>
                <w:b/>
                <w:color w:val="000000" w:themeColor="text1"/>
              </w:rPr>
            </w:pPr>
            <w:r>
              <w:rPr>
                <w:b/>
                <w:color w:val="000000" w:themeColor="text1"/>
              </w:rPr>
              <w:t>100  %</w:t>
            </w:r>
          </w:p>
        </w:tc>
      </w:tr>
    </w:tbl>
    <w:p w:rsidR="00FC5B2F" w:rsidRPr="00E9291A" w:rsidRDefault="00FC5B2F" w:rsidP="00A02EDE">
      <w:pPr>
        <w:autoSpaceDE w:val="0"/>
        <w:autoSpaceDN w:val="0"/>
        <w:adjustRightInd w:val="0"/>
        <w:spacing w:after="0"/>
        <w:jc w:val="both"/>
        <w:rPr>
          <w:b/>
          <w:bCs/>
          <w:color w:val="000000" w:themeColor="text1"/>
        </w:rPr>
      </w:pPr>
    </w:p>
    <w:p w:rsidR="00FC5B2F" w:rsidRPr="00E9291A" w:rsidRDefault="00FC5B2F" w:rsidP="00A02EDE">
      <w:pPr>
        <w:spacing w:after="0" w:line="240" w:lineRule="auto"/>
        <w:jc w:val="both"/>
        <w:rPr>
          <w:color w:val="000000" w:themeColor="text1"/>
        </w:rPr>
      </w:pPr>
      <w:r w:rsidRPr="00E9291A">
        <w:rPr>
          <w:color w:val="000000" w:themeColor="text1"/>
        </w:rPr>
        <w:t>2016 yılında;</w:t>
      </w:r>
    </w:p>
    <w:p w:rsidR="00FC5B2F" w:rsidRPr="00E9291A" w:rsidRDefault="00FC5B2F" w:rsidP="00A02EDE">
      <w:pPr>
        <w:spacing w:after="0" w:line="240" w:lineRule="auto"/>
        <w:jc w:val="both"/>
        <w:rPr>
          <w:color w:val="000000" w:themeColor="text1"/>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Kurum tarafından </w:t>
      </w:r>
      <w:r>
        <w:rPr>
          <w:color w:val="000000" w:themeColor="text1"/>
        </w:rPr>
        <w:t>3.703</w:t>
      </w:r>
      <w:r w:rsidRPr="00E9291A">
        <w:rPr>
          <w:color w:val="000000" w:themeColor="text1"/>
        </w:rPr>
        <w:t xml:space="preserve"> adet davaya taraf olunmuştur. </w:t>
      </w:r>
    </w:p>
    <w:p w:rsidR="00FC5B2F" w:rsidRPr="00E9291A" w:rsidRDefault="00FC5B2F" w:rsidP="00A02EDE">
      <w:pPr>
        <w:autoSpaceDE w:val="0"/>
        <w:autoSpaceDN w:val="0"/>
        <w:adjustRightInd w:val="0"/>
        <w:spacing w:after="0" w:line="240" w:lineRule="auto"/>
        <w:jc w:val="both"/>
        <w:rPr>
          <w:bCs/>
          <w:color w:val="000000" w:themeColor="text1"/>
          <w:highlight w:val="yellow"/>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Kurumun taraf olduğu </w:t>
      </w:r>
      <w:r>
        <w:rPr>
          <w:color w:val="000000" w:themeColor="text1"/>
        </w:rPr>
        <w:t>3.703</w:t>
      </w:r>
      <w:r w:rsidRPr="00E9291A">
        <w:rPr>
          <w:color w:val="000000" w:themeColor="text1"/>
        </w:rPr>
        <w:t xml:space="preserve"> adet davadan; </w:t>
      </w:r>
      <w:r>
        <w:rPr>
          <w:color w:val="000000" w:themeColor="text1"/>
        </w:rPr>
        <w:t>1.079</w:t>
      </w:r>
      <w:r w:rsidRPr="00E9291A">
        <w:rPr>
          <w:color w:val="000000" w:themeColor="text1"/>
        </w:rPr>
        <w:t xml:space="preserve"> adedi ceza davası, </w:t>
      </w:r>
      <w:r>
        <w:rPr>
          <w:color w:val="000000" w:themeColor="text1"/>
        </w:rPr>
        <w:t>1.702</w:t>
      </w:r>
      <w:r w:rsidRPr="00E9291A">
        <w:rPr>
          <w:color w:val="000000" w:themeColor="text1"/>
        </w:rPr>
        <w:t xml:space="preserve"> adedi idari dava, </w:t>
      </w:r>
      <w:r>
        <w:rPr>
          <w:color w:val="000000" w:themeColor="text1"/>
        </w:rPr>
        <w:t>922</w:t>
      </w:r>
      <w:r w:rsidRPr="00E9291A">
        <w:rPr>
          <w:color w:val="000000" w:themeColor="text1"/>
        </w:rPr>
        <w:t xml:space="preserve"> adedi adli davadır. </w:t>
      </w:r>
    </w:p>
    <w:p w:rsidR="00FC5B2F" w:rsidRPr="00E9291A" w:rsidRDefault="00FC5B2F" w:rsidP="00A02EDE">
      <w:pPr>
        <w:spacing w:after="0" w:line="240" w:lineRule="auto"/>
        <w:jc w:val="both"/>
        <w:rPr>
          <w:color w:val="000000" w:themeColor="text1"/>
          <w:highlight w:val="yellow"/>
        </w:rPr>
      </w:pPr>
    </w:p>
    <w:p w:rsidR="00FC5B2F" w:rsidRPr="00E9291A" w:rsidRDefault="00FC5B2F" w:rsidP="00A02EDE">
      <w:pPr>
        <w:pStyle w:val="ListeParagraf"/>
        <w:numPr>
          <w:ilvl w:val="0"/>
          <w:numId w:val="5"/>
        </w:numPr>
        <w:spacing w:after="0" w:line="240" w:lineRule="auto"/>
        <w:jc w:val="both"/>
        <w:rPr>
          <w:color w:val="000000" w:themeColor="text1"/>
        </w:rPr>
      </w:pPr>
      <w:r>
        <w:rPr>
          <w:color w:val="000000" w:themeColor="text1"/>
        </w:rPr>
        <w:t>1.153</w:t>
      </w:r>
      <w:r w:rsidRPr="00E9291A">
        <w:rPr>
          <w:color w:val="000000" w:themeColor="text1"/>
        </w:rPr>
        <w:t xml:space="preserve"> adet dava dışı dosyanın (takipsizlik, haciz ihbarnamesi, görevsizlik vs.) takibi yapılmıştır. </w:t>
      </w:r>
    </w:p>
    <w:p w:rsidR="00FC5B2F" w:rsidRPr="00E9291A" w:rsidRDefault="00FC5B2F" w:rsidP="00A02EDE">
      <w:pPr>
        <w:spacing w:after="0" w:line="240" w:lineRule="auto"/>
        <w:jc w:val="both"/>
        <w:rPr>
          <w:color w:val="000000" w:themeColor="text1"/>
          <w:highlight w:val="yellow"/>
        </w:rPr>
      </w:pPr>
    </w:p>
    <w:p w:rsidR="00FC5B2F" w:rsidRPr="00E9291A" w:rsidRDefault="00FC5B2F" w:rsidP="00A02EDE">
      <w:pPr>
        <w:spacing w:after="0" w:line="240" w:lineRule="auto"/>
        <w:jc w:val="both"/>
        <w:rPr>
          <w:color w:val="000000" w:themeColor="text1"/>
        </w:rPr>
      </w:pPr>
      <w:proofErr w:type="gramStart"/>
      <w:r w:rsidRPr="00E9291A">
        <w:rPr>
          <w:color w:val="000000" w:themeColor="text1"/>
        </w:rPr>
        <w:t>31/12/2016</w:t>
      </w:r>
      <w:proofErr w:type="gramEnd"/>
      <w:r w:rsidRPr="00E9291A">
        <w:rPr>
          <w:color w:val="000000" w:themeColor="text1"/>
        </w:rPr>
        <w:t xml:space="preserve"> tarihi itibariyle;</w:t>
      </w:r>
    </w:p>
    <w:p w:rsidR="00FC5B2F" w:rsidRPr="00E9291A" w:rsidRDefault="00FC5B2F" w:rsidP="00A02EDE">
      <w:pPr>
        <w:spacing w:after="0" w:line="240" w:lineRule="auto"/>
        <w:jc w:val="both"/>
        <w:rPr>
          <w:color w:val="000000" w:themeColor="text1"/>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Kurum tarafından </w:t>
      </w:r>
      <w:r>
        <w:rPr>
          <w:color w:val="000000" w:themeColor="text1"/>
        </w:rPr>
        <w:t>47.664</w:t>
      </w:r>
      <w:r w:rsidRPr="00E9291A">
        <w:rPr>
          <w:color w:val="000000" w:themeColor="text1"/>
        </w:rPr>
        <w:t xml:space="preserve"> adet davaya taraf olunmuş olup bahse konu davaların </w:t>
      </w:r>
      <w:r>
        <w:rPr>
          <w:color w:val="000000" w:themeColor="text1"/>
        </w:rPr>
        <w:t>43.741</w:t>
      </w:r>
      <w:r w:rsidRPr="00E9291A">
        <w:rPr>
          <w:color w:val="000000" w:themeColor="text1"/>
        </w:rPr>
        <w:t xml:space="preserve"> adedi halen derdesttir.</w:t>
      </w:r>
    </w:p>
    <w:p w:rsidR="00FC5B2F" w:rsidRPr="00E9291A" w:rsidRDefault="00FC5B2F" w:rsidP="00A02EDE">
      <w:pPr>
        <w:spacing w:after="0" w:line="240" w:lineRule="auto"/>
        <w:jc w:val="both"/>
        <w:rPr>
          <w:color w:val="000000" w:themeColor="text1"/>
          <w:highlight w:val="yellow"/>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Kurumun taraf olduğu </w:t>
      </w:r>
      <w:r>
        <w:rPr>
          <w:color w:val="000000" w:themeColor="text1"/>
        </w:rPr>
        <w:t>47.664</w:t>
      </w:r>
      <w:r w:rsidRPr="00E9291A">
        <w:rPr>
          <w:color w:val="000000" w:themeColor="text1"/>
        </w:rPr>
        <w:t xml:space="preserve"> adet davadan; </w:t>
      </w:r>
      <w:r>
        <w:rPr>
          <w:color w:val="000000" w:themeColor="text1"/>
        </w:rPr>
        <w:t>20.115</w:t>
      </w:r>
      <w:r w:rsidRPr="00E9291A">
        <w:rPr>
          <w:color w:val="000000" w:themeColor="text1"/>
        </w:rPr>
        <w:t xml:space="preserve"> adedi ceza davası, </w:t>
      </w:r>
      <w:r>
        <w:rPr>
          <w:color w:val="000000" w:themeColor="text1"/>
        </w:rPr>
        <w:t xml:space="preserve">14.470 </w:t>
      </w:r>
      <w:r w:rsidRPr="00E9291A">
        <w:rPr>
          <w:color w:val="000000" w:themeColor="text1"/>
        </w:rPr>
        <w:t xml:space="preserve">adedi idari dava, </w:t>
      </w:r>
      <w:r>
        <w:rPr>
          <w:color w:val="000000" w:themeColor="text1"/>
        </w:rPr>
        <w:t>4.079</w:t>
      </w:r>
      <w:r w:rsidRPr="00E9291A">
        <w:rPr>
          <w:color w:val="000000" w:themeColor="text1"/>
        </w:rPr>
        <w:t xml:space="preserve"> adedi adli davadır. </w:t>
      </w:r>
    </w:p>
    <w:p w:rsidR="00FC5B2F" w:rsidRPr="00E9291A" w:rsidRDefault="00FC5B2F" w:rsidP="00A02EDE">
      <w:pPr>
        <w:spacing w:after="0" w:line="240" w:lineRule="auto"/>
        <w:jc w:val="both"/>
        <w:rPr>
          <w:color w:val="000000" w:themeColor="text1"/>
          <w:highlight w:val="yellow"/>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Taraf olunan bu davalardan; </w:t>
      </w:r>
      <w:r>
        <w:rPr>
          <w:color w:val="000000" w:themeColor="text1"/>
        </w:rPr>
        <w:t>172</w:t>
      </w:r>
      <w:r w:rsidRPr="00E9291A">
        <w:rPr>
          <w:color w:val="000000" w:themeColor="text1"/>
        </w:rPr>
        <w:t xml:space="preserve"> adedi ceza davası, </w:t>
      </w:r>
      <w:r>
        <w:rPr>
          <w:color w:val="000000" w:themeColor="text1"/>
        </w:rPr>
        <w:t>3.735</w:t>
      </w:r>
      <w:r w:rsidRPr="00E9291A">
        <w:rPr>
          <w:color w:val="000000" w:themeColor="text1"/>
        </w:rPr>
        <w:t xml:space="preserve"> adedi idari dava, </w:t>
      </w:r>
      <w:r>
        <w:rPr>
          <w:color w:val="000000" w:themeColor="text1"/>
        </w:rPr>
        <w:t>16</w:t>
      </w:r>
      <w:r w:rsidRPr="00E9291A">
        <w:rPr>
          <w:color w:val="000000" w:themeColor="text1"/>
        </w:rPr>
        <w:t xml:space="preserve"> adedi adli dava olmak üzere toplam </w:t>
      </w:r>
      <w:r>
        <w:rPr>
          <w:color w:val="000000" w:themeColor="text1"/>
        </w:rPr>
        <w:t>3.923</w:t>
      </w:r>
      <w:r w:rsidRPr="00E9291A">
        <w:rPr>
          <w:color w:val="000000" w:themeColor="text1"/>
        </w:rPr>
        <w:t xml:space="preserve"> adedi kesinleşmiştir. </w:t>
      </w:r>
    </w:p>
    <w:p w:rsidR="00FC5B2F" w:rsidRPr="00E9291A" w:rsidRDefault="00FC5B2F" w:rsidP="00A02EDE">
      <w:pPr>
        <w:pStyle w:val="ListeParagraf"/>
        <w:jc w:val="both"/>
        <w:rPr>
          <w:color w:val="000000" w:themeColor="text1"/>
        </w:rPr>
      </w:pPr>
    </w:p>
    <w:p w:rsidR="00FC5B2F" w:rsidRPr="00E9291A" w:rsidRDefault="00FC5B2F" w:rsidP="00A02EDE">
      <w:pPr>
        <w:pStyle w:val="ListeParagraf"/>
        <w:numPr>
          <w:ilvl w:val="0"/>
          <w:numId w:val="5"/>
        </w:numPr>
        <w:spacing w:after="0" w:line="240" w:lineRule="auto"/>
        <w:jc w:val="both"/>
        <w:rPr>
          <w:color w:val="000000" w:themeColor="text1"/>
        </w:rPr>
      </w:pPr>
      <w:r w:rsidRPr="00E9291A">
        <w:rPr>
          <w:color w:val="000000" w:themeColor="text1"/>
        </w:rPr>
        <w:t xml:space="preserve">Taraf olunan davaların </w:t>
      </w:r>
      <w:r>
        <w:rPr>
          <w:color w:val="000000" w:themeColor="text1"/>
        </w:rPr>
        <w:t>28.943</w:t>
      </w:r>
      <w:r w:rsidRPr="00E9291A">
        <w:rPr>
          <w:color w:val="000000" w:themeColor="text1"/>
        </w:rPr>
        <w:t xml:space="preserve"> adedi ceza davası, </w:t>
      </w:r>
      <w:r>
        <w:rPr>
          <w:color w:val="000000" w:themeColor="text1"/>
        </w:rPr>
        <w:t>10.547</w:t>
      </w:r>
      <w:r w:rsidRPr="00E9291A">
        <w:rPr>
          <w:color w:val="000000" w:themeColor="text1"/>
        </w:rPr>
        <w:t xml:space="preserve"> adedi idari dava, </w:t>
      </w:r>
      <w:r>
        <w:rPr>
          <w:color w:val="000000" w:themeColor="text1"/>
        </w:rPr>
        <w:t>4.063</w:t>
      </w:r>
      <w:r w:rsidRPr="00E9291A">
        <w:rPr>
          <w:color w:val="000000" w:themeColor="text1"/>
        </w:rPr>
        <w:t xml:space="preserve"> adedi adli dava olmak üzere toplam </w:t>
      </w:r>
      <w:r>
        <w:rPr>
          <w:color w:val="000000" w:themeColor="text1"/>
        </w:rPr>
        <w:t>43.741</w:t>
      </w:r>
      <w:r w:rsidRPr="00E9291A">
        <w:rPr>
          <w:color w:val="000000" w:themeColor="text1"/>
        </w:rPr>
        <w:t xml:space="preserve"> adedi derdesttir.</w:t>
      </w:r>
    </w:p>
    <w:p w:rsidR="00FC5B2F" w:rsidRPr="00E9291A" w:rsidRDefault="00FC5B2F" w:rsidP="00A02EDE">
      <w:pPr>
        <w:pStyle w:val="ListeParagraf"/>
        <w:numPr>
          <w:ilvl w:val="0"/>
          <w:numId w:val="5"/>
        </w:numPr>
        <w:spacing w:after="0" w:line="240" w:lineRule="auto"/>
        <w:jc w:val="both"/>
        <w:rPr>
          <w:color w:val="000000" w:themeColor="text1"/>
        </w:rPr>
      </w:pPr>
      <w:r>
        <w:rPr>
          <w:color w:val="000000" w:themeColor="text1"/>
        </w:rPr>
        <w:t>9.994</w:t>
      </w:r>
      <w:r w:rsidRPr="00E9291A">
        <w:rPr>
          <w:color w:val="000000" w:themeColor="text1"/>
        </w:rPr>
        <w:t xml:space="preserve"> adet dava dışı dosyanın (takipsizlik, haciz ihbarnamesi, görevsizlik vs.) takibi yapılmıştır. </w:t>
      </w:r>
    </w:p>
    <w:p w:rsidR="00FC5B2F" w:rsidRPr="00E9291A" w:rsidRDefault="00FC5B2F" w:rsidP="00C61BF9">
      <w:pPr>
        <w:pStyle w:val="Balk2"/>
        <w:numPr>
          <w:ilvl w:val="1"/>
          <w:numId w:val="27"/>
        </w:numPr>
        <w:jc w:val="both"/>
        <w:rPr>
          <w:rFonts w:asciiTheme="minorHAnsi" w:hAnsiTheme="minorHAnsi"/>
          <w:color w:val="auto"/>
          <w:sz w:val="22"/>
          <w:szCs w:val="22"/>
        </w:rPr>
      </w:pPr>
      <w:bookmarkStart w:id="299" w:name="_Toc442431314"/>
      <w:bookmarkStart w:id="300" w:name="_Toc483831117"/>
      <w:r w:rsidRPr="00E9291A">
        <w:rPr>
          <w:rFonts w:asciiTheme="minorHAnsi" w:hAnsiTheme="minorHAnsi"/>
          <w:color w:val="auto"/>
          <w:sz w:val="22"/>
          <w:szCs w:val="22"/>
        </w:rPr>
        <w:lastRenderedPageBreak/>
        <w:t>Görüş Verme</w:t>
      </w:r>
      <w:bookmarkEnd w:id="299"/>
      <w:bookmarkEnd w:id="300"/>
    </w:p>
    <w:p w:rsidR="00FC5B2F" w:rsidRPr="00E9291A" w:rsidRDefault="00FC5B2F" w:rsidP="00A02EDE">
      <w:pPr>
        <w:autoSpaceDE w:val="0"/>
        <w:autoSpaceDN w:val="0"/>
        <w:adjustRightInd w:val="0"/>
        <w:spacing w:after="0"/>
        <w:jc w:val="both"/>
        <w:rPr>
          <w:bCs/>
          <w:color w:val="000000" w:themeColor="text1"/>
        </w:rPr>
      </w:pPr>
      <w:r w:rsidRPr="00E9291A">
        <w:rPr>
          <w:bCs/>
          <w:color w:val="000000" w:themeColor="text1"/>
        </w:rPr>
        <w:t>Kurumun hizmet birimlerine, çalışmalarını yürüttükleri mevzuat hazırlama gibi düzenleyici işlemler ile Kurumu bağlayacak, Kuruma yükümlülük getirecek ya da Kurumun veya mensuplarının taraf olabileceği ihtilaflara yol açabilecek nitelikteki işlemleri tesis etmeden önce veya hukuki bir konuyla ilgili görüş verilmektedir.</w:t>
      </w:r>
    </w:p>
    <w:p w:rsidR="00FC5B2F" w:rsidRPr="00E9291A" w:rsidRDefault="00FC5B2F" w:rsidP="00A02EDE">
      <w:pPr>
        <w:autoSpaceDE w:val="0"/>
        <w:autoSpaceDN w:val="0"/>
        <w:adjustRightInd w:val="0"/>
        <w:spacing w:after="0"/>
        <w:jc w:val="both"/>
        <w:rPr>
          <w:bCs/>
          <w:color w:val="000000" w:themeColor="text1"/>
        </w:rPr>
      </w:pPr>
    </w:p>
    <w:p w:rsidR="00FC5B2F" w:rsidRPr="00E9291A" w:rsidRDefault="00FC5B2F" w:rsidP="00A02EDE">
      <w:pPr>
        <w:autoSpaceDE w:val="0"/>
        <w:autoSpaceDN w:val="0"/>
        <w:adjustRightInd w:val="0"/>
        <w:spacing w:after="0"/>
        <w:jc w:val="both"/>
        <w:rPr>
          <w:bCs/>
          <w:color w:val="000000" w:themeColor="text1"/>
        </w:rPr>
      </w:pPr>
      <w:r w:rsidRPr="00E9291A">
        <w:rPr>
          <w:bCs/>
          <w:color w:val="000000" w:themeColor="text1"/>
        </w:rPr>
        <w:t>Bu kapsamda;</w:t>
      </w:r>
    </w:p>
    <w:p w:rsidR="00FC5B2F" w:rsidRPr="00E9291A" w:rsidRDefault="00FC5B2F" w:rsidP="00C61BF9">
      <w:pPr>
        <w:pStyle w:val="ListeParagraf"/>
        <w:numPr>
          <w:ilvl w:val="0"/>
          <w:numId w:val="8"/>
        </w:numPr>
        <w:autoSpaceDE w:val="0"/>
        <w:autoSpaceDN w:val="0"/>
        <w:adjustRightInd w:val="0"/>
        <w:spacing w:after="0"/>
        <w:jc w:val="both"/>
        <w:rPr>
          <w:bCs/>
          <w:color w:val="000000" w:themeColor="text1"/>
        </w:rPr>
      </w:pPr>
      <w:r>
        <w:rPr>
          <w:bCs/>
          <w:color w:val="000000" w:themeColor="text1"/>
        </w:rPr>
        <w:t>2016</w:t>
      </w:r>
      <w:r w:rsidRPr="00E9291A">
        <w:rPr>
          <w:bCs/>
          <w:color w:val="000000" w:themeColor="text1"/>
        </w:rPr>
        <w:t xml:space="preserve"> yılında </w:t>
      </w:r>
      <w:r>
        <w:rPr>
          <w:bCs/>
          <w:color w:val="000000" w:themeColor="text1"/>
        </w:rPr>
        <w:t>203</w:t>
      </w:r>
      <w:r w:rsidRPr="00E9291A">
        <w:rPr>
          <w:bCs/>
          <w:color w:val="000000" w:themeColor="text1"/>
        </w:rPr>
        <w:t xml:space="preserve"> adet hukuki görüş verilmiştir.</w:t>
      </w:r>
    </w:p>
    <w:p w:rsidR="00FC5B2F" w:rsidRPr="00E9291A" w:rsidRDefault="00FC5B2F" w:rsidP="00C61BF9">
      <w:pPr>
        <w:pStyle w:val="ListeParagraf"/>
        <w:numPr>
          <w:ilvl w:val="0"/>
          <w:numId w:val="8"/>
        </w:numPr>
        <w:autoSpaceDE w:val="0"/>
        <w:autoSpaceDN w:val="0"/>
        <w:adjustRightInd w:val="0"/>
        <w:spacing w:after="0"/>
        <w:jc w:val="both"/>
        <w:rPr>
          <w:bCs/>
          <w:color w:val="000000" w:themeColor="text1"/>
        </w:rPr>
      </w:pPr>
      <w:proofErr w:type="gramStart"/>
      <w:r>
        <w:rPr>
          <w:bCs/>
          <w:color w:val="000000" w:themeColor="text1"/>
        </w:rPr>
        <w:t>31/12/2016</w:t>
      </w:r>
      <w:proofErr w:type="gramEnd"/>
      <w:r w:rsidRPr="00E9291A">
        <w:rPr>
          <w:bCs/>
          <w:color w:val="000000" w:themeColor="text1"/>
        </w:rPr>
        <w:t xml:space="preserve"> tarihi itibariyle toplam </w:t>
      </w:r>
      <w:r>
        <w:rPr>
          <w:bCs/>
          <w:color w:val="000000" w:themeColor="text1"/>
        </w:rPr>
        <w:t>2.289</w:t>
      </w:r>
      <w:r w:rsidRPr="00E9291A">
        <w:rPr>
          <w:bCs/>
          <w:color w:val="000000" w:themeColor="text1"/>
        </w:rPr>
        <w:t xml:space="preserve"> adet hukuki görüş verilmiştir.</w:t>
      </w:r>
    </w:p>
    <w:p w:rsidR="005747D2" w:rsidRPr="00E9291A" w:rsidRDefault="005747D2" w:rsidP="00A02EDE">
      <w:pPr>
        <w:autoSpaceDE w:val="0"/>
        <w:autoSpaceDN w:val="0"/>
        <w:adjustRightInd w:val="0"/>
        <w:spacing w:after="0"/>
        <w:jc w:val="both"/>
        <w:rPr>
          <w:bCs/>
          <w:color w:val="000000" w:themeColor="text1"/>
        </w:rPr>
      </w:pPr>
    </w:p>
    <w:p w:rsidR="00B02119" w:rsidRPr="00EF5D69" w:rsidRDefault="00B02119" w:rsidP="00EF5D69">
      <w:pPr>
        <w:spacing w:after="0" w:line="240" w:lineRule="auto"/>
        <w:jc w:val="both"/>
        <w:rPr>
          <w:color w:val="000000" w:themeColor="text1"/>
          <w:highlight w:val="yellow"/>
        </w:rPr>
        <w:sectPr w:rsidR="00B02119" w:rsidRPr="00EF5D69" w:rsidSect="00865E80">
          <w:pgSz w:w="11906" w:h="16838"/>
          <w:pgMar w:top="1418" w:right="566" w:bottom="1418" w:left="1418" w:header="709" w:footer="709" w:gutter="0"/>
          <w:cols w:space="708"/>
          <w:titlePg/>
          <w:docGrid w:linePitch="360"/>
        </w:sectPr>
      </w:pPr>
    </w:p>
    <w:p w:rsidR="00C85230" w:rsidRPr="00E9291A" w:rsidRDefault="00C85230" w:rsidP="00C61BF9">
      <w:pPr>
        <w:pStyle w:val="Balk1"/>
        <w:numPr>
          <w:ilvl w:val="0"/>
          <w:numId w:val="27"/>
        </w:numPr>
        <w:spacing w:before="0"/>
        <w:jc w:val="both"/>
        <w:rPr>
          <w:rFonts w:asciiTheme="minorHAnsi" w:hAnsiTheme="minorHAnsi"/>
          <w:color w:val="auto"/>
          <w:sz w:val="22"/>
          <w:szCs w:val="22"/>
        </w:rPr>
      </w:pPr>
      <w:bookmarkStart w:id="301" w:name="_Toc483831118"/>
      <w:r w:rsidRPr="00E9291A">
        <w:rPr>
          <w:rFonts w:asciiTheme="minorHAnsi" w:hAnsiTheme="minorHAnsi"/>
          <w:color w:val="auto"/>
          <w:sz w:val="22"/>
          <w:szCs w:val="22"/>
        </w:rPr>
        <w:lastRenderedPageBreak/>
        <w:t>TÜKETİCİ HAKLARININ KORUNMASI</w:t>
      </w:r>
      <w:bookmarkEnd w:id="301"/>
    </w:p>
    <w:p w:rsidR="00C85230" w:rsidRPr="00E9291A" w:rsidRDefault="00C85230" w:rsidP="00A02EDE">
      <w:pPr>
        <w:spacing w:after="0"/>
        <w:jc w:val="both"/>
        <w:rPr>
          <w:rFonts w:asciiTheme="minorHAnsi" w:hAnsiTheme="minorHAnsi"/>
        </w:rPr>
      </w:pPr>
      <w:r w:rsidRPr="00E9291A">
        <w:rPr>
          <w:rFonts w:asciiTheme="minorHAnsi" w:hAnsiTheme="minorHAnsi"/>
        </w:rPr>
        <w:t xml:space="preserve">Tüketici haklarının korunmasını </w:t>
      </w:r>
      <w:proofErr w:type="spellStart"/>
      <w:r w:rsidRPr="00E9291A">
        <w:rPr>
          <w:rFonts w:asciiTheme="minorHAnsi" w:hAnsiTheme="minorHAnsi"/>
        </w:rPr>
        <w:t>teminen</w:t>
      </w:r>
      <w:proofErr w:type="spellEnd"/>
      <w:r w:rsidRPr="00E9291A">
        <w:rPr>
          <w:rFonts w:asciiTheme="minorHAnsi" w:hAnsiTheme="minorHAnsi"/>
        </w:rPr>
        <w:t>;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Elektrik tüketicilerinin dağıtım ve görevli tedarik şirketlerinden almış oldukları hizmetten duydukları memnuniyet ile bu şirketlerin paydaşları gözündeki itibarlarının tespit edilmesi amaçlarına yönelik ankete dayalı araştırma ve raporlama hizmeti satın alınmasına ilişkin teknik şartname hazırlanmıştır. Hizmet alımına ilişkin ihalenin 2017 yılının ilk çeyreğinde gerçekleştirilmesi öngörülmektedir.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Kuruma gelen şikâyetlerin istatistiklerinin daha sağlıklı bir şekilde yapılabilmesi için </w:t>
      </w:r>
      <w:proofErr w:type="spellStart"/>
      <w:r w:rsidRPr="00E9291A">
        <w:rPr>
          <w:rFonts w:asciiTheme="minorHAnsi" w:hAnsiTheme="minorHAnsi"/>
        </w:rPr>
        <w:t>EBYS’de</w:t>
      </w:r>
      <w:proofErr w:type="spellEnd"/>
      <w:r w:rsidRPr="00E9291A">
        <w:rPr>
          <w:rFonts w:asciiTheme="minorHAnsi" w:hAnsiTheme="minorHAnsi"/>
        </w:rPr>
        <w:t xml:space="preserve"> bazı iyileştirmeler yapılmıştır. Böylelikle, Kuruma gelen şikâyetlere ilişkin çeşitli istatistiki veriler haftalık olarak raporlanmaktadır.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2016 yılı Mart ayı içerisinde Kurum internet sayfasında güncelleme yapılmış</w:t>
      </w:r>
      <w:r w:rsidR="00C22DF8">
        <w:rPr>
          <w:rFonts w:asciiTheme="minorHAnsi" w:hAnsiTheme="minorHAnsi"/>
        </w:rPr>
        <w:t xml:space="preserve"> olup</w:t>
      </w:r>
      <w:r w:rsidRPr="00E9291A">
        <w:rPr>
          <w:rFonts w:asciiTheme="minorHAnsi" w:hAnsiTheme="minorHAnsi"/>
        </w:rPr>
        <w:t xml:space="preserve"> Tüketici Köşesine daha rahat erişim </w:t>
      </w:r>
      <w:proofErr w:type="gramStart"/>
      <w:r w:rsidRPr="00E9291A">
        <w:rPr>
          <w:rFonts w:asciiTheme="minorHAnsi" w:hAnsiTheme="minorHAnsi"/>
        </w:rPr>
        <w:t>imkanı</w:t>
      </w:r>
      <w:proofErr w:type="gramEnd"/>
      <w:r w:rsidRPr="00E9291A">
        <w:rPr>
          <w:rFonts w:asciiTheme="minorHAnsi" w:hAnsiTheme="minorHAnsi"/>
        </w:rPr>
        <w:t xml:space="preserve"> sağlanmıştır. Tüketici Köşesine, elektrik dağıtım ve görevli tedarik şirketleri ile </w:t>
      </w:r>
      <w:r w:rsidR="00556A80" w:rsidRPr="00E9291A">
        <w:rPr>
          <w:rFonts w:asciiTheme="minorHAnsi" w:hAnsiTheme="minorHAnsi"/>
        </w:rPr>
        <w:t>doğal gaz</w:t>
      </w:r>
      <w:r w:rsidRPr="00E9291A">
        <w:rPr>
          <w:rFonts w:asciiTheme="minorHAnsi" w:hAnsiTheme="minorHAnsi"/>
        </w:rPr>
        <w:t xml:space="preserve"> dağıtım şirketlerine ait olan internet adresleri, çağrı merkezi telefonları gibi bilgiler de eklenmiştir. </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2016 yılı içerisinde Kuruma gelen </w:t>
      </w:r>
      <w:proofErr w:type="gramStart"/>
      <w:r w:rsidRPr="00E9291A">
        <w:rPr>
          <w:rFonts w:asciiTheme="minorHAnsi" w:hAnsiTheme="minorHAnsi"/>
        </w:rPr>
        <w:t>şikayetlerin</w:t>
      </w:r>
      <w:proofErr w:type="gramEnd"/>
      <w:r w:rsidRPr="00E9291A">
        <w:rPr>
          <w:rFonts w:asciiTheme="minorHAnsi" w:hAnsiTheme="minorHAnsi"/>
        </w:rPr>
        <w:t xml:space="preserve"> sayısının her geçen gün artması ve bu şikayetlerin muhatabı olan Elektrik Dağıtım ve Görevli Tedarik Şirketleri ve </w:t>
      </w:r>
      <w:r w:rsidR="00556A80" w:rsidRPr="00E9291A">
        <w:rPr>
          <w:rFonts w:asciiTheme="minorHAnsi" w:hAnsiTheme="minorHAnsi"/>
        </w:rPr>
        <w:t>Doğal gaz</w:t>
      </w:r>
      <w:r w:rsidRPr="00E9291A">
        <w:rPr>
          <w:rFonts w:asciiTheme="minorHAnsi" w:hAnsiTheme="minorHAnsi"/>
        </w:rPr>
        <w:t xml:space="preserve"> Dağıtım Şirketlerine şikayetlerin daha kolay ve hızlı iletilmesini sağlamak amacıyla muhatap şirketlerle bir dizi toplantı yapılmış olup bu toplantılar sonucunda şirketlere KEP adresi zorunluluğu getirilmiştir. Böylelikle tüketici şikâyetlerinin daha hızlı bir şekilde çözüm adresine yönlendirilmesi sağlanmıştır.</w:t>
      </w:r>
    </w:p>
    <w:p w:rsidR="00C85230" w:rsidRPr="00E9291A" w:rsidRDefault="00C85230" w:rsidP="00C61BF9">
      <w:pPr>
        <w:pStyle w:val="Balk2"/>
        <w:numPr>
          <w:ilvl w:val="1"/>
          <w:numId w:val="27"/>
        </w:numPr>
        <w:jc w:val="both"/>
        <w:rPr>
          <w:rFonts w:asciiTheme="minorHAnsi" w:hAnsiTheme="minorHAnsi"/>
          <w:color w:val="auto"/>
          <w:sz w:val="22"/>
          <w:szCs w:val="22"/>
        </w:rPr>
      </w:pPr>
      <w:bookmarkStart w:id="302" w:name="_Toc483831119"/>
      <w:r w:rsidRPr="00E9291A">
        <w:rPr>
          <w:rFonts w:asciiTheme="minorHAnsi" w:hAnsiTheme="minorHAnsi"/>
          <w:color w:val="auto"/>
          <w:sz w:val="22"/>
          <w:szCs w:val="22"/>
        </w:rPr>
        <w:t>Tüketici Bilincinin Oluşturulması ve Geliştirilmesi</w:t>
      </w:r>
      <w:bookmarkEnd w:id="302"/>
    </w:p>
    <w:p w:rsidR="00C85230" w:rsidRPr="00E9291A" w:rsidRDefault="00C85230" w:rsidP="00A02EDE">
      <w:pPr>
        <w:spacing w:after="0"/>
        <w:jc w:val="both"/>
        <w:rPr>
          <w:rFonts w:asciiTheme="minorHAnsi" w:hAnsiTheme="minorHAnsi"/>
        </w:rPr>
      </w:pPr>
      <w:r w:rsidRPr="00E9291A">
        <w:rPr>
          <w:rFonts w:asciiTheme="minorHAnsi" w:hAnsiTheme="minorHAns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Tüketici Köşesi, sektör bazında aşağıda belirtilen başlıkların tamamını ya da bir kısmını içerecek şekilde oluşturulmuştur:</w:t>
      </w:r>
    </w:p>
    <w:p w:rsidR="00C85230" w:rsidRPr="00E9291A" w:rsidRDefault="00C85230" w:rsidP="00A02EDE">
      <w:pPr>
        <w:spacing w:after="0"/>
        <w:jc w:val="both"/>
        <w:rPr>
          <w:rFonts w:asciiTheme="minorHAnsi" w:hAnsiTheme="minorHAnsi"/>
        </w:rPr>
      </w:pP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Mevzuat (İlgili piyasaya ilişkin tüketicileri doğrudan ilgilendiren mevzuata yer verilmiştir)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Piyasa ve Tüketici Hakları (Piyasa yapısı ve bu piyasada temel tüketici haklarının ne olduğuna ilişkin tanıtıma sunu şeklinde yer verilmiştir)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Tüketici Kılavuzu ve Sıkça Sorulan Sorular (Tüketicilerin sıkça sordukları sorulara ilişkin verilen yanıtlar ve tüketici haklarının kullanımına ilişkin açıklamaları içermektedir)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Geçmiş Dönem Uygulanan Ulusal Tarifeler</w:t>
      </w:r>
      <w:r w:rsidR="00EB6413" w:rsidRPr="00E9291A">
        <w:rPr>
          <w:rFonts w:asciiTheme="minorHAnsi" w:hAnsiTheme="minorHAnsi"/>
        </w:rPr>
        <w:t xml:space="preserve"> </w:t>
      </w:r>
      <w:r w:rsidRPr="00E9291A">
        <w:rPr>
          <w:rFonts w:asciiTheme="minorHAnsi" w:hAnsiTheme="minorHAnsi"/>
        </w:rPr>
        <w:t>ve Diğer Ülke Uygulamaları (Elektrik piyasasında serbest olmayan tüketicilere uygulanan fiyatlar ile diğer ülkelerde uygulan fiyatlar verilmiştir, doğal gaz dağıtım şirketlerinin uyguladıkları fiyatlara doğrudan erişim sağlanmıştır)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 xml:space="preserve">Fatura Hesaplama Modülü (Elektrik tüketicilerinin fatura kontrollerini yapmasına </w:t>
      </w:r>
      <w:proofErr w:type="gramStart"/>
      <w:r w:rsidRPr="00E9291A">
        <w:rPr>
          <w:rFonts w:asciiTheme="minorHAnsi" w:hAnsiTheme="minorHAnsi"/>
        </w:rPr>
        <w:t>imkan</w:t>
      </w:r>
      <w:proofErr w:type="gramEnd"/>
      <w:r w:rsidRPr="00E9291A">
        <w:rPr>
          <w:rFonts w:asciiTheme="minorHAnsi" w:hAnsiTheme="minorHAnsi"/>
        </w:rPr>
        <w:t xml:space="preserve"> tanıyan fiyat modülüne yer verilmiştir)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t>Dağıtım Şirketlerinin İletişim Adresleri (Elektrik ve Doğal Gaz Dağıtım Şirketlerinin Web Adresi, Çağrı Merkezi, İstek/</w:t>
      </w:r>
      <w:proofErr w:type="gramStart"/>
      <w:r w:rsidRPr="00E9291A">
        <w:rPr>
          <w:rFonts w:asciiTheme="minorHAnsi" w:hAnsiTheme="minorHAnsi"/>
        </w:rPr>
        <w:t>Şikayet</w:t>
      </w:r>
      <w:proofErr w:type="gramEnd"/>
      <w:r w:rsidRPr="00E9291A">
        <w:rPr>
          <w:rFonts w:asciiTheme="minorHAnsi" w:hAnsiTheme="minorHAnsi"/>
        </w:rPr>
        <w:t xml:space="preserve"> ve e-posta adreslerini içermektedir)</w:t>
      </w:r>
    </w:p>
    <w:p w:rsidR="00C85230" w:rsidRPr="00E9291A" w:rsidRDefault="00C85230" w:rsidP="00C61BF9">
      <w:pPr>
        <w:pStyle w:val="ListeParagraf"/>
        <w:numPr>
          <w:ilvl w:val="0"/>
          <w:numId w:val="7"/>
        </w:numPr>
        <w:spacing w:after="0"/>
        <w:jc w:val="both"/>
        <w:rPr>
          <w:rFonts w:asciiTheme="minorHAnsi" w:hAnsiTheme="minorHAnsi"/>
        </w:rPr>
      </w:pPr>
      <w:r w:rsidRPr="00E9291A">
        <w:rPr>
          <w:rFonts w:asciiTheme="minorHAnsi" w:hAnsiTheme="minorHAnsi"/>
        </w:rPr>
        <w:lastRenderedPageBreak/>
        <w:t>Görevli Tedarik Şirketlerinin İletişim Adresleri (Elektrik Görevli Tedarik Şirketlerinin Web Adresi, Çağrı Merkezi, İstek/</w:t>
      </w:r>
      <w:proofErr w:type="gramStart"/>
      <w:r w:rsidRPr="00E9291A">
        <w:rPr>
          <w:rFonts w:asciiTheme="minorHAnsi" w:hAnsiTheme="minorHAnsi"/>
        </w:rPr>
        <w:t>Şikayet</w:t>
      </w:r>
      <w:proofErr w:type="gramEnd"/>
      <w:r w:rsidRPr="00E9291A">
        <w:rPr>
          <w:rFonts w:asciiTheme="minorHAnsi" w:hAnsiTheme="minorHAnsi"/>
        </w:rPr>
        <w:t xml:space="preserve"> ve e-posta adresleri içermektedir)</w:t>
      </w:r>
    </w:p>
    <w:p w:rsidR="00C85230" w:rsidRPr="00E9291A" w:rsidRDefault="00C85230" w:rsidP="00C61BF9">
      <w:pPr>
        <w:pStyle w:val="ListeParagraf"/>
        <w:numPr>
          <w:ilvl w:val="0"/>
          <w:numId w:val="7"/>
        </w:numPr>
        <w:spacing w:after="240"/>
        <w:ind w:left="1423" w:hanging="357"/>
        <w:jc w:val="both"/>
        <w:rPr>
          <w:rFonts w:asciiTheme="minorHAnsi" w:hAnsiTheme="minorHAnsi"/>
        </w:rPr>
      </w:pPr>
      <w:proofErr w:type="gramStart"/>
      <w:r w:rsidRPr="00E9291A">
        <w:rPr>
          <w:rFonts w:asciiTheme="minorHAnsi" w:hAnsiTheme="minorHAnsi"/>
        </w:rPr>
        <w:t>Şikayet</w:t>
      </w:r>
      <w:proofErr w:type="gramEnd"/>
      <w:r w:rsidRPr="00E9291A">
        <w:rPr>
          <w:rFonts w:asciiTheme="minorHAnsi" w:hAnsiTheme="minorHAnsi"/>
        </w:rPr>
        <w:t xml:space="preserve"> ve Bilgi Edinme (Tüketicilerin şikayet ve bilgi edinme taleplerine yanıt verecek aktif bir modüle yer verilmiştir)</w:t>
      </w:r>
    </w:p>
    <w:p w:rsidR="00C85230" w:rsidRPr="00E9291A" w:rsidRDefault="00C85230" w:rsidP="00C61BF9">
      <w:pPr>
        <w:pStyle w:val="Balk2"/>
        <w:numPr>
          <w:ilvl w:val="1"/>
          <w:numId w:val="27"/>
        </w:numPr>
        <w:jc w:val="both"/>
        <w:rPr>
          <w:rFonts w:asciiTheme="minorHAnsi" w:hAnsiTheme="minorHAnsi"/>
          <w:color w:val="auto"/>
          <w:sz w:val="22"/>
          <w:szCs w:val="22"/>
        </w:rPr>
      </w:pPr>
      <w:bookmarkStart w:id="303" w:name="_Toc483831120"/>
      <w:r w:rsidRPr="00E9291A">
        <w:rPr>
          <w:rFonts w:asciiTheme="minorHAnsi" w:hAnsiTheme="minorHAnsi"/>
          <w:color w:val="auto"/>
          <w:sz w:val="22"/>
          <w:szCs w:val="22"/>
        </w:rPr>
        <w:t xml:space="preserve">Tüketici </w:t>
      </w:r>
      <w:proofErr w:type="gramStart"/>
      <w:r w:rsidRPr="00E9291A">
        <w:rPr>
          <w:rFonts w:asciiTheme="minorHAnsi" w:hAnsiTheme="minorHAnsi"/>
          <w:color w:val="auto"/>
          <w:sz w:val="22"/>
          <w:szCs w:val="22"/>
        </w:rPr>
        <w:t>Şikayetlerinin</w:t>
      </w:r>
      <w:proofErr w:type="gramEnd"/>
      <w:r w:rsidRPr="00E9291A">
        <w:rPr>
          <w:rFonts w:asciiTheme="minorHAnsi" w:hAnsiTheme="minorHAnsi"/>
          <w:color w:val="auto"/>
          <w:sz w:val="22"/>
          <w:szCs w:val="22"/>
        </w:rPr>
        <w:t xml:space="preserve"> Değerlendirilmesi</w:t>
      </w:r>
      <w:bookmarkEnd w:id="303"/>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Lisansı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C85230" w:rsidRPr="00E9291A" w:rsidRDefault="00C85230" w:rsidP="00A02EDE">
      <w:pPr>
        <w:spacing w:after="0"/>
        <w:jc w:val="both"/>
        <w:rPr>
          <w:rFonts w:asciiTheme="minorHAnsi" w:hAnsiTheme="minorHAnsi"/>
        </w:rPr>
      </w:pPr>
    </w:p>
    <w:p w:rsidR="00C85230" w:rsidRPr="00E9291A" w:rsidRDefault="00C85230" w:rsidP="00A02EDE">
      <w:pPr>
        <w:pStyle w:val="nor"/>
        <w:spacing w:line="276" w:lineRule="auto"/>
        <w:rPr>
          <w:rFonts w:ascii="Times New Roman" w:eastAsiaTheme="minorHAnsi" w:hAnsi="Times New Roman"/>
          <w:sz w:val="28"/>
          <w:szCs w:val="28"/>
          <w:lang w:eastAsia="en-US"/>
        </w:rPr>
      </w:pPr>
      <w:r w:rsidRPr="00E9291A">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w:t>
      </w:r>
    </w:p>
    <w:p w:rsidR="00C85230" w:rsidRPr="00E9291A" w:rsidRDefault="00C85230" w:rsidP="00A02EDE">
      <w:pPr>
        <w:pStyle w:val="nor"/>
        <w:spacing w:line="276" w:lineRule="auto"/>
        <w:rPr>
          <w:rFonts w:ascii="Times New Roman" w:eastAsiaTheme="minorHAnsi" w:hAnsi="Times New Roman"/>
          <w:sz w:val="28"/>
          <w:szCs w:val="28"/>
          <w:lang w:eastAsia="en-US"/>
        </w:rPr>
      </w:pPr>
    </w:p>
    <w:p w:rsidR="00C85230" w:rsidRPr="00E9291A" w:rsidRDefault="00C85230" w:rsidP="00A02EDE">
      <w:pPr>
        <w:spacing w:after="240"/>
        <w:jc w:val="both"/>
      </w:pPr>
      <w:r w:rsidRPr="00E9291A">
        <w:t xml:space="preserve">Bu çerçevede, Kurumumuz tarafından farklı kanallardan iletilen </w:t>
      </w:r>
      <w:proofErr w:type="gramStart"/>
      <w:r w:rsidRPr="00E9291A">
        <w:t>şikayetlerin</w:t>
      </w:r>
      <w:proofErr w:type="gramEnd"/>
      <w:r w:rsidRPr="00E9291A">
        <w:t xml:space="preserve"> ilgili tarafa hızlı bir şekilde iletilmesi, şikayetlerin çözümünün izlenmesi ve gerekmesi halinde denetiminin yapılmasına ilişkin çalışmalar başlatılmıştır. Bu amaca yönelik derlenen ilk raporun sonuçları aşağıdaki kısımlarda sunulmuştur. Söz konusu rapor, Kurumumuz ilgili daire başkanlıkları tarafından işlem gören bildirimleri kapsamakta olup BİMER üzerinden Kuruma gelen ve doğrudan Basın Müşavirliği tarafından cevap verilen talep ve </w:t>
      </w:r>
      <w:proofErr w:type="gramStart"/>
      <w:r w:rsidRPr="00E9291A">
        <w:t>şikayetleri</w:t>
      </w:r>
      <w:proofErr w:type="gramEnd"/>
      <w:r w:rsidRPr="00E9291A">
        <w:t xml:space="preserve"> kapsamamaktadır. Bu yöndeki iyileştirme ve geliştirme çalışmalarımız da devam etmektedir.</w:t>
      </w:r>
    </w:p>
    <w:p w:rsidR="00C85230" w:rsidRPr="00E9291A" w:rsidRDefault="00C85230" w:rsidP="00C61BF9">
      <w:pPr>
        <w:pStyle w:val="Balk3"/>
        <w:numPr>
          <w:ilvl w:val="2"/>
          <w:numId w:val="27"/>
        </w:numPr>
        <w:jc w:val="both"/>
        <w:rPr>
          <w:rFonts w:asciiTheme="minorHAnsi" w:hAnsiTheme="minorHAnsi"/>
          <w:color w:val="000000" w:themeColor="text1"/>
        </w:rPr>
      </w:pPr>
      <w:bookmarkStart w:id="304" w:name="_Toc440363414"/>
      <w:bookmarkStart w:id="305" w:name="_Toc440363441"/>
      <w:bookmarkStart w:id="306" w:name="_Toc440364102"/>
      <w:bookmarkStart w:id="307" w:name="_Toc483831121"/>
      <w:r w:rsidRPr="00E9291A">
        <w:rPr>
          <w:rFonts w:asciiTheme="minorHAnsi" w:hAnsiTheme="minorHAnsi"/>
          <w:color w:val="000000" w:themeColor="text1"/>
        </w:rPr>
        <w:t xml:space="preserve">Bilgi Edinme </w:t>
      </w:r>
      <w:proofErr w:type="gramStart"/>
      <w:r w:rsidRPr="00E9291A">
        <w:rPr>
          <w:rFonts w:asciiTheme="minorHAnsi" w:hAnsiTheme="minorHAnsi"/>
          <w:color w:val="000000" w:themeColor="text1"/>
        </w:rPr>
        <w:t>Şikayet</w:t>
      </w:r>
      <w:proofErr w:type="gramEnd"/>
      <w:r w:rsidRPr="00E9291A">
        <w:rPr>
          <w:rFonts w:asciiTheme="minorHAnsi" w:hAnsiTheme="minorHAnsi"/>
          <w:color w:val="000000" w:themeColor="text1"/>
        </w:rPr>
        <w:t xml:space="preserve"> Sayısı ve Kanalları</w:t>
      </w:r>
      <w:bookmarkEnd w:id="304"/>
      <w:bookmarkEnd w:id="305"/>
      <w:bookmarkEnd w:id="306"/>
      <w:bookmarkEnd w:id="307"/>
    </w:p>
    <w:p w:rsidR="00C85230" w:rsidRPr="00E9291A" w:rsidRDefault="00C85230" w:rsidP="00A02EDE">
      <w:pPr>
        <w:spacing w:after="0"/>
        <w:jc w:val="both"/>
        <w:rPr>
          <w:rFonts w:asciiTheme="minorHAnsi" w:hAnsiTheme="minorHAnsi"/>
        </w:rPr>
      </w:pPr>
      <w:r w:rsidRPr="00E9291A">
        <w:rPr>
          <w:rFonts w:asciiTheme="minorHAnsi" w:hAnsiTheme="minorHAnsi"/>
        </w:rPr>
        <w:t>Kurumumuz ilgili dairelerince 2016 yılında “</w:t>
      </w:r>
      <w:proofErr w:type="gramStart"/>
      <w:r w:rsidRPr="00E9291A">
        <w:rPr>
          <w:rFonts w:asciiTheme="minorHAnsi" w:hAnsiTheme="minorHAnsi"/>
        </w:rPr>
        <w:t>Şikayet</w:t>
      </w:r>
      <w:proofErr w:type="gramEnd"/>
      <w:r w:rsidRPr="00E9291A">
        <w:rPr>
          <w:rFonts w:asciiTheme="minorHAnsi" w:hAnsiTheme="minorHAnsi"/>
        </w:rPr>
        <w:t>”, “Mevzuat/Öneri”, “Kurum Görev Alanında Olmayan” ve “Diğer” başlıkları içeren Bilgi Edinme Şikayeti altında 33.096 adet bildirim işlem görmüştür.</w:t>
      </w:r>
      <w:r w:rsidR="00EB6413" w:rsidRPr="00E9291A">
        <w:rPr>
          <w:rFonts w:asciiTheme="minorHAnsi" w:hAnsiTheme="minorHAnsi"/>
        </w:rPr>
        <w:t xml:space="preserve"> </w:t>
      </w:r>
      <w:r w:rsidRPr="00E9291A">
        <w:rPr>
          <w:rFonts w:asciiTheme="minorHAnsi" w:hAnsiTheme="minorHAnsi"/>
        </w:rPr>
        <w:t>İşlem gören bildirimlerin aylar itibariyle</w:t>
      </w:r>
      <w:r w:rsidR="00EB6413" w:rsidRPr="00E9291A">
        <w:rPr>
          <w:rFonts w:asciiTheme="minorHAnsi" w:hAnsiTheme="minorHAnsi"/>
        </w:rPr>
        <w:t xml:space="preserve"> </w:t>
      </w:r>
      <w:r w:rsidRPr="00E9291A">
        <w:rPr>
          <w:rFonts w:asciiTheme="minorHAnsi" w:hAnsiTheme="minorHAnsi"/>
        </w:rPr>
        <w:t>yüzdesel dağılımı aşağıda verilmektedir.</w:t>
      </w:r>
    </w:p>
    <w:p w:rsidR="00C85230" w:rsidRPr="00E9291A" w:rsidRDefault="00C85230" w:rsidP="00A02EDE">
      <w:pPr>
        <w:spacing w:after="0"/>
        <w:jc w:val="both"/>
        <w:rPr>
          <w:rFonts w:asciiTheme="minorHAnsi" w:hAnsiTheme="minorHAnsi"/>
        </w:rPr>
      </w:pPr>
    </w:p>
    <w:p w:rsidR="00C85230" w:rsidRPr="00E9291A" w:rsidRDefault="00C85230" w:rsidP="00A02EDE">
      <w:pPr>
        <w:ind w:left="708"/>
        <w:jc w:val="both"/>
        <w:rPr>
          <w:rFonts w:ascii="Times New Roman" w:eastAsiaTheme="minorHAnsi" w:hAnsi="Times New Roman"/>
          <w:sz w:val="28"/>
          <w:szCs w:val="28"/>
        </w:rPr>
      </w:pPr>
      <w:r w:rsidRPr="00E9291A">
        <w:rPr>
          <w:noProof/>
          <w:lang w:eastAsia="tr-TR"/>
        </w:rPr>
        <w:drawing>
          <wp:inline distT="0" distB="0" distL="0" distR="0" wp14:anchorId="31D54F98" wp14:editId="5F5B3EB4">
            <wp:extent cx="5288889" cy="2223820"/>
            <wp:effectExtent l="0" t="0" r="26670" b="2413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85230" w:rsidRPr="00E9291A" w:rsidRDefault="00C85230" w:rsidP="00A02EDE">
      <w:pPr>
        <w:spacing w:after="0"/>
        <w:jc w:val="both"/>
        <w:rPr>
          <w:rFonts w:asciiTheme="minorHAnsi" w:hAnsiTheme="minorHAnsi"/>
        </w:rPr>
      </w:pPr>
      <w:r w:rsidRPr="00E9291A">
        <w:rPr>
          <w:rFonts w:asciiTheme="minorHAnsi" w:hAnsiTheme="minorHAnsi"/>
        </w:rPr>
        <w:t>Bildirimlerin aylık gerçekleşmelerine bakıldığında en büyük payın %11,6 ile haziran ayına ait olduğu, bu ayı ocak ve aralık aylarının izlediği görülmektedir.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Bildirimlerin Kurumumuza iletilmesinde, CİMER, BİMER, Bakanlık, Kurum web sayfası (Form) ve Kurum genel evrak kanalları kullanılmaktadır. </w:t>
      </w:r>
      <w:proofErr w:type="gramStart"/>
      <w:r w:rsidRPr="00E9291A">
        <w:rPr>
          <w:rFonts w:asciiTheme="minorHAnsi" w:hAnsiTheme="minorHAnsi"/>
        </w:rPr>
        <w:t>Şikayet</w:t>
      </w:r>
      <w:proofErr w:type="gramEnd"/>
      <w:r w:rsidRPr="00E9291A">
        <w:rPr>
          <w:rFonts w:asciiTheme="minorHAnsi" w:hAnsiTheme="minorHAnsi"/>
        </w:rPr>
        <w:t xml:space="preserve"> kanallarına göre gerçekleşmelerin yüzdesel dağılımı aşağıdaki grafikte verilmektedir.</w:t>
      </w:r>
    </w:p>
    <w:p w:rsidR="00C85230" w:rsidRPr="00E9291A" w:rsidRDefault="00C85230" w:rsidP="00A02EDE">
      <w:pPr>
        <w:ind w:firstLine="708"/>
        <w:jc w:val="both"/>
        <w:rPr>
          <w:rFonts w:ascii="Times New Roman" w:eastAsiaTheme="minorHAnsi" w:hAnsi="Times New Roman"/>
          <w:sz w:val="28"/>
          <w:szCs w:val="28"/>
        </w:rPr>
      </w:pPr>
    </w:p>
    <w:p w:rsidR="00C85230" w:rsidRPr="00E9291A" w:rsidRDefault="00C85230" w:rsidP="00A02EDE">
      <w:pPr>
        <w:ind w:firstLine="708"/>
        <w:jc w:val="both"/>
        <w:rPr>
          <w:rFonts w:ascii="Times New Roman" w:eastAsiaTheme="minorHAnsi" w:hAnsi="Times New Roman"/>
          <w:sz w:val="28"/>
          <w:szCs w:val="28"/>
        </w:rPr>
      </w:pPr>
      <w:r w:rsidRPr="00E9291A">
        <w:rPr>
          <w:noProof/>
          <w:lang w:eastAsia="tr-TR"/>
        </w:rPr>
        <w:drawing>
          <wp:inline distT="0" distB="0" distL="0" distR="0" wp14:anchorId="4A8159FB" wp14:editId="5F65BCD0">
            <wp:extent cx="4901184" cy="2435962"/>
            <wp:effectExtent l="0" t="0" r="13970" b="2159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85230" w:rsidRPr="00E9291A" w:rsidRDefault="00C85230" w:rsidP="00A02EDE">
      <w:pPr>
        <w:spacing w:after="0"/>
        <w:jc w:val="both"/>
        <w:rPr>
          <w:rFonts w:asciiTheme="minorHAnsi" w:hAnsiTheme="minorHAnsi"/>
        </w:rPr>
      </w:pPr>
      <w:proofErr w:type="gramStart"/>
      <w:r w:rsidRPr="00E9291A">
        <w:rPr>
          <w:rFonts w:asciiTheme="minorHAnsi" w:hAnsiTheme="minorHAnsi"/>
        </w:rPr>
        <w:t>Şikayet</w:t>
      </w:r>
      <w:proofErr w:type="gramEnd"/>
      <w:r w:rsidRPr="00E9291A">
        <w:rPr>
          <w:rFonts w:asciiTheme="minorHAnsi" w:hAnsiTheme="minorHAnsi"/>
        </w:rPr>
        <w:t xml:space="preserve"> Bildirimlerinin % 68’i BİMER üzerinden yapılmıştır. </w:t>
      </w:r>
      <w:proofErr w:type="spellStart"/>
      <w:r w:rsidRPr="00E9291A">
        <w:rPr>
          <w:rFonts w:asciiTheme="minorHAnsi" w:hAnsiTheme="minorHAnsi"/>
        </w:rPr>
        <w:t>BİMER’den</w:t>
      </w:r>
      <w:proofErr w:type="spellEnd"/>
      <w:r w:rsidRPr="00E9291A">
        <w:rPr>
          <w:rFonts w:asciiTheme="minorHAnsi" w:hAnsiTheme="minorHAnsi"/>
        </w:rPr>
        <w:t xml:space="preserve"> sonra en fazla bildirim, %28 ile Kurum web sayfası (Form) kanalı ile gerçekleştirilmiştir. EPDK web sayfasını sırasıyla, CİMER, ETKB ve EPDK Genel Evrak kanalları takip etmektedir.  </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Bildirimler konu başlıklarına göre Mevzuat/Öneri, </w:t>
      </w:r>
      <w:proofErr w:type="gramStart"/>
      <w:r w:rsidRPr="00E9291A">
        <w:rPr>
          <w:rFonts w:asciiTheme="minorHAnsi" w:hAnsiTheme="minorHAnsi"/>
        </w:rPr>
        <w:t>Şikayet</w:t>
      </w:r>
      <w:proofErr w:type="gramEnd"/>
      <w:r w:rsidRPr="00E9291A">
        <w:rPr>
          <w:rFonts w:asciiTheme="minorHAnsi" w:hAnsiTheme="minorHAnsi"/>
        </w:rPr>
        <w:t>, Diğer ve Konu Kurumun Görev Alanında Değil olmak üzere sınıflandırılmıştır.</w:t>
      </w:r>
      <w:bookmarkStart w:id="308" w:name="_Toc440363416"/>
      <w:bookmarkStart w:id="309" w:name="_Toc440363443"/>
      <w:bookmarkStart w:id="310" w:name="_Toc440364104"/>
    </w:p>
    <w:p w:rsidR="00C85230" w:rsidRPr="00E9291A" w:rsidRDefault="00C85230" w:rsidP="00A02EDE">
      <w:pPr>
        <w:spacing w:after="0"/>
        <w:jc w:val="both"/>
        <w:rPr>
          <w:rFonts w:asciiTheme="minorHAnsi" w:hAnsiTheme="minorHAnsi"/>
          <w:color w:val="000000" w:themeColor="text1"/>
        </w:rPr>
      </w:pPr>
    </w:p>
    <w:p w:rsidR="00C85230" w:rsidRPr="00C31F9A" w:rsidRDefault="00C85230" w:rsidP="00C31F9A">
      <w:pPr>
        <w:pStyle w:val="Balk3"/>
        <w:numPr>
          <w:ilvl w:val="2"/>
          <w:numId w:val="27"/>
        </w:numPr>
        <w:jc w:val="both"/>
        <w:rPr>
          <w:rFonts w:asciiTheme="minorHAnsi" w:hAnsiTheme="minorHAnsi"/>
          <w:color w:val="000000" w:themeColor="text1"/>
        </w:rPr>
      </w:pPr>
      <w:bookmarkStart w:id="311" w:name="_Toc483831122"/>
      <w:proofErr w:type="gramStart"/>
      <w:r w:rsidRPr="00F81AA1">
        <w:rPr>
          <w:rFonts w:asciiTheme="minorHAnsi" w:hAnsiTheme="minorHAnsi"/>
          <w:color w:val="000000" w:themeColor="text1"/>
        </w:rPr>
        <w:t>Şikayet</w:t>
      </w:r>
      <w:proofErr w:type="gramEnd"/>
      <w:r w:rsidRPr="00F81AA1">
        <w:rPr>
          <w:rFonts w:asciiTheme="minorHAnsi" w:hAnsiTheme="minorHAnsi"/>
          <w:color w:val="000000" w:themeColor="text1"/>
        </w:rPr>
        <w:t xml:space="preserve"> Bildirimlerinin </w:t>
      </w:r>
      <w:proofErr w:type="spellStart"/>
      <w:r w:rsidRPr="00F81AA1">
        <w:rPr>
          <w:rFonts w:asciiTheme="minorHAnsi" w:hAnsiTheme="minorHAnsi"/>
          <w:color w:val="000000" w:themeColor="text1"/>
        </w:rPr>
        <w:t>Sektörel</w:t>
      </w:r>
      <w:proofErr w:type="spellEnd"/>
      <w:r w:rsidRPr="00F81AA1">
        <w:rPr>
          <w:rFonts w:asciiTheme="minorHAnsi" w:hAnsiTheme="minorHAnsi"/>
          <w:color w:val="000000" w:themeColor="text1"/>
        </w:rPr>
        <w:t xml:space="preserve"> Dağılımı</w:t>
      </w:r>
      <w:bookmarkEnd w:id="308"/>
      <w:bookmarkEnd w:id="309"/>
      <w:bookmarkEnd w:id="310"/>
      <w:bookmarkEnd w:id="311"/>
    </w:p>
    <w:p w:rsidR="00C85230" w:rsidRPr="00E9291A" w:rsidRDefault="00C85230" w:rsidP="00A02EDE">
      <w:pPr>
        <w:spacing w:after="0"/>
        <w:jc w:val="both"/>
        <w:rPr>
          <w:rFonts w:asciiTheme="minorHAnsi" w:hAnsiTheme="minorHAnsi"/>
        </w:rPr>
      </w:pPr>
      <w:proofErr w:type="gramStart"/>
      <w:r w:rsidRPr="00E9291A">
        <w:rPr>
          <w:rFonts w:asciiTheme="minorHAnsi" w:hAnsiTheme="minorHAnsi"/>
        </w:rPr>
        <w:t>Şikayet</w:t>
      </w:r>
      <w:proofErr w:type="gramEnd"/>
      <w:r w:rsidRPr="00E9291A">
        <w:rPr>
          <w:rFonts w:asciiTheme="minorHAnsi" w:hAnsiTheme="minorHAnsi"/>
        </w:rPr>
        <w:t xml:space="preserve"> kategorisi altında iletilen bildirimler tüketici haklarının korunması ile tüketici şikayetlerinin incelenmesi çerçevesinde Doğal Gaz Piyasası, Elektrik Piyasası, Sıvılaştırılmış Petrol Gazları Piyasası (LPG) ve Petrol Piyasası olarak ayrıştırılmıştır. Bu sektörler ait </w:t>
      </w:r>
      <w:proofErr w:type="gramStart"/>
      <w:r w:rsidRPr="00E9291A">
        <w:rPr>
          <w:rFonts w:asciiTheme="minorHAnsi" w:hAnsiTheme="minorHAnsi"/>
        </w:rPr>
        <w:t>şikayet</w:t>
      </w:r>
      <w:proofErr w:type="gramEnd"/>
      <w:r w:rsidRPr="00E9291A">
        <w:rPr>
          <w:rFonts w:asciiTheme="minorHAnsi" w:hAnsiTheme="minorHAnsi"/>
        </w:rPr>
        <w:t xml:space="preserve"> bildirimleri yüzdesel dağılımı aşağıdaki grafikte verilmektedir.</w:t>
      </w:r>
    </w:p>
    <w:p w:rsidR="00C85230" w:rsidRPr="00E9291A" w:rsidRDefault="00C85230" w:rsidP="00A02EDE">
      <w:pPr>
        <w:spacing w:after="0"/>
        <w:jc w:val="both"/>
        <w:rPr>
          <w:rFonts w:asciiTheme="minorHAnsi" w:hAnsiTheme="minorHAnsi"/>
        </w:rPr>
      </w:pPr>
    </w:p>
    <w:p w:rsidR="00C85230" w:rsidRPr="00E9291A" w:rsidRDefault="00C85230" w:rsidP="00A02EDE">
      <w:pPr>
        <w:ind w:firstLine="708"/>
        <w:jc w:val="both"/>
        <w:rPr>
          <w:rFonts w:ascii="Times New Roman" w:eastAsiaTheme="minorHAnsi" w:hAnsi="Times New Roman"/>
          <w:sz w:val="28"/>
          <w:szCs w:val="28"/>
        </w:rPr>
      </w:pPr>
      <w:r w:rsidRPr="00E9291A">
        <w:rPr>
          <w:noProof/>
          <w:lang w:eastAsia="tr-TR"/>
        </w:rPr>
        <w:drawing>
          <wp:inline distT="0" distB="0" distL="0" distR="0" wp14:anchorId="5D094E1A" wp14:editId="490633C8">
            <wp:extent cx="4572000" cy="2494483"/>
            <wp:effectExtent l="0" t="0" r="19050" b="2032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85230" w:rsidRPr="00E9291A" w:rsidRDefault="00C85230" w:rsidP="00A02EDE">
      <w:pPr>
        <w:spacing w:after="0"/>
        <w:jc w:val="both"/>
        <w:rPr>
          <w:rFonts w:asciiTheme="minorHAnsi" w:hAnsiTheme="minorHAnsi"/>
        </w:rPr>
      </w:pPr>
      <w:proofErr w:type="gramStart"/>
      <w:r w:rsidRPr="00E9291A">
        <w:rPr>
          <w:rFonts w:asciiTheme="minorHAnsi" w:hAnsiTheme="minorHAnsi"/>
        </w:rPr>
        <w:lastRenderedPageBreak/>
        <w:t>Şikayetlerin</w:t>
      </w:r>
      <w:proofErr w:type="gramEnd"/>
      <w:r w:rsidR="00EB6413" w:rsidRPr="00E9291A">
        <w:rPr>
          <w:rFonts w:asciiTheme="minorHAnsi" w:hAnsiTheme="minorHAnsi"/>
        </w:rPr>
        <w:t xml:space="preserve"> </w:t>
      </w:r>
      <w:proofErr w:type="spellStart"/>
      <w:r w:rsidRPr="00E9291A">
        <w:rPr>
          <w:rFonts w:asciiTheme="minorHAnsi" w:hAnsiTheme="minorHAnsi"/>
        </w:rPr>
        <w:t>sektörel</w:t>
      </w:r>
      <w:proofErr w:type="spellEnd"/>
      <w:r w:rsidRPr="00E9291A">
        <w:rPr>
          <w:rFonts w:asciiTheme="minorHAnsi" w:hAnsiTheme="minorHAnsi"/>
        </w:rPr>
        <w:t xml:space="preserve"> dağılımında %72 ile en fazla paya sahip olan sektör elektrik sektörüdür. Elektrik sektörünü %20ile doğal gaz sektörü, %5 oranla petrol sektörü izlemiştir. Özellikle elektrik ve doğal gaz sektörlerine ait bu oranlar yorumlandığında elektrik sektöründe 2016 yılında 40 milyon aşan, </w:t>
      </w:r>
      <w:r w:rsidR="00556A80" w:rsidRPr="00E9291A">
        <w:rPr>
          <w:rFonts w:asciiTheme="minorHAnsi" w:hAnsiTheme="minorHAnsi"/>
        </w:rPr>
        <w:t>doğal gaz</w:t>
      </w:r>
      <w:r w:rsidRPr="00E9291A">
        <w:rPr>
          <w:rFonts w:asciiTheme="minorHAnsi" w:hAnsiTheme="minorHAnsi"/>
        </w:rPr>
        <w:t xml:space="preserve"> sektöründe ise yaklaşık 12 milyon tüketicinin (serbest ve serbest olmayan) olduğu hususu dikkate alınmalıdır. </w:t>
      </w: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Kurum yazışma sistemi içine alınan bildirimlerin tamamı sektör dairelerine yollanmamaktadır. Kurumumuz tarafından direk incelenmeye alınmayan </w:t>
      </w:r>
      <w:proofErr w:type="gramStart"/>
      <w:r w:rsidRPr="00E9291A">
        <w:rPr>
          <w:rFonts w:asciiTheme="minorHAnsi" w:hAnsiTheme="minorHAnsi"/>
        </w:rPr>
        <w:t>şikayetler</w:t>
      </w:r>
      <w:proofErr w:type="gramEnd"/>
      <w:r w:rsidRPr="00E9291A">
        <w:rPr>
          <w:rFonts w:asciiTheme="minorHAnsi" w:hAnsiTheme="minorHAnsi"/>
        </w:rPr>
        <w:t xml:space="preserve"> ilgili şirketlere yollanmaktadır. Aşağıdaki grafikte Kurum içine alınan </w:t>
      </w:r>
      <w:proofErr w:type="gramStart"/>
      <w:r w:rsidRPr="00E9291A">
        <w:rPr>
          <w:rFonts w:asciiTheme="minorHAnsi" w:hAnsiTheme="minorHAnsi"/>
        </w:rPr>
        <w:t>şikayetlerin</w:t>
      </w:r>
      <w:proofErr w:type="gramEnd"/>
      <w:r w:rsidRPr="00E9291A">
        <w:rPr>
          <w:rFonts w:asciiTheme="minorHAnsi" w:hAnsiTheme="minorHAnsi"/>
        </w:rPr>
        <w:t xml:space="preserve"> kurum yazışma sistemi içine alınan ve direk kurum dışına yollanan şikayetlerin oranları gösterilmektedir.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noProof/>
          <w:lang w:eastAsia="tr-TR"/>
        </w:rPr>
        <w:drawing>
          <wp:inline distT="0" distB="0" distL="0" distR="0" wp14:anchorId="0DFD4E8F" wp14:editId="49BB81B1">
            <wp:extent cx="4572000" cy="2253082"/>
            <wp:effectExtent l="0" t="0" r="19050" b="1397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Kurum yazışma sistemi içine alınan </w:t>
      </w:r>
      <w:proofErr w:type="gramStart"/>
      <w:r w:rsidRPr="00E9291A">
        <w:rPr>
          <w:rFonts w:asciiTheme="minorHAnsi" w:hAnsiTheme="minorHAnsi"/>
        </w:rPr>
        <w:t>şikayetlerin</w:t>
      </w:r>
      <w:proofErr w:type="gramEnd"/>
      <w:r w:rsidRPr="00E9291A">
        <w:rPr>
          <w:rFonts w:asciiTheme="minorHAnsi" w:hAnsiTheme="minorHAnsi"/>
        </w:rPr>
        <w:t xml:space="preserve"> en büyük kısmı %37’lik oranla elektrik dağıtım şirketlerine gönderilmektedir. </w:t>
      </w:r>
      <w:proofErr w:type="gramStart"/>
      <w:r w:rsidRPr="00E9291A">
        <w:rPr>
          <w:rFonts w:asciiTheme="minorHAnsi" w:hAnsiTheme="minorHAnsi"/>
        </w:rPr>
        <w:t>Şikayetlerin</w:t>
      </w:r>
      <w:proofErr w:type="gramEnd"/>
      <w:r w:rsidRPr="00E9291A">
        <w:rPr>
          <w:rFonts w:asciiTheme="minorHAnsi" w:hAnsiTheme="minorHAnsi"/>
        </w:rPr>
        <w:t xml:space="preserve"> %29’luk kısmı kurum sektör dairelerine ve %21’lik kısmı elektrik görevli tedarik şirketlerine gönderilmektedir.</w:t>
      </w:r>
    </w:p>
    <w:p w:rsidR="00C85230" w:rsidRPr="00E9291A" w:rsidRDefault="00C85230" w:rsidP="00C61BF9">
      <w:pPr>
        <w:pStyle w:val="Balk3"/>
        <w:numPr>
          <w:ilvl w:val="2"/>
          <w:numId w:val="27"/>
        </w:numPr>
        <w:jc w:val="both"/>
        <w:rPr>
          <w:rFonts w:asciiTheme="minorHAnsi" w:hAnsiTheme="minorHAnsi"/>
          <w:color w:val="000000" w:themeColor="text1"/>
        </w:rPr>
      </w:pPr>
      <w:bookmarkStart w:id="312" w:name="_Toc440363417"/>
      <w:bookmarkStart w:id="313" w:name="_Toc440363444"/>
      <w:bookmarkStart w:id="314" w:name="_Toc440364105"/>
      <w:bookmarkStart w:id="315" w:name="_Toc483831123"/>
      <w:r w:rsidRPr="00E9291A">
        <w:rPr>
          <w:rFonts w:asciiTheme="minorHAnsi" w:hAnsiTheme="minorHAnsi"/>
          <w:color w:val="000000" w:themeColor="text1"/>
        </w:rPr>
        <w:t xml:space="preserve">Doğal Gaz Sektörüne Ait </w:t>
      </w:r>
      <w:proofErr w:type="gramStart"/>
      <w:r w:rsidRPr="00E9291A">
        <w:rPr>
          <w:rFonts w:asciiTheme="minorHAnsi" w:hAnsiTheme="minorHAnsi"/>
          <w:color w:val="000000" w:themeColor="text1"/>
        </w:rPr>
        <w:t>Şikayetlerin</w:t>
      </w:r>
      <w:proofErr w:type="gramEnd"/>
      <w:r w:rsidRPr="00E9291A">
        <w:rPr>
          <w:rFonts w:asciiTheme="minorHAnsi" w:hAnsiTheme="minorHAnsi"/>
          <w:color w:val="000000" w:themeColor="text1"/>
        </w:rPr>
        <w:t xml:space="preserve"> Sınıflandırılması ve Gerçekleşmeler</w:t>
      </w:r>
      <w:bookmarkEnd w:id="312"/>
      <w:bookmarkEnd w:id="313"/>
      <w:bookmarkEnd w:id="314"/>
      <w:bookmarkEnd w:id="315"/>
    </w:p>
    <w:p w:rsidR="00C85230" w:rsidRPr="00E9291A" w:rsidRDefault="00C85230" w:rsidP="00A02EDE">
      <w:pPr>
        <w:spacing w:after="0"/>
        <w:jc w:val="both"/>
        <w:rPr>
          <w:rFonts w:asciiTheme="minorHAnsi" w:hAnsiTheme="minorHAnsi"/>
        </w:rPr>
      </w:pPr>
      <w:r w:rsidRPr="00E9291A">
        <w:rPr>
          <w:rFonts w:asciiTheme="minorHAnsi" w:hAnsiTheme="minorHAnsi"/>
        </w:rPr>
        <w:t xml:space="preserve">Tüketici hakları ve tüketicilerin korunmasına yönelik gerekli işlemlerin tesis edilebilmesi için ilgili mevzuat da dikkate alınarak, </w:t>
      </w:r>
      <w:proofErr w:type="gramStart"/>
      <w:r w:rsidRPr="00E9291A">
        <w:rPr>
          <w:rFonts w:asciiTheme="minorHAnsi" w:hAnsiTheme="minorHAnsi"/>
        </w:rPr>
        <w:t>şikayet</w:t>
      </w:r>
      <w:proofErr w:type="gramEnd"/>
      <w:r w:rsidRPr="00E9291A">
        <w:rPr>
          <w:rFonts w:asciiTheme="minorHAnsi" w:hAnsiTheme="minorHAnsi"/>
        </w:rPr>
        <w:t xml:space="preserve"> kategorisi altında sektöre özgü sınıflandırmalar yapılmıştır. </w:t>
      </w:r>
      <w:r w:rsidR="00556A80" w:rsidRPr="00E9291A">
        <w:rPr>
          <w:rFonts w:asciiTheme="minorHAnsi" w:hAnsiTheme="minorHAnsi"/>
        </w:rPr>
        <w:t>Doğal gaz</w:t>
      </w:r>
      <w:r w:rsidRPr="00E9291A">
        <w:rPr>
          <w:rFonts w:asciiTheme="minorHAnsi" w:hAnsiTheme="minorHAnsi"/>
        </w:rPr>
        <w:t xml:space="preserve"> ile ilgili Abonelik, Bağlantı-Şebeke, Sayaç, Kalite, Müşteri Hizmetleri, Faturalama, Fiyat-Tarife, Kategori Seçilmemiş ve </w:t>
      </w:r>
      <w:proofErr w:type="gramStart"/>
      <w:r w:rsidRPr="00E9291A">
        <w:rPr>
          <w:rFonts w:asciiTheme="minorHAnsi" w:hAnsiTheme="minorHAnsi"/>
        </w:rPr>
        <w:t>Şikayet</w:t>
      </w:r>
      <w:proofErr w:type="gramEnd"/>
      <w:r w:rsidRPr="00E9291A">
        <w:rPr>
          <w:rFonts w:asciiTheme="minorHAnsi" w:hAnsiTheme="minorHAnsi"/>
        </w:rPr>
        <w:t xml:space="preserve"> </w:t>
      </w:r>
      <w:r w:rsidR="00CE55AA" w:rsidRPr="00E9291A">
        <w:rPr>
          <w:rFonts w:asciiTheme="minorHAnsi" w:hAnsiTheme="minorHAnsi"/>
        </w:rPr>
        <w:t>Evrakı adı</w:t>
      </w:r>
      <w:r w:rsidRPr="00E9291A">
        <w:rPr>
          <w:rFonts w:asciiTheme="minorHAnsi" w:hAnsiTheme="minorHAnsi"/>
        </w:rPr>
        <w:t xml:space="preserve"> altında alt sınıflandırma yapılmıştır. Bu döneme ilişkin </w:t>
      </w:r>
      <w:proofErr w:type="gramStart"/>
      <w:r w:rsidRPr="00E9291A">
        <w:rPr>
          <w:rFonts w:asciiTheme="minorHAnsi" w:hAnsiTheme="minorHAnsi"/>
        </w:rPr>
        <w:t>şikayet</w:t>
      </w:r>
      <w:proofErr w:type="gramEnd"/>
      <w:r w:rsidRPr="00E9291A">
        <w:rPr>
          <w:rFonts w:asciiTheme="minorHAnsi" w:hAnsiTheme="minorHAnsi"/>
        </w:rPr>
        <w:t xml:space="preserve"> kategorisi tabi 7.676 </w:t>
      </w:r>
      <w:r w:rsidR="00C22DF8">
        <w:rPr>
          <w:rFonts w:asciiTheme="minorHAnsi" w:hAnsiTheme="minorHAnsi"/>
        </w:rPr>
        <w:t>adet bildirim işlem görmüş olup</w:t>
      </w:r>
      <w:r w:rsidRPr="00E9291A">
        <w:rPr>
          <w:rFonts w:asciiTheme="minorHAnsi" w:hAnsiTheme="minorHAnsi"/>
        </w:rPr>
        <w:t xml:space="preserve"> alt sınıflandırmalar bazında yüzdesel dağılımı aşağıda verilmiştir.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p>
    <w:p w:rsidR="00C85230" w:rsidRPr="00E9291A" w:rsidRDefault="00C85230" w:rsidP="00A02EDE">
      <w:pPr>
        <w:ind w:firstLine="284"/>
        <w:jc w:val="both"/>
        <w:rPr>
          <w:rFonts w:ascii="Times New Roman" w:eastAsiaTheme="minorHAnsi" w:hAnsi="Times New Roman"/>
          <w:sz w:val="28"/>
          <w:szCs w:val="28"/>
        </w:rPr>
      </w:pPr>
      <w:r w:rsidRPr="00E9291A">
        <w:rPr>
          <w:noProof/>
          <w:lang w:eastAsia="tr-TR"/>
        </w:rPr>
        <w:drawing>
          <wp:inline distT="0" distB="0" distL="0" distR="0" wp14:anchorId="396B308D" wp14:editId="6032757A">
            <wp:extent cx="5581497" cy="1953158"/>
            <wp:effectExtent l="0" t="0" r="19685"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85230" w:rsidRPr="00E9291A" w:rsidRDefault="00556A80" w:rsidP="00A02EDE">
      <w:pPr>
        <w:spacing w:after="0"/>
        <w:jc w:val="both"/>
        <w:rPr>
          <w:rFonts w:asciiTheme="minorHAnsi" w:hAnsiTheme="minorHAnsi"/>
        </w:rPr>
      </w:pPr>
      <w:r w:rsidRPr="00E9291A">
        <w:rPr>
          <w:rFonts w:asciiTheme="minorHAnsi" w:hAnsiTheme="minorHAnsi"/>
        </w:rPr>
        <w:t>Doğal gaz</w:t>
      </w:r>
      <w:r w:rsidR="00C85230" w:rsidRPr="00E9291A">
        <w:rPr>
          <w:rFonts w:asciiTheme="minorHAnsi" w:hAnsiTheme="minorHAnsi"/>
        </w:rPr>
        <w:t xml:space="preserve"> sektörüne ait olup en fazla </w:t>
      </w:r>
      <w:proofErr w:type="gramStart"/>
      <w:r w:rsidR="00C85230" w:rsidRPr="00E9291A">
        <w:rPr>
          <w:rFonts w:asciiTheme="minorHAnsi" w:hAnsiTheme="minorHAnsi"/>
        </w:rPr>
        <w:t>şikayet</w:t>
      </w:r>
      <w:proofErr w:type="gramEnd"/>
      <w:r w:rsidR="00C85230" w:rsidRPr="00E9291A">
        <w:rPr>
          <w:rFonts w:asciiTheme="minorHAnsi" w:hAnsiTheme="minorHAnsi"/>
        </w:rPr>
        <w:t xml:space="preserve"> alan konu %26’lık oranıyla abonelik konusudur. Bunu bağlantı-şebeke ve diğer kategorileri takip eder.</w:t>
      </w:r>
    </w:p>
    <w:p w:rsidR="00C85230" w:rsidRPr="00E9291A" w:rsidRDefault="00556A80" w:rsidP="00A02EDE">
      <w:pPr>
        <w:spacing w:after="0"/>
        <w:jc w:val="both"/>
        <w:rPr>
          <w:rFonts w:asciiTheme="minorHAnsi" w:hAnsiTheme="minorHAnsi"/>
        </w:rPr>
      </w:pPr>
      <w:r w:rsidRPr="00E9291A">
        <w:rPr>
          <w:rFonts w:asciiTheme="minorHAnsi" w:hAnsiTheme="minorHAnsi"/>
        </w:rPr>
        <w:lastRenderedPageBreak/>
        <w:t>Doğal gaz</w:t>
      </w:r>
      <w:r w:rsidR="00C85230" w:rsidRPr="00E9291A">
        <w:rPr>
          <w:rFonts w:asciiTheme="minorHAnsi" w:hAnsiTheme="minorHAnsi"/>
        </w:rPr>
        <w:t xml:space="preserve"> sektörüne ait olup işlem gören bildirimlerin aylar itibariyle yüzdesel dağılımı aşağıda verilmektedir.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noProof/>
          <w:lang w:eastAsia="tr-TR"/>
        </w:rPr>
        <w:drawing>
          <wp:inline distT="0" distB="0" distL="0" distR="0" wp14:anchorId="0AD1A483" wp14:editId="27A0EB3E">
            <wp:extent cx="5457139" cy="2070201"/>
            <wp:effectExtent l="0" t="0" r="10795" b="2540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Bildirimlerin aylık gerçekleşmelerine bakıldığında en büyük payın %14 ile aralık ayına ait olduğu, bu ayı ocak ve kasım aylarının izlediği görülmektedir.</w:t>
      </w:r>
    </w:p>
    <w:p w:rsidR="00C85230" w:rsidRPr="00E9291A" w:rsidRDefault="00C85230" w:rsidP="00C61BF9">
      <w:pPr>
        <w:pStyle w:val="Balk3"/>
        <w:numPr>
          <w:ilvl w:val="2"/>
          <w:numId w:val="27"/>
        </w:numPr>
        <w:jc w:val="both"/>
        <w:rPr>
          <w:rFonts w:asciiTheme="minorHAnsi" w:hAnsiTheme="minorHAnsi"/>
          <w:color w:val="000000" w:themeColor="text1"/>
        </w:rPr>
      </w:pPr>
      <w:bookmarkStart w:id="316" w:name="_Toc440363418"/>
      <w:bookmarkStart w:id="317" w:name="_Toc440363445"/>
      <w:bookmarkStart w:id="318" w:name="_Toc440364106"/>
      <w:bookmarkStart w:id="319" w:name="_Toc483831124"/>
      <w:r w:rsidRPr="00E9291A">
        <w:rPr>
          <w:rFonts w:asciiTheme="minorHAnsi" w:hAnsiTheme="minorHAnsi"/>
          <w:color w:val="000000" w:themeColor="text1"/>
        </w:rPr>
        <w:t xml:space="preserve">Elektrik Sektörüne Ait </w:t>
      </w:r>
      <w:proofErr w:type="gramStart"/>
      <w:r w:rsidRPr="00E9291A">
        <w:rPr>
          <w:rFonts w:asciiTheme="minorHAnsi" w:hAnsiTheme="minorHAnsi"/>
          <w:color w:val="000000" w:themeColor="text1"/>
        </w:rPr>
        <w:t>Şikayetlerin</w:t>
      </w:r>
      <w:proofErr w:type="gramEnd"/>
      <w:r w:rsidRPr="00E9291A">
        <w:rPr>
          <w:rFonts w:asciiTheme="minorHAnsi" w:hAnsiTheme="minorHAnsi"/>
          <w:color w:val="000000" w:themeColor="text1"/>
        </w:rPr>
        <w:t xml:space="preserve"> Sınıflandırılması ve Gerçekleşmeler</w:t>
      </w:r>
      <w:bookmarkEnd w:id="316"/>
      <w:bookmarkEnd w:id="317"/>
      <w:bookmarkEnd w:id="318"/>
      <w:bookmarkEnd w:id="319"/>
    </w:p>
    <w:p w:rsidR="00C85230" w:rsidRPr="00E9291A" w:rsidRDefault="00C85230" w:rsidP="00A02EDE">
      <w:pPr>
        <w:spacing w:after="0"/>
        <w:jc w:val="both"/>
        <w:rPr>
          <w:rFonts w:asciiTheme="minorHAnsi" w:hAnsiTheme="minorHAnsi"/>
        </w:rPr>
      </w:pPr>
      <w:r w:rsidRPr="00E9291A">
        <w:rPr>
          <w:rFonts w:asciiTheme="minorHAnsi" w:hAnsiTheme="minorHAnsi"/>
        </w:rPr>
        <w:t xml:space="preserve">Tüketici hakları ve tüketicilerin korunması çerçevesinde, </w:t>
      </w:r>
      <w:proofErr w:type="gramStart"/>
      <w:r w:rsidRPr="00E9291A">
        <w:rPr>
          <w:rFonts w:asciiTheme="minorHAnsi" w:hAnsiTheme="minorHAnsi"/>
        </w:rPr>
        <w:t>şikayet</w:t>
      </w:r>
      <w:proofErr w:type="gramEnd"/>
      <w:r w:rsidRPr="00E9291A">
        <w:rPr>
          <w:rFonts w:asciiTheme="minorHAnsi" w:hAnsiTheme="minorHAnsi"/>
        </w:rPr>
        <w:t xml:space="preserve"> kategorisi altında elektrik sektörüne özgü alt sınıflandırmalar yapılmıştır. Elektrik sektörüyle ilgili </w:t>
      </w:r>
      <w:proofErr w:type="gramStart"/>
      <w:r w:rsidRPr="00E9291A">
        <w:rPr>
          <w:rFonts w:asciiTheme="minorHAnsi" w:hAnsiTheme="minorHAnsi"/>
        </w:rPr>
        <w:t>Şikayet</w:t>
      </w:r>
      <w:proofErr w:type="gramEnd"/>
      <w:r w:rsidRPr="00E9291A">
        <w:rPr>
          <w:rFonts w:asciiTheme="minorHAnsi" w:hAnsiTheme="minorHAnsi"/>
        </w:rPr>
        <w:t xml:space="preserve"> ana kategorisi altında Abonelik, Bağlantı-Şebeke, Sayaç, Kalite, Müşteri Hizmetleri, Faturalama ve Fiyat-Tarife gibi alt sınıflandırmalara gidilmiştir. Bu döneme ilişkin</w:t>
      </w:r>
      <w:r w:rsidR="00EB6413" w:rsidRPr="00E9291A">
        <w:rPr>
          <w:rFonts w:asciiTheme="minorHAnsi" w:hAnsiTheme="minorHAnsi"/>
        </w:rPr>
        <w:t xml:space="preserve"> </w:t>
      </w:r>
      <w:proofErr w:type="gramStart"/>
      <w:r w:rsidRPr="00E9291A">
        <w:rPr>
          <w:rFonts w:asciiTheme="minorHAnsi" w:hAnsiTheme="minorHAnsi"/>
        </w:rPr>
        <w:t>şikayet</w:t>
      </w:r>
      <w:proofErr w:type="gramEnd"/>
      <w:r w:rsidRPr="00E9291A">
        <w:rPr>
          <w:rFonts w:asciiTheme="minorHAnsi" w:hAnsiTheme="minorHAnsi"/>
        </w:rPr>
        <w:t xml:space="preserve"> kategorisine tabi 23.713 </w:t>
      </w:r>
      <w:r w:rsidR="00C22DF8">
        <w:rPr>
          <w:rFonts w:asciiTheme="minorHAnsi" w:hAnsiTheme="minorHAnsi"/>
        </w:rPr>
        <w:t>adet bildirim işlem görmüş olup</w:t>
      </w:r>
      <w:r w:rsidRPr="00E9291A">
        <w:rPr>
          <w:rFonts w:asciiTheme="minorHAnsi" w:hAnsiTheme="minorHAnsi"/>
        </w:rPr>
        <w:t xml:space="preserve"> alt sınıflandırmalar bazında yüzdesel dağılımı aşağıda verilmektedir.</w:t>
      </w:r>
    </w:p>
    <w:p w:rsidR="00C85230" w:rsidRPr="00E9291A" w:rsidRDefault="00C85230" w:rsidP="00A02EDE">
      <w:pPr>
        <w:spacing w:after="0"/>
        <w:jc w:val="both"/>
        <w:rPr>
          <w:rFonts w:asciiTheme="minorHAnsi" w:hAnsiTheme="minorHAnsi"/>
        </w:rPr>
      </w:pPr>
    </w:p>
    <w:p w:rsidR="00C85230" w:rsidRPr="00E9291A" w:rsidRDefault="00C85230" w:rsidP="00A02EDE">
      <w:pPr>
        <w:ind w:left="708" w:hanging="566"/>
        <w:jc w:val="both"/>
        <w:rPr>
          <w:rFonts w:asciiTheme="minorHAnsi" w:eastAsiaTheme="minorHAnsi" w:hAnsiTheme="minorHAnsi" w:cstheme="minorBidi"/>
        </w:rPr>
      </w:pPr>
      <w:r w:rsidRPr="00E9291A">
        <w:rPr>
          <w:noProof/>
          <w:lang w:eastAsia="tr-TR"/>
        </w:rPr>
        <w:drawing>
          <wp:inline distT="0" distB="0" distL="0" distR="0" wp14:anchorId="636D5F18" wp14:editId="75E6170C">
            <wp:extent cx="5676595" cy="2370124"/>
            <wp:effectExtent l="0" t="0" r="19685" b="1143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Elektrik piyasasında </w:t>
      </w:r>
      <w:proofErr w:type="gramStart"/>
      <w:r w:rsidRPr="00E9291A">
        <w:rPr>
          <w:rFonts w:asciiTheme="minorHAnsi" w:hAnsiTheme="minorHAnsi"/>
        </w:rPr>
        <w:t>şikayetlerin</w:t>
      </w:r>
      <w:r w:rsidR="00EB6413" w:rsidRPr="00E9291A">
        <w:rPr>
          <w:rFonts w:asciiTheme="minorHAnsi" w:hAnsiTheme="minorHAnsi"/>
        </w:rPr>
        <w:t>i</w:t>
      </w:r>
      <w:r w:rsidRPr="00E9291A">
        <w:rPr>
          <w:rFonts w:asciiTheme="minorHAnsi" w:hAnsiTheme="minorHAnsi"/>
        </w:rPr>
        <w:t>n</w:t>
      </w:r>
      <w:proofErr w:type="gramEnd"/>
      <w:r w:rsidRPr="00E9291A">
        <w:rPr>
          <w:rFonts w:asciiTheme="minorHAnsi" w:hAnsiTheme="minorHAnsi"/>
        </w:rPr>
        <w:t xml:space="preserve"> fazla yoğunlaştığı alan %24 ile diğer alanı yer almaktadır. Diğer kategorisini sırasıyla </w:t>
      </w:r>
      <w:proofErr w:type="gramStart"/>
      <w:r w:rsidRPr="00E9291A">
        <w:rPr>
          <w:rFonts w:asciiTheme="minorHAnsi" w:hAnsiTheme="minorHAnsi"/>
        </w:rPr>
        <w:t>şikayet</w:t>
      </w:r>
      <w:proofErr w:type="gramEnd"/>
      <w:r w:rsidRPr="00E9291A">
        <w:rPr>
          <w:rFonts w:asciiTheme="minorHAnsi" w:hAnsiTheme="minorHAnsi"/>
        </w:rPr>
        <w:t xml:space="preserve"> evrakı ve kalite kategorileri olarak belirlenmiştir.</w:t>
      </w:r>
    </w:p>
    <w:p w:rsidR="00C85230" w:rsidRPr="00E9291A" w:rsidRDefault="00C85230" w:rsidP="00A02EDE">
      <w:pPr>
        <w:spacing w:after="0"/>
        <w:jc w:val="both"/>
        <w:rPr>
          <w:rFonts w:asciiTheme="minorHAnsi" w:hAnsiTheme="minorHAnsi"/>
        </w:rPr>
      </w:pPr>
      <w:r w:rsidRPr="00E9291A">
        <w:rPr>
          <w:rFonts w:asciiTheme="minorHAnsi" w:hAnsiTheme="minorHAnsi"/>
        </w:rPr>
        <w:t>Elektrik sektörüne ait olup işlem gören bildirimlerin aylar itibariyle yüzdesel dağılımı aşağıda verilmektedir.</w:t>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noProof/>
          <w:lang w:eastAsia="tr-TR"/>
        </w:rPr>
        <w:lastRenderedPageBreak/>
        <w:drawing>
          <wp:inline distT="0" distB="0" distL="0" distR="0" wp14:anchorId="170F26D1" wp14:editId="3B50D25A">
            <wp:extent cx="5625388" cy="2136039"/>
            <wp:effectExtent l="0" t="0" r="13970" b="1714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85230" w:rsidRPr="00E9291A" w:rsidRDefault="00C85230" w:rsidP="00A02EDE">
      <w:pPr>
        <w:spacing w:after="0"/>
        <w:jc w:val="both"/>
        <w:rPr>
          <w:rFonts w:asciiTheme="minorHAnsi" w:hAnsiTheme="minorHAnsi"/>
        </w:rPr>
      </w:pPr>
    </w:p>
    <w:p w:rsidR="00C85230" w:rsidRPr="00E9291A" w:rsidRDefault="00C85230" w:rsidP="00A02EDE">
      <w:pPr>
        <w:spacing w:after="0"/>
        <w:jc w:val="both"/>
        <w:rPr>
          <w:rFonts w:asciiTheme="minorHAnsi" w:hAnsiTheme="minorHAnsi"/>
        </w:rPr>
      </w:pPr>
      <w:r w:rsidRPr="00E9291A">
        <w:rPr>
          <w:rFonts w:asciiTheme="minorHAnsi" w:hAnsiTheme="minorHAnsi"/>
        </w:rPr>
        <w:t>Bildirimlerin aylık gerçekleşmelerine bakıldığında en büyük payın % 13 ile haziran ayına ait olduğu, bu ayı sırasıyla</w:t>
      </w:r>
      <w:r w:rsidR="00EB6413" w:rsidRPr="00E9291A">
        <w:rPr>
          <w:rFonts w:asciiTheme="minorHAnsi" w:hAnsiTheme="minorHAnsi"/>
        </w:rPr>
        <w:t xml:space="preserve"> </w:t>
      </w:r>
      <w:r w:rsidRPr="00E9291A">
        <w:rPr>
          <w:rFonts w:asciiTheme="minorHAnsi" w:hAnsiTheme="minorHAnsi"/>
        </w:rPr>
        <w:t>ocak, şubat ve nisan aylarının izlediği görülmektedir.</w:t>
      </w:r>
    </w:p>
    <w:p w:rsidR="00C85230" w:rsidRPr="00E9291A" w:rsidRDefault="00C85230" w:rsidP="00A02EDE">
      <w:pPr>
        <w:spacing w:after="0"/>
        <w:jc w:val="both"/>
        <w:rPr>
          <w:rFonts w:asciiTheme="minorHAnsi" w:hAnsiTheme="minorHAnsi"/>
        </w:rPr>
      </w:pPr>
    </w:p>
    <w:p w:rsidR="00C85230" w:rsidRPr="00E9291A" w:rsidRDefault="00C85230" w:rsidP="00C61BF9">
      <w:pPr>
        <w:pStyle w:val="Balk3"/>
        <w:numPr>
          <w:ilvl w:val="2"/>
          <w:numId w:val="27"/>
        </w:numPr>
        <w:jc w:val="both"/>
        <w:rPr>
          <w:rFonts w:asciiTheme="minorHAnsi" w:hAnsiTheme="minorHAnsi"/>
          <w:color w:val="000000" w:themeColor="text1"/>
        </w:rPr>
      </w:pPr>
      <w:bookmarkStart w:id="320" w:name="_Toc440363419"/>
      <w:bookmarkStart w:id="321" w:name="_Toc440363446"/>
      <w:bookmarkStart w:id="322" w:name="_Toc440364107"/>
      <w:bookmarkStart w:id="323" w:name="_Toc483831125"/>
      <w:r w:rsidRPr="00E9291A">
        <w:rPr>
          <w:rFonts w:asciiTheme="minorHAnsi" w:hAnsiTheme="minorHAnsi"/>
          <w:color w:val="000000" w:themeColor="text1"/>
        </w:rPr>
        <w:t xml:space="preserve">LPG Sektörüne Ait </w:t>
      </w:r>
      <w:proofErr w:type="gramStart"/>
      <w:r w:rsidRPr="00E9291A">
        <w:rPr>
          <w:rFonts w:asciiTheme="minorHAnsi" w:hAnsiTheme="minorHAnsi"/>
          <w:color w:val="000000" w:themeColor="text1"/>
        </w:rPr>
        <w:t>Şikayetlerin</w:t>
      </w:r>
      <w:proofErr w:type="gramEnd"/>
      <w:r w:rsidRPr="00E9291A">
        <w:rPr>
          <w:rFonts w:asciiTheme="minorHAnsi" w:hAnsiTheme="minorHAnsi"/>
          <w:color w:val="000000" w:themeColor="text1"/>
        </w:rPr>
        <w:t xml:space="preserve"> Sınıflandırılması ve Gerçekleşmeler</w:t>
      </w:r>
      <w:bookmarkEnd w:id="320"/>
      <w:bookmarkEnd w:id="321"/>
      <w:bookmarkEnd w:id="322"/>
      <w:bookmarkEnd w:id="323"/>
    </w:p>
    <w:p w:rsidR="00C85230" w:rsidRPr="00E9291A" w:rsidRDefault="00C85230" w:rsidP="00A02EDE">
      <w:pPr>
        <w:spacing w:after="0"/>
        <w:jc w:val="both"/>
        <w:rPr>
          <w:rFonts w:asciiTheme="minorHAnsi" w:hAnsiTheme="minorHAnsi"/>
        </w:rPr>
      </w:pPr>
      <w:r w:rsidRPr="00E9291A">
        <w:rPr>
          <w:rFonts w:asciiTheme="minorHAnsi" w:hAnsiTheme="minorHAnsi"/>
        </w:rPr>
        <w:t xml:space="preserve">İlgili mevzuat esas alınarak tüketici hakları ve tüketicilerin korunmasına hususları dikkate alınarak </w:t>
      </w:r>
      <w:proofErr w:type="gramStart"/>
      <w:r w:rsidRPr="00E9291A">
        <w:rPr>
          <w:rFonts w:asciiTheme="minorHAnsi" w:hAnsiTheme="minorHAnsi"/>
        </w:rPr>
        <w:t>Şikayet</w:t>
      </w:r>
      <w:proofErr w:type="gramEnd"/>
      <w:r w:rsidRPr="00E9291A">
        <w:rPr>
          <w:rFonts w:asciiTheme="minorHAnsi" w:hAnsiTheme="minorHAnsi"/>
        </w:rPr>
        <w:t xml:space="preserve"> kategorisi altında Fiyat/Tarife, Kalite, kategori seçilmemiş, konu kurumun görev alanında değil, diğer ve mevzuat/öneri alt kategorileri belirlenmiştir. Bu dönemde 746 adet </w:t>
      </w:r>
      <w:proofErr w:type="gramStart"/>
      <w:r w:rsidRPr="00E9291A">
        <w:rPr>
          <w:rFonts w:asciiTheme="minorHAnsi" w:hAnsiTheme="minorHAnsi"/>
        </w:rPr>
        <w:t>şikayet</w:t>
      </w:r>
      <w:proofErr w:type="gramEnd"/>
      <w:r w:rsidRPr="00E9291A">
        <w:rPr>
          <w:rFonts w:asciiTheme="minorHAnsi" w:hAnsiTheme="minorHAnsi"/>
        </w:rPr>
        <w:t xml:space="preserve"> bildirimi </w:t>
      </w:r>
      <w:r w:rsidR="00C22DF8">
        <w:rPr>
          <w:rFonts w:asciiTheme="minorHAnsi" w:hAnsiTheme="minorHAnsi"/>
        </w:rPr>
        <w:t>işlem görmüş olup</w:t>
      </w:r>
      <w:r w:rsidRPr="00E9291A">
        <w:rPr>
          <w:rFonts w:asciiTheme="minorHAnsi" w:hAnsiTheme="minorHAnsi"/>
        </w:rPr>
        <w:t xml:space="preserve"> alt sınıflandırmalar bazında yüzdesel dağılımı aşağıda verilmiştir.</w:t>
      </w:r>
    </w:p>
    <w:p w:rsidR="00C85230" w:rsidRPr="00E9291A" w:rsidRDefault="00C85230" w:rsidP="00A02EDE">
      <w:pPr>
        <w:jc w:val="both"/>
        <w:rPr>
          <w:rFonts w:ascii="Times New Roman" w:eastAsiaTheme="minorHAnsi" w:hAnsi="Times New Roman"/>
          <w:sz w:val="28"/>
          <w:szCs w:val="28"/>
        </w:rPr>
      </w:pPr>
      <w:r w:rsidRPr="00E9291A">
        <w:rPr>
          <w:noProof/>
          <w:lang w:eastAsia="tr-TR"/>
        </w:rPr>
        <w:drawing>
          <wp:inline distT="0" distB="0" distL="0" distR="0" wp14:anchorId="26A2A9E7" wp14:editId="495CC947">
            <wp:extent cx="5727801" cy="2531059"/>
            <wp:effectExtent l="0" t="0" r="25400" b="2222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85230" w:rsidRPr="00E9291A" w:rsidRDefault="00C85230" w:rsidP="00A02EDE">
      <w:pPr>
        <w:spacing w:after="0"/>
        <w:jc w:val="both"/>
        <w:rPr>
          <w:rFonts w:asciiTheme="minorHAnsi" w:hAnsiTheme="minorHAnsi"/>
        </w:rPr>
      </w:pPr>
      <w:r w:rsidRPr="00E9291A">
        <w:rPr>
          <w:rFonts w:asciiTheme="minorHAnsi" w:hAnsiTheme="minorHAnsi"/>
        </w:rPr>
        <w:t xml:space="preserve">LPG piyasasında </w:t>
      </w:r>
      <w:proofErr w:type="gramStart"/>
      <w:r w:rsidRPr="00E9291A">
        <w:rPr>
          <w:rFonts w:asciiTheme="minorHAnsi" w:hAnsiTheme="minorHAnsi"/>
        </w:rPr>
        <w:t>şikayetlerin</w:t>
      </w:r>
      <w:proofErr w:type="gramEnd"/>
      <w:r w:rsidRPr="00E9291A">
        <w:rPr>
          <w:rFonts w:asciiTheme="minorHAnsi" w:hAnsiTheme="minorHAnsi"/>
        </w:rPr>
        <w:t xml:space="preserve"> en fazla yoğunlaştığı alanlar sırasıyla diğer, fiyat-tarife, konu Kurumun Görev Alanında Değil olarak belirlenmiştir.</w:t>
      </w:r>
    </w:p>
    <w:p w:rsidR="00C85230" w:rsidRPr="00E9291A" w:rsidRDefault="00C85230" w:rsidP="00C61BF9">
      <w:pPr>
        <w:pStyle w:val="Balk3"/>
        <w:numPr>
          <w:ilvl w:val="2"/>
          <w:numId w:val="27"/>
        </w:numPr>
        <w:jc w:val="both"/>
        <w:rPr>
          <w:rFonts w:asciiTheme="minorHAnsi" w:hAnsiTheme="minorHAnsi"/>
          <w:color w:val="000000" w:themeColor="text1"/>
        </w:rPr>
      </w:pPr>
      <w:bookmarkStart w:id="324" w:name="_Toc440363420"/>
      <w:bookmarkStart w:id="325" w:name="_Toc440363447"/>
      <w:bookmarkStart w:id="326" w:name="_Toc440364108"/>
      <w:bookmarkStart w:id="327" w:name="_Toc483831126"/>
      <w:r w:rsidRPr="00E9291A">
        <w:rPr>
          <w:rFonts w:asciiTheme="minorHAnsi" w:hAnsiTheme="minorHAnsi"/>
          <w:color w:val="000000" w:themeColor="text1"/>
        </w:rPr>
        <w:t xml:space="preserve">Petrol Sektörüne Ait </w:t>
      </w:r>
      <w:proofErr w:type="gramStart"/>
      <w:r w:rsidRPr="00E9291A">
        <w:rPr>
          <w:rFonts w:asciiTheme="minorHAnsi" w:hAnsiTheme="minorHAnsi"/>
          <w:color w:val="000000" w:themeColor="text1"/>
        </w:rPr>
        <w:t>Şikayetlerin</w:t>
      </w:r>
      <w:proofErr w:type="gramEnd"/>
      <w:r w:rsidRPr="00E9291A">
        <w:rPr>
          <w:rFonts w:asciiTheme="minorHAnsi" w:hAnsiTheme="minorHAnsi"/>
          <w:color w:val="000000" w:themeColor="text1"/>
        </w:rPr>
        <w:t xml:space="preserve"> Sınıflandırılması ve Gerçekleşmeler</w:t>
      </w:r>
      <w:bookmarkEnd w:id="324"/>
      <w:bookmarkEnd w:id="325"/>
      <w:bookmarkEnd w:id="326"/>
      <w:bookmarkEnd w:id="327"/>
    </w:p>
    <w:p w:rsidR="00C85230" w:rsidRPr="00E9291A" w:rsidRDefault="00C85230" w:rsidP="00A02EDE">
      <w:pPr>
        <w:spacing w:after="0"/>
        <w:jc w:val="both"/>
        <w:rPr>
          <w:rFonts w:asciiTheme="minorHAnsi" w:hAnsiTheme="minorHAnsi"/>
        </w:rPr>
      </w:pPr>
      <w:r w:rsidRPr="00E9291A">
        <w:rPr>
          <w:rFonts w:asciiTheme="minorHAnsi" w:hAnsiTheme="minorHAnsi"/>
        </w:rPr>
        <w:t xml:space="preserve">Tüketici hakları ve tüketicilerin korunmasına yönelik gerekli işlemlerin tesis edilebilmesi için ilgili mevzuatta dikkate alınarak, </w:t>
      </w:r>
      <w:proofErr w:type="gramStart"/>
      <w:r w:rsidRPr="00E9291A">
        <w:rPr>
          <w:rFonts w:asciiTheme="minorHAnsi" w:hAnsiTheme="minorHAnsi"/>
        </w:rPr>
        <w:t>şikayet</w:t>
      </w:r>
      <w:proofErr w:type="gramEnd"/>
      <w:r w:rsidRPr="00E9291A">
        <w:rPr>
          <w:rFonts w:asciiTheme="minorHAnsi" w:hAnsiTheme="minorHAnsi"/>
        </w:rPr>
        <w:t xml:space="preserve"> kategorisi altında petrol sektörüne özgü sınıflandırmalar yapılmıştır. Fiyat/Tarife, Kalite, kategori seçilmemiş, konu kurumun görev alanında değil, diğer ve mevzuat/öneri alt kategorileri belirlenmiştir. Bu dönemde 1722</w:t>
      </w:r>
      <w:r w:rsidR="00C22DF8">
        <w:rPr>
          <w:rFonts w:asciiTheme="minorHAnsi" w:hAnsiTheme="minorHAnsi"/>
        </w:rPr>
        <w:t xml:space="preserve"> adet bildirim yanıtlanmış olup</w:t>
      </w:r>
      <w:r w:rsidRPr="00E9291A">
        <w:rPr>
          <w:rFonts w:asciiTheme="minorHAnsi" w:hAnsiTheme="minorHAnsi"/>
        </w:rPr>
        <w:t xml:space="preserve"> alt sınıflandırmalar bazında yüzdesel dağılımı aşağıda yer almaktadır.</w:t>
      </w:r>
    </w:p>
    <w:p w:rsidR="00C85230" w:rsidRPr="00E9291A" w:rsidRDefault="00C85230" w:rsidP="00A02EDE">
      <w:pPr>
        <w:spacing w:after="0"/>
        <w:jc w:val="both"/>
        <w:rPr>
          <w:rFonts w:asciiTheme="minorHAnsi" w:hAnsiTheme="minorHAnsi"/>
        </w:rPr>
      </w:pPr>
    </w:p>
    <w:p w:rsidR="00C85230" w:rsidRPr="00E9291A" w:rsidRDefault="00C85230" w:rsidP="00A02EDE">
      <w:pPr>
        <w:ind w:firstLine="708"/>
        <w:jc w:val="both"/>
        <w:rPr>
          <w:rFonts w:ascii="Times New Roman" w:eastAsiaTheme="minorHAnsi" w:hAnsi="Times New Roman"/>
          <w:sz w:val="28"/>
          <w:szCs w:val="28"/>
        </w:rPr>
      </w:pPr>
      <w:r w:rsidRPr="00E9291A">
        <w:rPr>
          <w:noProof/>
          <w:lang w:eastAsia="tr-TR"/>
        </w:rPr>
        <w:lastRenderedPageBreak/>
        <w:drawing>
          <wp:inline distT="0" distB="0" distL="0" distR="0" wp14:anchorId="07A271C7" wp14:editId="7DF38F9E">
            <wp:extent cx="5383987" cy="2340864"/>
            <wp:effectExtent l="0" t="0" r="26670" b="2159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B02119" w:rsidRPr="00C62DB3" w:rsidRDefault="00C85230" w:rsidP="007A5E0F">
      <w:pPr>
        <w:rPr>
          <w:rFonts w:asciiTheme="minorHAnsi" w:hAnsiTheme="minorHAnsi"/>
        </w:rPr>
        <w:sectPr w:rsidR="00B02119" w:rsidRPr="00C62DB3" w:rsidSect="00865E80">
          <w:pgSz w:w="11906" w:h="16838"/>
          <w:pgMar w:top="1418" w:right="566" w:bottom="1418" w:left="1418" w:header="709" w:footer="709" w:gutter="0"/>
          <w:cols w:space="708"/>
          <w:titlePg/>
          <w:docGrid w:linePitch="360"/>
        </w:sectPr>
      </w:pPr>
      <w:r w:rsidRPr="00E9291A">
        <w:rPr>
          <w:rFonts w:asciiTheme="minorHAnsi" w:hAnsiTheme="minorHAnsi"/>
        </w:rPr>
        <w:t xml:space="preserve">Petrol piyasasında </w:t>
      </w:r>
      <w:proofErr w:type="gramStart"/>
      <w:r w:rsidRPr="00E9291A">
        <w:rPr>
          <w:rFonts w:asciiTheme="minorHAnsi" w:hAnsiTheme="minorHAnsi"/>
        </w:rPr>
        <w:t>şikayetlerin</w:t>
      </w:r>
      <w:proofErr w:type="gramEnd"/>
      <w:r w:rsidRPr="00E9291A">
        <w:rPr>
          <w:rFonts w:asciiTheme="minorHAnsi" w:hAnsiTheme="minorHAnsi"/>
        </w:rPr>
        <w:t xml:space="preserve"> en fazla yoğunlaştığı alanlar sırasıyla diğer</w:t>
      </w:r>
      <w:r w:rsidR="00AD5F80">
        <w:rPr>
          <w:rFonts w:asciiTheme="minorHAnsi" w:hAnsiTheme="minorHAnsi"/>
        </w:rPr>
        <w:t xml:space="preserve"> </w:t>
      </w:r>
      <w:r w:rsidRPr="00E9291A">
        <w:rPr>
          <w:rFonts w:asciiTheme="minorHAnsi" w:hAnsiTheme="minorHAnsi"/>
        </w:rPr>
        <w:t>kategori seçilmemiş, fiya</w:t>
      </w:r>
      <w:r w:rsidR="005B331A">
        <w:rPr>
          <w:rFonts w:asciiTheme="minorHAnsi" w:hAnsiTheme="minorHAnsi"/>
        </w:rPr>
        <w:t xml:space="preserve">t-tarife </w:t>
      </w:r>
      <w:r w:rsidR="00BC0424">
        <w:rPr>
          <w:rFonts w:asciiTheme="minorHAnsi" w:hAnsiTheme="minorHAnsi"/>
        </w:rPr>
        <w:t>olarak</w:t>
      </w:r>
      <w:r w:rsidR="007A5E0F">
        <w:rPr>
          <w:rFonts w:asciiTheme="minorHAnsi" w:hAnsiTheme="minorHAnsi"/>
        </w:rPr>
        <w:t xml:space="preserve"> </w:t>
      </w:r>
      <w:r w:rsidR="00BC0424">
        <w:rPr>
          <w:rFonts w:asciiTheme="minorHAnsi" w:hAnsiTheme="minorHAnsi"/>
        </w:rPr>
        <w:t>belirlenmiştir</w:t>
      </w:r>
      <w:r w:rsidR="007A5E0F">
        <w:rPr>
          <w:rFonts w:asciiTheme="minorHAnsi" w:hAnsiTheme="minorHAnsi"/>
        </w:rPr>
        <w:t>.</w:t>
      </w:r>
    </w:p>
    <w:p w:rsidR="00C62DB3" w:rsidRDefault="00C62DB3" w:rsidP="00C61BF9">
      <w:pPr>
        <w:pStyle w:val="Balk1"/>
        <w:numPr>
          <w:ilvl w:val="0"/>
          <w:numId w:val="27"/>
        </w:numPr>
        <w:spacing w:before="0"/>
        <w:jc w:val="both"/>
        <w:rPr>
          <w:rFonts w:ascii="Calibri" w:eastAsia="Times New Roman" w:hAnsi="Calibri"/>
          <w:color w:val="000000"/>
          <w:sz w:val="22"/>
          <w:szCs w:val="22"/>
        </w:rPr>
      </w:pPr>
      <w:bookmarkStart w:id="328" w:name="_Toc483831127"/>
      <w:r>
        <w:rPr>
          <w:rFonts w:ascii="Calibri" w:eastAsia="Times New Roman" w:hAnsi="Calibri"/>
          <w:color w:val="000000"/>
          <w:sz w:val="22"/>
          <w:szCs w:val="22"/>
        </w:rPr>
        <w:lastRenderedPageBreak/>
        <w:t>BASIN VE HALKLA İLİŞKİLER MÜŞAVİRLİĞİ</w:t>
      </w:r>
      <w:bookmarkEnd w:id="328"/>
    </w:p>
    <w:p w:rsidR="00C62DB3" w:rsidRDefault="00C62DB3" w:rsidP="00A02EDE">
      <w:pPr>
        <w:spacing w:after="0"/>
        <w:jc w:val="both"/>
        <w:rPr>
          <w:rFonts w:eastAsiaTheme="minorHAnsi"/>
          <w:lang w:eastAsia="tr-TR"/>
        </w:rPr>
      </w:pPr>
      <w:proofErr w:type="gramStart"/>
      <w:r>
        <w:rPr>
          <w:lang w:eastAsia="tr-TR"/>
        </w:rPr>
        <w:t>10/07/2009</w:t>
      </w:r>
      <w:proofErr w:type="gramEnd"/>
      <w:r>
        <w:rPr>
          <w:lang w:eastAsia="tr-TR"/>
        </w:rPr>
        <w:t xml:space="preserve"> tarihli ve B.62.0.SGD.17-601-95 sayılı Başkanlık Makamı Oluru ile 4982 sayılı Bilgi Edinme Hakkı Kanunu kapsamındaki faaliyetler, Basın Müşavirliği tarafından yürütülmektedir.</w:t>
      </w:r>
    </w:p>
    <w:p w:rsidR="00C62DB3" w:rsidRDefault="00C62DB3" w:rsidP="00A02EDE">
      <w:pPr>
        <w:spacing w:after="0"/>
        <w:jc w:val="both"/>
        <w:rPr>
          <w:lang w:eastAsia="tr-TR"/>
        </w:rPr>
      </w:pPr>
    </w:p>
    <w:p w:rsidR="00C62DB3" w:rsidRDefault="00C62DB3" w:rsidP="00A02EDE">
      <w:pPr>
        <w:spacing w:after="0"/>
        <w:jc w:val="both"/>
        <w:rPr>
          <w:lang w:eastAsia="tr-TR"/>
        </w:rPr>
      </w:pPr>
      <w:r>
        <w:rPr>
          <w:lang w:eastAsia="tr-TR"/>
        </w:rPr>
        <w:t>2016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 xml:space="preserve">Basın mensupları gündemin yoğunluğuna göre Kurum Başkanı ile bir araya getirilmiştir.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 xml:space="preserve">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Enerji sektöründe faaliyet gösteren dernekler ile Kurum Başkanı, Kurul Üyeleri ve ilgili hizmet birimleri personelinin katıldığı toplantıların organizasyonları gerçekleştirilmiştir.</w:t>
      </w:r>
    </w:p>
    <w:p w:rsidR="00C62DB3" w:rsidRDefault="00C62DB3" w:rsidP="00A02EDE">
      <w:pPr>
        <w:spacing w:after="0"/>
        <w:jc w:val="both"/>
        <w:rPr>
          <w:highlight w:val="yellow"/>
          <w:lang w:eastAsia="tr-TR"/>
        </w:rPr>
      </w:pPr>
    </w:p>
    <w:p w:rsidR="00C62DB3" w:rsidRDefault="00C62DB3" w:rsidP="00A02EDE">
      <w:pPr>
        <w:spacing w:after="0"/>
        <w:jc w:val="both"/>
        <w:rPr>
          <w:lang w:eastAsia="tr-TR"/>
        </w:rPr>
      </w:pPr>
      <w:r>
        <w:rPr>
          <w:lang w:eastAsia="tr-TR"/>
        </w:rPr>
        <w:t>Ayrıca dışarıdan alınan medya takip hizmeti, tekrar düzenlenerek basın bülteni haline getirilerek k</w:t>
      </w:r>
      <w:r w:rsidR="00927BF5">
        <w:rPr>
          <w:lang w:eastAsia="tr-TR"/>
        </w:rPr>
        <w:t>urum içi dağıtımı yapılmaya başlanmıştır.</w:t>
      </w:r>
    </w:p>
    <w:p w:rsidR="00C62DB3" w:rsidRDefault="00C62DB3" w:rsidP="00A02EDE">
      <w:pPr>
        <w:spacing w:after="0"/>
        <w:jc w:val="both"/>
        <w:rPr>
          <w:lang w:eastAsia="tr-TR"/>
        </w:rPr>
      </w:pPr>
    </w:p>
    <w:p w:rsidR="00C62DB3" w:rsidRDefault="00C62DB3" w:rsidP="00A02EDE">
      <w:pPr>
        <w:spacing w:after="0"/>
        <w:jc w:val="both"/>
        <w:rPr>
          <w:lang w:eastAsia="tr-TR"/>
        </w:rPr>
      </w:pPr>
      <w:r>
        <w:rPr>
          <w:lang w:eastAsia="tr-TR"/>
        </w:rPr>
        <w:t xml:space="preserve">Basında 2016 yılında EPDK'ya yönelik yaklaşık </w:t>
      </w:r>
      <w:r>
        <w:rPr>
          <w:b/>
          <w:bCs/>
          <w:lang w:eastAsia="tr-TR"/>
        </w:rPr>
        <w:t>2766</w:t>
      </w:r>
      <w:r>
        <w:rPr>
          <w:lang w:eastAsia="tr-TR"/>
        </w:rPr>
        <w:t xml:space="preserve"> yazılı basın haberi, </w:t>
      </w:r>
      <w:r>
        <w:rPr>
          <w:b/>
          <w:bCs/>
          <w:lang w:eastAsia="tr-TR"/>
        </w:rPr>
        <w:t>1124</w:t>
      </w:r>
      <w:r>
        <w:rPr>
          <w:lang w:eastAsia="tr-TR"/>
        </w:rPr>
        <w:t xml:space="preserve"> TV haberi çıkmıştır. Kurum adına </w:t>
      </w:r>
      <w:r>
        <w:rPr>
          <w:b/>
          <w:bCs/>
          <w:lang w:eastAsia="tr-TR"/>
        </w:rPr>
        <w:t>7</w:t>
      </w:r>
      <w:r>
        <w:rPr>
          <w:lang w:eastAsia="tr-TR"/>
        </w:rPr>
        <w:t xml:space="preserve"> basın açıklaması yayınlanmış, </w:t>
      </w:r>
      <w:r>
        <w:rPr>
          <w:b/>
          <w:bCs/>
          <w:lang w:eastAsia="tr-TR"/>
        </w:rPr>
        <w:t>28</w:t>
      </w:r>
      <w:r>
        <w:rPr>
          <w:lang w:eastAsia="tr-TR"/>
        </w:rPr>
        <w:t xml:space="preserve"> basına açık programa (konferans, toplantı, canlı </w:t>
      </w:r>
      <w:proofErr w:type="spellStart"/>
      <w:r>
        <w:rPr>
          <w:lang w:eastAsia="tr-TR"/>
        </w:rPr>
        <w:t>tv</w:t>
      </w:r>
      <w:proofErr w:type="spellEnd"/>
      <w:r>
        <w:rPr>
          <w:lang w:eastAsia="tr-TR"/>
        </w:rPr>
        <w:t xml:space="preserve"> yayını) katılan Kurum Başkanı </w:t>
      </w:r>
      <w:proofErr w:type="gramStart"/>
      <w:r>
        <w:rPr>
          <w:lang w:eastAsia="tr-TR"/>
        </w:rPr>
        <w:t>sayın</w:t>
      </w:r>
      <w:proofErr w:type="gramEnd"/>
      <w:r>
        <w:rPr>
          <w:lang w:eastAsia="tr-TR"/>
        </w:rPr>
        <w:t xml:space="preserve"> Mustafa YILMAZ için konuşma metni hazırlanmıştır.</w:t>
      </w:r>
    </w:p>
    <w:p w:rsidR="00C62DB3" w:rsidRDefault="00C62DB3" w:rsidP="00A02EDE">
      <w:pPr>
        <w:jc w:val="both"/>
      </w:pPr>
    </w:p>
    <w:p w:rsidR="00C62DB3" w:rsidRDefault="00C62DB3" w:rsidP="00A02EDE">
      <w:pPr>
        <w:jc w:val="both"/>
      </w:pPr>
      <w:r>
        <w:t xml:space="preserve">Basın ve Halkla İlişkiler Müşavirliği tüm bu faaliyetlerin yanı sıra EPDK’nın kurumsal kimliğinin daha fazla tanınması,  tüketicilerin enerji alanındaki haklarını daha iyi öğrenebilmeleri amacıyla bir TV programı projelendirilmiştir.  Proje kapsamında TRT Haber’de canlı olarak yayınlanan </w:t>
      </w:r>
      <w:r>
        <w:rPr>
          <w:b/>
          <w:bCs/>
        </w:rPr>
        <w:t>Uzman Gözüyle Enerji</w:t>
      </w:r>
      <w:r>
        <w:t xml:space="preserve"> programının koordinasyonu Basın ve Halkla İlişkiler Müşavirliği tarafından yürütülmektedir. TRT Genel Müdürlüğü, aralarında </w:t>
      </w:r>
      <w:r>
        <w:rPr>
          <w:b/>
          <w:bCs/>
        </w:rPr>
        <w:t>Uzman Gözüyle Enerji</w:t>
      </w:r>
      <w:r>
        <w:t xml:space="preserve">’nin de bulunduğu tüketici dostu dört program sebebiyle </w:t>
      </w:r>
      <w:r>
        <w:rPr>
          <w:b/>
          <w:bCs/>
        </w:rPr>
        <w:t>Gümrük ve Ticaret Bakanlığı</w:t>
      </w:r>
      <w:r>
        <w:t xml:space="preserve"> tarafından verilen </w:t>
      </w:r>
      <w:r>
        <w:rPr>
          <w:b/>
          <w:bCs/>
        </w:rPr>
        <w:t>20. Tüketici Ödülleri</w:t>
      </w:r>
      <w:r>
        <w:t xml:space="preserve"> kapsamında ödüle layık görülmüştür.   </w:t>
      </w:r>
      <w:r>
        <w:rPr>
          <w:b/>
          <w:bCs/>
        </w:rPr>
        <w:t>  </w:t>
      </w:r>
      <w:r>
        <w:t>            </w:t>
      </w:r>
    </w:p>
    <w:p w:rsidR="000276C9" w:rsidRPr="00E9291A" w:rsidRDefault="000276C9" w:rsidP="00A02EDE">
      <w:pPr>
        <w:spacing w:after="0"/>
        <w:jc w:val="both"/>
        <w:rPr>
          <w:rFonts w:asciiTheme="minorHAnsi" w:eastAsia="Times New Roman" w:hAnsiTheme="minorHAnsi" w:cs="Arial"/>
          <w:color w:val="FF0000"/>
          <w:highlight w:val="yellow"/>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382EB1" w:rsidRPr="00E9291A" w:rsidRDefault="00382EB1" w:rsidP="00A02EDE">
      <w:pPr>
        <w:spacing w:after="240"/>
        <w:jc w:val="both"/>
        <w:rPr>
          <w:rFonts w:asciiTheme="minorHAnsi" w:eastAsia="Times New Roman" w:hAnsiTheme="minorHAnsi" w:cs="Arial"/>
          <w:b/>
          <w:lang w:eastAsia="tr-TR"/>
        </w:rPr>
      </w:pPr>
    </w:p>
    <w:p w:rsidR="000276C9" w:rsidRPr="00E9291A" w:rsidRDefault="000276C9" w:rsidP="00C61BF9">
      <w:pPr>
        <w:pStyle w:val="Balk1"/>
        <w:numPr>
          <w:ilvl w:val="0"/>
          <w:numId w:val="27"/>
        </w:numPr>
        <w:spacing w:before="0" w:after="240"/>
        <w:jc w:val="both"/>
        <w:rPr>
          <w:rFonts w:asciiTheme="minorHAnsi" w:hAnsiTheme="minorHAnsi"/>
          <w:color w:val="auto"/>
          <w:sz w:val="22"/>
          <w:szCs w:val="22"/>
        </w:rPr>
      </w:pPr>
      <w:bookmarkStart w:id="329" w:name="_Toc483831128"/>
      <w:r w:rsidRPr="00E9291A">
        <w:rPr>
          <w:rFonts w:asciiTheme="minorHAnsi" w:hAnsiTheme="minorHAnsi"/>
          <w:color w:val="auto"/>
          <w:sz w:val="22"/>
          <w:szCs w:val="22"/>
        </w:rPr>
        <w:lastRenderedPageBreak/>
        <w:t>DİĞER KURUMLARLA İLİŞKİLER</w:t>
      </w:r>
      <w:bookmarkEnd w:id="329"/>
    </w:p>
    <w:p w:rsidR="000276C9" w:rsidRPr="00E9291A" w:rsidRDefault="000276C9" w:rsidP="00C61BF9">
      <w:pPr>
        <w:pStyle w:val="Balk2"/>
        <w:numPr>
          <w:ilvl w:val="1"/>
          <w:numId w:val="27"/>
        </w:numPr>
        <w:jc w:val="both"/>
        <w:rPr>
          <w:rFonts w:asciiTheme="minorHAnsi" w:hAnsiTheme="minorHAnsi"/>
          <w:color w:val="000000" w:themeColor="text1"/>
          <w:sz w:val="22"/>
          <w:szCs w:val="22"/>
        </w:rPr>
      </w:pPr>
      <w:bookmarkStart w:id="330" w:name="_Toc483831129"/>
      <w:r w:rsidRPr="00E9291A">
        <w:rPr>
          <w:rFonts w:asciiTheme="minorHAnsi" w:hAnsiTheme="minorHAnsi"/>
          <w:color w:val="000000" w:themeColor="text1"/>
          <w:sz w:val="22"/>
          <w:szCs w:val="22"/>
        </w:rPr>
        <w:t>Kurumsal İşbirlikleri</w:t>
      </w:r>
      <w:bookmarkEnd w:id="330"/>
    </w:p>
    <w:p w:rsidR="00092407" w:rsidRPr="00415351" w:rsidRDefault="00092407" w:rsidP="00A02EDE">
      <w:pPr>
        <w:jc w:val="both"/>
        <w:rPr>
          <w:rFonts w:asciiTheme="minorHAnsi" w:hAnsiTheme="minorHAnsi"/>
        </w:rPr>
      </w:pPr>
      <w:r w:rsidRPr="00415351">
        <w:rPr>
          <w:rFonts w:asciiTheme="minorHAnsi" w:hAnsiTheme="minorHAnsi"/>
        </w:rPr>
        <w:t>Kurumumuz, enerji piyasalarında serbest ve sağlıklı bir rekabet ortamının tesisi, geliştirilmesi ve korunması amaçlarıyla Rekabet Kurumu ile 28 Ocak 2015 tarihinde işbirliği protokolü imzalamıştır. Bu çerçevede, Kuruluş kanunlarının verdiği yükümlülükler nedeniyle görev alanları çoğu zaman örtüşen ve kesişen EPDK ile Rekabet Kurumu arasında ortaya çıkabilecek yetki çatışmalarının da karşılıklı işbirliği, bilgi aktarımı, görüş bildirme ve koordinasyonun sağlanmasıyla önüne geçilmesi hedeflenmektedir.</w:t>
      </w:r>
    </w:p>
    <w:p w:rsidR="00092407" w:rsidRDefault="00092407" w:rsidP="00A02EDE">
      <w:pPr>
        <w:jc w:val="both"/>
      </w:pPr>
      <w:r w:rsidRPr="00DB4CFD">
        <w:rPr>
          <w:rFonts w:asciiTheme="minorHAnsi" w:hAnsiTheme="minorHAnsi"/>
        </w:rPr>
        <w:t xml:space="preserve">Söz konusu protokol kapsamında öngörülen Koordinasyon Komitesi, Çalışma Grupları ve Koordinasyon Komitesi Sekretaryası </w:t>
      </w:r>
      <w:r>
        <w:rPr>
          <w:rFonts w:asciiTheme="minorHAnsi" w:hAnsiTheme="minorHAnsi"/>
        </w:rPr>
        <w:t xml:space="preserve">2015 yılı içerisinde </w:t>
      </w:r>
      <w:r w:rsidRPr="00DB4CFD">
        <w:rPr>
          <w:rFonts w:asciiTheme="minorHAnsi" w:hAnsiTheme="minorHAnsi"/>
        </w:rPr>
        <w:t xml:space="preserve">kurulmuş olup </w:t>
      </w:r>
      <w:r>
        <w:rPr>
          <w:rFonts w:asciiTheme="minorHAnsi" w:hAnsiTheme="minorHAnsi"/>
        </w:rPr>
        <w:t>EPDK-RK I.</w:t>
      </w:r>
      <w:r w:rsidRPr="00DB4CFD">
        <w:rPr>
          <w:rFonts w:asciiTheme="minorHAnsi" w:hAnsiTheme="minorHAnsi"/>
        </w:rPr>
        <w:t xml:space="preserve"> Çalışma Grubu toplantısı </w:t>
      </w:r>
      <w:proofErr w:type="gramStart"/>
      <w:r w:rsidRPr="00DB4CFD">
        <w:rPr>
          <w:rFonts w:asciiTheme="minorHAnsi" w:hAnsiTheme="minorHAnsi" w:cs="TimesNewRomanPSMT"/>
        </w:rPr>
        <w:t>22/06/2015</w:t>
      </w:r>
      <w:proofErr w:type="gramEnd"/>
      <w:r w:rsidRPr="00DB4CFD">
        <w:rPr>
          <w:rFonts w:asciiTheme="minorHAnsi" w:hAnsiTheme="minorHAnsi" w:cs="TimesNewRomanPSMT"/>
        </w:rPr>
        <w:t xml:space="preserve"> tarihinde gerçekleştirilmiştir.</w:t>
      </w:r>
      <w:r w:rsidRPr="00DB4CFD">
        <w:rPr>
          <w:rFonts w:asciiTheme="minorHAnsi" w:hAnsiTheme="minorHAnsi"/>
        </w:rPr>
        <w:t xml:space="preserve"> </w:t>
      </w:r>
      <w:r>
        <w:rPr>
          <w:rFonts w:asciiTheme="minorHAnsi" w:hAnsiTheme="minorHAnsi"/>
        </w:rPr>
        <w:t xml:space="preserve">EPDK-RK II. Çalışma Grubu Toplantısı, </w:t>
      </w:r>
      <w:proofErr w:type="gramStart"/>
      <w:r>
        <w:rPr>
          <w:rFonts w:asciiTheme="minorHAnsi" w:hAnsiTheme="minorHAnsi"/>
        </w:rPr>
        <w:t>12/01/2016</w:t>
      </w:r>
      <w:proofErr w:type="gramEnd"/>
      <w:r>
        <w:rPr>
          <w:rFonts w:asciiTheme="minorHAnsi" w:hAnsiTheme="minorHAnsi"/>
        </w:rPr>
        <w:t xml:space="preserve"> tarihinde her iki Kurum tarafından hazırlanan daha önceden hazırlanan gündem maddeleri dikkate alınarak karşılıklı bilgi paylaşımında bulunulmuş ve birtakım değerlendirmeler gerçekleştirilmiştir.</w:t>
      </w:r>
      <w:r w:rsidR="00A02EDE">
        <w:rPr>
          <w:rFonts w:asciiTheme="minorHAnsi" w:hAnsiTheme="minorHAnsi"/>
        </w:rPr>
        <w:t xml:space="preserve"> </w:t>
      </w:r>
      <w:r>
        <w:rPr>
          <w:rFonts w:asciiTheme="minorHAnsi" w:hAnsiTheme="minorHAnsi"/>
        </w:rPr>
        <w:t xml:space="preserve">Öte yandan, yıl boyunca Rekabet Kurumu ve EPDK’nın kesişen görev alanı itibarıyla </w:t>
      </w:r>
      <w:proofErr w:type="gramStart"/>
      <w:r>
        <w:rPr>
          <w:rFonts w:asciiTheme="minorHAnsi" w:hAnsiTheme="minorHAnsi"/>
        </w:rPr>
        <w:t>spesifik</w:t>
      </w:r>
      <w:proofErr w:type="gramEnd"/>
      <w:r>
        <w:rPr>
          <w:rFonts w:asciiTheme="minorHAnsi" w:hAnsiTheme="minorHAnsi"/>
        </w:rPr>
        <w:t xml:space="preserve"> konularda görüş alışverişinin sağlanmasına yönelik grup başkanlıkları düzeyinde toplantılar yapılmış ve karşılıklı bilgi belge talepleri karşılanmıştır.</w:t>
      </w:r>
    </w:p>
    <w:p w:rsidR="000276C9" w:rsidRDefault="000276C9" w:rsidP="00C61BF9">
      <w:pPr>
        <w:pStyle w:val="Balk2"/>
        <w:numPr>
          <w:ilvl w:val="1"/>
          <w:numId w:val="27"/>
        </w:numPr>
        <w:jc w:val="both"/>
        <w:rPr>
          <w:rFonts w:asciiTheme="minorHAnsi" w:hAnsiTheme="minorHAnsi"/>
          <w:color w:val="000000" w:themeColor="text1"/>
          <w:sz w:val="22"/>
          <w:szCs w:val="22"/>
        </w:rPr>
      </w:pPr>
      <w:bookmarkStart w:id="331" w:name="_Toc483831130"/>
      <w:r w:rsidRPr="00E9291A">
        <w:rPr>
          <w:rFonts w:asciiTheme="minorHAnsi" w:hAnsiTheme="minorHAnsi"/>
          <w:color w:val="000000" w:themeColor="text1"/>
          <w:sz w:val="22"/>
          <w:szCs w:val="22"/>
        </w:rPr>
        <w:t>İlişkili Bakanlık Kanalıyla TBMM'den Gelen Soru Önergeleri</w:t>
      </w:r>
      <w:bookmarkEnd w:id="331"/>
    </w:p>
    <w:p w:rsidR="005B331A" w:rsidRDefault="00AA787F" w:rsidP="00A02EDE">
      <w:pPr>
        <w:spacing w:after="0"/>
        <w:jc w:val="both"/>
      </w:pPr>
      <w:r>
        <w:t>İlişkili Bakanlık kanalıyla</w:t>
      </w:r>
      <w:r w:rsidR="005B331A">
        <w:t xml:space="preserve"> 2016 yılında TBMM’den gelen 130 adet</w:t>
      </w:r>
      <w:r w:rsidR="000276C9" w:rsidRPr="00E9291A">
        <w:t xml:space="preserve"> soru önergesi talebine cevap oluşturulmuştur.</w:t>
      </w:r>
      <w:r w:rsidR="005B331A">
        <w:t xml:space="preserve"> Söz konusu soru önergelerinin dağılımı Tablo </w:t>
      </w:r>
      <w:proofErr w:type="gramStart"/>
      <w:r w:rsidR="005B331A">
        <w:t>11.1’de</w:t>
      </w:r>
      <w:proofErr w:type="gramEnd"/>
      <w:r w:rsidR="005B331A">
        <w:t xml:space="preserve"> gösterilmektedir.</w:t>
      </w:r>
    </w:p>
    <w:p w:rsidR="005B331A" w:rsidRDefault="005B331A" w:rsidP="00A02EDE">
      <w:pPr>
        <w:spacing w:after="0"/>
        <w:jc w:val="both"/>
      </w:pPr>
    </w:p>
    <w:p w:rsidR="005B331A" w:rsidRPr="00E9291A" w:rsidRDefault="005B331A" w:rsidP="00A02EDE">
      <w:pPr>
        <w:pStyle w:val="Balk5"/>
        <w:spacing w:before="0"/>
        <w:jc w:val="both"/>
        <w:rPr>
          <w:rStyle w:val="Gl"/>
          <w:rFonts w:asciiTheme="minorHAnsi" w:hAnsiTheme="minorHAnsi"/>
          <w:color w:val="000000" w:themeColor="text1"/>
        </w:rPr>
      </w:pPr>
      <w:bookmarkStart w:id="332" w:name="_Toc483822247"/>
      <w:r>
        <w:rPr>
          <w:rStyle w:val="Gl"/>
          <w:rFonts w:asciiTheme="minorHAnsi" w:hAnsiTheme="minorHAnsi"/>
          <w:color w:val="000000" w:themeColor="text1"/>
        </w:rPr>
        <w:t xml:space="preserve">Tablo </w:t>
      </w:r>
      <w:proofErr w:type="gramStart"/>
      <w:r>
        <w:rPr>
          <w:rStyle w:val="Gl"/>
          <w:rFonts w:asciiTheme="minorHAnsi" w:hAnsiTheme="minorHAnsi"/>
          <w:color w:val="000000" w:themeColor="text1"/>
        </w:rPr>
        <w:t>11.1</w:t>
      </w:r>
      <w:proofErr w:type="gramEnd"/>
      <w:r w:rsidRPr="00E9291A">
        <w:rPr>
          <w:rStyle w:val="Gl"/>
          <w:rFonts w:asciiTheme="minorHAnsi" w:hAnsiTheme="minorHAnsi"/>
          <w:color w:val="000000" w:themeColor="text1"/>
        </w:rPr>
        <w:t xml:space="preserve">: </w:t>
      </w:r>
      <w:r>
        <w:rPr>
          <w:rStyle w:val="Gl"/>
          <w:rFonts w:asciiTheme="minorHAnsi" w:hAnsiTheme="minorHAnsi"/>
          <w:color w:val="000000" w:themeColor="text1"/>
        </w:rPr>
        <w:t>2016 Yılında Gelen Soru Önergelerinin Piyasa Bazında Dağılımı</w:t>
      </w:r>
      <w:bookmarkEnd w:id="332"/>
    </w:p>
    <w:tbl>
      <w:tblPr>
        <w:tblW w:w="5000" w:type="pct"/>
        <w:tblCellMar>
          <w:left w:w="70" w:type="dxa"/>
          <w:right w:w="70" w:type="dxa"/>
        </w:tblCellMar>
        <w:tblLook w:val="04A0" w:firstRow="1" w:lastRow="0" w:firstColumn="1" w:lastColumn="0" w:noHBand="0" w:noVBand="1"/>
      </w:tblPr>
      <w:tblGrid>
        <w:gridCol w:w="7875"/>
        <w:gridCol w:w="1335"/>
      </w:tblGrid>
      <w:tr w:rsidR="005B331A" w:rsidRPr="005B331A" w:rsidTr="005B331A">
        <w:trPr>
          <w:trHeight w:val="300"/>
        </w:trPr>
        <w:tc>
          <w:tcPr>
            <w:tcW w:w="4275"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Elektrik Kesintileri Hakkında</w:t>
            </w:r>
          </w:p>
        </w:tc>
        <w:tc>
          <w:tcPr>
            <w:tcW w:w="725" w:type="pct"/>
            <w:tcBorders>
              <w:top w:val="single" w:sz="4" w:space="0" w:color="auto"/>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24</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 xml:space="preserve">Doğal Gaz Altyapı Çalışmalarına ve İthalat Verilerine ilişkin </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12</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 xml:space="preserve">Dağıtım Şirketlerine İlişkin </w:t>
            </w:r>
            <w:proofErr w:type="spellStart"/>
            <w:r w:rsidRPr="005B331A">
              <w:rPr>
                <w:rFonts w:eastAsia="Times New Roman"/>
                <w:color w:val="000000"/>
                <w:lang w:eastAsia="tr-TR"/>
              </w:rPr>
              <w:t>Şikeyetler</w:t>
            </w:r>
            <w:proofErr w:type="spellEnd"/>
            <w:r w:rsidRPr="005B331A">
              <w:rPr>
                <w:rFonts w:eastAsia="Times New Roman"/>
                <w:color w:val="000000"/>
                <w:lang w:eastAsia="tr-TR"/>
              </w:rPr>
              <w:t xml:space="preserve"> Hakkında</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15</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Tarife bedellerine ve fiyatlara ilişkin</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33</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Termik Santrallere İlişkin</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14</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Elektrik Kayıp-Kaçak Değerlerine İlişkin</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9</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Yenilenebilir Enerji Kaynaklarına İlişkin</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16</w:t>
            </w:r>
          </w:p>
        </w:tc>
      </w:tr>
      <w:tr w:rsidR="005B331A" w:rsidRPr="005B331A" w:rsidTr="005B331A">
        <w:trPr>
          <w:trHeight w:val="300"/>
        </w:trPr>
        <w:tc>
          <w:tcPr>
            <w:tcW w:w="4275" w:type="pct"/>
            <w:tcBorders>
              <w:top w:val="nil"/>
              <w:left w:val="single" w:sz="4" w:space="0" w:color="auto"/>
              <w:bottom w:val="single" w:sz="4" w:space="0" w:color="auto"/>
              <w:right w:val="single" w:sz="4" w:space="0" w:color="auto"/>
            </w:tcBorders>
            <w:shd w:val="clear" w:color="000000" w:fill="FFFFFF"/>
            <w:noWrap/>
            <w:vAlign w:val="bottom"/>
            <w:hideMark/>
          </w:tcPr>
          <w:p w:rsidR="005B331A" w:rsidRPr="005B331A" w:rsidRDefault="005B331A" w:rsidP="00A02EDE">
            <w:pPr>
              <w:spacing w:after="0" w:line="240" w:lineRule="auto"/>
              <w:jc w:val="both"/>
              <w:rPr>
                <w:rFonts w:eastAsia="Times New Roman"/>
                <w:color w:val="000000"/>
                <w:lang w:eastAsia="tr-TR"/>
              </w:rPr>
            </w:pPr>
            <w:r w:rsidRPr="005B331A">
              <w:rPr>
                <w:rFonts w:eastAsia="Times New Roman"/>
                <w:color w:val="000000"/>
                <w:lang w:eastAsia="tr-TR"/>
              </w:rPr>
              <w:t>Diğer</w:t>
            </w:r>
          </w:p>
        </w:tc>
        <w:tc>
          <w:tcPr>
            <w:tcW w:w="725" w:type="pct"/>
            <w:tcBorders>
              <w:top w:val="nil"/>
              <w:left w:val="nil"/>
              <w:bottom w:val="single" w:sz="4" w:space="0" w:color="auto"/>
              <w:right w:val="single" w:sz="4" w:space="0" w:color="auto"/>
            </w:tcBorders>
            <w:shd w:val="clear" w:color="000000" w:fill="FFFFFF"/>
            <w:noWrap/>
            <w:vAlign w:val="bottom"/>
            <w:hideMark/>
          </w:tcPr>
          <w:p w:rsidR="005B331A" w:rsidRPr="005B331A" w:rsidRDefault="005B331A" w:rsidP="00DD5E14">
            <w:pPr>
              <w:spacing w:after="0" w:line="240" w:lineRule="auto"/>
              <w:jc w:val="right"/>
              <w:rPr>
                <w:rFonts w:eastAsia="Times New Roman"/>
                <w:color w:val="000000"/>
                <w:lang w:eastAsia="tr-TR"/>
              </w:rPr>
            </w:pPr>
            <w:r w:rsidRPr="005B331A">
              <w:rPr>
                <w:rFonts w:eastAsia="Times New Roman"/>
                <w:color w:val="000000"/>
                <w:lang w:eastAsia="tr-TR"/>
              </w:rPr>
              <w:t>7</w:t>
            </w:r>
          </w:p>
        </w:tc>
      </w:tr>
    </w:tbl>
    <w:p w:rsidR="000276C9" w:rsidRDefault="005B331A" w:rsidP="00A02EDE">
      <w:pPr>
        <w:spacing w:after="0"/>
        <w:jc w:val="both"/>
      </w:pPr>
      <w:r>
        <w:lastRenderedPageBreak/>
        <w:t xml:space="preserve"> </w:t>
      </w:r>
      <w:r w:rsidR="00BC0424">
        <w:rPr>
          <w:noProof/>
          <w:lang w:eastAsia="tr-TR"/>
        </w:rPr>
        <w:drawing>
          <wp:inline distT="0" distB="0" distL="0" distR="0" wp14:anchorId="03D9A6AD" wp14:editId="4FDBDB24">
            <wp:extent cx="5229225" cy="324802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B331A" w:rsidRDefault="005B331A" w:rsidP="00A02EDE">
      <w:pPr>
        <w:spacing w:after="0"/>
        <w:jc w:val="both"/>
      </w:pPr>
    </w:p>
    <w:p w:rsidR="005B331A" w:rsidRDefault="005B331A" w:rsidP="00A02EDE">
      <w:pPr>
        <w:spacing w:after="0"/>
        <w:jc w:val="both"/>
        <w:rPr>
          <w:rFonts w:asciiTheme="minorHAnsi" w:eastAsia="Times New Roman" w:hAnsiTheme="minorHAnsi" w:cs="Arial"/>
          <w:color w:val="FF0000"/>
          <w:highlight w:val="yellow"/>
          <w:lang w:eastAsia="tr-TR"/>
        </w:rPr>
      </w:pPr>
    </w:p>
    <w:p w:rsidR="005B331A" w:rsidRDefault="005B331A" w:rsidP="00A02EDE">
      <w:pPr>
        <w:spacing w:after="0"/>
        <w:jc w:val="both"/>
        <w:rPr>
          <w:rFonts w:asciiTheme="minorHAnsi" w:eastAsia="Times New Roman" w:hAnsiTheme="minorHAnsi" w:cs="Arial"/>
          <w:color w:val="FF0000"/>
          <w:highlight w:val="yellow"/>
          <w:lang w:eastAsia="tr-TR"/>
        </w:rPr>
      </w:pPr>
    </w:p>
    <w:p w:rsidR="003E7ACC" w:rsidRDefault="003E7ACC">
      <w:pPr>
        <w:rPr>
          <w:rFonts w:asciiTheme="minorHAnsi" w:eastAsiaTheme="majorEastAsia" w:hAnsiTheme="minorHAnsi" w:cstheme="majorBidi"/>
          <w:b/>
          <w:bCs/>
        </w:rPr>
      </w:pPr>
      <w:r>
        <w:rPr>
          <w:rFonts w:asciiTheme="minorHAnsi" w:hAnsiTheme="minorHAnsi"/>
        </w:rPr>
        <w:br w:type="page"/>
      </w:r>
    </w:p>
    <w:p w:rsidR="004D5A70" w:rsidRPr="00E9291A" w:rsidRDefault="00F811D7" w:rsidP="00C61BF9">
      <w:pPr>
        <w:pStyle w:val="Balk1"/>
        <w:numPr>
          <w:ilvl w:val="0"/>
          <w:numId w:val="27"/>
        </w:numPr>
        <w:spacing w:before="0"/>
        <w:jc w:val="both"/>
        <w:rPr>
          <w:rFonts w:asciiTheme="minorHAnsi" w:hAnsiTheme="minorHAnsi"/>
          <w:color w:val="auto"/>
          <w:sz w:val="22"/>
          <w:szCs w:val="22"/>
        </w:rPr>
      </w:pPr>
      <w:bookmarkStart w:id="333" w:name="_Toc483831131"/>
      <w:r w:rsidRPr="00E9291A">
        <w:rPr>
          <w:rFonts w:asciiTheme="minorHAnsi" w:hAnsiTheme="minorHAnsi"/>
          <w:color w:val="auto"/>
          <w:sz w:val="22"/>
          <w:szCs w:val="22"/>
        </w:rPr>
        <w:lastRenderedPageBreak/>
        <w:t>DIŞ İLİŞKİLER</w:t>
      </w:r>
      <w:bookmarkEnd w:id="333"/>
    </w:p>
    <w:p w:rsidR="00767472" w:rsidRPr="00E9291A" w:rsidRDefault="00767472" w:rsidP="00A02EDE">
      <w:pPr>
        <w:spacing w:before="120" w:after="120"/>
        <w:jc w:val="both"/>
      </w:pPr>
      <w:r w:rsidRPr="00E9291A">
        <w:t>Kurum, dış ilişkiler bağlamındaki faaliyetlerini 2016 yılında 5 ana eksende sürdürmüştür:</w:t>
      </w:r>
    </w:p>
    <w:p w:rsidR="00767472" w:rsidRPr="00E9291A" w:rsidRDefault="00767472" w:rsidP="00C61BF9">
      <w:pPr>
        <w:pStyle w:val="ListeParagraf"/>
        <w:numPr>
          <w:ilvl w:val="0"/>
          <w:numId w:val="15"/>
        </w:numPr>
        <w:spacing w:before="120" w:after="120"/>
        <w:jc w:val="both"/>
      </w:pPr>
      <w:r w:rsidRPr="00E9291A">
        <w:t>Üyesi olunan uluslararası birliklerle ilişkiler,</w:t>
      </w:r>
    </w:p>
    <w:p w:rsidR="00767472" w:rsidRPr="00E9291A" w:rsidRDefault="00767472" w:rsidP="00C61BF9">
      <w:pPr>
        <w:pStyle w:val="ListeParagraf"/>
        <w:numPr>
          <w:ilvl w:val="0"/>
          <w:numId w:val="15"/>
        </w:numPr>
        <w:spacing w:before="120" w:after="120"/>
        <w:jc w:val="both"/>
      </w:pPr>
      <w:r w:rsidRPr="00E9291A">
        <w:t>İkili ilişkiler ve yabancı yatırımcıların bilgilendirilmesine ilişkin faaliyetler,</w:t>
      </w:r>
    </w:p>
    <w:p w:rsidR="00767472" w:rsidRPr="00E9291A" w:rsidRDefault="00767472" w:rsidP="00C61BF9">
      <w:pPr>
        <w:pStyle w:val="ListeParagraf"/>
        <w:numPr>
          <w:ilvl w:val="0"/>
          <w:numId w:val="15"/>
        </w:numPr>
        <w:spacing w:before="120" w:after="120"/>
        <w:jc w:val="both"/>
      </w:pPr>
      <w:r w:rsidRPr="00E9291A">
        <w:t xml:space="preserve">Avrupa Birliği müktesebatı ile uyum süreci kapsamındaki faaliyetler, </w:t>
      </w:r>
    </w:p>
    <w:p w:rsidR="00767472" w:rsidRPr="00E9291A" w:rsidRDefault="00767472" w:rsidP="00C61BF9">
      <w:pPr>
        <w:pStyle w:val="ListeParagraf"/>
        <w:numPr>
          <w:ilvl w:val="0"/>
          <w:numId w:val="15"/>
        </w:numPr>
        <w:spacing w:before="120" w:after="120"/>
        <w:jc w:val="both"/>
      </w:pPr>
      <w:r w:rsidRPr="00E9291A">
        <w:t>Ülkemizin taraf olduğu ya da ilişki içerisinde bulunduğu süreçler kapsamında Kurumun görev alanına giren alanlarda yapılan çalışmalar,</w:t>
      </w:r>
    </w:p>
    <w:p w:rsidR="00767472" w:rsidRPr="00E9291A" w:rsidRDefault="00767472" w:rsidP="00C61BF9">
      <w:pPr>
        <w:pStyle w:val="ListeParagraf"/>
        <w:numPr>
          <w:ilvl w:val="0"/>
          <w:numId w:val="15"/>
        </w:numPr>
        <w:spacing w:before="120" w:after="120"/>
        <w:jc w:val="both"/>
      </w:pPr>
      <w:proofErr w:type="gramStart"/>
      <w:r w:rsidRPr="00E9291A">
        <w:t>Uluslararası enerji piyasalarındaki gelişmelerin izlenmesi ve raporlanması.</w:t>
      </w:r>
      <w:proofErr w:type="gramEnd"/>
    </w:p>
    <w:p w:rsidR="00767472" w:rsidRPr="00E9291A" w:rsidRDefault="00767472" w:rsidP="00A02EDE">
      <w:pPr>
        <w:spacing w:before="120" w:after="120"/>
        <w:jc w:val="both"/>
      </w:pPr>
      <w:r w:rsidRPr="00E9291A">
        <w:t xml:space="preserve">Dış ilişkiler bağlamında yürütülen faaliyetlerde, ülkemizin içinde bulunduğu ortam, geçirmekte olduğu sıkıntılı dönem dikkate alınarak muhataplarımıza “güçlü ve güvenilir Türkiye” mesajı verilmiştir. Bu çerçevede, iştirak edilen yurt etkinliklerde, enerji ve enerji düzenlemesine ilişkin bilgi, uzmanlık ve deneyimlerimizin gösterilmesinin yanı sıra özellikle 15 Temmuz Darbe Girişimi ve ülkemize musallat olan terör eylemleri hakkında ilgili taraflara doğru bilgiler verilmiş ve ülkemizde yaşanan menfur olayların yurt dışındaki muhataplarımız ve ilgililerce anlaşılmasına önem verilmiştir.  </w:t>
      </w:r>
    </w:p>
    <w:p w:rsidR="00767472" w:rsidRPr="00BF388A" w:rsidRDefault="00767472" w:rsidP="00BF388A">
      <w:pPr>
        <w:pStyle w:val="Balk2"/>
        <w:numPr>
          <w:ilvl w:val="1"/>
          <w:numId w:val="27"/>
        </w:numPr>
        <w:jc w:val="both"/>
        <w:rPr>
          <w:rFonts w:asciiTheme="minorHAnsi" w:hAnsiTheme="minorHAnsi"/>
          <w:color w:val="000000" w:themeColor="text1"/>
          <w:sz w:val="22"/>
          <w:szCs w:val="22"/>
        </w:rPr>
      </w:pPr>
      <w:bookmarkStart w:id="334" w:name="_Toc483831132"/>
      <w:r w:rsidRPr="00BF388A">
        <w:rPr>
          <w:rFonts w:asciiTheme="minorHAnsi" w:hAnsiTheme="minorHAnsi"/>
          <w:color w:val="000000" w:themeColor="text1"/>
          <w:sz w:val="22"/>
          <w:szCs w:val="22"/>
        </w:rPr>
        <w:t>Üyesi Olunan Uluslararası Birliklerle İlişkiler</w:t>
      </w:r>
      <w:bookmarkEnd w:id="334"/>
    </w:p>
    <w:p w:rsidR="00767472" w:rsidRPr="00E9291A" w:rsidRDefault="00767472" w:rsidP="00A02EDE">
      <w:pPr>
        <w:spacing w:before="120" w:after="120"/>
        <w:jc w:val="both"/>
      </w:pPr>
      <w:r w:rsidRPr="00E9291A">
        <w:t>Kurum, Enerji Düzenleyicileri Bölgesel Birliği (ERRA) ile Akdeniz Enerji Düzenleyicileri Birliği (MEDREG)’</w:t>
      </w:r>
      <w:proofErr w:type="spellStart"/>
      <w:r w:rsidRPr="00E9291A">
        <w:t>nin</w:t>
      </w:r>
      <w:proofErr w:type="spellEnd"/>
      <w:r w:rsidRPr="00E9291A">
        <w:t xml:space="preserve"> üyesi, Enerji Topluluğu Düzenleme Kurulu (ECRB)’</w:t>
      </w:r>
      <w:proofErr w:type="spellStart"/>
      <w:r w:rsidRPr="00E9291A">
        <w:t>nin</w:t>
      </w:r>
      <w:proofErr w:type="spellEnd"/>
      <w:r w:rsidRPr="00E9291A">
        <w:t xml:space="preserve"> de gözlemci üyesidir. Aynı zamanda Uluslararası Enerji Düzenleyicileri Konfederasyonu (ICER)’</w:t>
      </w:r>
      <w:proofErr w:type="spellStart"/>
      <w:r w:rsidRPr="00E9291A">
        <w:t>nun</w:t>
      </w:r>
      <w:proofErr w:type="spellEnd"/>
      <w:r w:rsidRPr="00E9291A">
        <w:t xml:space="preserve"> yönlendirme komitesinde de temsil edilmektedir. </w:t>
      </w:r>
    </w:p>
    <w:p w:rsidR="00767472" w:rsidRPr="00E9291A" w:rsidRDefault="00767472" w:rsidP="00A02EDE">
      <w:pPr>
        <w:spacing w:before="120" w:after="120"/>
        <w:jc w:val="both"/>
      </w:pPr>
      <w:r w:rsidRPr="00E9291A">
        <w:t xml:space="preserve">10 Mayıs 2016 tarihinde Varşova/Polonya’da yapılan ERRA Genel Kurulu’nda Kurum Başkanı Mustafa Yılmaz 2 yıllık bir dönem için ERRA Yönetim Kurulu Üyeliğine seçilmiştir. Başkan Yardımcısı Mehmet Ertürk “ERRA Araştırma Ödülü Danışma </w:t>
      </w:r>
      <w:proofErr w:type="spellStart"/>
      <w:r w:rsidRPr="00E9291A">
        <w:t>Kurulu”nda</w:t>
      </w:r>
      <w:proofErr w:type="spellEnd"/>
      <w:r w:rsidRPr="00E9291A" w:rsidDel="00675E59">
        <w:t xml:space="preserve"> </w:t>
      </w:r>
      <w:r w:rsidRPr="00E9291A">
        <w:t xml:space="preserve">görevlendirilmiştir. </w:t>
      </w:r>
      <w:proofErr w:type="spellStart"/>
      <w:r w:rsidRPr="00E9291A">
        <w:t>ERRA’nın</w:t>
      </w:r>
      <w:proofErr w:type="spellEnd"/>
      <w:r w:rsidRPr="00E9291A">
        <w:t xml:space="preserve"> en önemli etkinliği olan ve 17-18 Ekim 2016 tarihlerinde Bratislava/Slovakya’da yapılan ERRA 15. Enerji Yatırım ve Düzenleme Konferansı’na Kurum temsilcilerimiz tarafından hem panelist hem de izleyici olarak katılım sağlanmıştır. 19 Ekim 2016 tarihinde yapılan Olağanüstü Genel Kurul’da </w:t>
      </w:r>
      <w:proofErr w:type="spellStart"/>
      <w:r w:rsidRPr="00E9291A">
        <w:t>ERRA’nın</w:t>
      </w:r>
      <w:proofErr w:type="spellEnd"/>
      <w:r w:rsidRPr="00E9291A">
        <w:t xml:space="preserve"> hukuki statüsü değiştirilmiştir. Yapılan değişikle ERRA dernek statüsünden çıkarılarak, kar amacı olmayan kurumlar arası bir niteliğe kavuşturulmuştur. 19 Ekim 2016 tarihinde yapılan ERRA Lisans ve Rekabet Komitesi Toplantısı’nda Komite Başkan Yardımcılığına Kurum temsilcimiz seçilmiştir.</w:t>
      </w:r>
    </w:p>
    <w:p w:rsidR="00767472" w:rsidRPr="00E9291A" w:rsidRDefault="00767472" w:rsidP="00A02EDE">
      <w:pPr>
        <w:spacing w:before="120" w:after="120"/>
        <w:jc w:val="both"/>
      </w:pPr>
      <w:r w:rsidRPr="00E9291A">
        <w:t xml:space="preserve">30 Kasım 2016 tarihinde Roma/İtalya’da yapılan MEDREG Genel Kurulu’nda Strateji Geliştirme Dairesi Başkanı </w:t>
      </w:r>
      <w:proofErr w:type="spellStart"/>
      <w:r w:rsidRPr="00E9291A">
        <w:t>Gülefşan</w:t>
      </w:r>
      <w:proofErr w:type="spellEnd"/>
      <w:r w:rsidRPr="00E9291A">
        <w:t xml:space="preserve"> Demirbaş, 2 yıllık bir dönem için MEDREG Başkan Yardımcılığına seçilmiştir. Böylelikle, 2018 yılında yapılacak Genel Kurul’da MEDREG Başkanlığına seçilmemizin yolu açılmıştır. Son Genel Kurul’da Doğal Gaz Çalışma Grubu Başkanlığı ile Akdeniz İçin Birlik (AİB) Enerji Platformları Görev Gücünün Başkanlığı ile Kurumsal Çalışma Grubu Başkan Yardımcılığının Kurum personelimizce yürütülmesi kararlaştırılmıştır. </w:t>
      </w:r>
    </w:p>
    <w:p w:rsidR="00767472" w:rsidRPr="00E9291A" w:rsidRDefault="00767472" w:rsidP="00A02EDE">
      <w:pPr>
        <w:spacing w:before="120" w:after="120"/>
        <w:ind w:firstLine="708"/>
        <w:jc w:val="both"/>
      </w:pPr>
      <w:r w:rsidRPr="00E9291A">
        <w:t xml:space="preserve">MEDREG Kurumsal Çalışma Grubu Başkanlığını üstlendiğimiz 2014-2016 yılları arasında Mısır’ın elektrik piyasasının düzenlenmesiyle görevli kurumu </w:t>
      </w:r>
      <w:proofErr w:type="spellStart"/>
      <w:r w:rsidRPr="00E9291A">
        <w:t>EgyptERA’nın</w:t>
      </w:r>
      <w:proofErr w:type="spellEnd"/>
      <w:r w:rsidRPr="00E9291A">
        <w:t xml:space="preserve"> akran denetimi tamamlanmış ve hazırlanan rapor hem </w:t>
      </w:r>
      <w:proofErr w:type="spellStart"/>
      <w:r w:rsidRPr="00E9291A">
        <w:t>EgyptERA</w:t>
      </w:r>
      <w:proofErr w:type="spellEnd"/>
      <w:r w:rsidRPr="00E9291A">
        <w:t xml:space="preserve"> hem de MEDREG Genel Kurulu tarafından onaylanmıştır. Akdeniz Enerji Düzenleme Görünümü Raporuna esas </w:t>
      </w:r>
      <w:proofErr w:type="spellStart"/>
      <w:r w:rsidRPr="00E9291A">
        <w:t>sualname</w:t>
      </w:r>
      <w:proofErr w:type="spellEnd"/>
      <w:r w:rsidRPr="00E9291A">
        <w:t xml:space="preserve"> oluşturulmuş ve </w:t>
      </w:r>
      <w:proofErr w:type="spellStart"/>
      <w:r w:rsidRPr="00E9291A">
        <w:t>sualnamelere</w:t>
      </w:r>
      <w:proofErr w:type="spellEnd"/>
      <w:r w:rsidRPr="00E9291A">
        <w:t xml:space="preserve"> verilen cevaplar ölçüsünde ilk taslak rapor hazırlanmıştır. </w:t>
      </w:r>
    </w:p>
    <w:p w:rsidR="00767472" w:rsidRPr="00E9291A" w:rsidRDefault="00767472" w:rsidP="00A02EDE">
      <w:pPr>
        <w:spacing w:before="120" w:after="120"/>
        <w:jc w:val="both"/>
      </w:pPr>
      <w:proofErr w:type="spellStart"/>
      <w:r w:rsidRPr="00E9291A">
        <w:t>ICER’in</w:t>
      </w:r>
      <w:proofErr w:type="spellEnd"/>
      <w:r w:rsidRPr="00E9291A">
        <w:t xml:space="preserve"> değişen yapısında yeni oluşturulan Gaz ve Diğer Yakıtlar Sanal Çalışma Grubu Başkanlığına Kurumumuz temsilcisi seçilmiştir.  </w:t>
      </w:r>
    </w:p>
    <w:p w:rsidR="00767472" w:rsidRPr="00E9291A" w:rsidRDefault="00767472" w:rsidP="00A02EDE">
      <w:pPr>
        <w:jc w:val="both"/>
        <w:rPr>
          <w:rFonts w:asciiTheme="minorHAnsi" w:hAnsiTheme="minorHAnsi"/>
        </w:rPr>
      </w:pPr>
    </w:p>
    <w:p w:rsidR="00767472" w:rsidRPr="00BF388A" w:rsidRDefault="00767472" w:rsidP="00BF388A">
      <w:pPr>
        <w:pStyle w:val="Balk2"/>
        <w:numPr>
          <w:ilvl w:val="1"/>
          <w:numId w:val="27"/>
        </w:numPr>
        <w:jc w:val="both"/>
        <w:rPr>
          <w:rFonts w:asciiTheme="minorHAnsi" w:hAnsiTheme="minorHAnsi"/>
          <w:color w:val="000000" w:themeColor="text1"/>
          <w:sz w:val="22"/>
          <w:szCs w:val="22"/>
        </w:rPr>
      </w:pPr>
      <w:bookmarkStart w:id="335" w:name="_Toc483831133"/>
      <w:r w:rsidRPr="00BF388A">
        <w:rPr>
          <w:rFonts w:asciiTheme="minorHAnsi" w:hAnsiTheme="minorHAnsi"/>
          <w:color w:val="000000" w:themeColor="text1"/>
          <w:sz w:val="22"/>
          <w:szCs w:val="22"/>
        </w:rPr>
        <w:t>İkili İlişkiler Ve Yabancı Yatırımcıların Bilgilendirilmesine İlişkin Faaliyetler</w:t>
      </w:r>
      <w:bookmarkEnd w:id="335"/>
    </w:p>
    <w:p w:rsidR="00767472" w:rsidRPr="00E9291A" w:rsidRDefault="00767472" w:rsidP="00A02EDE">
      <w:pPr>
        <w:spacing w:before="120" w:after="120"/>
        <w:ind w:firstLine="708"/>
        <w:jc w:val="both"/>
      </w:pPr>
      <w:r w:rsidRPr="00E9291A">
        <w:t xml:space="preserve">9 Şubat 2016 tarihinde Fransız Kalkınma Ajansı’ndan yetkililer Kurumu ziyaret etmişlerdir. Ziyarette ilgililere doğal gaz ve elektrik piyasası ile yatırım ortamı ve fırsatları hakkında bilgi verilmiştir. </w:t>
      </w:r>
    </w:p>
    <w:p w:rsidR="00767472" w:rsidRPr="00E9291A" w:rsidRDefault="00767472" w:rsidP="00A02EDE">
      <w:pPr>
        <w:spacing w:before="120" w:after="120"/>
        <w:ind w:firstLine="708"/>
        <w:jc w:val="both"/>
      </w:pPr>
      <w:r w:rsidRPr="00E9291A">
        <w:t xml:space="preserve">1 Mart 2016 tarihinde İstanbul’da gerçekleştirilen Bölgesel Petrol ve Doğal Gaz Zirvesi kapsamında Birleşik Krallık Enerji ve İklim Değişikliği Bakanlığı Uluslararası Enerji, AB ve Enerji Esnekliği Direktörü </w:t>
      </w:r>
      <w:proofErr w:type="spellStart"/>
      <w:r w:rsidRPr="00E9291A">
        <w:t>Edmund</w:t>
      </w:r>
      <w:proofErr w:type="spellEnd"/>
      <w:r w:rsidRPr="00E9291A">
        <w:t xml:space="preserve"> </w:t>
      </w:r>
      <w:proofErr w:type="spellStart"/>
      <w:r w:rsidRPr="00E9291A">
        <w:t>Hosker</w:t>
      </w:r>
      <w:proofErr w:type="spellEnd"/>
      <w:r w:rsidRPr="00E9291A">
        <w:t xml:space="preserve"> ve Birleşik Krallık Ankara Büyükelçisi Richard </w:t>
      </w:r>
      <w:proofErr w:type="spellStart"/>
      <w:r w:rsidRPr="00E9291A">
        <w:t>Moore</w:t>
      </w:r>
      <w:proofErr w:type="spellEnd"/>
      <w:r w:rsidRPr="00E9291A">
        <w:t xml:space="preserve"> ile bir görüşme gerçekleştirilmiştir. Görüşmede, her iki ülke enerji piyasalarındaki gelişmeler gözden geçirilmiş ve Birleşik Krallık düzenleme kurumu OFGEM ile işbirliği </w:t>
      </w:r>
      <w:proofErr w:type="gramStart"/>
      <w:r w:rsidRPr="00E9291A">
        <w:t>imkanları</w:t>
      </w:r>
      <w:proofErr w:type="gramEnd"/>
      <w:r w:rsidRPr="00E9291A">
        <w:t xml:space="preserve"> değerlendirilmiştir. </w:t>
      </w:r>
    </w:p>
    <w:p w:rsidR="00767472" w:rsidRPr="00E9291A" w:rsidRDefault="00767472" w:rsidP="00A02EDE">
      <w:pPr>
        <w:spacing w:before="120" w:after="120"/>
        <w:ind w:firstLine="708"/>
        <w:jc w:val="both"/>
      </w:pPr>
      <w:r w:rsidRPr="00E9291A">
        <w:t xml:space="preserve">ABD enerji şirketlerinden oluşan bir heyet, altyapı ve şebeke yatırımları konularını görüşmek üzere 16 Mart 2016 tarihinde Kurumu ziyaret etmişlerdir. Söz konusu heyet, Başkan Yardımcısı Mehmet Ertürk tarafından kabul edilmiş ve heyete piyasalar, düzenlemeler ve yatırım </w:t>
      </w:r>
      <w:proofErr w:type="gramStart"/>
      <w:r w:rsidRPr="00E9291A">
        <w:t>imkanları</w:t>
      </w:r>
      <w:proofErr w:type="gramEnd"/>
      <w:r w:rsidRPr="00E9291A">
        <w:t xml:space="preserve"> hakkında sunumlar yapılmıştır.</w:t>
      </w:r>
    </w:p>
    <w:p w:rsidR="00767472" w:rsidRPr="00E9291A" w:rsidRDefault="00767472" w:rsidP="00A02EDE">
      <w:pPr>
        <w:spacing w:before="120" w:after="120"/>
        <w:ind w:firstLine="708"/>
        <w:jc w:val="both"/>
      </w:pPr>
      <w:r w:rsidRPr="00E9291A">
        <w:t xml:space="preserve">1 Mart 2016 tarihinde İstanbul’da yapılan görüşmenin bir sonucu olarak, 8 Eylül 2016 tarihinde Birleşik Krallık merkezli </w:t>
      </w:r>
      <w:proofErr w:type="spellStart"/>
      <w:r w:rsidRPr="00E9291A">
        <w:t>Centrica</w:t>
      </w:r>
      <w:proofErr w:type="spellEnd"/>
      <w:r w:rsidRPr="00E9291A">
        <w:t xml:space="preserve"> Şirketi Kurumu ziyaret etmiştir. Ziyarette LNG düzenlemeleri ve yüzer LNG tesisi kurulmasına ilişkin hususlar tartışılmıştır. Görüşmede söz konusu şirket, ülkemiz LNG piyasasına girme isteğinde olduğunu ifade etmiştir. </w:t>
      </w:r>
    </w:p>
    <w:p w:rsidR="00767472" w:rsidRPr="00E9291A" w:rsidRDefault="00767472" w:rsidP="00A02EDE">
      <w:pPr>
        <w:spacing w:before="120" w:after="120"/>
        <w:ind w:firstLine="708"/>
        <w:jc w:val="both"/>
      </w:pPr>
      <w:r w:rsidRPr="00E9291A">
        <w:t xml:space="preserve">Üyesi olunan ERRA tarafından geliştirilen ve desteklenen “Üyeden Üyeye Projeler” kapsamında Makedonya Enerji Düzenleme Komisyonu ile bir Eşleştirme Projesi hayata geçirilmiştir. İkili işbirliğinin geliştirilmesi nihai hedefine matuf proje kapsamında doğal gaz şebeke yatırımlarından kaynaklanan maliyetlerin değerlendirilmesi, elektrik dağıtımındaki kayıp-kaçak sorunları ve ağırlıklı ortalama maliyet hesabı hakkında iki tarafın yaklaşım ve uygulamaları ele alınmıştır. Bu kapsamda, Başkan Yardımcısı Mehmet Ertürk başkanlığında bir heyet 27 Mart-2 Nisan 2016 tarihlerinde Makedonya’ya bir çalışma ziyareti gerçekleştirmiştir. Akabinde Makedonya Enerji Düzenleme Komisyonu Başkanı </w:t>
      </w:r>
      <w:proofErr w:type="spellStart"/>
      <w:r w:rsidRPr="00E9291A">
        <w:t>Dimitar</w:t>
      </w:r>
      <w:proofErr w:type="spellEnd"/>
      <w:r w:rsidRPr="00E9291A">
        <w:t xml:space="preserve"> </w:t>
      </w:r>
      <w:proofErr w:type="spellStart"/>
      <w:r w:rsidRPr="00E9291A">
        <w:t>Petrov</w:t>
      </w:r>
      <w:proofErr w:type="spellEnd"/>
      <w:r w:rsidRPr="00E9291A">
        <w:t xml:space="preserve"> başkanlığındaki heyet, 2-6 Mayıs 2016 tarihinde iade-i ziyarette bulunmuşlardır. </w:t>
      </w:r>
    </w:p>
    <w:p w:rsidR="00767472" w:rsidRPr="00E9291A" w:rsidRDefault="00767472" w:rsidP="00A02EDE">
      <w:pPr>
        <w:spacing w:before="120" w:after="120"/>
        <w:ind w:firstLine="708"/>
        <w:jc w:val="both"/>
      </w:pPr>
      <w:r w:rsidRPr="00E9291A">
        <w:t>2015 yılında gündeme gelen, taşıtlarda LPG kullanımı konusunda ülkemiz bilgi ve tecrübelerinden faydalanmak üzere bir Irak Heyetinin ülkemizi ziyareti, 31 Ekim 2016 tarihinde gerçekleşmiştir. Ziyaret kapsamında heyete, bir LPG Dolum İstasyonuna teknik gezi dâhil olmak üzere 1 günlük seminer verilmiştir.</w:t>
      </w:r>
    </w:p>
    <w:p w:rsidR="00767472" w:rsidRPr="00BF388A" w:rsidRDefault="00767472" w:rsidP="00BF388A">
      <w:pPr>
        <w:pStyle w:val="Balk2"/>
        <w:numPr>
          <w:ilvl w:val="1"/>
          <w:numId w:val="27"/>
        </w:numPr>
        <w:jc w:val="both"/>
        <w:rPr>
          <w:rFonts w:asciiTheme="minorHAnsi" w:hAnsiTheme="minorHAnsi"/>
          <w:color w:val="000000" w:themeColor="text1"/>
          <w:sz w:val="22"/>
          <w:szCs w:val="22"/>
        </w:rPr>
      </w:pPr>
      <w:bookmarkStart w:id="336" w:name="_Toc483831134"/>
      <w:r w:rsidRPr="00BF388A">
        <w:rPr>
          <w:rFonts w:asciiTheme="minorHAnsi" w:hAnsiTheme="minorHAnsi"/>
          <w:color w:val="000000" w:themeColor="text1"/>
          <w:sz w:val="22"/>
          <w:szCs w:val="22"/>
        </w:rPr>
        <w:t>Avrupa Birliği Müktesebatı İle Uyum Süreci Kapsamındaki Faaliyetler</w:t>
      </w:r>
      <w:bookmarkEnd w:id="336"/>
    </w:p>
    <w:p w:rsidR="00767472" w:rsidRPr="00E9291A" w:rsidRDefault="00767472" w:rsidP="00A02EDE">
      <w:pPr>
        <w:spacing w:before="120" w:after="120"/>
        <w:ind w:firstLine="708"/>
        <w:jc w:val="both"/>
      </w:pPr>
      <w:r w:rsidRPr="00E9291A">
        <w:t>Avrupa Birliği ile Türkiye arasında 16 Mart 2015 tarihinde başlatılan Yüksek Düzeyli Enerji Diyaloğu Toplantıları kapsamında 28 Ocak 2016’da İstanbul’da yapılan toplantıda Türkiye doğal gaz ve elektrik piyasalarına ilişkin sunum yapılmıştır. Yapılan görüşmelerde Avrupa Komisyonu yetkililerine, Kurumun Enerji Düzenleyicileri İşbirliği Ajansı (ACER)’</w:t>
      </w:r>
      <w:proofErr w:type="spellStart"/>
      <w:r w:rsidRPr="00E9291A">
        <w:t>na</w:t>
      </w:r>
      <w:proofErr w:type="spellEnd"/>
      <w:r w:rsidRPr="00E9291A">
        <w:t xml:space="preserve"> gözlemci üyeliği hakkında yaşanan sorunlar aktarılmıştır. Avrupa Komisyonu yetkililerince konunun araştırılarak bilgi verileceği ifade edilmişse de henüz herhangi bir geri bildirimde bulunulmamıştır. </w:t>
      </w:r>
    </w:p>
    <w:p w:rsidR="00767472" w:rsidRPr="00E9291A" w:rsidRDefault="00767472" w:rsidP="00A02EDE">
      <w:pPr>
        <w:spacing w:before="120" w:after="120"/>
        <w:ind w:firstLine="708"/>
        <w:jc w:val="both"/>
      </w:pPr>
      <w:r w:rsidRPr="00E9291A">
        <w:t xml:space="preserve">AB katılım sürecinde müktesebat uyumuna ilişkin gelişmelerin takip edilmesi amacıyla kurulmuş olan 6 </w:t>
      </w:r>
      <w:proofErr w:type="spellStart"/>
      <w:r w:rsidRPr="00E9291A">
        <w:t>no’lu</w:t>
      </w:r>
      <w:proofErr w:type="spellEnd"/>
      <w:r w:rsidRPr="00E9291A">
        <w:t xml:space="preserve"> Ulaştırma, Çevre, Enerji ve Trans-Avrupa Ağları Alt Komitesi 13. Tur toplantısı </w:t>
      </w:r>
      <w:r w:rsidRPr="00E9291A">
        <w:lastRenderedPageBreak/>
        <w:t xml:space="preserve">15-16 Mart 2016 tarihlerinde Brüksel’de gerçekleştirilmiş. Toplantıda Kurum uzmanlarınca elektrik ve doğal gaz piyasalarındaki gelişmeler hakkında sunumlar yapmıştır. </w:t>
      </w:r>
    </w:p>
    <w:p w:rsidR="00767472" w:rsidRPr="00E9291A" w:rsidRDefault="00767472" w:rsidP="00A02EDE">
      <w:pPr>
        <w:spacing w:before="120" w:after="120"/>
        <w:ind w:firstLine="708"/>
        <w:jc w:val="both"/>
      </w:pPr>
      <w:r w:rsidRPr="00E9291A">
        <w:t xml:space="preserve">Türkiye-AB Ortaklık Konseyi'nin 3/64 sayılı Kararı ile kurulmuş olan Ortaklık Komitesi’nin 124. Toplantısı 31 Mayıs 2016 tarihinde gerçekleştirilmiştir. Toplantı gündeminde yer alan enerji başlığına ilişkin olarak elektrik ve doğal gaz piyasalarımıza ilişkin detaylı bilgi notları hazırlanmış ve hazırlık toplantılarına katılım sağlanmıştır. </w:t>
      </w:r>
    </w:p>
    <w:p w:rsidR="00767472" w:rsidRPr="00E9291A" w:rsidRDefault="00767472" w:rsidP="00A02EDE">
      <w:pPr>
        <w:spacing w:before="120" w:after="120"/>
        <w:ind w:firstLine="708"/>
        <w:jc w:val="both"/>
      </w:pPr>
      <w:r w:rsidRPr="00E9291A">
        <w:t xml:space="preserve">Avrupa Konseyi 15 Ekim 2015 tarihinde Türkiye'nin AB'ye katılım sürecinin yeniden canlandırılması ve müzakerelere hız kazandırılması yönünde bir karar almıştır. Bu çerçevede AB Komisyonu tarafından bazı fasılların açılmasına yönelik çalışmalar başlatılmıştır. 2007 yılında hazırlanan ve halen AB Konseyi gündeminde bulunan "Enerji Faslı Tarama Sonu </w:t>
      </w:r>
      <w:proofErr w:type="spellStart"/>
      <w:r w:rsidRPr="00E9291A">
        <w:t>Raporu”nun</w:t>
      </w:r>
      <w:proofErr w:type="spellEnd"/>
      <w:r w:rsidRPr="00E9291A">
        <w:t xml:space="preserve"> güncellenmesi çalışmaları kapsamında, Enerji ve Tabii Kaynaklar Bakanlığı koordinasyonunda ülkemizde mevzuat uyumu ve uygulamasına yönelik bugüne kadar gerçekleştirilen çalışmaları ve mevcut uyum durumumuzu içeren bir rapor Kurumumuzun da katkılarıyla hazırlanmıştır. </w:t>
      </w:r>
    </w:p>
    <w:p w:rsidR="00767472" w:rsidRPr="00E9291A" w:rsidRDefault="00767472" w:rsidP="00A02EDE">
      <w:pPr>
        <w:spacing w:before="120" w:after="120"/>
        <w:ind w:firstLine="708"/>
        <w:jc w:val="both"/>
      </w:pPr>
      <w:r w:rsidRPr="00E9291A">
        <w:t xml:space="preserve">AB-Türkiye Mali İşbirliği Katılım Öncesi Yardım Aracı (IPA) 2012 yılı programlaması kapsamında Mart 2015’te başlatılan ve Enerji ve Tabii Kaynaklar Bakanlığı’nın ana faydalanıcısı olduğu “Türkiye Enerji Sektörü Projesi” Yönetim Kurulunda yer almak suretiyle proje işleyişi takip edilmiş ve katkıda bulunulmuştur. </w:t>
      </w:r>
    </w:p>
    <w:p w:rsidR="00767472" w:rsidRPr="00E9291A" w:rsidRDefault="00767472" w:rsidP="00A02EDE">
      <w:pPr>
        <w:jc w:val="both"/>
        <w:rPr>
          <w:rFonts w:asciiTheme="minorHAnsi" w:hAnsiTheme="minorHAnsi"/>
        </w:rPr>
      </w:pPr>
    </w:p>
    <w:p w:rsidR="00767472" w:rsidRPr="00BF388A" w:rsidRDefault="00767472" w:rsidP="00BF388A">
      <w:pPr>
        <w:pStyle w:val="Balk2"/>
        <w:numPr>
          <w:ilvl w:val="1"/>
          <w:numId w:val="27"/>
        </w:numPr>
        <w:jc w:val="both"/>
        <w:rPr>
          <w:rFonts w:asciiTheme="minorHAnsi" w:hAnsiTheme="minorHAnsi"/>
          <w:color w:val="000000" w:themeColor="text1"/>
          <w:sz w:val="22"/>
          <w:szCs w:val="22"/>
        </w:rPr>
      </w:pPr>
      <w:bookmarkStart w:id="337" w:name="_Toc483831135"/>
      <w:r w:rsidRPr="00BF388A">
        <w:rPr>
          <w:rFonts w:asciiTheme="minorHAnsi" w:hAnsiTheme="minorHAnsi"/>
          <w:color w:val="000000" w:themeColor="text1"/>
          <w:sz w:val="22"/>
          <w:szCs w:val="22"/>
        </w:rPr>
        <w:t>Ülkemizin Taraf Olduğu ya da İlişki İçerisinde Bulunduğu Süreçler Kapsamında Kurumun Görev Alanına Giren Konularda Yapılan Çalışmalar</w:t>
      </w:r>
      <w:bookmarkEnd w:id="337"/>
    </w:p>
    <w:p w:rsidR="00767472" w:rsidRPr="00E9291A" w:rsidRDefault="00767472" w:rsidP="00A02EDE">
      <w:pPr>
        <w:spacing w:before="120" w:after="120"/>
        <w:ind w:firstLine="708"/>
        <w:jc w:val="both"/>
      </w:pPr>
      <w:r w:rsidRPr="00E9291A">
        <w:t>Karadeniz Ekonomik İşbirliği Teşkilatı (KEİ) ve OECD Ekonomik Düzenleyiciler Ağı (OECD-NER) bünyesindeki komite, çalışma grubu, görev gücü vb. oluşumlarda Kurumu temsil etmek üzere Kurum personeli görevlendirilerek adı geçen kuruluşların çalışmaları takip edilmektedir.</w:t>
      </w:r>
    </w:p>
    <w:p w:rsidR="00767472" w:rsidRPr="00E9291A" w:rsidRDefault="00767472" w:rsidP="00A02EDE">
      <w:pPr>
        <w:spacing w:before="120" w:after="120"/>
        <w:ind w:firstLine="708"/>
        <w:jc w:val="both"/>
      </w:pPr>
      <w:r w:rsidRPr="00E9291A">
        <w:t xml:space="preserve">KEİ Dönem başkanlığının, 1 Ocak 2017 tarihinden itibaren ülkemize geçecek olması ve KEİ'nin 25. kuruluş yıldönümü vesilesiyle yapılacak etkinliklere ilişkin olarak KEİ Ülkeleri Enerji Düzenleyicileri Yuvarlak Masa Toplantısı yapılması önerimiz Dışişleri Bakanlığı tarafından kabul edilmiştir. Yapılacak etkinlik kapsamında; enerji piyasalarının serbestleştirilmesi ve düzenlenmesine ilişkin her bir üye ülkenin kendi vizyonunu ortaya koyması ve ortak bir </w:t>
      </w:r>
      <w:proofErr w:type="gramStart"/>
      <w:r w:rsidRPr="00E9291A">
        <w:t>vizyon</w:t>
      </w:r>
      <w:proofErr w:type="gramEnd"/>
      <w:r w:rsidRPr="00E9291A">
        <w:t xml:space="preserve"> oluşturulmasına yönelik bir çalışma ortamı sağlanması amaçlanmaktadır. </w:t>
      </w:r>
    </w:p>
    <w:p w:rsidR="00767472" w:rsidRPr="00E9291A" w:rsidRDefault="00767472" w:rsidP="00A02EDE">
      <w:pPr>
        <w:jc w:val="both"/>
      </w:pPr>
      <w:r w:rsidRPr="00E9291A">
        <w:t>Dünya Ticaret Örgütü (DTÖ) üyesi bir grup ülke tarafından müzakereleri yürütülen TİSA (Hizmetler Ticareti Anlaşması) çalışmaları kapsamında, Ekonomi Bakanlığı ile koordineli çalışılmaya devam edilmiştir.</w:t>
      </w:r>
    </w:p>
    <w:p w:rsidR="00767472" w:rsidRPr="00BF388A" w:rsidRDefault="00767472" w:rsidP="00BF388A">
      <w:pPr>
        <w:pStyle w:val="Balk2"/>
        <w:numPr>
          <w:ilvl w:val="1"/>
          <w:numId w:val="27"/>
        </w:numPr>
        <w:jc w:val="both"/>
        <w:rPr>
          <w:rFonts w:asciiTheme="minorHAnsi" w:hAnsiTheme="minorHAnsi"/>
          <w:color w:val="000000" w:themeColor="text1"/>
          <w:sz w:val="22"/>
          <w:szCs w:val="22"/>
        </w:rPr>
      </w:pPr>
      <w:bookmarkStart w:id="338" w:name="_Toc483831136"/>
      <w:r w:rsidRPr="00BF388A">
        <w:rPr>
          <w:rFonts w:asciiTheme="minorHAnsi" w:hAnsiTheme="minorHAnsi"/>
          <w:color w:val="000000" w:themeColor="text1"/>
          <w:sz w:val="22"/>
          <w:szCs w:val="22"/>
        </w:rPr>
        <w:t>Uluslararası Enerji Piyasalarındaki Gelişmelerin İzlenmesi ve Raporlanması</w:t>
      </w:r>
      <w:bookmarkEnd w:id="338"/>
    </w:p>
    <w:p w:rsidR="00767472" w:rsidRPr="00E9291A" w:rsidRDefault="00767472" w:rsidP="00A02EDE">
      <w:pPr>
        <w:jc w:val="both"/>
      </w:pPr>
      <w:r w:rsidRPr="00E9291A">
        <w:t>2015 yılında başlanan, dış basında çıkan önemli haberlerin derlenerek bülten hazırlanmasına 2016 yılında da devam edilmiştir. 2016 yılında 34 bülten hazırlanmıştır. Haberler derlenirken fikri takip yapılmasına özen gösterilmiştir. Yıl içerisinde derlenen haberler, konuların</w:t>
      </w:r>
      <w:r w:rsidR="005706C2">
        <w:t>a</w:t>
      </w:r>
      <w:r w:rsidRPr="00E9291A">
        <w:t xml:space="preserve"> göre ayrıca sınıflandırılmıştır.</w:t>
      </w:r>
    </w:p>
    <w:p w:rsidR="00767472" w:rsidRPr="00E9291A" w:rsidRDefault="00767472" w:rsidP="00A02EDE">
      <w:pPr>
        <w:jc w:val="both"/>
        <w:rPr>
          <w:rFonts w:asciiTheme="minorHAnsi" w:hAnsiTheme="minorHAnsi"/>
        </w:rPr>
        <w:sectPr w:rsidR="00767472" w:rsidRPr="00E9291A" w:rsidSect="00865E80">
          <w:pgSz w:w="11906" w:h="16838"/>
          <w:pgMar w:top="1418" w:right="1418" w:bottom="1418" w:left="1418" w:header="709" w:footer="709" w:gutter="0"/>
          <w:cols w:space="708"/>
          <w:docGrid w:linePitch="360"/>
        </w:sectPr>
      </w:pPr>
    </w:p>
    <w:p w:rsidR="005F64DA" w:rsidRPr="00E9291A" w:rsidRDefault="00BA0C97" w:rsidP="00C61BF9">
      <w:pPr>
        <w:pStyle w:val="Balk1"/>
        <w:numPr>
          <w:ilvl w:val="0"/>
          <w:numId w:val="27"/>
        </w:numPr>
        <w:spacing w:before="0" w:after="240"/>
        <w:jc w:val="both"/>
        <w:rPr>
          <w:rFonts w:asciiTheme="minorHAnsi" w:hAnsiTheme="minorHAnsi"/>
          <w:color w:val="000000" w:themeColor="text1"/>
          <w:sz w:val="22"/>
          <w:szCs w:val="22"/>
        </w:rPr>
      </w:pPr>
      <w:bookmarkStart w:id="339" w:name="_Toc483831137"/>
      <w:r w:rsidRPr="00E9291A">
        <w:rPr>
          <w:rFonts w:asciiTheme="minorHAnsi" w:hAnsiTheme="minorHAnsi"/>
          <w:color w:val="000000" w:themeColor="text1"/>
          <w:sz w:val="22"/>
          <w:szCs w:val="22"/>
        </w:rPr>
        <w:lastRenderedPageBreak/>
        <w:t>İNSAN KAYNAKLARI</w:t>
      </w:r>
      <w:r w:rsidR="00737643" w:rsidRPr="00E9291A">
        <w:rPr>
          <w:rFonts w:asciiTheme="minorHAnsi" w:hAnsiTheme="minorHAnsi"/>
          <w:color w:val="000000" w:themeColor="text1"/>
          <w:sz w:val="22"/>
          <w:szCs w:val="22"/>
        </w:rPr>
        <w:t xml:space="preserve"> VE EĞİTİM FAALİYETLERİ</w:t>
      </w:r>
      <w:bookmarkEnd w:id="339"/>
    </w:p>
    <w:p w:rsidR="005747D2" w:rsidRPr="00E9291A" w:rsidRDefault="005747D2" w:rsidP="00C61BF9">
      <w:pPr>
        <w:pStyle w:val="Balk2"/>
        <w:numPr>
          <w:ilvl w:val="1"/>
          <w:numId w:val="27"/>
        </w:numPr>
        <w:jc w:val="both"/>
        <w:rPr>
          <w:rFonts w:asciiTheme="minorHAnsi" w:hAnsiTheme="minorHAnsi"/>
          <w:color w:val="000000" w:themeColor="text1"/>
          <w:sz w:val="22"/>
          <w:szCs w:val="22"/>
        </w:rPr>
      </w:pPr>
      <w:bookmarkStart w:id="340" w:name="_Toc442431326"/>
      <w:bookmarkStart w:id="341" w:name="_Toc483831138"/>
      <w:r w:rsidRPr="00E9291A">
        <w:rPr>
          <w:rFonts w:asciiTheme="minorHAnsi" w:hAnsiTheme="minorHAnsi"/>
          <w:color w:val="000000" w:themeColor="text1"/>
          <w:sz w:val="22"/>
          <w:szCs w:val="22"/>
        </w:rPr>
        <w:t>Kurum Personeli</w:t>
      </w:r>
      <w:bookmarkEnd w:id="340"/>
      <w:bookmarkEnd w:id="341"/>
    </w:p>
    <w:p w:rsidR="005747D2" w:rsidRPr="00E9291A" w:rsidRDefault="005747D2" w:rsidP="00A02EDE">
      <w:pPr>
        <w:spacing w:after="0"/>
        <w:jc w:val="both"/>
        <w:rPr>
          <w:rFonts w:asciiTheme="minorHAnsi" w:hAnsiTheme="minorHAnsi"/>
        </w:rPr>
      </w:pPr>
      <w:r w:rsidRPr="00E9291A">
        <w:rPr>
          <w:rFonts w:asciiTheme="minorHAnsi" w:hAnsiTheme="minorHAnsi"/>
        </w:rPr>
        <w:t>Kurum hizmetlerinin gerektirdiği görevler, idari hizmet sözleşmesi ile sözleşmeli olarak istihdam edilen personel eliyle yürütülür. Kurum personeli 4628 sayılı Kanun</w:t>
      </w:r>
      <w:r w:rsidR="005C26A3" w:rsidRPr="00E9291A">
        <w:rPr>
          <w:rFonts w:asciiTheme="minorHAnsi" w:hAnsiTheme="minorHAnsi"/>
        </w:rPr>
        <w:t xml:space="preserve"> ile</w:t>
      </w:r>
      <w:r w:rsidRPr="00E9291A">
        <w:rPr>
          <w:rFonts w:asciiTheme="minorHAnsi" w:hAnsiTheme="minorHAnsi"/>
        </w:rPr>
        <w:t xml:space="preserve"> düzenlenen hususlar dışında 657 sayılı Devlet Memurları Kanununa tabidir. Kurul Başkanı ve Kurul üyeleri ile idari hizmet sözleşmesi ile istihdam edilen Kurum personeli, sosyal güvenlik açısından </w:t>
      </w:r>
      <w:proofErr w:type="gramStart"/>
      <w:r w:rsidRPr="00E9291A">
        <w:rPr>
          <w:rFonts w:asciiTheme="minorHAnsi" w:hAnsiTheme="minorHAnsi"/>
        </w:rPr>
        <w:t>31/05/2006</w:t>
      </w:r>
      <w:proofErr w:type="gramEnd"/>
      <w:r w:rsidRPr="00E9291A">
        <w:rPr>
          <w:rFonts w:asciiTheme="minorHAnsi" w:hAnsiTheme="minorHAnsi"/>
        </w:rPr>
        <w:t xml:space="preserve"> tarihli ve 5510 sayılı Sosyal Sigortalar Ve Gen</w:t>
      </w:r>
      <w:r w:rsidR="008E28FD">
        <w:rPr>
          <w:rFonts w:asciiTheme="minorHAnsi" w:hAnsiTheme="minorHAnsi"/>
        </w:rPr>
        <w:t>el Sağlık Sigortası Kanununun 4’</w:t>
      </w:r>
      <w:r w:rsidRPr="00E9291A">
        <w:rPr>
          <w:rFonts w:asciiTheme="minorHAnsi" w:hAnsiTheme="minorHAnsi"/>
        </w:rPr>
        <w:t xml:space="preserve">üncü maddesinin birinci fıkrasının (c) bendi kapsamında sigortalı sayılır. Kurumda, Kurul Başkan ve Kurul üyesi ile idari hizmet sözleşmesi ile istihdam edilen personelin sosyal güvenlik hak ve yükümlülükleri 5510 sayılı Kanunun </w:t>
      </w:r>
      <w:r w:rsidR="005C26A3" w:rsidRPr="00E9291A">
        <w:rPr>
          <w:rFonts w:asciiTheme="minorHAnsi" w:hAnsiTheme="minorHAnsi"/>
        </w:rPr>
        <w:t>G</w:t>
      </w:r>
      <w:r w:rsidR="008E28FD">
        <w:rPr>
          <w:rFonts w:asciiTheme="minorHAnsi" w:hAnsiTheme="minorHAnsi"/>
        </w:rPr>
        <w:t>eçici 4’</w:t>
      </w:r>
      <w:r w:rsidRPr="00E9291A">
        <w:rPr>
          <w:rFonts w:asciiTheme="minorHAnsi" w:hAnsiTheme="minorHAnsi"/>
        </w:rPr>
        <w:t>üncü maddes</w:t>
      </w:r>
      <w:r w:rsidR="005C26A3" w:rsidRPr="00E9291A">
        <w:rPr>
          <w:rFonts w:asciiTheme="minorHAnsi" w:hAnsiTheme="minorHAnsi"/>
        </w:rPr>
        <w:t>i saklı kalmak kaydıyla anılan K</w:t>
      </w:r>
      <w:r w:rsidRPr="00E9291A">
        <w:rPr>
          <w:rFonts w:asciiTheme="minorHAnsi" w:hAnsiTheme="minorHAnsi"/>
        </w:rPr>
        <w:t xml:space="preserve">anun hükümlerine göre tespit olunur. </w:t>
      </w:r>
      <w:proofErr w:type="gramStart"/>
      <w:r w:rsidRPr="00E9291A">
        <w:rPr>
          <w:rFonts w:asciiTheme="minorHAnsi" w:hAnsiTheme="minorHAnsi"/>
        </w:rPr>
        <w:t>02/11/2011</w:t>
      </w:r>
      <w:proofErr w:type="gramEnd"/>
      <w:r w:rsidRPr="00E9291A">
        <w:rPr>
          <w:rFonts w:asciiTheme="minorHAnsi" w:hAnsiTheme="minorHAnsi"/>
        </w:rPr>
        <w:t xml:space="preserve"> tarihli ve 28103</w:t>
      </w:r>
      <w:r w:rsidR="008E28FD">
        <w:rPr>
          <w:rFonts w:asciiTheme="minorHAnsi" w:hAnsiTheme="minorHAnsi"/>
        </w:rPr>
        <w:t xml:space="preserve"> (Mükerrer) sayılı Resmi Gazete</w:t>
      </w:r>
      <w:r w:rsidRPr="00E9291A">
        <w:rPr>
          <w:rFonts w:asciiTheme="minorHAnsi" w:hAnsiTheme="minorHAnsi"/>
        </w:rPr>
        <w:t xml:space="preserve">de yayımlanan 666 sayılı KHK ile </w:t>
      </w:r>
      <w:r w:rsidR="008E28FD">
        <w:rPr>
          <w:rFonts w:asciiTheme="minorHAnsi" w:hAnsiTheme="minorHAnsi"/>
        </w:rPr>
        <w:t>375 sayılı KHK’ye eklenen Ek 11’</w:t>
      </w:r>
      <w:r w:rsidRPr="00E9291A">
        <w:rPr>
          <w:rFonts w:asciiTheme="minorHAnsi" w:hAnsiTheme="minorHAnsi"/>
        </w:rPr>
        <w:t>inci madde gereğince Kurum personelinin, ücret ve mali hakları hususunda emsali unvan ve ücret eşitlemesine tabi olm</w:t>
      </w:r>
      <w:r w:rsidR="00C22DF8">
        <w:rPr>
          <w:rFonts w:asciiTheme="minorHAnsi" w:hAnsiTheme="minorHAnsi"/>
        </w:rPr>
        <w:t>ası sağlanmış olup</w:t>
      </w:r>
      <w:r w:rsidRPr="00E9291A">
        <w:rPr>
          <w:rFonts w:asciiTheme="minorHAnsi" w:hAnsiTheme="minorHAnsi"/>
        </w:rPr>
        <w:t xml:space="preserve"> 15/01/2012 tarihinden sonra Kurum kadrolarına atanacak personel, diğer kamu kurum ve kuruluşlarında görev yapan emsali personelin tabi olduğu ücret ve mali haklar rejimine tabi olmuştur. </w:t>
      </w:r>
    </w:p>
    <w:p w:rsidR="005747D2" w:rsidRPr="00E9291A" w:rsidRDefault="000276C9" w:rsidP="00A02EDE">
      <w:pPr>
        <w:pStyle w:val="Balk5"/>
        <w:jc w:val="both"/>
        <w:rPr>
          <w:rFonts w:asciiTheme="minorHAnsi" w:hAnsiTheme="minorHAnsi"/>
          <w:b/>
          <w:color w:val="auto"/>
        </w:rPr>
      </w:pPr>
      <w:bookmarkStart w:id="342" w:name="_Toc416447624"/>
      <w:bookmarkStart w:id="343" w:name="_Toc442441775"/>
      <w:bookmarkStart w:id="344" w:name="_Toc483822248"/>
      <w:r w:rsidRPr="00E9291A">
        <w:rPr>
          <w:rFonts w:asciiTheme="minorHAnsi" w:hAnsiTheme="minorHAnsi"/>
          <w:b/>
          <w:color w:val="auto"/>
        </w:rPr>
        <w:t xml:space="preserve">Tablo </w:t>
      </w:r>
      <w:proofErr w:type="gramStart"/>
      <w:r w:rsidRPr="00E9291A">
        <w:rPr>
          <w:rFonts w:asciiTheme="minorHAnsi" w:hAnsiTheme="minorHAnsi"/>
          <w:b/>
          <w:color w:val="auto"/>
        </w:rPr>
        <w:t>13</w:t>
      </w:r>
      <w:r w:rsidR="00B914CA" w:rsidRPr="00E9291A">
        <w:rPr>
          <w:rFonts w:asciiTheme="minorHAnsi" w:hAnsiTheme="minorHAnsi"/>
          <w:b/>
          <w:color w:val="auto"/>
        </w:rPr>
        <w:t>.1</w:t>
      </w:r>
      <w:proofErr w:type="gramEnd"/>
      <w:r w:rsidR="00B914CA" w:rsidRPr="00E9291A">
        <w:rPr>
          <w:rFonts w:asciiTheme="minorHAnsi" w:hAnsiTheme="minorHAnsi"/>
          <w:b/>
          <w:color w:val="auto"/>
        </w:rPr>
        <w:t>: 2016</w:t>
      </w:r>
      <w:r w:rsidR="005747D2" w:rsidRPr="00E9291A">
        <w:rPr>
          <w:rFonts w:asciiTheme="minorHAnsi" w:hAnsiTheme="minorHAnsi"/>
          <w:b/>
          <w:color w:val="auto"/>
        </w:rPr>
        <w:t xml:space="preserve"> Yılında Kurumda Göreve Başlayan Personele İlişkin Bilgiler</w:t>
      </w:r>
      <w:bookmarkEnd w:id="342"/>
      <w:bookmarkEnd w:id="343"/>
      <w:bookmarkEnd w:id="34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7"/>
        <w:gridCol w:w="851"/>
        <w:gridCol w:w="426"/>
        <w:gridCol w:w="468"/>
        <w:gridCol w:w="663"/>
        <w:gridCol w:w="663"/>
        <w:gridCol w:w="663"/>
        <w:gridCol w:w="746"/>
        <w:gridCol w:w="746"/>
        <w:gridCol w:w="746"/>
        <w:gridCol w:w="901"/>
      </w:tblGrid>
      <w:tr w:rsidR="005C452F" w:rsidRPr="00E9291A" w:rsidTr="0061065E">
        <w:trPr>
          <w:trHeight w:val="244"/>
        </w:trPr>
        <w:tc>
          <w:tcPr>
            <w:tcW w:w="1269" w:type="pct"/>
            <w:vMerge w:val="restar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KADRO UNVANLARI</w:t>
            </w:r>
          </w:p>
        </w:tc>
        <w:tc>
          <w:tcPr>
            <w:tcW w:w="462" w:type="pct"/>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br/>
              <w:t>SAYISI</w:t>
            </w:r>
          </w:p>
        </w:tc>
        <w:tc>
          <w:tcPr>
            <w:tcW w:w="1565" w:type="pct"/>
            <w:gridSpan w:val="5"/>
            <w:tcBorders>
              <w:left w:val="single" w:sz="6" w:space="0" w:color="auto"/>
            </w:tcBorders>
            <w:shd w:val="clear" w:color="auto" w:fill="auto"/>
            <w:noWrap/>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ÖĞRENİM DURUMU</w:t>
            </w:r>
          </w:p>
        </w:tc>
        <w:tc>
          <w:tcPr>
            <w:tcW w:w="810" w:type="pct"/>
            <w:gridSpan w:val="2"/>
            <w:shd w:val="clear" w:color="auto" w:fill="auto"/>
            <w:noWrap/>
            <w:vAlign w:val="center"/>
          </w:tcPr>
          <w:p w:rsidR="005C452F" w:rsidRPr="00E9291A" w:rsidRDefault="005C452F" w:rsidP="006157EC">
            <w:pPr>
              <w:ind w:right="-157"/>
              <w:jc w:val="center"/>
              <w:rPr>
                <w:rFonts w:asciiTheme="minorHAnsi" w:hAnsiTheme="minorHAnsi" w:cs="Arial"/>
                <w:b/>
                <w:bCs/>
              </w:rPr>
            </w:pPr>
            <w:r w:rsidRPr="00E9291A">
              <w:rPr>
                <w:rFonts w:asciiTheme="minorHAnsi" w:hAnsiTheme="minorHAnsi" w:cs="Arial"/>
                <w:b/>
                <w:bCs/>
              </w:rPr>
              <w:t>CİNSİYETİ</w:t>
            </w:r>
          </w:p>
        </w:tc>
        <w:tc>
          <w:tcPr>
            <w:tcW w:w="894" w:type="pct"/>
            <w:gridSpan w:val="2"/>
            <w:vAlign w:val="center"/>
          </w:tcPr>
          <w:p w:rsidR="005C452F" w:rsidRPr="00E9291A" w:rsidRDefault="005C452F" w:rsidP="006157EC">
            <w:pPr>
              <w:ind w:right="-157"/>
              <w:jc w:val="center"/>
              <w:rPr>
                <w:rFonts w:asciiTheme="minorHAnsi" w:hAnsiTheme="minorHAnsi" w:cs="Arial"/>
                <w:b/>
                <w:bCs/>
              </w:rPr>
            </w:pPr>
            <w:r w:rsidRPr="00E9291A">
              <w:rPr>
                <w:rFonts w:asciiTheme="minorHAnsi" w:hAnsiTheme="minorHAnsi" w:cs="Arial"/>
                <w:b/>
                <w:bCs/>
              </w:rPr>
              <w:t>ATANMA ŞEKLİ</w:t>
            </w:r>
          </w:p>
        </w:tc>
      </w:tr>
      <w:tr w:rsidR="005C452F" w:rsidRPr="00E9291A" w:rsidTr="0061065E">
        <w:trPr>
          <w:trHeight w:val="1570"/>
        </w:trPr>
        <w:tc>
          <w:tcPr>
            <w:tcW w:w="1269" w:type="pct"/>
            <w:vMerge/>
            <w:tcBorders>
              <w:top w:val="nil"/>
              <w:left w:val="single" w:sz="6" w:space="0" w:color="auto"/>
              <w:bottom w:val="single" w:sz="6" w:space="0" w:color="auto"/>
              <w:right w:val="single" w:sz="6" w:space="0" w:color="auto"/>
            </w:tcBorders>
            <w:vAlign w:val="center"/>
          </w:tcPr>
          <w:p w:rsidR="005C452F" w:rsidRPr="00E9291A" w:rsidRDefault="005C452F" w:rsidP="006157EC">
            <w:pPr>
              <w:jc w:val="center"/>
              <w:rPr>
                <w:rFonts w:asciiTheme="minorHAnsi" w:hAnsiTheme="minorHAnsi" w:cs="Arial"/>
                <w:b/>
                <w:bCs/>
              </w:rPr>
            </w:pPr>
          </w:p>
        </w:tc>
        <w:tc>
          <w:tcPr>
            <w:tcW w:w="462" w:type="pct"/>
            <w:vMerge/>
            <w:tcBorders>
              <w:top w:val="single" w:sz="6" w:space="0" w:color="auto"/>
              <w:left w:val="single" w:sz="6" w:space="0" w:color="auto"/>
              <w:bottom w:val="single" w:sz="6" w:space="0" w:color="auto"/>
              <w:right w:val="single" w:sz="6" w:space="0" w:color="auto"/>
            </w:tcBorders>
            <w:vAlign w:val="center"/>
          </w:tcPr>
          <w:p w:rsidR="005C452F" w:rsidRPr="00E9291A" w:rsidRDefault="005C452F" w:rsidP="006157EC">
            <w:pPr>
              <w:jc w:val="center"/>
              <w:rPr>
                <w:rFonts w:asciiTheme="minorHAnsi" w:hAnsiTheme="minorHAnsi" w:cs="Arial"/>
                <w:b/>
                <w:bCs/>
              </w:rPr>
            </w:pPr>
          </w:p>
        </w:tc>
        <w:tc>
          <w:tcPr>
            <w:tcW w:w="231" w:type="pct"/>
            <w:tcBorders>
              <w:left w:val="single" w:sz="6" w:space="0" w:color="auto"/>
            </w:tcBorders>
            <w:shd w:val="clear" w:color="auto" w:fill="auto"/>
            <w:noWrap/>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ORTAÖĞRETİM</w:t>
            </w:r>
          </w:p>
        </w:tc>
        <w:tc>
          <w:tcPr>
            <w:tcW w:w="254"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2 YILLIK Y.O.</w:t>
            </w:r>
          </w:p>
        </w:tc>
        <w:tc>
          <w:tcPr>
            <w:tcW w:w="360"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4 YILLIK Y.O.</w:t>
            </w:r>
          </w:p>
        </w:tc>
        <w:tc>
          <w:tcPr>
            <w:tcW w:w="360"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MASTER</w:t>
            </w:r>
          </w:p>
        </w:tc>
        <w:tc>
          <w:tcPr>
            <w:tcW w:w="360"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DOKTORA</w:t>
            </w:r>
          </w:p>
        </w:tc>
        <w:tc>
          <w:tcPr>
            <w:tcW w:w="405"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KADIN</w:t>
            </w:r>
          </w:p>
        </w:tc>
        <w:tc>
          <w:tcPr>
            <w:tcW w:w="405" w:type="pct"/>
            <w:shd w:val="clear" w:color="auto" w:fill="auto"/>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ERKEK</w:t>
            </w:r>
          </w:p>
        </w:tc>
        <w:tc>
          <w:tcPr>
            <w:tcW w:w="405" w:type="pct"/>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AÇIKTAN</w:t>
            </w:r>
          </w:p>
        </w:tc>
        <w:tc>
          <w:tcPr>
            <w:tcW w:w="489" w:type="pct"/>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NAKLEN</w:t>
            </w:r>
          </w:p>
        </w:tc>
      </w:tr>
      <w:tr w:rsidR="005C452F" w:rsidRPr="00E9291A" w:rsidTr="00CD4F8D">
        <w:trPr>
          <w:trHeight w:val="567"/>
        </w:trPr>
        <w:tc>
          <w:tcPr>
            <w:tcW w:w="1269" w:type="pct"/>
            <w:tcBorders>
              <w:top w:val="single" w:sz="6" w:space="0" w:color="auto"/>
              <w:right w:val="single" w:sz="6" w:space="0" w:color="auto"/>
            </w:tcBorders>
            <w:shd w:val="clear" w:color="auto" w:fill="auto"/>
            <w:noWrap/>
            <w:vAlign w:val="bottom"/>
          </w:tcPr>
          <w:p w:rsidR="005C452F" w:rsidRPr="00E9291A" w:rsidRDefault="005C452F" w:rsidP="00A02EDE">
            <w:pPr>
              <w:jc w:val="both"/>
              <w:rPr>
                <w:rFonts w:asciiTheme="minorHAnsi" w:hAnsiTheme="minorHAnsi" w:cs="Arial"/>
              </w:rPr>
            </w:pPr>
            <w:r>
              <w:rPr>
                <w:rFonts w:asciiTheme="minorHAnsi" w:hAnsiTheme="minorHAnsi" w:cs="Arial"/>
              </w:rPr>
              <w:t>Başkan Danışmanı</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405" w:type="pct"/>
            <w:vAlign w:val="center"/>
          </w:tcPr>
          <w:p w:rsidR="005C452F" w:rsidRPr="00E9291A" w:rsidRDefault="005C452F" w:rsidP="00DD5E14">
            <w:pPr>
              <w:jc w:val="right"/>
              <w:rPr>
                <w:rFonts w:asciiTheme="minorHAnsi" w:hAnsiTheme="minorHAnsi" w:cs="Arial"/>
              </w:rPr>
            </w:pP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Grup Başkanı</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89" w:type="pct"/>
            <w:vAlign w:val="center"/>
          </w:tcPr>
          <w:p w:rsidR="005C452F" w:rsidRPr="00E9291A" w:rsidRDefault="005C452F" w:rsidP="00DD5E14">
            <w:pPr>
              <w:jc w:val="right"/>
              <w:rPr>
                <w:rFonts w:asciiTheme="minorHAnsi" w:hAnsiTheme="minorHAnsi" w:cs="Arial"/>
              </w:rPr>
            </w:pP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Enerji Uzman Yardımcısı</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26</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26</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11</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15</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16</w:t>
            </w: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10</w:t>
            </w:r>
          </w:p>
        </w:tc>
      </w:tr>
      <w:tr w:rsidR="005C452F" w:rsidRPr="00E9291A" w:rsidTr="0061065E">
        <w:trPr>
          <w:trHeight w:val="338"/>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Avukat</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3</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3</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61065E" w:rsidP="00A02EDE">
            <w:pPr>
              <w:jc w:val="both"/>
              <w:rPr>
                <w:rFonts w:asciiTheme="minorHAnsi" w:hAnsiTheme="minorHAnsi" w:cs="Arial"/>
              </w:rPr>
            </w:pPr>
            <w:r>
              <w:rPr>
                <w:rFonts w:asciiTheme="minorHAnsi" w:hAnsiTheme="minorHAnsi" w:cs="Arial"/>
              </w:rPr>
              <w:t xml:space="preserve">Yönetim </w:t>
            </w:r>
            <w:proofErr w:type="spellStart"/>
            <w:r>
              <w:rPr>
                <w:rFonts w:asciiTheme="minorHAnsi" w:hAnsiTheme="minorHAnsi" w:cs="Arial"/>
              </w:rPr>
              <w:t>Hiz</w:t>
            </w:r>
            <w:proofErr w:type="spellEnd"/>
            <w:r>
              <w:rPr>
                <w:rFonts w:asciiTheme="minorHAnsi" w:hAnsiTheme="minorHAnsi" w:cs="Arial"/>
              </w:rPr>
              <w:t>. Uzm.</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vAlign w:val="center"/>
          </w:tcPr>
          <w:p w:rsidR="005C452F" w:rsidRPr="00E9291A" w:rsidRDefault="005C452F" w:rsidP="00DD5E14">
            <w:pPr>
              <w:jc w:val="right"/>
              <w:rPr>
                <w:rFonts w:asciiTheme="minorHAnsi" w:hAnsiTheme="minorHAnsi" w:cs="Arial"/>
              </w:rPr>
            </w:pP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Çözümleyici</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489" w:type="pct"/>
            <w:vAlign w:val="center"/>
          </w:tcPr>
          <w:p w:rsidR="005C452F" w:rsidRPr="00E9291A" w:rsidRDefault="005C452F" w:rsidP="00DD5E14">
            <w:pPr>
              <w:jc w:val="right"/>
              <w:rPr>
                <w:rFonts w:asciiTheme="minorHAnsi" w:hAnsiTheme="minorHAnsi" w:cs="Arial"/>
              </w:rPr>
            </w:pP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Programcı</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Yönetim Görevlisi</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11</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10</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9</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10</w:t>
            </w: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İletişim Görevlisi</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6</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6</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6</w:t>
            </w:r>
          </w:p>
        </w:tc>
        <w:tc>
          <w:tcPr>
            <w:tcW w:w="489" w:type="pct"/>
            <w:vAlign w:val="center"/>
          </w:tcPr>
          <w:p w:rsidR="005C452F" w:rsidRPr="00E9291A" w:rsidRDefault="005C452F" w:rsidP="00DD5E14">
            <w:pPr>
              <w:jc w:val="right"/>
              <w:rPr>
                <w:rFonts w:asciiTheme="minorHAnsi" w:hAnsiTheme="minorHAnsi" w:cs="Arial"/>
              </w:rPr>
            </w:pPr>
          </w:p>
        </w:tc>
      </w:tr>
      <w:tr w:rsidR="005C452F" w:rsidRPr="00E9291A" w:rsidTr="00CD4F8D">
        <w:trPr>
          <w:trHeight w:val="340"/>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Dağıtıcı</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vAlign w:val="center"/>
          </w:tcPr>
          <w:p w:rsidR="005C452F" w:rsidRPr="00E9291A" w:rsidRDefault="005C452F" w:rsidP="00DD5E14">
            <w:pPr>
              <w:jc w:val="right"/>
              <w:rPr>
                <w:rFonts w:asciiTheme="minorHAnsi" w:hAnsiTheme="minorHAnsi" w:cs="Arial"/>
              </w:rPr>
            </w:pPr>
          </w:p>
        </w:tc>
        <w:tc>
          <w:tcPr>
            <w:tcW w:w="489"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61065E">
        <w:trPr>
          <w:trHeight w:val="348"/>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Mütercim- Tercüman</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54"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360"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5" w:type="pct"/>
            <w:shd w:val="clear" w:color="auto" w:fill="auto"/>
            <w:noWrap/>
            <w:vAlign w:val="center"/>
          </w:tcPr>
          <w:p w:rsidR="005C452F" w:rsidRPr="00E9291A" w:rsidRDefault="005C452F" w:rsidP="00DD5E14">
            <w:pPr>
              <w:jc w:val="right"/>
              <w:rPr>
                <w:rFonts w:asciiTheme="minorHAnsi" w:hAnsiTheme="minorHAnsi" w:cs="Arial"/>
              </w:rPr>
            </w:pPr>
          </w:p>
        </w:tc>
        <w:tc>
          <w:tcPr>
            <w:tcW w:w="405" w:type="pct"/>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89" w:type="pct"/>
            <w:vAlign w:val="center"/>
          </w:tcPr>
          <w:p w:rsidR="005C452F" w:rsidRPr="00E9291A" w:rsidRDefault="005C452F" w:rsidP="00DD5E14">
            <w:pPr>
              <w:jc w:val="right"/>
              <w:rPr>
                <w:rFonts w:asciiTheme="minorHAnsi" w:hAnsiTheme="minorHAnsi" w:cs="Arial"/>
              </w:rPr>
            </w:pPr>
          </w:p>
        </w:tc>
      </w:tr>
      <w:tr w:rsidR="005C452F" w:rsidRPr="00E9291A" w:rsidTr="00CD4F8D">
        <w:trPr>
          <w:trHeight w:val="258"/>
        </w:trPr>
        <w:tc>
          <w:tcPr>
            <w:tcW w:w="1269" w:type="pct"/>
            <w:tcBorders>
              <w:right w:val="single" w:sz="6" w:space="0" w:color="auto"/>
            </w:tcBorders>
            <w:shd w:val="clear" w:color="auto" w:fill="auto"/>
            <w:vAlign w:val="bottom"/>
          </w:tcPr>
          <w:p w:rsidR="005C452F" w:rsidRPr="00E9291A" w:rsidRDefault="005C452F" w:rsidP="00A02EDE">
            <w:pPr>
              <w:jc w:val="both"/>
              <w:rPr>
                <w:rFonts w:asciiTheme="minorHAnsi" w:hAnsiTheme="minorHAnsi" w:cs="Arial"/>
                <w:b/>
              </w:rPr>
            </w:pPr>
            <w:r w:rsidRPr="00E9291A">
              <w:rPr>
                <w:rFonts w:asciiTheme="minorHAnsi" w:hAnsiTheme="minorHAnsi" w:cs="Arial"/>
                <w:b/>
              </w:rPr>
              <w:t>TOPLAM</w:t>
            </w:r>
          </w:p>
        </w:tc>
        <w:tc>
          <w:tcPr>
            <w:tcW w:w="4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59</w:t>
            </w:r>
          </w:p>
        </w:tc>
        <w:tc>
          <w:tcPr>
            <w:tcW w:w="231" w:type="pct"/>
            <w:tcBorders>
              <w:left w:val="single" w:sz="6" w:space="0" w:color="auto"/>
            </w:tcBorders>
            <w:shd w:val="clear" w:color="auto" w:fill="auto"/>
            <w:noWrap/>
            <w:vAlign w:val="center"/>
          </w:tcPr>
          <w:p w:rsidR="005C452F" w:rsidRPr="00E9291A" w:rsidRDefault="005C452F" w:rsidP="00DD5E14">
            <w:pPr>
              <w:jc w:val="right"/>
              <w:rPr>
                <w:rFonts w:asciiTheme="minorHAnsi" w:hAnsiTheme="minorHAnsi" w:cs="Arial"/>
                <w:b/>
              </w:rPr>
            </w:pPr>
          </w:p>
        </w:tc>
        <w:tc>
          <w:tcPr>
            <w:tcW w:w="254" w:type="pct"/>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17</w:t>
            </w:r>
          </w:p>
        </w:tc>
        <w:tc>
          <w:tcPr>
            <w:tcW w:w="360" w:type="pct"/>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41</w:t>
            </w:r>
          </w:p>
        </w:tc>
        <w:tc>
          <w:tcPr>
            <w:tcW w:w="360" w:type="pct"/>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w:t>
            </w:r>
          </w:p>
        </w:tc>
        <w:tc>
          <w:tcPr>
            <w:tcW w:w="360" w:type="pct"/>
            <w:shd w:val="clear" w:color="auto" w:fill="auto"/>
            <w:noWrap/>
            <w:vAlign w:val="center"/>
          </w:tcPr>
          <w:p w:rsidR="005C452F" w:rsidRPr="00E9291A" w:rsidRDefault="005C452F" w:rsidP="00DD5E14">
            <w:pPr>
              <w:jc w:val="right"/>
              <w:rPr>
                <w:rFonts w:asciiTheme="minorHAnsi" w:hAnsiTheme="minorHAnsi" w:cs="Arial"/>
                <w:b/>
              </w:rPr>
            </w:pPr>
          </w:p>
        </w:tc>
        <w:tc>
          <w:tcPr>
            <w:tcW w:w="405" w:type="pct"/>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30</w:t>
            </w:r>
          </w:p>
        </w:tc>
        <w:tc>
          <w:tcPr>
            <w:tcW w:w="405" w:type="pct"/>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29</w:t>
            </w:r>
          </w:p>
        </w:tc>
        <w:tc>
          <w:tcPr>
            <w:tcW w:w="405" w:type="pct"/>
            <w:vAlign w:val="center"/>
          </w:tcPr>
          <w:p w:rsidR="005C452F" w:rsidRPr="00E9291A" w:rsidRDefault="005C452F" w:rsidP="00DD5E14">
            <w:pPr>
              <w:jc w:val="right"/>
              <w:rPr>
                <w:rFonts w:asciiTheme="minorHAnsi" w:hAnsiTheme="minorHAnsi" w:cs="Arial"/>
                <w:b/>
              </w:rPr>
            </w:pPr>
            <w:r>
              <w:rPr>
                <w:rFonts w:asciiTheme="minorHAnsi" w:hAnsiTheme="minorHAnsi" w:cs="Arial"/>
                <w:b/>
              </w:rPr>
              <w:t>42</w:t>
            </w:r>
          </w:p>
        </w:tc>
        <w:tc>
          <w:tcPr>
            <w:tcW w:w="489" w:type="pct"/>
            <w:vAlign w:val="center"/>
          </w:tcPr>
          <w:p w:rsidR="005C452F" w:rsidRPr="00E9291A" w:rsidRDefault="005C452F" w:rsidP="00DD5E14">
            <w:pPr>
              <w:jc w:val="right"/>
              <w:rPr>
                <w:rFonts w:asciiTheme="minorHAnsi" w:hAnsiTheme="minorHAnsi" w:cs="Arial"/>
                <w:b/>
              </w:rPr>
            </w:pPr>
            <w:r>
              <w:rPr>
                <w:rFonts w:asciiTheme="minorHAnsi" w:hAnsiTheme="minorHAnsi" w:cs="Arial"/>
                <w:b/>
              </w:rPr>
              <w:t>17</w:t>
            </w:r>
          </w:p>
        </w:tc>
      </w:tr>
    </w:tbl>
    <w:p w:rsidR="005747D2" w:rsidRPr="00E9291A" w:rsidRDefault="000276C9" w:rsidP="00A02EDE">
      <w:pPr>
        <w:pStyle w:val="Balk5"/>
        <w:jc w:val="both"/>
        <w:rPr>
          <w:rFonts w:asciiTheme="minorHAnsi" w:hAnsiTheme="minorHAnsi"/>
          <w:b/>
          <w:color w:val="auto"/>
        </w:rPr>
      </w:pPr>
      <w:bookmarkStart w:id="345" w:name="_Toc416447625"/>
      <w:bookmarkStart w:id="346" w:name="_Toc442441776"/>
      <w:bookmarkStart w:id="347" w:name="_Toc483822249"/>
      <w:r w:rsidRPr="00E9291A">
        <w:rPr>
          <w:rFonts w:asciiTheme="minorHAnsi" w:hAnsiTheme="minorHAnsi"/>
          <w:b/>
          <w:color w:val="auto"/>
        </w:rPr>
        <w:lastRenderedPageBreak/>
        <w:t xml:space="preserve">Tablo </w:t>
      </w:r>
      <w:proofErr w:type="gramStart"/>
      <w:r w:rsidRPr="00E9291A">
        <w:rPr>
          <w:rFonts w:asciiTheme="minorHAnsi" w:hAnsiTheme="minorHAnsi"/>
          <w:b/>
          <w:color w:val="auto"/>
        </w:rPr>
        <w:t>13</w:t>
      </w:r>
      <w:r w:rsidR="00B914CA" w:rsidRPr="00E9291A">
        <w:rPr>
          <w:rFonts w:asciiTheme="minorHAnsi" w:hAnsiTheme="minorHAnsi"/>
          <w:b/>
          <w:color w:val="auto"/>
        </w:rPr>
        <w:t>.2</w:t>
      </w:r>
      <w:proofErr w:type="gramEnd"/>
      <w:r w:rsidR="00B914CA" w:rsidRPr="00E9291A">
        <w:rPr>
          <w:rFonts w:asciiTheme="minorHAnsi" w:hAnsiTheme="minorHAnsi"/>
          <w:b/>
          <w:color w:val="auto"/>
        </w:rPr>
        <w:t>: 2016</w:t>
      </w:r>
      <w:r w:rsidR="005747D2" w:rsidRPr="00E9291A">
        <w:rPr>
          <w:rFonts w:asciiTheme="minorHAnsi" w:hAnsiTheme="minorHAnsi"/>
          <w:b/>
          <w:color w:val="auto"/>
        </w:rPr>
        <w:t xml:space="preserve"> Yılında Kurumdan Ayrılan Personele İlişkin Bilgiler</w:t>
      </w:r>
      <w:bookmarkEnd w:id="345"/>
      <w:bookmarkEnd w:id="346"/>
      <w:bookmarkEnd w:id="347"/>
    </w:p>
    <w:tbl>
      <w:tblPr>
        <w:tblW w:w="5000" w:type="pct"/>
        <w:tblCellMar>
          <w:left w:w="70" w:type="dxa"/>
          <w:right w:w="70" w:type="dxa"/>
        </w:tblCellMar>
        <w:tblLook w:val="0000" w:firstRow="0" w:lastRow="0" w:firstColumn="0" w:lastColumn="0" w:noHBand="0" w:noVBand="0"/>
      </w:tblPr>
      <w:tblGrid>
        <w:gridCol w:w="1788"/>
        <w:gridCol w:w="658"/>
        <w:gridCol w:w="613"/>
        <w:gridCol w:w="613"/>
        <w:gridCol w:w="613"/>
        <w:gridCol w:w="614"/>
        <w:gridCol w:w="614"/>
        <w:gridCol w:w="614"/>
        <w:gridCol w:w="601"/>
        <w:gridCol w:w="26"/>
        <w:gridCol w:w="614"/>
        <w:gridCol w:w="614"/>
        <w:gridCol w:w="614"/>
        <w:gridCol w:w="614"/>
      </w:tblGrid>
      <w:tr w:rsidR="005C452F" w:rsidRPr="00E9291A" w:rsidTr="005C452F">
        <w:trPr>
          <w:trHeight w:val="352"/>
        </w:trPr>
        <w:tc>
          <w:tcPr>
            <w:tcW w:w="649" w:type="pct"/>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KADRO UNVANLARI</w:t>
            </w:r>
          </w:p>
        </w:tc>
        <w:tc>
          <w:tcPr>
            <w:tcW w:w="433" w:type="pct"/>
            <w:vMerge w:val="restart"/>
            <w:tcBorders>
              <w:top w:val="single" w:sz="8" w:space="0" w:color="auto"/>
              <w:left w:val="single" w:sz="4" w:space="0" w:color="auto"/>
              <w:bottom w:val="single" w:sz="8" w:space="0" w:color="000000"/>
              <w:right w:val="single" w:sz="8" w:space="0" w:color="auto"/>
            </w:tcBorders>
            <w:shd w:val="clear" w:color="auto" w:fill="auto"/>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br/>
              <w:t>SAYISI</w:t>
            </w:r>
          </w:p>
        </w:tc>
        <w:tc>
          <w:tcPr>
            <w:tcW w:w="1873" w:type="pct"/>
            <w:gridSpan w:val="5"/>
            <w:tcBorders>
              <w:top w:val="single" w:sz="8" w:space="0" w:color="auto"/>
              <w:left w:val="nil"/>
              <w:bottom w:val="single" w:sz="4" w:space="0" w:color="auto"/>
              <w:right w:val="single" w:sz="8" w:space="0" w:color="000000"/>
            </w:tcBorders>
            <w:shd w:val="clear" w:color="auto" w:fill="auto"/>
            <w:noWrap/>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ÖĞRENİM DURUMU</w:t>
            </w:r>
          </w:p>
        </w:tc>
        <w:tc>
          <w:tcPr>
            <w:tcW w:w="684" w:type="pct"/>
            <w:gridSpan w:val="2"/>
            <w:tcBorders>
              <w:top w:val="single" w:sz="8" w:space="0" w:color="auto"/>
              <w:left w:val="nil"/>
              <w:bottom w:val="single" w:sz="4" w:space="0" w:color="auto"/>
              <w:right w:val="single" w:sz="8" w:space="0" w:color="000000"/>
            </w:tcBorders>
            <w:shd w:val="clear" w:color="auto" w:fill="auto"/>
            <w:noWrap/>
            <w:vAlign w:val="bottom"/>
          </w:tcPr>
          <w:p w:rsidR="005C452F" w:rsidRPr="00E9291A" w:rsidRDefault="005C452F" w:rsidP="006157EC">
            <w:pPr>
              <w:ind w:right="-157"/>
              <w:jc w:val="center"/>
              <w:rPr>
                <w:rFonts w:asciiTheme="minorHAnsi" w:hAnsiTheme="minorHAnsi" w:cs="Arial"/>
                <w:b/>
                <w:bCs/>
              </w:rPr>
            </w:pPr>
            <w:r w:rsidRPr="00E9291A">
              <w:rPr>
                <w:rFonts w:asciiTheme="minorHAnsi" w:hAnsiTheme="minorHAnsi" w:cs="Arial"/>
                <w:b/>
                <w:bCs/>
              </w:rPr>
              <w:t>CİNSİYETİ</w:t>
            </w:r>
          </w:p>
        </w:tc>
        <w:tc>
          <w:tcPr>
            <w:tcW w:w="1362" w:type="pct"/>
            <w:gridSpan w:val="5"/>
            <w:tcBorders>
              <w:top w:val="single" w:sz="8" w:space="0" w:color="auto"/>
              <w:left w:val="nil"/>
              <w:bottom w:val="single" w:sz="4" w:space="0" w:color="auto"/>
              <w:right w:val="single" w:sz="8" w:space="0" w:color="000000"/>
            </w:tcBorders>
            <w:vAlign w:val="center"/>
          </w:tcPr>
          <w:p w:rsidR="005C452F" w:rsidRPr="00E9291A" w:rsidRDefault="005C452F" w:rsidP="006157EC">
            <w:pPr>
              <w:ind w:right="-157"/>
              <w:jc w:val="center"/>
              <w:rPr>
                <w:rFonts w:asciiTheme="minorHAnsi" w:hAnsiTheme="minorHAnsi" w:cs="Arial"/>
                <w:b/>
                <w:bCs/>
              </w:rPr>
            </w:pPr>
            <w:r w:rsidRPr="00E9291A">
              <w:rPr>
                <w:rFonts w:asciiTheme="minorHAnsi" w:hAnsiTheme="minorHAnsi" w:cs="Arial"/>
                <w:b/>
                <w:bCs/>
              </w:rPr>
              <w:t>AYRILMA NEDENİ</w:t>
            </w:r>
          </w:p>
        </w:tc>
      </w:tr>
      <w:tr w:rsidR="005C452F" w:rsidRPr="00E9291A" w:rsidTr="005C452F">
        <w:trPr>
          <w:trHeight w:val="1507"/>
        </w:trPr>
        <w:tc>
          <w:tcPr>
            <w:tcW w:w="649" w:type="pct"/>
            <w:vMerge/>
            <w:tcBorders>
              <w:top w:val="single" w:sz="8" w:space="0" w:color="auto"/>
              <w:left w:val="single" w:sz="8" w:space="0" w:color="auto"/>
              <w:bottom w:val="single" w:sz="8" w:space="0" w:color="000000"/>
              <w:right w:val="single" w:sz="8" w:space="0" w:color="auto"/>
            </w:tcBorders>
            <w:vAlign w:val="center"/>
          </w:tcPr>
          <w:p w:rsidR="005C452F" w:rsidRPr="00E9291A" w:rsidRDefault="005C452F" w:rsidP="006157EC">
            <w:pPr>
              <w:jc w:val="center"/>
              <w:rPr>
                <w:rFonts w:asciiTheme="minorHAnsi" w:hAnsiTheme="minorHAnsi" w:cs="Arial"/>
                <w:b/>
                <w:bCs/>
              </w:rPr>
            </w:pPr>
          </w:p>
        </w:tc>
        <w:tc>
          <w:tcPr>
            <w:tcW w:w="433" w:type="pct"/>
            <w:vMerge/>
            <w:tcBorders>
              <w:top w:val="single" w:sz="8" w:space="0" w:color="auto"/>
              <w:left w:val="single" w:sz="4" w:space="0" w:color="auto"/>
              <w:bottom w:val="single" w:sz="8" w:space="0" w:color="000000"/>
              <w:right w:val="single" w:sz="8" w:space="0" w:color="auto"/>
            </w:tcBorders>
            <w:vAlign w:val="center"/>
          </w:tcPr>
          <w:p w:rsidR="005C452F" w:rsidRPr="00E9291A" w:rsidRDefault="005C452F" w:rsidP="006157EC">
            <w:pPr>
              <w:jc w:val="center"/>
              <w:rPr>
                <w:rFonts w:asciiTheme="minorHAnsi" w:hAnsiTheme="minorHAnsi" w:cs="Arial"/>
                <w:b/>
                <w:bCs/>
              </w:rPr>
            </w:pPr>
          </w:p>
        </w:tc>
        <w:tc>
          <w:tcPr>
            <w:tcW w:w="360" w:type="pct"/>
            <w:tcBorders>
              <w:top w:val="nil"/>
              <w:left w:val="nil"/>
              <w:bottom w:val="single" w:sz="8" w:space="0" w:color="auto"/>
              <w:right w:val="single" w:sz="4" w:space="0" w:color="auto"/>
            </w:tcBorders>
            <w:shd w:val="clear" w:color="auto" w:fill="auto"/>
            <w:noWrap/>
            <w:textDirection w:val="btLr"/>
            <w:vAlign w:val="cente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ORTAÖĞRETİM</w:t>
            </w:r>
          </w:p>
        </w:tc>
        <w:tc>
          <w:tcPr>
            <w:tcW w:w="360" w:type="pct"/>
            <w:tcBorders>
              <w:top w:val="nil"/>
              <w:left w:val="nil"/>
              <w:bottom w:val="single" w:sz="8" w:space="0" w:color="auto"/>
              <w:right w:val="single" w:sz="4"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2 YILLIK Y.O.</w:t>
            </w:r>
          </w:p>
        </w:tc>
        <w:tc>
          <w:tcPr>
            <w:tcW w:w="385" w:type="pct"/>
            <w:tcBorders>
              <w:top w:val="nil"/>
              <w:left w:val="nil"/>
              <w:bottom w:val="single" w:sz="8" w:space="0" w:color="auto"/>
              <w:right w:val="single" w:sz="4"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4 YILLIK Y.O.</w:t>
            </w:r>
          </w:p>
        </w:tc>
        <w:tc>
          <w:tcPr>
            <w:tcW w:w="407" w:type="pct"/>
            <w:tcBorders>
              <w:top w:val="nil"/>
              <w:left w:val="nil"/>
              <w:bottom w:val="single" w:sz="8" w:space="0" w:color="auto"/>
              <w:right w:val="single" w:sz="4"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MASTER</w:t>
            </w:r>
          </w:p>
        </w:tc>
        <w:tc>
          <w:tcPr>
            <w:tcW w:w="360" w:type="pct"/>
            <w:tcBorders>
              <w:top w:val="nil"/>
              <w:left w:val="nil"/>
              <w:bottom w:val="single" w:sz="8" w:space="0" w:color="auto"/>
              <w:right w:val="single" w:sz="4"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DOKTORA</w:t>
            </w:r>
          </w:p>
        </w:tc>
        <w:tc>
          <w:tcPr>
            <w:tcW w:w="360" w:type="pct"/>
            <w:tcBorders>
              <w:top w:val="nil"/>
              <w:left w:val="nil"/>
              <w:bottom w:val="single" w:sz="8" w:space="0" w:color="auto"/>
              <w:right w:val="single" w:sz="4"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KADIN</w:t>
            </w:r>
          </w:p>
        </w:tc>
        <w:tc>
          <w:tcPr>
            <w:tcW w:w="331" w:type="pct"/>
            <w:gridSpan w:val="2"/>
            <w:tcBorders>
              <w:top w:val="nil"/>
              <w:left w:val="nil"/>
              <w:bottom w:val="single" w:sz="8" w:space="0" w:color="auto"/>
              <w:right w:val="single" w:sz="8" w:space="0" w:color="auto"/>
            </w:tcBorders>
            <w:shd w:val="clear" w:color="auto" w:fill="auto"/>
            <w:textDirection w:val="btLr"/>
            <w:vAlign w:val="bottom"/>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ERKEK</w:t>
            </w:r>
          </w:p>
        </w:tc>
        <w:tc>
          <w:tcPr>
            <w:tcW w:w="288" w:type="pct"/>
            <w:tcBorders>
              <w:top w:val="nil"/>
              <w:left w:val="nil"/>
              <w:bottom w:val="single" w:sz="8" w:space="0" w:color="auto"/>
              <w:right w:val="single" w:sz="8" w:space="0" w:color="auto"/>
            </w:tcBorders>
            <w:textDirection w:val="btL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İSTİFA</w:t>
            </w:r>
          </w:p>
        </w:tc>
        <w:tc>
          <w:tcPr>
            <w:tcW w:w="288" w:type="pct"/>
            <w:tcBorders>
              <w:top w:val="nil"/>
              <w:left w:val="nil"/>
              <w:bottom w:val="single" w:sz="8" w:space="0" w:color="auto"/>
              <w:right w:val="single" w:sz="8" w:space="0" w:color="auto"/>
            </w:tcBorders>
            <w:textDirection w:val="btL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EMEKLİLİK</w:t>
            </w:r>
          </w:p>
        </w:tc>
        <w:tc>
          <w:tcPr>
            <w:tcW w:w="389" w:type="pct"/>
            <w:tcBorders>
              <w:top w:val="nil"/>
              <w:left w:val="nil"/>
              <w:bottom w:val="single" w:sz="8" w:space="0" w:color="auto"/>
              <w:right w:val="single" w:sz="8" w:space="0" w:color="auto"/>
            </w:tcBorders>
            <w:textDirection w:val="btLr"/>
          </w:tcPr>
          <w:p w:rsidR="005C452F" w:rsidRPr="00E9291A" w:rsidRDefault="005C452F" w:rsidP="006157EC">
            <w:pPr>
              <w:jc w:val="center"/>
              <w:rPr>
                <w:rFonts w:asciiTheme="minorHAnsi" w:hAnsiTheme="minorHAnsi" w:cs="Arial"/>
                <w:b/>
                <w:bCs/>
              </w:rPr>
            </w:pPr>
            <w:r w:rsidRPr="00E9291A">
              <w:rPr>
                <w:rFonts w:asciiTheme="minorHAnsi" w:hAnsiTheme="minorHAnsi" w:cs="Arial"/>
                <w:b/>
                <w:bCs/>
              </w:rPr>
              <w:t>NAKİL</w:t>
            </w:r>
          </w:p>
        </w:tc>
        <w:tc>
          <w:tcPr>
            <w:tcW w:w="389" w:type="pct"/>
            <w:tcBorders>
              <w:top w:val="nil"/>
              <w:left w:val="nil"/>
              <w:bottom w:val="single" w:sz="8" w:space="0" w:color="auto"/>
              <w:right w:val="single" w:sz="8" w:space="0" w:color="auto"/>
            </w:tcBorders>
            <w:textDirection w:val="btLr"/>
          </w:tcPr>
          <w:p w:rsidR="005C452F" w:rsidRPr="00E9291A" w:rsidRDefault="005C452F" w:rsidP="006157EC">
            <w:pPr>
              <w:jc w:val="center"/>
              <w:rPr>
                <w:rFonts w:asciiTheme="minorHAnsi" w:hAnsiTheme="minorHAnsi" w:cs="Arial"/>
                <w:b/>
                <w:bCs/>
              </w:rPr>
            </w:pPr>
            <w:r>
              <w:rPr>
                <w:rFonts w:asciiTheme="minorHAnsi" w:hAnsiTheme="minorHAnsi" w:cs="Arial"/>
                <w:b/>
                <w:bCs/>
              </w:rPr>
              <w:t>İHRAÇ</w:t>
            </w:r>
          </w:p>
        </w:tc>
      </w:tr>
      <w:tr w:rsidR="005C452F" w:rsidRPr="00137966" w:rsidTr="005C452F">
        <w:trPr>
          <w:trHeight w:val="454"/>
        </w:trPr>
        <w:tc>
          <w:tcPr>
            <w:tcW w:w="649" w:type="pct"/>
            <w:tcBorders>
              <w:top w:val="nil"/>
              <w:left w:val="single" w:sz="8" w:space="0" w:color="auto"/>
              <w:bottom w:val="single" w:sz="4" w:space="0" w:color="auto"/>
              <w:right w:val="single" w:sz="8" w:space="0" w:color="auto"/>
            </w:tcBorders>
            <w:shd w:val="clear" w:color="auto" w:fill="auto"/>
            <w:noWrap/>
            <w:vAlign w:val="bottom"/>
          </w:tcPr>
          <w:p w:rsidR="005C452F" w:rsidRPr="00E9291A" w:rsidRDefault="005C452F" w:rsidP="00A02EDE">
            <w:pPr>
              <w:jc w:val="both"/>
              <w:rPr>
                <w:rFonts w:asciiTheme="minorHAnsi" w:hAnsiTheme="minorHAnsi" w:cs="Arial"/>
              </w:rPr>
            </w:pPr>
            <w:r>
              <w:rPr>
                <w:rFonts w:asciiTheme="minorHAnsi" w:hAnsiTheme="minorHAnsi" w:cs="Arial"/>
              </w:rPr>
              <w:t>Daire Başkanı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noWrap/>
            <w:vAlign w:val="bottom"/>
          </w:tcPr>
          <w:p w:rsidR="005C452F" w:rsidRPr="00E9291A" w:rsidRDefault="005C452F" w:rsidP="00A02EDE">
            <w:pPr>
              <w:jc w:val="both"/>
              <w:rPr>
                <w:rFonts w:asciiTheme="minorHAnsi" w:hAnsiTheme="minorHAnsi" w:cs="Arial"/>
              </w:rPr>
            </w:pPr>
            <w:r>
              <w:rPr>
                <w:rFonts w:asciiTheme="minorHAnsi" w:hAnsiTheme="minorHAnsi" w:cs="Arial"/>
              </w:rPr>
              <w:t>Başkan Danışmanı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Grup Başkanı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9</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11</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9</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noWrap/>
            <w:vAlign w:val="bottom"/>
          </w:tcPr>
          <w:p w:rsidR="005C452F" w:rsidRPr="00E9291A" w:rsidRDefault="005C452F" w:rsidP="00A02EDE">
            <w:pPr>
              <w:jc w:val="both"/>
              <w:rPr>
                <w:rFonts w:asciiTheme="minorHAnsi" w:hAnsiTheme="minorHAnsi" w:cs="Arial"/>
              </w:rPr>
            </w:pPr>
            <w:r>
              <w:rPr>
                <w:rFonts w:asciiTheme="minorHAnsi" w:hAnsiTheme="minorHAnsi" w:cs="Arial"/>
              </w:rPr>
              <w:t>Enerji Uzmanı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Pr>
                <w:rFonts w:asciiTheme="minorHAnsi" w:hAnsiTheme="minorHAnsi" w:cs="Arial"/>
              </w:rPr>
              <w:t>37</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29</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7</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9</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28</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36</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Enerji Uzman Yardımcısı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5</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4</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4</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Avukat</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4</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3</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4</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3</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Yönetim Hizmetleri Uzmanı</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6</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5</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10</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10</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Yönetim Görevlisi</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3</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2</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İletişim Görevlisi</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r>
      <w:tr w:rsidR="005C452F" w:rsidRPr="00E9291A" w:rsidTr="005C452F">
        <w:trPr>
          <w:trHeight w:val="255"/>
        </w:trPr>
        <w:tc>
          <w:tcPr>
            <w:tcW w:w="649" w:type="pct"/>
            <w:tcBorders>
              <w:top w:val="nil"/>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rPr>
            </w:pPr>
            <w:r>
              <w:rPr>
                <w:rFonts w:asciiTheme="minorHAnsi" w:hAnsiTheme="minorHAnsi" w:cs="Arial"/>
              </w:rPr>
              <w:t>Şoför</w:t>
            </w:r>
          </w:p>
        </w:tc>
        <w:tc>
          <w:tcPr>
            <w:tcW w:w="433" w:type="pct"/>
            <w:tcBorders>
              <w:top w:val="nil"/>
              <w:left w:val="nil"/>
              <w:bottom w:val="single" w:sz="4" w:space="0" w:color="auto"/>
              <w:right w:val="single" w:sz="8" w:space="0" w:color="auto"/>
            </w:tcBorders>
            <w:shd w:val="clear" w:color="auto" w:fill="auto"/>
            <w:noWrap/>
            <w:vAlign w:val="center"/>
          </w:tcPr>
          <w:p w:rsidR="005C452F" w:rsidRPr="007340E9" w:rsidRDefault="005C452F" w:rsidP="00DD5E14">
            <w:pPr>
              <w:jc w:val="right"/>
              <w:rPr>
                <w:rFonts w:asciiTheme="minorHAnsi" w:hAnsiTheme="minorHAnsi" w:cs="Arial"/>
              </w:rPr>
            </w:pPr>
            <w:r w:rsidRPr="007340E9">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8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40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60"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rPr>
            </w:pPr>
          </w:p>
        </w:tc>
        <w:tc>
          <w:tcPr>
            <w:tcW w:w="331" w:type="pct"/>
            <w:gridSpan w:val="2"/>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288"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r>
              <w:rPr>
                <w:rFonts w:asciiTheme="minorHAnsi" w:hAnsiTheme="minorHAnsi" w:cs="Arial"/>
              </w:rPr>
              <w:t>1</w:t>
            </w: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c>
          <w:tcPr>
            <w:tcW w:w="389" w:type="pct"/>
            <w:tcBorders>
              <w:top w:val="nil"/>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rPr>
            </w:pPr>
          </w:p>
        </w:tc>
      </w:tr>
      <w:tr w:rsidR="005C452F" w:rsidRPr="00E9291A" w:rsidTr="005C452F">
        <w:trPr>
          <w:trHeight w:val="255"/>
        </w:trPr>
        <w:tc>
          <w:tcPr>
            <w:tcW w:w="649" w:type="pct"/>
            <w:tcBorders>
              <w:top w:val="single" w:sz="4" w:space="0" w:color="auto"/>
              <w:left w:val="single" w:sz="8" w:space="0" w:color="auto"/>
              <w:bottom w:val="single" w:sz="4" w:space="0" w:color="auto"/>
              <w:right w:val="single" w:sz="8" w:space="0" w:color="auto"/>
            </w:tcBorders>
            <w:shd w:val="clear" w:color="auto" w:fill="auto"/>
            <w:vAlign w:val="bottom"/>
          </w:tcPr>
          <w:p w:rsidR="005C452F" w:rsidRPr="00E9291A" w:rsidRDefault="005C452F" w:rsidP="00A02EDE">
            <w:pPr>
              <w:jc w:val="both"/>
              <w:rPr>
                <w:rFonts w:asciiTheme="minorHAnsi" w:hAnsiTheme="minorHAnsi" w:cs="Arial"/>
                <w:b/>
              </w:rPr>
            </w:pPr>
            <w:r w:rsidRPr="00E9291A">
              <w:rPr>
                <w:rFonts w:asciiTheme="minorHAnsi" w:hAnsiTheme="minorHAnsi" w:cs="Arial"/>
                <w:b/>
              </w:rPr>
              <w:t>TOPLAM</w:t>
            </w:r>
          </w:p>
        </w:tc>
        <w:tc>
          <w:tcPr>
            <w:tcW w:w="433" w:type="pct"/>
            <w:tcBorders>
              <w:top w:val="single" w:sz="4" w:space="0" w:color="auto"/>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75</w:t>
            </w: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w:t>
            </w: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w:t>
            </w:r>
          </w:p>
        </w:tc>
        <w:tc>
          <w:tcPr>
            <w:tcW w:w="385"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55</w:t>
            </w:r>
          </w:p>
        </w:tc>
        <w:tc>
          <w:tcPr>
            <w:tcW w:w="407"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17</w:t>
            </w: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w:t>
            </w: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15</w:t>
            </w:r>
          </w:p>
        </w:tc>
        <w:tc>
          <w:tcPr>
            <w:tcW w:w="331" w:type="pct"/>
            <w:gridSpan w:val="2"/>
            <w:tcBorders>
              <w:top w:val="single" w:sz="4" w:space="0" w:color="auto"/>
              <w:left w:val="nil"/>
              <w:bottom w:val="single" w:sz="4" w:space="0" w:color="auto"/>
              <w:right w:val="single" w:sz="8" w:space="0" w:color="auto"/>
            </w:tcBorders>
            <w:shd w:val="clear" w:color="auto" w:fill="auto"/>
            <w:noWrap/>
            <w:vAlign w:val="center"/>
          </w:tcPr>
          <w:p w:rsidR="005C452F" w:rsidRPr="00E9291A" w:rsidRDefault="005C452F" w:rsidP="00DD5E14">
            <w:pPr>
              <w:jc w:val="right"/>
              <w:rPr>
                <w:rFonts w:asciiTheme="minorHAnsi" w:hAnsiTheme="minorHAnsi" w:cs="Arial"/>
                <w:b/>
              </w:rPr>
            </w:pPr>
            <w:r>
              <w:rPr>
                <w:rFonts w:asciiTheme="minorHAnsi" w:hAnsiTheme="minorHAnsi" w:cs="Arial"/>
                <w:b/>
              </w:rPr>
              <w:t>60</w:t>
            </w:r>
          </w:p>
        </w:tc>
        <w:tc>
          <w:tcPr>
            <w:tcW w:w="288" w:type="pct"/>
            <w:tcBorders>
              <w:top w:val="single" w:sz="4" w:space="0" w:color="auto"/>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b/>
              </w:rPr>
            </w:pPr>
            <w:r>
              <w:rPr>
                <w:rFonts w:asciiTheme="minorHAnsi" w:hAnsiTheme="minorHAnsi" w:cs="Arial"/>
                <w:b/>
              </w:rPr>
              <w:t>1</w:t>
            </w:r>
          </w:p>
        </w:tc>
        <w:tc>
          <w:tcPr>
            <w:tcW w:w="288" w:type="pct"/>
            <w:tcBorders>
              <w:top w:val="single" w:sz="4" w:space="0" w:color="auto"/>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b/>
              </w:rPr>
            </w:pPr>
            <w:r>
              <w:rPr>
                <w:rFonts w:asciiTheme="minorHAnsi" w:hAnsiTheme="minorHAnsi" w:cs="Arial"/>
                <w:b/>
              </w:rPr>
              <w:t>6</w:t>
            </w:r>
          </w:p>
        </w:tc>
        <w:tc>
          <w:tcPr>
            <w:tcW w:w="389" w:type="pct"/>
            <w:tcBorders>
              <w:top w:val="single" w:sz="4" w:space="0" w:color="auto"/>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b/>
              </w:rPr>
            </w:pPr>
            <w:r>
              <w:rPr>
                <w:rFonts w:asciiTheme="minorHAnsi" w:hAnsiTheme="minorHAnsi" w:cs="Arial"/>
                <w:b/>
              </w:rPr>
              <w:t>6</w:t>
            </w:r>
          </w:p>
        </w:tc>
        <w:tc>
          <w:tcPr>
            <w:tcW w:w="389" w:type="pct"/>
            <w:tcBorders>
              <w:top w:val="single" w:sz="4" w:space="0" w:color="auto"/>
              <w:left w:val="nil"/>
              <w:bottom w:val="single" w:sz="4" w:space="0" w:color="auto"/>
              <w:right w:val="single" w:sz="8" w:space="0" w:color="auto"/>
            </w:tcBorders>
            <w:vAlign w:val="center"/>
          </w:tcPr>
          <w:p w:rsidR="005C452F" w:rsidRPr="00E9291A" w:rsidRDefault="005C452F" w:rsidP="00DD5E14">
            <w:pPr>
              <w:jc w:val="right"/>
              <w:rPr>
                <w:rFonts w:asciiTheme="minorHAnsi" w:hAnsiTheme="minorHAnsi" w:cs="Arial"/>
                <w:b/>
              </w:rPr>
            </w:pPr>
            <w:r>
              <w:rPr>
                <w:rFonts w:asciiTheme="minorHAnsi" w:hAnsiTheme="minorHAnsi" w:cs="Arial"/>
                <w:b/>
              </w:rPr>
              <w:t>62</w:t>
            </w:r>
          </w:p>
        </w:tc>
      </w:tr>
    </w:tbl>
    <w:p w:rsidR="005747D2" w:rsidRPr="00E9291A" w:rsidRDefault="005747D2" w:rsidP="00A02EDE">
      <w:pPr>
        <w:spacing w:after="0"/>
        <w:jc w:val="both"/>
        <w:rPr>
          <w:rFonts w:asciiTheme="minorHAnsi" w:hAnsiTheme="minorHAnsi"/>
        </w:rPr>
      </w:pPr>
    </w:p>
    <w:p w:rsidR="00BF0F5D" w:rsidRPr="00E9291A" w:rsidRDefault="00BF0F5D" w:rsidP="00A02EDE">
      <w:pPr>
        <w:spacing w:after="0"/>
        <w:jc w:val="both"/>
        <w:rPr>
          <w:rFonts w:asciiTheme="minorHAnsi" w:hAnsiTheme="minorHAnsi"/>
        </w:rPr>
      </w:pPr>
    </w:p>
    <w:p w:rsidR="00BF0F5D" w:rsidRPr="00E9291A" w:rsidRDefault="00BF0F5D" w:rsidP="00A02EDE">
      <w:pPr>
        <w:spacing w:after="0"/>
        <w:jc w:val="both"/>
        <w:rPr>
          <w:rFonts w:asciiTheme="minorHAnsi" w:hAnsiTheme="minorHAnsi"/>
        </w:rPr>
      </w:pPr>
    </w:p>
    <w:p w:rsidR="005747D2" w:rsidRPr="00E9291A" w:rsidRDefault="005747D2" w:rsidP="00A02EDE">
      <w:pPr>
        <w:spacing w:after="0"/>
        <w:jc w:val="both"/>
        <w:rPr>
          <w:rFonts w:asciiTheme="minorHAnsi" w:hAnsiTheme="minorHAnsi"/>
        </w:rPr>
      </w:pPr>
      <w:r w:rsidRPr="00E9291A">
        <w:rPr>
          <w:rFonts w:asciiTheme="minorHAnsi" w:hAnsiTheme="minorHAnsi"/>
        </w:rPr>
        <w:t xml:space="preserve">Kurumun </w:t>
      </w:r>
      <w:r w:rsidR="00927BF5">
        <w:rPr>
          <w:rFonts w:asciiTheme="minorHAnsi" w:hAnsiTheme="minorHAnsi"/>
        </w:rPr>
        <w:t>kadro unvan ve sayıları ile 2016</w:t>
      </w:r>
      <w:r w:rsidRPr="00E9291A">
        <w:rPr>
          <w:rFonts w:asciiTheme="minorHAnsi" w:hAnsiTheme="minorHAnsi"/>
        </w:rPr>
        <w:t xml:space="preserve"> yılı sonu itibariyle istihdam edilen </w:t>
      </w:r>
      <w:r w:rsidR="00927BF5">
        <w:rPr>
          <w:rFonts w:asciiTheme="minorHAnsi" w:hAnsiTheme="minorHAnsi"/>
        </w:rPr>
        <w:t>482</w:t>
      </w:r>
      <w:r w:rsidRPr="00E9291A">
        <w:rPr>
          <w:rFonts w:asciiTheme="minorHAnsi" w:hAnsiTheme="minorHAnsi"/>
        </w:rPr>
        <w:t xml:space="preserve"> adet kadrolu personele ilişkin bilgiler Tablo </w:t>
      </w:r>
      <w:proofErr w:type="gramStart"/>
      <w:r w:rsidR="000276C9" w:rsidRPr="00E9291A">
        <w:rPr>
          <w:rFonts w:asciiTheme="minorHAnsi" w:hAnsiTheme="minorHAnsi"/>
        </w:rPr>
        <w:t>13</w:t>
      </w:r>
      <w:r w:rsidR="00644E4F" w:rsidRPr="00E9291A">
        <w:rPr>
          <w:rFonts w:asciiTheme="minorHAnsi" w:hAnsiTheme="minorHAnsi"/>
        </w:rPr>
        <w:t>.</w:t>
      </w:r>
      <w:r w:rsidRPr="00E9291A">
        <w:rPr>
          <w:rFonts w:asciiTheme="minorHAnsi" w:hAnsiTheme="minorHAnsi"/>
        </w:rPr>
        <w:t>3’te</w:t>
      </w:r>
      <w:proofErr w:type="gramEnd"/>
      <w:r w:rsidRPr="00E9291A">
        <w:rPr>
          <w:rFonts w:asciiTheme="minorHAnsi" w:hAnsiTheme="minorHAnsi"/>
        </w:rPr>
        <w:t xml:space="preserve"> yer almaktadır.</w:t>
      </w:r>
    </w:p>
    <w:p w:rsidR="0061065E" w:rsidRDefault="0061065E">
      <w:pPr>
        <w:rPr>
          <w:rFonts w:asciiTheme="minorHAnsi" w:eastAsiaTheme="majorEastAsia" w:hAnsiTheme="minorHAnsi" w:cstheme="majorBidi"/>
          <w:b/>
        </w:rPr>
      </w:pPr>
      <w:bookmarkStart w:id="348" w:name="_Toc416447626"/>
      <w:bookmarkStart w:id="349" w:name="_Toc442441777"/>
      <w:r>
        <w:rPr>
          <w:rFonts w:asciiTheme="minorHAnsi" w:hAnsiTheme="minorHAnsi"/>
          <w:b/>
        </w:rPr>
        <w:br w:type="page"/>
      </w:r>
    </w:p>
    <w:p w:rsidR="005747D2" w:rsidRDefault="005747D2" w:rsidP="00A02EDE">
      <w:pPr>
        <w:pStyle w:val="Balk5"/>
        <w:jc w:val="both"/>
        <w:rPr>
          <w:rFonts w:asciiTheme="minorHAnsi" w:hAnsiTheme="minorHAnsi"/>
          <w:b/>
          <w:color w:val="auto"/>
        </w:rPr>
      </w:pPr>
      <w:bookmarkStart w:id="350" w:name="_Toc483822250"/>
      <w:r w:rsidRPr="00E9291A">
        <w:rPr>
          <w:rFonts w:asciiTheme="minorHAnsi" w:hAnsiTheme="minorHAnsi"/>
          <w:b/>
          <w:color w:val="auto"/>
        </w:rPr>
        <w:lastRenderedPageBreak/>
        <w:t xml:space="preserve">Tablo </w:t>
      </w:r>
      <w:proofErr w:type="gramStart"/>
      <w:r w:rsidR="000276C9" w:rsidRPr="00E9291A">
        <w:rPr>
          <w:rFonts w:asciiTheme="minorHAnsi" w:hAnsiTheme="minorHAnsi"/>
          <w:b/>
          <w:color w:val="auto"/>
        </w:rPr>
        <w:t>13</w:t>
      </w:r>
      <w:r w:rsidRPr="00E9291A">
        <w:rPr>
          <w:rFonts w:asciiTheme="minorHAnsi" w:hAnsiTheme="minorHAnsi"/>
          <w:b/>
          <w:color w:val="auto"/>
        </w:rPr>
        <w:t>.3</w:t>
      </w:r>
      <w:proofErr w:type="gramEnd"/>
      <w:r w:rsidRPr="00E9291A">
        <w:rPr>
          <w:rFonts w:asciiTheme="minorHAnsi" w:hAnsiTheme="minorHAnsi"/>
          <w:b/>
          <w:color w:val="auto"/>
        </w:rPr>
        <w:t>:  Kurum Personeli Kadro Dağılımı</w:t>
      </w:r>
      <w:bookmarkEnd w:id="348"/>
      <w:bookmarkEnd w:id="349"/>
      <w:bookmarkEnd w:id="350"/>
    </w:p>
    <w:tbl>
      <w:tblPr>
        <w:tblW w:w="5000" w:type="pct"/>
        <w:tblLayout w:type="fixed"/>
        <w:tblCellMar>
          <w:left w:w="70" w:type="dxa"/>
          <w:right w:w="70" w:type="dxa"/>
        </w:tblCellMar>
        <w:tblLook w:val="0000" w:firstRow="0" w:lastRow="0" w:firstColumn="0" w:lastColumn="0" w:noHBand="0" w:noVBand="0"/>
      </w:tblPr>
      <w:tblGrid>
        <w:gridCol w:w="2981"/>
        <w:gridCol w:w="990"/>
        <w:gridCol w:w="864"/>
        <w:gridCol w:w="488"/>
        <w:gridCol w:w="188"/>
        <w:gridCol w:w="311"/>
        <w:gridCol w:w="567"/>
        <w:gridCol w:w="567"/>
        <w:gridCol w:w="567"/>
        <w:gridCol w:w="567"/>
        <w:gridCol w:w="567"/>
        <w:gridCol w:w="553"/>
      </w:tblGrid>
      <w:tr w:rsidR="005C452F" w:rsidRPr="00E9291A" w:rsidTr="005C452F">
        <w:trPr>
          <w:trHeight w:val="348"/>
        </w:trPr>
        <w:tc>
          <w:tcPr>
            <w:tcW w:w="161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KADRO UNVANLARI</w:t>
            </w:r>
          </w:p>
        </w:tc>
        <w:tc>
          <w:tcPr>
            <w:tcW w:w="537" w:type="pct"/>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 xml:space="preserve">TOPLAM KADRO </w:t>
            </w:r>
            <w:r w:rsidRPr="00E9291A">
              <w:rPr>
                <w:rFonts w:asciiTheme="minorHAnsi" w:hAnsiTheme="minorHAnsi" w:cs="Arial"/>
                <w:b/>
                <w:bCs/>
                <w:sz w:val="20"/>
                <w:szCs w:val="20"/>
              </w:rPr>
              <w:br/>
              <w:t>SAYISI</w:t>
            </w:r>
          </w:p>
        </w:tc>
        <w:tc>
          <w:tcPr>
            <w:tcW w:w="469" w:type="pct"/>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 xml:space="preserve">DOLU KADRO </w:t>
            </w:r>
            <w:r w:rsidRPr="00E9291A">
              <w:rPr>
                <w:rFonts w:asciiTheme="minorHAnsi" w:hAnsiTheme="minorHAnsi" w:cs="Arial"/>
                <w:b/>
                <w:bCs/>
                <w:sz w:val="20"/>
                <w:szCs w:val="20"/>
              </w:rPr>
              <w:br/>
              <w:t>SAYISI</w:t>
            </w:r>
          </w:p>
        </w:tc>
        <w:tc>
          <w:tcPr>
            <w:tcW w:w="367" w:type="pct"/>
            <w:gridSpan w:val="2"/>
            <w:tcBorders>
              <w:top w:val="single" w:sz="8" w:space="0" w:color="auto"/>
              <w:left w:val="nil"/>
              <w:bottom w:val="single" w:sz="4" w:space="0" w:color="auto"/>
              <w:right w:val="nil"/>
            </w:tcBorders>
          </w:tcPr>
          <w:p w:rsidR="005C452F" w:rsidRPr="00E9291A" w:rsidRDefault="005C452F" w:rsidP="006157EC">
            <w:pPr>
              <w:jc w:val="center"/>
              <w:rPr>
                <w:rFonts w:asciiTheme="minorHAnsi" w:hAnsiTheme="minorHAnsi" w:cs="Arial"/>
                <w:b/>
                <w:bCs/>
                <w:sz w:val="20"/>
                <w:szCs w:val="20"/>
              </w:rPr>
            </w:pPr>
          </w:p>
        </w:tc>
        <w:tc>
          <w:tcPr>
            <w:tcW w:w="1400" w:type="pct"/>
            <w:gridSpan w:val="5"/>
            <w:tcBorders>
              <w:top w:val="single" w:sz="8" w:space="0" w:color="auto"/>
              <w:left w:val="nil"/>
              <w:bottom w:val="single" w:sz="4" w:space="0" w:color="auto"/>
              <w:right w:val="single" w:sz="8" w:space="0" w:color="000000"/>
            </w:tcBorders>
            <w:shd w:val="clear" w:color="auto" w:fill="auto"/>
            <w:noWrap/>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ÖĞRENİM DURUMU</w:t>
            </w:r>
          </w:p>
        </w:tc>
        <w:tc>
          <w:tcPr>
            <w:tcW w:w="608" w:type="pct"/>
            <w:gridSpan w:val="2"/>
            <w:tcBorders>
              <w:top w:val="single" w:sz="8" w:space="0" w:color="auto"/>
              <w:left w:val="nil"/>
              <w:bottom w:val="single" w:sz="4" w:space="0" w:color="auto"/>
              <w:right w:val="single" w:sz="8" w:space="0" w:color="000000"/>
            </w:tcBorders>
            <w:shd w:val="clear" w:color="auto" w:fill="auto"/>
            <w:noWrap/>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CİNSİYETİ</w:t>
            </w:r>
          </w:p>
        </w:tc>
      </w:tr>
      <w:tr w:rsidR="005C452F" w:rsidRPr="00E9291A" w:rsidTr="005C452F">
        <w:trPr>
          <w:trHeight w:val="1134"/>
        </w:trPr>
        <w:tc>
          <w:tcPr>
            <w:tcW w:w="1618" w:type="pct"/>
            <w:vMerge/>
            <w:tcBorders>
              <w:top w:val="single" w:sz="8" w:space="0" w:color="auto"/>
              <w:left w:val="single" w:sz="8" w:space="0" w:color="auto"/>
              <w:bottom w:val="single" w:sz="8" w:space="0" w:color="000000"/>
              <w:right w:val="single" w:sz="8" w:space="0" w:color="auto"/>
            </w:tcBorders>
            <w:vAlign w:val="center"/>
          </w:tcPr>
          <w:p w:rsidR="005C452F" w:rsidRPr="00E9291A" w:rsidRDefault="005C452F" w:rsidP="006157EC">
            <w:pPr>
              <w:jc w:val="center"/>
              <w:rPr>
                <w:rFonts w:asciiTheme="minorHAnsi" w:hAnsiTheme="minorHAnsi" w:cs="Arial"/>
                <w:b/>
                <w:bCs/>
                <w:sz w:val="20"/>
                <w:szCs w:val="20"/>
              </w:rPr>
            </w:pPr>
          </w:p>
        </w:tc>
        <w:tc>
          <w:tcPr>
            <w:tcW w:w="537" w:type="pct"/>
            <w:vMerge/>
            <w:tcBorders>
              <w:top w:val="single" w:sz="8" w:space="0" w:color="auto"/>
              <w:left w:val="single" w:sz="8" w:space="0" w:color="auto"/>
              <w:bottom w:val="single" w:sz="8" w:space="0" w:color="000000"/>
              <w:right w:val="single" w:sz="4" w:space="0" w:color="auto"/>
            </w:tcBorders>
            <w:vAlign w:val="center"/>
          </w:tcPr>
          <w:p w:rsidR="005C452F" w:rsidRPr="00E9291A" w:rsidRDefault="005C452F" w:rsidP="006157EC">
            <w:pPr>
              <w:jc w:val="center"/>
              <w:rPr>
                <w:rFonts w:asciiTheme="minorHAnsi" w:hAnsiTheme="minorHAnsi" w:cs="Arial"/>
                <w:b/>
                <w:bCs/>
                <w:sz w:val="20"/>
                <w:szCs w:val="20"/>
              </w:rPr>
            </w:pPr>
          </w:p>
        </w:tc>
        <w:tc>
          <w:tcPr>
            <w:tcW w:w="469" w:type="pct"/>
            <w:vMerge/>
            <w:tcBorders>
              <w:top w:val="single" w:sz="8" w:space="0" w:color="auto"/>
              <w:left w:val="single" w:sz="4" w:space="0" w:color="auto"/>
              <w:bottom w:val="single" w:sz="8" w:space="0" w:color="000000"/>
              <w:right w:val="single" w:sz="8" w:space="0" w:color="auto"/>
            </w:tcBorders>
            <w:vAlign w:val="center"/>
          </w:tcPr>
          <w:p w:rsidR="005C452F" w:rsidRPr="00E9291A" w:rsidRDefault="005C452F" w:rsidP="006157EC">
            <w:pPr>
              <w:jc w:val="center"/>
              <w:rPr>
                <w:rFonts w:asciiTheme="minorHAnsi" w:hAnsiTheme="minorHAnsi" w:cs="Arial"/>
                <w:b/>
                <w:bCs/>
                <w:sz w:val="20"/>
                <w:szCs w:val="20"/>
              </w:rPr>
            </w:pPr>
          </w:p>
        </w:tc>
        <w:tc>
          <w:tcPr>
            <w:tcW w:w="265" w:type="pct"/>
            <w:tcBorders>
              <w:top w:val="nil"/>
              <w:left w:val="nil"/>
              <w:bottom w:val="single" w:sz="8" w:space="0" w:color="auto"/>
              <w:right w:val="single" w:sz="4" w:space="0" w:color="auto"/>
            </w:tcBorders>
            <w:shd w:val="clear" w:color="auto" w:fill="auto"/>
            <w:noWrap/>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İLKÖĞRETİM</w:t>
            </w:r>
          </w:p>
        </w:tc>
        <w:tc>
          <w:tcPr>
            <w:tcW w:w="271" w:type="pct"/>
            <w:gridSpan w:val="2"/>
            <w:tcBorders>
              <w:top w:val="nil"/>
              <w:left w:val="nil"/>
              <w:bottom w:val="single" w:sz="8" w:space="0" w:color="auto"/>
              <w:right w:val="single" w:sz="4" w:space="0" w:color="auto"/>
            </w:tcBorders>
            <w:textDirection w:val="btLr"/>
          </w:tcPr>
          <w:p w:rsidR="005C452F" w:rsidRPr="00E9291A" w:rsidRDefault="005C452F" w:rsidP="006157EC">
            <w:pPr>
              <w:jc w:val="center"/>
              <w:rPr>
                <w:rFonts w:asciiTheme="minorHAnsi" w:hAnsiTheme="minorHAnsi" w:cs="Arial"/>
                <w:b/>
                <w:bCs/>
                <w:sz w:val="20"/>
                <w:szCs w:val="20"/>
                <w:highlight w:val="yellow"/>
              </w:rPr>
            </w:pPr>
            <w:r w:rsidRPr="00E9291A">
              <w:rPr>
                <w:rFonts w:asciiTheme="minorHAnsi" w:hAnsiTheme="minorHAnsi" w:cs="Arial"/>
                <w:b/>
                <w:bCs/>
                <w:sz w:val="20"/>
                <w:szCs w:val="20"/>
              </w:rPr>
              <w:t>ORTAÖĞRETİM</w:t>
            </w:r>
          </w:p>
        </w:tc>
        <w:tc>
          <w:tcPr>
            <w:tcW w:w="308" w:type="pct"/>
            <w:tcBorders>
              <w:top w:val="nil"/>
              <w:left w:val="nil"/>
              <w:bottom w:val="single" w:sz="8" w:space="0" w:color="auto"/>
              <w:right w:val="single" w:sz="4"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br/>
              <w:t>ÖNLİSANS</w:t>
            </w:r>
          </w:p>
        </w:tc>
        <w:tc>
          <w:tcPr>
            <w:tcW w:w="308" w:type="pct"/>
            <w:tcBorders>
              <w:top w:val="nil"/>
              <w:left w:val="nil"/>
              <w:bottom w:val="single" w:sz="8" w:space="0" w:color="auto"/>
              <w:right w:val="single" w:sz="4"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LİSANS</w:t>
            </w:r>
          </w:p>
        </w:tc>
        <w:tc>
          <w:tcPr>
            <w:tcW w:w="308" w:type="pct"/>
            <w:tcBorders>
              <w:top w:val="nil"/>
              <w:left w:val="nil"/>
              <w:bottom w:val="single" w:sz="8" w:space="0" w:color="auto"/>
              <w:right w:val="single" w:sz="4"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MASTER</w:t>
            </w:r>
          </w:p>
        </w:tc>
        <w:tc>
          <w:tcPr>
            <w:tcW w:w="308" w:type="pct"/>
            <w:tcBorders>
              <w:top w:val="nil"/>
              <w:left w:val="nil"/>
              <w:bottom w:val="single" w:sz="8" w:space="0" w:color="auto"/>
              <w:right w:val="single" w:sz="4"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DOKTORA</w:t>
            </w:r>
          </w:p>
        </w:tc>
        <w:tc>
          <w:tcPr>
            <w:tcW w:w="308" w:type="pct"/>
            <w:tcBorders>
              <w:top w:val="nil"/>
              <w:left w:val="nil"/>
              <w:bottom w:val="single" w:sz="8" w:space="0" w:color="auto"/>
              <w:right w:val="single" w:sz="4"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KADIN</w:t>
            </w:r>
          </w:p>
        </w:tc>
        <w:tc>
          <w:tcPr>
            <w:tcW w:w="300" w:type="pct"/>
            <w:tcBorders>
              <w:top w:val="nil"/>
              <w:left w:val="nil"/>
              <w:bottom w:val="single" w:sz="8" w:space="0" w:color="auto"/>
              <w:right w:val="single" w:sz="8" w:space="0" w:color="auto"/>
            </w:tcBorders>
            <w:shd w:val="clear" w:color="auto" w:fill="auto"/>
            <w:textDirection w:val="btLr"/>
            <w:vAlign w:val="center"/>
          </w:tcPr>
          <w:p w:rsidR="005C452F" w:rsidRPr="00E9291A" w:rsidRDefault="005C452F" w:rsidP="006157EC">
            <w:pPr>
              <w:jc w:val="center"/>
              <w:rPr>
                <w:rFonts w:asciiTheme="minorHAnsi" w:hAnsiTheme="minorHAnsi" w:cs="Arial"/>
                <w:b/>
                <w:bCs/>
                <w:sz w:val="20"/>
                <w:szCs w:val="20"/>
              </w:rPr>
            </w:pPr>
            <w:r w:rsidRPr="00E9291A">
              <w:rPr>
                <w:rFonts w:asciiTheme="minorHAnsi" w:hAnsiTheme="minorHAnsi" w:cs="Arial"/>
                <w:b/>
                <w:bCs/>
                <w:sz w:val="20"/>
                <w:szCs w:val="20"/>
              </w:rPr>
              <w:t>ERKEK</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noWrap/>
          </w:tcPr>
          <w:p w:rsidR="005C452F" w:rsidRPr="00E9291A" w:rsidRDefault="005C452F" w:rsidP="00A02EDE">
            <w:pPr>
              <w:spacing w:after="0"/>
              <w:jc w:val="both"/>
              <w:rPr>
                <w:rFonts w:asciiTheme="minorHAnsi" w:hAnsiTheme="minorHAnsi" w:cs="Arial"/>
                <w:sz w:val="20"/>
                <w:szCs w:val="20"/>
              </w:rPr>
            </w:pPr>
            <w:bookmarkStart w:id="351" w:name="_Hlk286234746"/>
            <w:r w:rsidRPr="00E9291A">
              <w:rPr>
                <w:rFonts w:asciiTheme="minorHAnsi" w:hAnsiTheme="minorHAnsi" w:cs="Arial"/>
                <w:sz w:val="20"/>
                <w:szCs w:val="20"/>
              </w:rPr>
              <w:t>Başkan Yardımcısı</w:t>
            </w:r>
          </w:p>
        </w:tc>
        <w:tc>
          <w:tcPr>
            <w:tcW w:w="537"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Elektrik Piyasası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Doğal Gaz Piyasası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Petrol Piyasası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LPG Piyasası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Tarifeler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Denetim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Kamulaştırma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Hukuk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autoSpaceDE w:val="0"/>
              <w:autoSpaceDN w:val="0"/>
              <w:adjustRightInd w:val="0"/>
              <w:spacing w:after="0" w:line="240" w:lineRule="auto"/>
              <w:jc w:val="both"/>
              <w:rPr>
                <w:rFonts w:asciiTheme="minorHAnsi" w:hAnsiTheme="minorHAnsi" w:cs="Arial"/>
                <w:sz w:val="20"/>
                <w:szCs w:val="20"/>
              </w:rPr>
            </w:pPr>
            <w:r w:rsidRPr="00E9291A">
              <w:rPr>
                <w:rFonts w:asciiTheme="minorHAnsi" w:hAnsiTheme="minorHAnsi" w:cs="Arial"/>
                <w:sz w:val="20"/>
                <w:szCs w:val="20"/>
              </w:rPr>
              <w:t>Strateji Geliştirme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bookmarkStart w:id="352" w:name="_Hlk316290716"/>
            <w:bookmarkStart w:id="353" w:name="_Hlk351368486"/>
            <w:bookmarkStart w:id="354" w:name="_Hlk316290464"/>
            <w:r w:rsidRPr="00E9291A">
              <w:rPr>
                <w:rFonts w:asciiTheme="minorHAnsi" w:hAnsiTheme="minorHAnsi" w:cs="Arial"/>
                <w:sz w:val="20"/>
                <w:szCs w:val="20"/>
              </w:rPr>
              <w:t>İnsan K. ve Destek H. Dairesi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Başkan Danışmanı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19</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13</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8</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13</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Grup Başkanı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67</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57</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36</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16</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5</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51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Enerji Uzmanı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256</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115</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91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23</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38</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77</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Pr>
                <w:rFonts w:asciiTheme="minorHAnsi" w:hAnsiTheme="minorHAnsi" w:cs="Arial"/>
                <w:sz w:val="20"/>
                <w:szCs w:val="20"/>
              </w:rPr>
              <w:t>Enerji Uzman Yardımcısı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131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81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79</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48</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33</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Avukat</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25</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20</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19</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19</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Basın ve Halkla İlişkiler Müşaviri</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Özel Kalem Müdürü</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Kurul Hizmetleri Müdürü</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Özel Kalem Müdür Yardımcısı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Kurul Hizmetleri Müdür Yardımcısı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İrtibat Büro Müdürü</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Yönetim Hizmetleri Uzmanı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93</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71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56</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15</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35</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36</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Çözümleyici</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8</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5</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Programcı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4</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Tabip</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Hemşire</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Savunma Uzm.</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Teknisyen</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4</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r w:rsidRPr="003D366A">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Tekniker</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Yönetim Görevlisi</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76</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63</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71" w:type="pct"/>
            <w:gridSpan w:val="2"/>
            <w:tcBorders>
              <w:top w:val="nil"/>
              <w:left w:val="nil"/>
              <w:bottom w:val="single" w:sz="4" w:space="0" w:color="auto"/>
              <w:right w:val="single" w:sz="4" w:space="0" w:color="auto"/>
            </w:tcBorders>
          </w:tcPr>
          <w:p w:rsidR="005C452F" w:rsidRPr="003D366A" w:rsidRDefault="005C452F" w:rsidP="00DD5E14">
            <w:pPr>
              <w:spacing w:after="0"/>
              <w:jc w:val="right"/>
              <w:rPr>
                <w:rFonts w:asciiTheme="minorHAnsi" w:hAnsiTheme="minorHAnsi" w:cs="Arial"/>
                <w:sz w:val="20"/>
                <w:szCs w:val="20"/>
              </w:rPr>
            </w:pPr>
            <w:r w:rsidRPr="003D366A">
              <w:rPr>
                <w:rFonts w:asciiTheme="minorHAnsi" w:hAnsiTheme="minorHAnsi" w:cs="Arial"/>
                <w:sz w:val="20"/>
                <w:szCs w:val="20"/>
              </w:rPr>
              <w:t>9</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12</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35</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32</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İletişim Görevlisi</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28</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20</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3D366A" w:rsidRDefault="005C452F" w:rsidP="00DD5E14">
            <w:pPr>
              <w:spacing w:after="0"/>
              <w:jc w:val="right"/>
              <w:rPr>
                <w:rFonts w:asciiTheme="minorHAnsi" w:hAnsiTheme="minorHAnsi" w:cs="Arial"/>
                <w:sz w:val="20"/>
                <w:szCs w:val="20"/>
              </w:rPr>
            </w:pPr>
            <w:r w:rsidRPr="003D366A">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6</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12</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19</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bookmarkEnd w:id="352"/>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Kütüphaneci</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3D366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Şoför</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10</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9</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71" w:type="pct"/>
            <w:gridSpan w:val="2"/>
            <w:tcBorders>
              <w:top w:val="nil"/>
              <w:left w:val="nil"/>
              <w:bottom w:val="single" w:sz="4" w:space="0" w:color="auto"/>
              <w:right w:val="single" w:sz="4" w:space="0" w:color="auto"/>
            </w:tcBorders>
          </w:tcPr>
          <w:p w:rsidR="005C452F" w:rsidRPr="003D366A" w:rsidRDefault="005C452F" w:rsidP="00DD5E14">
            <w:pPr>
              <w:spacing w:after="0"/>
              <w:jc w:val="right"/>
              <w:rPr>
                <w:rFonts w:asciiTheme="minorHAnsi" w:hAnsiTheme="minorHAnsi" w:cs="Arial"/>
                <w:sz w:val="20"/>
                <w:szCs w:val="20"/>
              </w:rPr>
            </w:pPr>
            <w:r w:rsidRPr="003D366A">
              <w:rPr>
                <w:rFonts w:asciiTheme="minorHAnsi" w:hAnsiTheme="minorHAnsi" w:cs="Arial"/>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3</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9</w:t>
            </w:r>
          </w:p>
        </w:tc>
      </w:tr>
      <w:bookmarkEnd w:id="353"/>
      <w:tr w:rsidR="005C452F" w:rsidRPr="00E9291A" w:rsidTr="005C452F">
        <w:trPr>
          <w:trHeight w:val="284"/>
        </w:trPr>
        <w:tc>
          <w:tcPr>
            <w:tcW w:w="1618" w:type="pct"/>
            <w:tcBorders>
              <w:top w:val="nil"/>
              <w:left w:val="single" w:sz="8" w:space="0" w:color="auto"/>
              <w:bottom w:val="single" w:sz="4"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sz w:val="20"/>
                <w:szCs w:val="20"/>
              </w:rPr>
            </w:pPr>
            <w:r w:rsidRPr="00E9291A">
              <w:rPr>
                <w:rFonts w:asciiTheme="minorHAnsi" w:hAnsiTheme="minorHAnsi" w:cs="Arial"/>
                <w:sz w:val="20"/>
                <w:szCs w:val="20"/>
              </w:rPr>
              <w:t>Dağıtıcı</w:t>
            </w:r>
          </w:p>
        </w:tc>
        <w:tc>
          <w:tcPr>
            <w:tcW w:w="537" w:type="pct"/>
            <w:tcBorders>
              <w:top w:val="nil"/>
              <w:left w:val="nil"/>
              <w:bottom w:val="single" w:sz="4"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C452F" w:rsidRPr="00E9291A" w:rsidRDefault="005C452F" w:rsidP="00DD5E14">
            <w:pPr>
              <w:spacing w:after="0"/>
              <w:jc w:val="right"/>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r>
      <w:tr w:rsidR="005C452F" w:rsidRPr="00E9291A" w:rsidTr="005C452F">
        <w:trPr>
          <w:trHeight w:val="284"/>
        </w:trPr>
        <w:tc>
          <w:tcPr>
            <w:tcW w:w="1618" w:type="pct"/>
            <w:tcBorders>
              <w:top w:val="nil"/>
              <w:left w:val="single" w:sz="8" w:space="0" w:color="auto"/>
              <w:bottom w:val="single" w:sz="8"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bCs/>
                <w:sz w:val="20"/>
                <w:szCs w:val="20"/>
              </w:rPr>
            </w:pPr>
            <w:r w:rsidRPr="00E9291A">
              <w:rPr>
                <w:rFonts w:asciiTheme="minorHAnsi" w:hAnsiTheme="minorHAnsi" w:cs="Arial"/>
                <w:bCs/>
                <w:sz w:val="20"/>
                <w:szCs w:val="20"/>
              </w:rPr>
              <w:t>Mütercim-Tercüman</w:t>
            </w:r>
          </w:p>
        </w:tc>
        <w:tc>
          <w:tcPr>
            <w:tcW w:w="537" w:type="pct"/>
            <w:tcBorders>
              <w:top w:val="nil"/>
              <w:left w:val="nil"/>
              <w:bottom w:val="single" w:sz="8"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8"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p>
        </w:tc>
        <w:tc>
          <w:tcPr>
            <w:tcW w:w="271" w:type="pct"/>
            <w:gridSpan w:val="2"/>
            <w:tcBorders>
              <w:top w:val="nil"/>
              <w:left w:val="nil"/>
              <w:bottom w:val="single" w:sz="8" w:space="0" w:color="auto"/>
              <w:right w:val="single" w:sz="4" w:space="0" w:color="auto"/>
            </w:tcBorders>
          </w:tcPr>
          <w:p w:rsidR="005C452F" w:rsidRPr="00E9291A" w:rsidRDefault="005C452F" w:rsidP="00DD5E14">
            <w:pPr>
              <w:spacing w:after="0"/>
              <w:jc w:val="right"/>
              <w:rPr>
                <w:rFonts w:asciiTheme="minorHAnsi" w:hAnsiTheme="minorHAnsi" w:cs="Arial"/>
                <w:b/>
                <w:sz w:val="20"/>
                <w:szCs w:val="20"/>
                <w:highlight w:val="yellow"/>
              </w:rPr>
            </w:pP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1</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1</w:t>
            </w:r>
          </w:p>
        </w:tc>
        <w:tc>
          <w:tcPr>
            <w:tcW w:w="300" w:type="pct"/>
            <w:tcBorders>
              <w:top w:val="nil"/>
              <w:left w:val="nil"/>
              <w:bottom w:val="single" w:sz="8"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p>
        </w:tc>
      </w:tr>
      <w:tr w:rsidR="005C452F" w:rsidRPr="00E9291A" w:rsidTr="005C452F">
        <w:trPr>
          <w:trHeight w:val="284"/>
        </w:trPr>
        <w:tc>
          <w:tcPr>
            <w:tcW w:w="1618" w:type="pct"/>
            <w:tcBorders>
              <w:top w:val="nil"/>
              <w:left w:val="single" w:sz="8" w:space="0" w:color="auto"/>
              <w:bottom w:val="single" w:sz="8" w:space="0" w:color="auto"/>
              <w:right w:val="single" w:sz="8" w:space="0" w:color="auto"/>
            </w:tcBorders>
            <w:shd w:val="clear" w:color="auto" w:fill="auto"/>
          </w:tcPr>
          <w:p w:rsidR="005C452F" w:rsidRPr="00E9291A" w:rsidRDefault="005C452F" w:rsidP="00A02EDE">
            <w:pPr>
              <w:spacing w:after="0"/>
              <w:jc w:val="both"/>
              <w:rPr>
                <w:rFonts w:asciiTheme="minorHAnsi" w:hAnsiTheme="minorHAnsi" w:cs="Arial"/>
                <w:b/>
                <w:bCs/>
                <w:sz w:val="20"/>
                <w:szCs w:val="20"/>
              </w:rPr>
            </w:pPr>
            <w:r w:rsidRPr="00E9291A">
              <w:rPr>
                <w:rFonts w:asciiTheme="minorHAnsi" w:hAnsiTheme="minorHAnsi" w:cs="Arial"/>
                <w:b/>
                <w:bCs/>
                <w:sz w:val="20"/>
                <w:szCs w:val="20"/>
              </w:rPr>
              <w:t>TOPLAM</w:t>
            </w:r>
          </w:p>
        </w:tc>
        <w:tc>
          <w:tcPr>
            <w:tcW w:w="537" w:type="pct"/>
            <w:tcBorders>
              <w:top w:val="nil"/>
              <w:left w:val="nil"/>
              <w:bottom w:val="single" w:sz="8" w:space="0" w:color="auto"/>
              <w:right w:val="single" w:sz="4" w:space="0" w:color="auto"/>
            </w:tcBorders>
            <w:shd w:val="clear" w:color="auto" w:fill="auto"/>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750</w:t>
            </w:r>
          </w:p>
        </w:tc>
        <w:tc>
          <w:tcPr>
            <w:tcW w:w="469" w:type="pct"/>
            <w:tcBorders>
              <w:top w:val="nil"/>
              <w:left w:val="nil"/>
              <w:bottom w:val="single" w:sz="8"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482</w:t>
            </w:r>
          </w:p>
        </w:tc>
        <w:tc>
          <w:tcPr>
            <w:tcW w:w="265"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2</w:t>
            </w:r>
          </w:p>
        </w:tc>
        <w:tc>
          <w:tcPr>
            <w:tcW w:w="271" w:type="pct"/>
            <w:gridSpan w:val="2"/>
            <w:tcBorders>
              <w:top w:val="nil"/>
              <w:left w:val="nil"/>
              <w:bottom w:val="single" w:sz="8" w:space="0" w:color="auto"/>
              <w:right w:val="single" w:sz="4" w:space="0" w:color="auto"/>
            </w:tcBorders>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17</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22</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359</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74</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8</w:t>
            </w:r>
          </w:p>
        </w:tc>
        <w:tc>
          <w:tcPr>
            <w:tcW w:w="308" w:type="pct"/>
            <w:tcBorders>
              <w:top w:val="nil"/>
              <w:left w:val="nil"/>
              <w:bottom w:val="single" w:sz="8" w:space="0" w:color="auto"/>
              <w:right w:val="single" w:sz="4"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205</w:t>
            </w:r>
          </w:p>
        </w:tc>
        <w:tc>
          <w:tcPr>
            <w:tcW w:w="300" w:type="pct"/>
            <w:tcBorders>
              <w:top w:val="nil"/>
              <w:left w:val="nil"/>
              <w:bottom w:val="single" w:sz="8" w:space="0" w:color="auto"/>
              <w:right w:val="single" w:sz="8" w:space="0" w:color="auto"/>
            </w:tcBorders>
            <w:shd w:val="clear" w:color="auto" w:fill="auto"/>
            <w:noWrap/>
            <w:vAlign w:val="center"/>
          </w:tcPr>
          <w:p w:rsidR="005C452F" w:rsidRPr="00E9291A" w:rsidRDefault="005C452F" w:rsidP="00DD5E14">
            <w:pPr>
              <w:spacing w:after="0"/>
              <w:jc w:val="right"/>
              <w:rPr>
                <w:rFonts w:asciiTheme="minorHAnsi" w:hAnsiTheme="minorHAnsi" w:cs="Arial"/>
                <w:b/>
                <w:sz w:val="20"/>
                <w:szCs w:val="20"/>
              </w:rPr>
            </w:pPr>
            <w:r>
              <w:rPr>
                <w:rFonts w:asciiTheme="minorHAnsi" w:hAnsiTheme="minorHAnsi" w:cs="Arial"/>
                <w:b/>
                <w:sz w:val="20"/>
                <w:szCs w:val="20"/>
              </w:rPr>
              <w:t>277</w:t>
            </w:r>
          </w:p>
        </w:tc>
      </w:tr>
      <w:bookmarkEnd w:id="351"/>
      <w:bookmarkEnd w:id="354"/>
    </w:tbl>
    <w:p w:rsidR="007D3D51" w:rsidRPr="00E9291A" w:rsidRDefault="007D3D51" w:rsidP="00A02EDE">
      <w:pPr>
        <w:jc w:val="both"/>
      </w:pPr>
    </w:p>
    <w:p w:rsidR="0061065E" w:rsidRDefault="0061065E" w:rsidP="00A02EDE">
      <w:pPr>
        <w:jc w:val="both"/>
      </w:pPr>
    </w:p>
    <w:p w:rsidR="005747D2" w:rsidRPr="00E9291A" w:rsidRDefault="005747D2" w:rsidP="00A02EDE">
      <w:pPr>
        <w:jc w:val="both"/>
      </w:pPr>
      <w:r w:rsidRPr="00E9291A">
        <w:lastRenderedPageBreak/>
        <w:t xml:space="preserve">Kurumun personel sayısında yıllara göre yaşanan değişim Tablo </w:t>
      </w:r>
      <w:proofErr w:type="gramStart"/>
      <w:r w:rsidR="000276C9" w:rsidRPr="00E9291A">
        <w:t>13</w:t>
      </w:r>
      <w:r w:rsidR="001D1C98" w:rsidRPr="00E9291A">
        <w:t>.4’t</w:t>
      </w:r>
      <w:r w:rsidRPr="00E9291A">
        <w:t>e</w:t>
      </w:r>
      <w:proofErr w:type="gramEnd"/>
      <w:r w:rsidRPr="00E9291A">
        <w:t xml:space="preserve"> gösterilmektedir.</w:t>
      </w:r>
    </w:p>
    <w:p w:rsidR="005747D2" w:rsidRPr="00E9291A" w:rsidRDefault="005747D2" w:rsidP="00A02EDE">
      <w:pPr>
        <w:pStyle w:val="Balk5"/>
        <w:jc w:val="both"/>
        <w:rPr>
          <w:rFonts w:asciiTheme="minorHAnsi" w:hAnsiTheme="minorHAnsi"/>
          <w:b/>
          <w:color w:val="auto"/>
        </w:rPr>
      </w:pPr>
      <w:bookmarkStart w:id="355" w:name="_Toc416447627"/>
      <w:bookmarkStart w:id="356" w:name="_Toc442441778"/>
      <w:bookmarkStart w:id="357" w:name="_Toc483822251"/>
      <w:r w:rsidRPr="00E9291A">
        <w:rPr>
          <w:rFonts w:asciiTheme="minorHAnsi" w:hAnsiTheme="minorHAnsi"/>
          <w:b/>
          <w:color w:val="auto"/>
        </w:rPr>
        <w:t xml:space="preserve">Tablo </w:t>
      </w:r>
      <w:proofErr w:type="gramStart"/>
      <w:r w:rsidR="000276C9" w:rsidRPr="00E9291A">
        <w:rPr>
          <w:rFonts w:asciiTheme="minorHAnsi" w:hAnsiTheme="minorHAnsi"/>
          <w:b/>
          <w:color w:val="auto"/>
        </w:rPr>
        <w:t>13</w:t>
      </w:r>
      <w:r w:rsidRPr="00E9291A">
        <w:rPr>
          <w:rFonts w:asciiTheme="minorHAnsi" w:hAnsiTheme="minorHAnsi"/>
          <w:b/>
          <w:color w:val="auto"/>
        </w:rPr>
        <w:t>.4</w:t>
      </w:r>
      <w:proofErr w:type="gramEnd"/>
      <w:r w:rsidRPr="00E9291A">
        <w:rPr>
          <w:rFonts w:asciiTheme="minorHAnsi" w:hAnsiTheme="minorHAnsi"/>
          <w:b/>
          <w:color w:val="auto"/>
        </w:rPr>
        <w:t>:  Yıllara Göre Kurum Personel Sayısı</w:t>
      </w:r>
      <w:bookmarkEnd w:id="355"/>
      <w:bookmarkEnd w:id="356"/>
      <w:bookmarkEnd w:id="357"/>
    </w:p>
    <w:tbl>
      <w:tblPr>
        <w:tblW w:w="52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663"/>
        <w:gridCol w:w="663"/>
        <w:gridCol w:w="663"/>
        <w:gridCol w:w="663"/>
        <w:gridCol w:w="663"/>
        <w:gridCol w:w="663"/>
        <w:gridCol w:w="663"/>
        <w:gridCol w:w="663"/>
        <w:gridCol w:w="663"/>
        <w:gridCol w:w="663"/>
        <w:gridCol w:w="663"/>
        <w:gridCol w:w="663"/>
        <w:gridCol w:w="663"/>
        <w:gridCol w:w="663"/>
      </w:tblGrid>
      <w:tr w:rsidR="005C452F" w:rsidRPr="00E9291A" w:rsidTr="0091742D">
        <w:trPr>
          <w:trHeight w:val="331"/>
        </w:trPr>
        <w:tc>
          <w:tcPr>
            <w:tcW w:w="483" w:type="pct"/>
            <w:shd w:val="clear" w:color="auto" w:fill="auto"/>
            <w:vAlign w:val="center"/>
            <w:hideMark/>
          </w:tcPr>
          <w:p w:rsidR="005C452F" w:rsidRPr="00E9291A" w:rsidRDefault="005C452F" w:rsidP="00A02EDE">
            <w:pPr>
              <w:spacing w:after="0" w:line="240" w:lineRule="auto"/>
              <w:jc w:val="both"/>
              <w:rPr>
                <w:rFonts w:asciiTheme="minorHAnsi" w:eastAsia="Times New Roman" w:hAnsiTheme="minorHAnsi"/>
              </w:rPr>
            </w:pPr>
            <w:bookmarkStart w:id="358" w:name="_Toc442431327"/>
          </w:p>
        </w:tc>
        <w:tc>
          <w:tcPr>
            <w:tcW w:w="323" w:type="pct"/>
            <w:shd w:val="clear" w:color="auto" w:fill="auto"/>
            <w:hideMark/>
          </w:tcPr>
          <w:p w:rsidR="005C452F" w:rsidRPr="00E9291A" w:rsidRDefault="000D6D3A" w:rsidP="006157EC">
            <w:pPr>
              <w:jc w:val="center"/>
            </w:pPr>
            <w:r>
              <w:t>200</w:t>
            </w:r>
            <w:r w:rsidR="005C452F" w:rsidRPr="00E9291A">
              <w:t>3</w:t>
            </w:r>
          </w:p>
        </w:tc>
        <w:tc>
          <w:tcPr>
            <w:tcW w:w="323" w:type="pct"/>
            <w:shd w:val="clear" w:color="auto" w:fill="auto"/>
            <w:hideMark/>
          </w:tcPr>
          <w:p w:rsidR="005C452F" w:rsidRPr="00E9291A" w:rsidRDefault="005C452F" w:rsidP="006157EC">
            <w:pPr>
              <w:jc w:val="center"/>
            </w:pPr>
            <w:r w:rsidRPr="00E9291A">
              <w:t>2004</w:t>
            </w:r>
          </w:p>
        </w:tc>
        <w:tc>
          <w:tcPr>
            <w:tcW w:w="323" w:type="pct"/>
            <w:shd w:val="clear" w:color="auto" w:fill="auto"/>
            <w:hideMark/>
          </w:tcPr>
          <w:p w:rsidR="005C452F" w:rsidRPr="00E9291A" w:rsidRDefault="005C452F" w:rsidP="006157EC">
            <w:pPr>
              <w:jc w:val="center"/>
            </w:pPr>
            <w:r w:rsidRPr="00E9291A">
              <w:t>2005</w:t>
            </w:r>
          </w:p>
        </w:tc>
        <w:tc>
          <w:tcPr>
            <w:tcW w:w="323" w:type="pct"/>
            <w:shd w:val="clear" w:color="auto" w:fill="auto"/>
            <w:hideMark/>
          </w:tcPr>
          <w:p w:rsidR="005C452F" w:rsidRPr="00E9291A" w:rsidRDefault="005C452F" w:rsidP="006157EC">
            <w:pPr>
              <w:jc w:val="center"/>
            </w:pPr>
            <w:r w:rsidRPr="00E9291A">
              <w:t>2006</w:t>
            </w:r>
          </w:p>
        </w:tc>
        <w:tc>
          <w:tcPr>
            <w:tcW w:w="323" w:type="pct"/>
            <w:shd w:val="clear" w:color="auto" w:fill="auto"/>
            <w:hideMark/>
          </w:tcPr>
          <w:p w:rsidR="005C452F" w:rsidRPr="00E9291A" w:rsidRDefault="005C452F" w:rsidP="006157EC">
            <w:pPr>
              <w:jc w:val="center"/>
            </w:pPr>
            <w:r w:rsidRPr="00E9291A">
              <w:t>2007</w:t>
            </w:r>
          </w:p>
        </w:tc>
        <w:tc>
          <w:tcPr>
            <w:tcW w:w="323" w:type="pct"/>
            <w:shd w:val="clear" w:color="auto" w:fill="auto"/>
            <w:hideMark/>
          </w:tcPr>
          <w:p w:rsidR="005C452F" w:rsidRPr="00E9291A" w:rsidRDefault="005C452F" w:rsidP="006157EC">
            <w:pPr>
              <w:jc w:val="center"/>
            </w:pPr>
            <w:r w:rsidRPr="00E9291A">
              <w:t>2008</w:t>
            </w:r>
          </w:p>
        </w:tc>
        <w:tc>
          <w:tcPr>
            <w:tcW w:w="323" w:type="pct"/>
            <w:shd w:val="clear" w:color="auto" w:fill="auto"/>
            <w:hideMark/>
          </w:tcPr>
          <w:p w:rsidR="005C452F" w:rsidRPr="00E9291A" w:rsidRDefault="005C452F" w:rsidP="006157EC">
            <w:pPr>
              <w:jc w:val="center"/>
            </w:pPr>
            <w:r w:rsidRPr="00E9291A">
              <w:t>2009</w:t>
            </w:r>
          </w:p>
        </w:tc>
        <w:tc>
          <w:tcPr>
            <w:tcW w:w="323" w:type="pct"/>
            <w:shd w:val="clear" w:color="auto" w:fill="auto"/>
            <w:hideMark/>
          </w:tcPr>
          <w:p w:rsidR="005C452F" w:rsidRPr="00E9291A" w:rsidRDefault="005C452F" w:rsidP="006157EC">
            <w:pPr>
              <w:jc w:val="center"/>
            </w:pPr>
            <w:r w:rsidRPr="00E9291A">
              <w:t>2010</w:t>
            </w:r>
          </w:p>
        </w:tc>
        <w:tc>
          <w:tcPr>
            <w:tcW w:w="323" w:type="pct"/>
            <w:shd w:val="clear" w:color="auto" w:fill="auto"/>
            <w:hideMark/>
          </w:tcPr>
          <w:p w:rsidR="005C452F" w:rsidRPr="00E9291A" w:rsidRDefault="005C452F" w:rsidP="006157EC">
            <w:pPr>
              <w:jc w:val="center"/>
            </w:pPr>
            <w:r w:rsidRPr="00E9291A">
              <w:t>2011</w:t>
            </w:r>
          </w:p>
        </w:tc>
        <w:tc>
          <w:tcPr>
            <w:tcW w:w="323" w:type="pct"/>
            <w:shd w:val="clear" w:color="auto" w:fill="auto"/>
            <w:hideMark/>
          </w:tcPr>
          <w:p w:rsidR="005C452F" w:rsidRPr="00E9291A" w:rsidRDefault="005C452F" w:rsidP="006157EC">
            <w:pPr>
              <w:jc w:val="center"/>
            </w:pPr>
            <w:r w:rsidRPr="00E9291A">
              <w:t>2012</w:t>
            </w:r>
          </w:p>
        </w:tc>
        <w:tc>
          <w:tcPr>
            <w:tcW w:w="323" w:type="pct"/>
            <w:shd w:val="clear" w:color="auto" w:fill="auto"/>
            <w:hideMark/>
          </w:tcPr>
          <w:p w:rsidR="005C452F" w:rsidRPr="00E9291A" w:rsidRDefault="005C452F" w:rsidP="006157EC">
            <w:pPr>
              <w:jc w:val="center"/>
            </w:pPr>
            <w:r w:rsidRPr="00E9291A">
              <w:t>2013</w:t>
            </w:r>
          </w:p>
        </w:tc>
        <w:tc>
          <w:tcPr>
            <w:tcW w:w="323" w:type="pct"/>
            <w:shd w:val="clear" w:color="auto" w:fill="auto"/>
          </w:tcPr>
          <w:p w:rsidR="005C452F" w:rsidRPr="00E9291A" w:rsidRDefault="005C452F" w:rsidP="006157EC">
            <w:pPr>
              <w:jc w:val="center"/>
            </w:pPr>
            <w:r w:rsidRPr="00E9291A">
              <w:t>2014</w:t>
            </w:r>
          </w:p>
        </w:tc>
        <w:tc>
          <w:tcPr>
            <w:tcW w:w="323" w:type="pct"/>
          </w:tcPr>
          <w:p w:rsidR="005C452F" w:rsidRPr="00E9291A" w:rsidRDefault="005C452F" w:rsidP="006157EC">
            <w:pPr>
              <w:jc w:val="center"/>
            </w:pPr>
            <w:r w:rsidRPr="00E9291A">
              <w:t>2015</w:t>
            </w:r>
          </w:p>
        </w:tc>
        <w:tc>
          <w:tcPr>
            <w:tcW w:w="323" w:type="pct"/>
            <w:vAlign w:val="center"/>
          </w:tcPr>
          <w:p w:rsidR="005C452F" w:rsidRPr="000D6D3A" w:rsidRDefault="005C452F" w:rsidP="006157EC">
            <w:pPr>
              <w:jc w:val="center"/>
              <w:rPr>
                <w:sz w:val="20"/>
                <w:szCs w:val="20"/>
              </w:rPr>
            </w:pPr>
            <w:r w:rsidRPr="00E9291A">
              <w:t>2016</w:t>
            </w:r>
          </w:p>
        </w:tc>
      </w:tr>
      <w:tr w:rsidR="005C452F" w:rsidRPr="00E9291A" w:rsidTr="0091742D">
        <w:trPr>
          <w:trHeight w:val="679"/>
        </w:trPr>
        <w:tc>
          <w:tcPr>
            <w:tcW w:w="483" w:type="pct"/>
            <w:shd w:val="clear" w:color="auto" w:fill="auto"/>
            <w:vAlign w:val="center"/>
            <w:hideMark/>
          </w:tcPr>
          <w:p w:rsidR="005C452F" w:rsidRPr="00E9291A" w:rsidRDefault="005C452F" w:rsidP="00A02EDE">
            <w:pPr>
              <w:spacing w:after="0" w:line="240" w:lineRule="auto"/>
              <w:jc w:val="both"/>
              <w:rPr>
                <w:rFonts w:asciiTheme="minorHAnsi" w:eastAsia="Times New Roman" w:hAnsiTheme="minorHAnsi"/>
                <w:b/>
              </w:rPr>
            </w:pPr>
            <w:r w:rsidRPr="00E9291A">
              <w:rPr>
                <w:rFonts w:asciiTheme="minorHAnsi" w:eastAsia="Times New Roman" w:hAnsiTheme="minorHAnsi"/>
                <w:b/>
              </w:rPr>
              <w:t>Personel Sayısı</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238</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259</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296</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303</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313</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370</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404</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430</w:t>
            </w:r>
          </w:p>
        </w:tc>
        <w:tc>
          <w:tcPr>
            <w:tcW w:w="323" w:type="pct"/>
            <w:shd w:val="clear" w:color="auto" w:fill="auto"/>
            <w:vAlign w:val="center"/>
          </w:tcPr>
          <w:p w:rsidR="005C452F" w:rsidRPr="00E9291A" w:rsidRDefault="000D6D3A" w:rsidP="00A02EDE">
            <w:pPr>
              <w:spacing w:after="0" w:line="240" w:lineRule="auto"/>
              <w:jc w:val="both"/>
              <w:rPr>
                <w:rFonts w:asciiTheme="minorHAnsi" w:eastAsia="Times New Roman" w:hAnsiTheme="minorHAnsi"/>
              </w:rPr>
            </w:pPr>
            <w:r>
              <w:rPr>
                <w:rFonts w:asciiTheme="minorHAnsi" w:eastAsia="Times New Roman" w:hAnsiTheme="minorHAnsi"/>
              </w:rPr>
              <w:t>467</w:t>
            </w:r>
          </w:p>
        </w:tc>
        <w:tc>
          <w:tcPr>
            <w:tcW w:w="323" w:type="pct"/>
            <w:shd w:val="clear" w:color="auto" w:fill="auto"/>
            <w:vAlign w:val="center"/>
          </w:tcPr>
          <w:p w:rsidR="005C452F" w:rsidRPr="00E9291A" w:rsidRDefault="000D6D3A" w:rsidP="00A02EDE">
            <w:pPr>
              <w:keepNext/>
              <w:spacing w:after="0" w:line="240" w:lineRule="auto"/>
              <w:jc w:val="both"/>
              <w:rPr>
                <w:rFonts w:asciiTheme="minorHAnsi" w:eastAsia="Times New Roman" w:hAnsiTheme="minorHAnsi"/>
              </w:rPr>
            </w:pPr>
            <w:r>
              <w:rPr>
                <w:rFonts w:asciiTheme="minorHAnsi" w:eastAsia="Times New Roman" w:hAnsiTheme="minorHAnsi"/>
              </w:rPr>
              <w:t>453</w:t>
            </w:r>
          </w:p>
        </w:tc>
        <w:tc>
          <w:tcPr>
            <w:tcW w:w="323" w:type="pct"/>
            <w:shd w:val="clear" w:color="auto" w:fill="auto"/>
            <w:vAlign w:val="center"/>
          </w:tcPr>
          <w:p w:rsidR="005C452F" w:rsidRPr="00E9291A" w:rsidRDefault="000D6D3A" w:rsidP="00A02EDE">
            <w:pPr>
              <w:keepNext/>
              <w:spacing w:after="0" w:line="240" w:lineRule="auto"/>
              <w:jc w:val="both"/>
              <w:rPr>
                <w:rFonts w:asciiTheme="minorHAnsi" w:eastAsia="Times New Roman" w:hAnsiTheme="minorHAnsi"/>
              </w:rPr>
            </w:pPr>
            <w:r>
              <w:rPr>
                <w:rFonts w:asciiTheme="minorHAnsi" w:eastAsia="Times New Roman" w:hAnsiTheme="minorHAnsi"/>
              </w:rPr>
              <w:t>436</w:t>
            </w:r>
          </w:p>
        </w:tc>
        <w:tc>
          <w:tcPr>
            <w:tcW w:w="323" w:type="pct"/>
            <w:shd w:val="clear" w:color="auto" w:fill="auto"/>
            <w:vAlign w:val="center"/>
          </w:tcPr>
          <w:p w:rsidR="005C452F" w:rsidRPr="00E9291A" w:rsidRDefault="000D6D3A" w:rsidP="00A02EDE">
            <w:pPr>
              <w:keepNext/>
              <w:spacing w:after="0" w:line="240" w:lineRule="auto"/>
              <w:jc w:val="both"/>
              <w:rPr>
                <w:rFonts w:asciiTheme="minorHAnsi" w:eastAsia="Times New Roman" w:hAnsiTheme="minorHAnsi"/>
              </w:rPr>
            </w:pPr>
            <w:r>
              <w:rPr>
                <w:rFonts w:asciiTheme="minorHAnsi" w:eastAsia="Times New Roman" w:hAnsiTheme="minorHAnsi"/>
              </w:rPr>
              <w:t>461</w:t>
            </w:r>
          </w:p>
        </w:tc>
        <w:tc>
          <w:tcPr>
            <w:tcW w:w="323" w:type="pct"/>
            <w:vAlign w:val="center"/>
          </w:tcPr>
          <w:p w:rsidR="005C452F" w:rsidRPr="00E9291A" w:rsidRDefault="000D6D3A" w:rsidP="00A02EDE">
            <w:pPr>
              <w:keepNext/>
              <w:spacing w:after="0" w:line="240" w:lineRule="auto"/>
              <w:jc w:val="both"/>
              <w:rPr>
                <w:rFonts w:asciiTheme="minorHAnsi" w:eastAsia="Times New Roman" w:hAnsiTheme="minorHAnsi"/>
              </w:rPr>
            </w:pPr>
            <w:r>
              <w:rPr>
                <w:rFonts w:asciiTheme="minorHAnsi" w:eastAsia="Times New Roman" w:hAnsiTheme="minorHAnsi"/>
              </w:rPr>
              <w:t>494</w:t>
            </w:r>
          </w:p>
        </w:tc>
        <w:tc>
          <w:tcPr>
            <w:tcW w:w="323" w:type="pct"/>
            <w:vAlign w:val="center"/>
          </w:tcPr>
          <w:p w:rsidR="005C452F" w:rsidRPr="00E9291A" w:rsidRDefault="005C452F" w:rsidP="00A02EDE">
            <w:pPr>
              <w:keepNext/>
              <w:spacing w:after="0" w:line="240" w:lineRule="auto"/>
              <w:jc w:val="both"/>
              <w:rPr>
                <w:rFonts w:asciiTheme="minorHAnsi" w:eastAsia="Times New Roman" w:hAnsiTheme="minorHAnsi" w:cs="Arial"/>
              </w:rPr>
            </w:pPr>
            <w:r>
              <w:rPr>
                <w:rFonts w:asciiTheme="minorHAnsi" w:eastAsia="Times New Roman" w:hAnsiTheme="minorHAnsi" w:cs="Arial"/>
              </w:rPr>
              <w:t>482</w:t>
            </w:r>
          </w:p>
        </w:tc>
      </w:tr>
    </w:tbl>
    <w:p w:rsidR="005747D2" w:rsidRPr="00E9291A" w:rsidRDefault="005747D2" w:rsidP="00C61BF9">
      <w:pPr>
        <w:pStyle w:val="Balk2"/>
        <w:numPr>
          <w:ilvl w:val="1"/>
          <w:numId w:val="27"/>
        </w:numPr>
        <w:spacing w:before="480"/>
        <w:jc w:val="both"/>
        <w:rPr>
          <w:rFonts w:asciiTheme="minorHAnsi" w:hAnsiTheme="minorHAnsi"/>
          <w:color w:val="000000" w:themeColor="text1"/>
          <w:sz w:val="22"/>
          <w:szCs w:val="22"/>
        </w:rPr>
      </w:pPr>
      <w:bookmarkStart w:id="359" w:name="_Toc483831139"/>
      <w:r w:rsidRPr="00E9291A">
        <w:rPr>
          <w:rFonts w:asciiTheme="minorHAnsi" w:hAnsiTheme="minorHAnsi"/>
          <w:color w:val="000000" w:themeColor="text1"/>
          <w:sz w:val="22"/>
          <w:szCs w:val="22"/>
        </w:rPr>
        <w:t>Eğitim Faaliyetleri</w:t>
      </w:r>
      <w:bookmarkEnd w:id="358"/>
      <w:bookmarkEnd w:id="359"/>
    </w:p>
    <w:p w:rsidR="005747D2" w:rsidRPr="00E9291A" w:rsidRDefault="005747D2" w:rsidP="00A02EDE">
      <w:pPr>
        <w:spacing w:after="240"/>
        <w:jc w:val="both"/>
      </w:pPr>
      <w:r w:rsidRPr="00E9291A">
        <w:t xml:space="preserve">Bu bölümde Kurum personeline yönelik eğitim faaliyetleri ile Kurumda staj yapan kişilere ait bilgiler yer almaktadır. Müteakip sayfalarda yer alan </w:t>
      </w:r>
      <w:r w:rsidR="00F819FC" w:rsidRPr="00E9291A">
        <w:t>t</w:t>
      </w:r>
      <w:r w:rsidRPr="00E9291A">
        <w:t>ablolardan da anlaşılacağı üzere Kurum, eğitim faaliyetleri için ciddi bir zaman ve mali kaynak ayırmaktadır.</w:t>
      </w:r>
    </w:p>
    <w:p w:rsidR="00BF0F5D" w:rsidRPr="00E9291A" w:rsidRDefault="005747D2" w:rsidP="00C61BF9">
      <w:pPr>
        <w:pStyle w:val="Balk3"/>
        <w:numPr>
          <w:ilvl w:val="2"/>
          <w:numId w:val="27"/>
        </w:numPr>
        <w:spacing w:before="0" w:after="240"/>
        <w:jc w:val="both"/>
        <w:rPr>
          <w:rFonts w:asciiTheme="minorHAnsi" w:hAnsiTheme="minorHAnsi"/>
          <w:color w:val="000000" w:themeColor="text1"/>
        </w:rPr>
      </w:pPr>
      <w:bookmarkStart w:id="360" w:name="_Toc442431328"/>
      <w:bookmarkStart w:id="361" w:name="_Toc483831140"/>
      <w:r w:rsidRPr="00E9291A">
        <w:rPr>
          <w:rFonts w:asciiTheme="minorHAnsi" w:hAnsiTheme="minorHAnsi"/>
          <w:color w:val="000000" w:themeColor="text1"/>
        </w:rPr>
        <w:t>Hizmet içi Eğitim Faaliyetleri</w:t>
      </w:r>
      <w:bookmarkEnd w:id="360"/>
      <w:bookmarkEnd w:id="361"/>
    </w:p>
    <w:p w:rsidR="005747D2" w:rsidRPr="00E9291A" w:rsidRDefault="005747D2" w:rsidP="00A02EDE">
      <w:pPr>
        <w:pStyle w:val="Balk5"/>
        <w:spacing w:before="0"/>
        <w:jc w:val="both"/>
        <w:rPr>
          <w:rFonts w:asciiTheme="minorHAnsi" w:hAnsiTheme="minorHAnsi"/>
          <w:b/>
          <w:color w:val="auto"/>
        </w:rPr>
      </w:pPr>
      <w:bookmarkStart w:id="362" w:name="_Toc416447628"/>
      <w:bookmarkStart w:id="363" w:name="_Toc442441779"/>
      <w:bookmarkStart w:id="364" w:name="_Toc483822252"/>
      <w:r w:rsidRPr="00E9291A">
        <w:rPr>
          <w:rFonts w:asciiTheme="minorHAnsi" w:hAnsiTheme="minorHAnsi"/>
          <w:b/>
          <w:color w:val="auto"/>
        </w:rPr>
        <w:t xml:space="preserve">Tablo </w:t>
      </w:r>
      <w:proofErr w:type="gramStart"/>
      <w:r w:rsidR="000276C9" w:rsidRPr="00E9291A">
        <w:rPr>
          <w:rFonts w:asciiTheme="minorHAnsi" w:hAnsiTheme="minorHAnsi"/>
          <w:b/>
          <w:color w:val="auto"/>
        </w:rPr>
        <w:t>13</w:t>
      </w:r>
      <w:r w:rsidR="00B914CA" w:rsidRPr="00E9291A">
        <w:rPr>
          <w:rFonts w:asciiTheme="minorHAnsi" w:hAnsiTheme="minorHAnsi"/>
          <w:b/>
          <w:color w:val="auto"/>
        </w:rPr>
        <w:t>.5</w:t>
      </w:r>
      <w:proofErr w:type="gramEnd"/>
      <w:r w:rsidR="00B914CA" w:rsidRPr="00E9291A">
        <w:rPr>
          <w:rFonts w:asciiTheme="minorHAnsi" w:hAnsiTheme="minorHAnsi"/>
          <w:b/>
          <w:color w:val="auto"/>
        </w:rPr>
        <w:t>: 2016</w:t>
      </w:r>
      <w:r w:rsidRPr="00E9291A">
        <w:rPr>
          <w:rFonts w:asciiTheme="minorHAnsi" w:hAnsiTheme="minorHAnsi"/>
          <w:b/>
          <w:color w:val="auto"/>
        </w:rPr>
        <w:t xml:space="preserve"> Yılında Kurumun Eğitim Faaliyetleri İçin Harcanan Zaman ve Bütçe</w:t>
      </w:r>
      <w:bookmarkEnd w:id="362"/>
      <w:bookmarkEnd w:id="363"/>
      <w:bookmarkEnd w:id="364"/>
    </w:p>
    <w:tbl>
      <w:tblPr>
        <w:tblW w:w="5347" w:type="pct"/>
        <w:tblInd w:w="-639" w:type="dxa"/>
        <w:tblLayout w:type="fixed"/>
        <w:tblCellMar>
          <w:left w:w="70" w:type="dxa"/>
          <w:right w:w="70" w:type="dxa"/>
        </w:tblCellMar>
        <w:tblLook w:val="04A0" w:firstRow="1" w:lastRow="0" w:firstColumn="1" w:lastColumn="0" w:noHBand="0" w:noVBand="1"/>
      </w:tblPr>
      <w:tblGrid>
        <w:gridCol w:w="2836"/>
        <w:gridCol w:w="3260"/>
        <w:gridCol w:w="1135"/>
        <w:gridCol w:w="1133"/>
        <w:gridCol w:w="1485"/>
      </w:tblGrid>
      <w:tr w:rsidR="004E5694" w:rsidRPr="007B4D40" w:rsidTr="004E5694">
        <w:trPr>
          <w:trHeight w:val="689"/>
          <w:tblHeader/>
        </w:trPr>
        <w:tc>
          <w:tcPr>
            <w:tcW w:w="144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C452F" w:rsidRPr="007B4D40"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Eğitim Veren Kurum veya Kuruluş</w:t>
            </w:r>
          </w:p>
        </w:tc>
        <w:tc>
          <w:tcPr>
            <w:tcW w:w="1655" w:type="pct"/>
            <w:tcBorders>
              <w:top w:val="single" w:sz="8" w:space="0" w:color="auto"/>
              <w:left w:val="nil"/>
              <w:bottom w:val="single" w:sz="8" w:space="0" w:color="auto"/>
              <w:right w:val="single" w:sz="8" w:space="0" w:color="auto"/>
            </w:tcBorders>
            <w:shd w:val="clear" w:color="auto" w:fill="auto"/>
            <w:noWrap/>
            <w:vAlign w:val="bottom"/>
            <w:hideMark/>
          </w:tcPr>
          <w:p w:rsidR="005C452F" w:rsidRPr="007B4D40"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Eğitimin Adı</w:t>
            </w:r>
          </w:p>
        </w:tc>
        <w:tc>
          <w:tcPr>
            <w:tcW w:w="576" w:type="pct"/>
            <w:tcBorders>
              <w:top w:val="single" w:sz="8" w:space="0" w:color="auto"/>
              <w:left w:val="nil"/>
              <w:bottom w:val="single" w:sz="8" w:space="0" w:color="auto"/>
              <w:right w:val="single" w:sz="8" w:space="0" w:color="auto"/>
            </w:tcBorders>
            <w:shd w:val="clear" w:color="auto" w:fill="auto"/>
            <w:noWrap/>
            <w:vAlign w:val="bottom"/>
            <w:hideMark/>
          </w:tcPr>
          <w:p w:rsidR="005C452F" w:rsidRPr="007B4D40"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Katılan Kişi Sayısı</w:t>
            </w:r>
          </w:p>
        </w:tc>
        <w:tc>
          <w:tcPr>
            <w:tcW w:w="575" w:type="pct"/>
            <w:tcBorders>
              <w:top w:val="single" w:sz="8" w:space="0" w:color="auto"/>
              <w:left w:val="nil"/>
              <w:bottom w:val="single" w:sz="8" w:space="0" w:color="auto"/>
              <w:right w:val="single" w:sz="8" w:space="0" w:color="auto"/>
            </w:tcBorders>
            <w:shd w:val="clear" w:color="auto" w:fill="auto"/>
            <w:noWrap/>
            <w:vAlign w:val="bottom"/>
            <w:hideMark/>
          </w:tcPr>
          <w:p w:rsidR="004E5694"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Eğitimin Süresi</w:t>
            </w:r>
          </w:p>
          <w:p w:rsidR="005C452F" w:rsidRPr="007B4D40"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(Gün)</w:t>
            </w:r>
          </w:p>
        </w:tc>
        <w:tc>
          <w:tcPr>
            <w:tcW w:w="754" w:type="pct"/>
            <w:tcBorders>
              <w:top w:val="single" w:sz="8" w:space="0" w:color="auto"/>
              <w:left w:val="nil"/>
              <w:bottom w:val="single" w:sz="8" w:space="0" w:color="auto"/>
              <w:right w:val="single" w:sz="8" w:space="0" w:color="auto"/>
            </w:tcBorders>
            <w:shd w:val="clear" w:color="auto" w:fill="auto"/>
            <w:noWrap/>
            <w:vAlign w:val="bottom"/>
            <w:hideMark/>
          </w:tcPr>
          <w:p w:rsidR="004E5694"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Eğitim Gideri</w:t>
            </w:r>
          </w:p>
          <w:p w:rsidR="005C452F" w:rsidRPr="007B4D40" w:rsidRDefault="005C452F" w:rsidP="004E5694">
            <w:pPr>
              <w:spacing w:after="0"/>
              <w:jc w:val="center"/>
              <w:rPr>
                <w:rFonts w:ascii="Times New Roman" w:eastAsia="Times New Roman" w:hAnsi="Times New Roman"/>
                <w:b/>
                <w:bCs/>
                <w:color w:val="000000"/>
                <w:sz w:val="24"/>
                <w:szCs w:val="24"/>
                <w:lang w:eastAsia="tr-TR"/>
              </w:rPr>
            </w:pPr>
            <w:r w:rsidRPr="007B4D40">
              <w:rPr>
                <w:rFonts w:ascii="Times New Roman" w:eastAsia="Times New Roman" w:hAnsi="Times New Roman"/>
                <w:b/>
                <w:bCs/>
                <w:color w:val="000000"/>
                <w:sz w:val="24"/>
                <w:szCs w:val="24"/>
                <w:lang w:eastAsia="tr-TR"/>
              </w:rPr>
              <w:t>(TL)</w:t>
            </w:r>
          </w:p>
        </w:tc>
      </w:tr>
      <w:tr w:rsidR="004E5694" w:rsidRPr="007B4D40" w:rsidTr="004E5694">
        <w:trPr>
          <w:trHeight w:val="315"/>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highlight w:val="yellow"/>
                <w:lang w:eastAsia="tr-TR"/>
              </w:rPr>
            </w:pPr>
            <w:r w:rsidRPr="007B4D40">
              <w:rPr>
                <w:rFonts w:ascii="Times New Roman" w:eastAsia="Times New Roman" w:hAnsi="Times New Roman"/>
                <w:bCs/>
                <w:color w:val="000000"/>
                <w:sz w:val="24"/>
                <w:szCs w:val="24"/>
                <w:lang w:eastAsia="tr-TR"/>
              </w:rPr>
              <w:t>New York Akademi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Excel’de Finansal Modelleme</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22</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7</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21.240 TL</w:t>
            </w:r>
          </w:p>
        </w:tc>
      </w:tr>
      <w:tr w:rsidR="004E5694" w:rsidRPr="007B4D40" w:rsidTr="004E5694">
        <w:trPr>
          <w:trHeight w:val="438"/>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lang w:eastAsia="tr-TR"/>
              </w:rPr>
            </w:pPr>
            <w:proofErr w:type="spellStart"/>
            <w:r w:rsidRPr="007B4D40">
              <w:rPr>
                <w:rFonts w:ascii="Times New Roman" w:eastAsia="Times New Roman" w:hAnsi="Times New Roman"/>
                <w:bCs/>
                <w:color w:val="000000"/>
                <w:sz w:val="24"/>
                <w:szCs w:val="24"/>
                <w:lang w:eastAsia="tr-TR"/>
              </w:rPr>
              <w:t>İnfopark</w:t>
            </w:r>
            <w:proofErr w:type="spellEnd"/>
            <w:r w:rsidRPr="007B4D40">
              <w:rPr>
                <w:rFonts w:ascii="Times New Roman" w:eastAsia="Times New Roman" w:hAnsi="Times New Roman"/>
                <w:bCs/>
                <w:color w:val="000000"/>
                <w:sz w:val="24"/>
                <w:szCs w:val="24"/>
                <w:lang w:eastAsia="tr-TR"/>
              </w:rPr>
              <w:t xml:space="preserve"> Bilgi Teknolojileri San. </w:t>
            </w:r>
            <w:proofErr w:type="gramStart"/>
            <w:r w:rsidRPr="007B4D40">
              <w:rPr>
                <w:rFonts w:ascii="Times New Roman" w:eastAsia="Times New Roman" w:hAnsi="Times New Roman"/>
                <w:bCs/>
                <w:color w:val="000000"/>
                <w:sz w:val="24"/>
                <w:szCs w:val="24"/>
                <w:lang w:eastAsia="tr-TR"/>
              </w:rPr>
              <w:t>ve</w:t>
            </w:r>
            <w:proofErr w:type="gramEnd"/>
            <w:r w:rsidRPr="007B4D40">
              <w:rPr>
                <w:rFonts w:ascii="Times New Roman" w:eastAsia="Times New Roman" w:hAnsi="Times New Roman"/>
                <w:bCs/>
                <w:color w:val="000000"/>
                <w:sz w:val="24"/>
                <w:szCs w:val="24"/>
                <w:lang w:eastAsia="tr-TR"/>
              </w:rPr>
              <w:t xml:space="preserve"> Tic. A.Ş.</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 xml:space="preserve">Java Server </w:t>
            </w:r>
            <w:proofErr w:type="spellStart"/>
            <w:r w:rsidRPr="007B4D40">
              <w:rPr>
                <w:rFonts w:ascii="Times New Roman" w:eastAsia="Times New Roman" w:hAnsi="Times New Roman"/>
                <w:color w:val="000000"/>
                <w:sz w:val="24"/>
                <w:szCs w:val="24"/>
                <w:lang w:eastAsia="tr-TR"/>
              </w:rPr>
              <w:t>Faces</w:t>
            </w:r>
            <w:proofErr w:type="spellEnd"/>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10</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10.974 TL</w:t>
            </w:r>
          </w:p>
        </w:tc>
      </w:tr>
      <w:tr w:rsidR="004E5694" w:rsidRPr="007B4D40" w:rsidTr="004E5694">
        <w:trPr>
          <w:trHeight w:val="617"/>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lang w:eastAsia="tr-TR"/>
              </w:rPr>
            </w:pPr>
            <w:r w:rsidRPr="007B4D40">
              <w:rPr>
                <w:rFonts w:ascii="Times New Roman" w:eastAsia="Times New Roman" w:hAnsi="Times New Roman"/>
                <w:bCs/>
                <w:color w:val="000000"/>
                <w:sz w:val="24"/>
                <w:szCs w:val="24"/>
                <w:lang w:eastAsia="tr-TR"/>
              </w:rPr>
              <w:t>Çevre Dostu Yeşil Binalar Derneği İktisadi İşletmesi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ÇEDBİK Kongresi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3</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450 TL</w:t>
            </w:r>
          </w:p>
        </w:tc>
      </w:tr>
      <w:tr w:rsidR="004E5694" w:rsidRPr="007B4D40" w:rsidTr="004E5694">
        <w:trPr>
          <w:trHeight w:val="674"/>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highlight w:val="yellow"/>
                <w:lang w:eastAsia="tr-TR"/>
              </w:rPr>
            </w:pPr>
            <w:r w:rsidRPr="007B4D40">
              <w:rPr>
                <w:rFonts w:ascii="Times New Roman" w:eastAsia="Times New Roman" w:hAnsi="Times New Roman"/>
                <w:bCs/>
                <w:color w:val="000000"/>
                <w:sz w:val="24"/>
                <w:szCs w:val="24"/>
                <w:lang w:eastAsia="tr-TR"/>
              </w:rPr>
              <w:t>Paragraf Bilgi Teknolojileri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Querying</w:t>
            </w:r>
            <w:proofErr w:type="spellEnd"/>
            <w:r w:rsidRPr="007B4D40">
              <w:rPr>
                <w:rFonts w:ascii="Times New Roman" w:eastAsia="Times New Roman" w:hAnsi="Times New Roman"/>
                <w:color w:val="000000"/>
                <w:sz w:val="24"/>
                <w:szCs w:val="24"/>
                <w:lang w:eastAsia="tr-TR"/>
              </w:rPr>
              <w:t xml:space="preserve"> Microsoft SQL Server 2012 </w:t>
            </w:r>
            <w:proofErr w:type="spellStart"/>
            <w:r w:rsidRPr="007B4D40">
              <w:rPr>
                <w:rFonts w:ascii="Times New Roman" w:eastAsia="Times New Roman" w:hAnsi="Times New Roman"/>
                <w:color w:val="000000"/>
                <w:sz w:val="24"/>
                <w:szCs w:val="24"/>
                <w:lang w:eastAsia="tr-TR"/>
              </w:rPr>
              <w:t>Administrating</w:t>
            </w:r>
            <w:proofErr w:type="spellEnd"/>
            <w:r w:rsidRPr="007B4D40">
              <w:rPr>
                <w:rFonts w:ascii="Times New Roman" w:eastAsia="Times New Roman" w:hAnsi="Times New Roman"/>
                <w:color w:val="000000"/>
                <w:sz w:val="24"/>
                <w:szCs w:val="24"/>
                <w:lang w:eastAsia="tr-TR"/>
              </w:rPr>
              <w:t xml:space="preserve"> SQL Server 2012 Database </w:t>
            </w:r>
            <w:proofErr w:type="spellStart"/>
            <w:r w:rsidRPr="007B4D40">
              <w:rPr>
                <w:rFonts w:ascii="Times New Roman" w:eastAsia="Times New Roman" w:hAnsi="Times New Roman"/>
                <w:color w:val="000000"/>
                <w:sz w:val="24"/>
                <w:szCs w:val="24"/>
                <w:lang w:eastAsia="tr-TR"/>
              </w:rPr>
              <w:t>Developing</w:t>
            </w:r>
            <w:proofErr w:type="spellEnd"/>
            <w:r w:rsidRPr="007B4D40">
              <w:rPr>
                <w:rFonts w:ascii="Times New Roman" w:eastAsia="Times New Roman" w:hAnsi="Times New Roman"/>
                <w:color w:val="000000"/>
                <w:sz w:val="24"/>
                <w:szCs w:val="24"/>
                <w:lang w:eastAsia="tr-TR"/>
              </w:rPr>
              <w:t xml:space="preserve"> </w:t>
            </w:r>
            <w:proofErr w:type="spellStart"/>
            <w:r w:rsidRPr="007B4D40">
              <w:rPr>
                <w:rFonts w:ascii="Times New Roman" w:eastAsia="Times New Roman" w:hAnsi="Times New Roman"/>
                <w:color w:val="000000"/>
                <w:sz w:val="24"/>
                <w:szCs w:val="24"/>
                <w:lang w:eastAsia="tr-TR"/>
              </w:rPr>
              <w:t>MicrosoftQ</w:t>
            </w:r>
            <w:proofErr w:type="spellEnd"/>
            <w:r w:rsidRPr="007B4D40">
              <w:rPr>
                <w:rFonts w:ascii="Times New Roman" w:eastAsia="Times New Roman" w:hAnsi="Times New Roman"/>
                <w:color w:val="000000"/>
                <w:sz w:val="24"/>
                <w:szCs w:val="24"/>
                <w:lang w:eastAsia="tr-TR"/>
              </w:rPr>
              <w:t xml:space="preserve"> SQL </w:t>
            </w:r>
            <w:proofErr w:type="spellStart"/>
            <w:r w:rsidRPr="007B4D40">
              <w:rPr>
                <w:rFonts w:ascii="Times New Roman" w:eastAsia="Times New Roman" w:hAnsi="Times New Roman"/>
                <w:color w:val="000000"/>
                <w:sz w:val="24"/>
                <w:szCs w:val="24"/>
                <w:lang w:eastAsia="tr-TR"/>
              </w:rPr>
              <w:t>ServerQ</w:t>
            </w:r>
            <w:proofErr w:type="spellEnd"/>
            <w:r w:rsidRPr="007B4D40">
              <w:rPr>
                <w:rFonts w:ascii="Times New Roman" w:eastAsia="Times New Roman" w:hAnsi="Times New Roman"/>
                <w:color w:val="000000"/>
                <w:sz w:val="24"/>
                <w:szCs w:val="24"/>
                <w:lang w:eastAsia="tr-TR"/>
              </w:rPr>
              <w:t xml:space="preserve"> 2012</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5.900 TL</w:t>
            </w:r>
          </w:p>
        </w:tc>
      </w:tr>
      <w:tr w:rsidR="004E5694" w:rsidRPr="007B4D40" w:rsidTr="004E5694">
        <w:trPr>
          <w:trHeight w:val="549"/>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lang w:eastAsia="tr-TR"/>
              </w:rPr>
            </w:pPr>
            <w:r w:rsidRPr="007B4D40">
              <w:rPr>
                <w:rFonts w:ascii="Times New Roman" w:eastAsia="Times New Roman" w:hAnsi="Times New Roman"/>
                <w:bCs/>
                <w:color w:val="000000"/>
                <w:sz w:val="24"/>
                <w:szCs w:val="24"/>
                <w:lang w:eastAsia="tr-TR"/>
              </w:rPr>
              <w:t>Yapı Kurumsal Akademi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Sözleşmeler Hukuku ve Standart AD HOC Sözleşme Yönetimi Uygulamaları</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10</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20.650 TL</w:t>
            </w:r>
          </w:p>
        </w:tc>
      </w:tr>
      <w:tr w:rsidR="004E5694" w:rsidRPr="007B4D40" w:rsidTr="004E5694">
        <w:trPr>
          <w:trHeight w:val="540"/>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highlight w:val="yellow"/>
                <w:lang w:eastAsia="tr-TR"/>
              </w:rPr>
            </w:pPr>
            <w:r w:rsidRPr="007B4D40">
              <w:rPr>
                <w:rFonts w:ascii="Times New Roman" w:eastAsia="Times New Roman" w:hAnsi="Times New Roman"/>
                <w:bCs/>
                <w:color w:val="000000"/>
                <w:sz w:val="24"/>
                <w:szCs w:val="24"/>
                <w:lang w:eastAsia="tr-TR"/>
              </w:rPr>
              <w:t>TOBB EKONOMİ VE TEKNOLOJİ ÜNİVERSİTESİ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12.Grup Enerji Uzman Yrd. Sınav Soru Bedeli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8.850 TL</w:t>
            </w:r>
          </w:p>
        </w:tc>
      </w:tr>
      <w:tr w:rsidR="004E5694" w:rsidRPr="007B4D40" w:rsidTr="004E5694">
        <w:trPr>
          <w:trHeight w:val="567"/>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bCs/>
                <w:color w:val="000000"/>
                <w:sz w:val="24"/>
                <w:szCs w:val="24"/>
                <w:highlight w:val="yellow"/>
                <w:lang w:eastAsia="tr-TR"/>
              </w:rPr>
            </w:pPr>
            <w:r w:rsidRPr="007B4D40">
              <w:rPr>
                <w:rFonts w:ascii="Times New Roman" w:eastAsia="Times New Roman" w:hAnsi="Times New Roman"/>
                <w:bCs/>
                <w:color w:val="000000"/>
                <w:sz w:val="24"/>
                <w:szCs w:val="24"/>
                <w:lang w:eastAsia="tr-TR"/>
              </w:rPr>
              <w:t>ERCİYES ÜNİVERSİTESİ FEN FAKÜLTESİ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12.Grup Enerji Uzman Yrd. Sınav Soru Bedeli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3.068 TL</w:t>
            </w:r>
          </w:p>
        </w:tc>
      </w:tr>
      <w:tr w:rsidR="004E5694" w:rsidRPr="007B4D40" w:rsidTr="004E5694">
        <w:trPr>
          <w:trHeight w:val="620"/>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ÇASGEM</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 xml:space="preserve">Eğiticilerin Eğitimi </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885 TL</w:t>
            </w:r>
          </w:p>
        </w:tc>
      </w:tr>
      <w:tr w:rsidR="004E5694" w:rsidRPr="007B4D40" w:rsidTr="004E5694">
        <w:trPr>
          <w:trHeight w:val="544"/>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 xml:space="preserve">TDK, </w:t>
            </w:r>
            <w:proofErr w:type="gramStart"/>
            <w:r w:rsidRPr="007B4D40">
              <w:rPr>
                <w:rFonts w:ascii="Times New Roman" w:eastAsia="Times New Roman" w:hAnsi="Times New Roman"/>
                <w:color w:val="000000"/>
                <w:sz w:val="24"/>
                <w:szCs w:val="24"/>
                <w:lang w:eastAsia="tr-TR"/>
              </w:rPr>
              <w:t>TTK,DPB</w:t>
            </w:r>
            <w:proofErr w:type="gramEnd"/>
            <w:r w:rsidRPr="007B4D40">
              <w:rPr>
                <w:rFonts w:ascii="Times New Roman" w:eastAsia="Times New Roman" w:hAnsi="Times New Roman"/>
                <w:color w:val="000000"/>
                <w:sz w:val="24"/>
                <w:szCs w:val="24"/>
                <w:lang w:eastAsia="tr-TR"/>
              </w:rPr>
              <w:t>,MGK</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Aday Memurların Temel Eğitim Programı</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32</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7</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484,81 TL</w:t>
            </w:r>
          </w:p>
        </w:tc>
      </w:tr>
      <w:tr w:rsidR="004E5694" w:rsidRPr="007B4D40" w:rsidTr="004E5694">
        <w:trPr>
          <w:trHeight w:val="596"/>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 xml:space="preserve">Ankara </w:t>
            </w:r>
            <w:proofErr w:type="spellStart"/>
            <w:r w:rsidRPr="007B4D40">
              <w:rPr>
                <w:rFonts w:ascii="Times New Roman" w:eastAsia="Times New Roman" w:hAnsi="Times New Roman"/>
                <w:color w:val="000000"/>
                <w:sz w:val="24"/>
                <w:szCs w:val="24"/>
                <w:lang w:eastAsia="tr-TR"/>
              </w:rPr>
              <w:t>Ünv</w:t>
            </w:r>
            <w:proofErr w:type="spellEnd"/>
            <w:r w:rsidRPr="007B4D40">
              <w:rPr>
                <w:rFonts w:ascii="Times New Roman" w:eastAsia="Times New Roman" w:hAnsi="Times New Roman"/>
                <w:color w:val="000000"/>
                <w:sz w:val="24"/>
                <w:szCs w:val="24"/>
                <w:lang w:eastAsia="tr-TR"/>
              </w:rPr>
              <w:t xml:space="preserve">. Avrasya-Rusya-Doğu Avrupa Araştırma Merkezi ve </w:t>
            </w:r>
            <w:proofErr w:type="spellStart"/>
            <w:r w:rsidRPr="007B4D40">
              <w:rPr>
                <w:rFonts w:ascii="Times New Roman" w:eastAsia="Times New Roman" w:hAnsi="Times New Roman"/>
                <w:color w:val="000000"/>
                <w:sz w:val="24"/>
                <w:szCs w:val="24"/>
                <w:lang w:eastAsia="tr-TR"/>
              </w:rPr>
              <w:lastRenderedPageBreak/>
              <w:t>İnternatiol</w:t>
            </w:r>
            <w:proofErr w:type="spellEnd"/>
            <w:r w:rsidRPr="007B4D40">
              <w:rPr>
                <w:rFonts w:ascii="Times New Roman" w:eastAsia="Times New Roman" w:hAnsi="Times New Roman"/>
                <w:color w:val="000000"/>
                <w:sz w:val="24"/>
                <w:szCs w:val="24"/>
                <w:lang w:eastAsia="tr-TR"/>
              </w:rPr>
              <w:t xml:space="preserve"> </w:t>
            </w:r>
            <w:proofErr w:type="spellStart"/>
            <w:r w:rsidRPr="007B4D40">
              <w:rPr>
                <w:rFonts w:ascii="Times New Roman" w:eastAsia="Times New Roman" w:hAnsi="Times New Roman"/>
                <w:color w:val="000000"/>
                <w:sz w:val="24"/>
                <w:szCs w:val="24"/>
                <w:lang w:eastAsia="tr-TR"/>
              </w:rPr>
              <w:t>Enegry</w:t>
            </w:r>
            <w:proofErr w:type="spellEnd"/>
            <w:r w:rsidRPr="007B4D40">
              <w:rPr>
                <w:rFonts w:ascii="Times New Roman" w:eastAsia="Times New Roman" w:hAnsi="Times New Roman"/>
                <w:color w:val="000000"/>
                <w:sz w:val="24"/>
                <w:szCs w:val="24"/>
                <w:lang w:eastAsia="tr-TR"/>
              </w:rPr>
              <w:t xml:space="preserve"> Charter</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lastRenderedPageBreak/>
              <w:t>İnternatiol</w:t>
            </w:r>
            <w:proofErr w:type="spellEnd"/>
            <w:r w:rsidRPr="007B4D40">
              <w:rPr>
                <w:rFonts w:ascii="Times New Roman" w:eastAsia="Times New Roman" w:hAnsi="Times New Roman"/>
                <w:color w:val="000000"/>
                <w:sz w:val="24"/>
                <w:szCs w:val="24"/>
                <w:lang w:eastAsia="tr-TR"/>
              </w:rPr>
              <w:t xml:space="preserve"> </w:t>
            </w:r>
            <w:proofErr w:type="spellStart"/>
            <w:r w:rsidRPr="007B4D40">
              <w:rPr>
                <w:rFonts w:ascii="Times New Roman" w:eastAsia="Times New Roman" w:hAnsi="Times New Roman"/>
                <w:color w:val="000000"/>
                <w:sz w:val="24"/>
                <w:szCs w:val="24"/>
                <w:lang w:eastAsia="tr-TR"/>
              </w:rPr>
              <w:t>Enegry</w:t>
            </w:r>
            <w:proofErr w:type="spellEnd"/>
            <w:r w:rsidRPr="007B4D40">
              <w:rPr>
                <w:rFonts w:ascii="Times New Roman" w:eastAsia="Times New Roman" w:hAnsi="Times New Roman"/>
                <w:color w:val="000000"/>
                <w:sz w:val="24"/>
                <w:szCs w:val="24"/>
                <w:lang w:eastAsia="tr-TR"/>
              </w:rPr>
              <w:t xml:space="preserve"> Charter</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Ücretsiz</w:t>
            </w:r>
          </w:p>
        </w:tc>
      </w:tr>
      <w:tr w:rsidR="004E5694" w:rsidRPr="007B4D40" w:rsidTr="004E5694">
        <w:trPr>
          <w:trHeight w:val="585"/>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lastRenderedPageBreak/>
              <w:t>Valör</w:t>
            </w:r>
            <w:proofErr w:type="spellEnd"/>
            <w:r w:rsidRPr="007B4D40">
              <w:rPr>
                <w:rFonts w:ascii="Times New Roman" w:eastAsia="Times New Roman" w:hAnsi="Times New Roman"/>
                <w:color w:val="000000"/>
                <w:sz w:val="24"/>
                <w:szCs w:val="24"/>
                <w:lang w:eastAsia="tr-TR"/>
              </w:rPr>
              <w:t xml:space="preserve"> Turizm</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TBD Kamu BİB Bilişim Platformu</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7.061,76 TL</w:t>
            </w:r>
          </w:p>
        </w:tc>
      </w:tr>
      <w:tr w:rsidR="004E5694" w:rsidRPr="007B4D40" w:rsidTr="004E5694">
        <w:trPr>
          <w:trHeight w:val="510"/>
        </w:trPr>
        <w:tc>
          <w:tcPr>
            <w:tcW w:w="1440" w:type="pct"/>
            <w:tcBorders>
              <w:top w:val="single" w:sz="4" w:space="0" w:color="auto"/>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Valör</w:t>
            </w:r>
            <w:proofErr w:type="spellEnd"/>
            <w:r w:rsidRPr="007B4D40">
              <w:rPr>
                <w:rFonts w:ascii="Times New Roman" w:eastAsia="Times New Roman" w:hAnsi="Times New Roman"/>
                <w:color w:val="000000"/>
                <w:sz w:val="24"/>
                <w:szCs w:val="24"/>
                <w:lang w:eastAsia="tr-TR"/>
              </w:rPr>
              <w:t xml:space="preserve"> Turizm</w:t>
            </w:r>
          </w:p>
        </w:tc>
        <w:tc>
          <w:tcPr>
            <w:tcW w:w="1655" w:type="pct"/>
            <w:tcBorders>
              <w:top w:val="single" w:sz="4" w:space="0" w:color="auto"/>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Bilişimle Kalkınmada Sanayi</w:t>
            </w:r>
          </w:p>
        </w:tc>
        <w:tc>
          <w:tcPr>
            <w:tcW w:w="576" w:type="pct"/>
            <w:tcBorders>
              <w:top w:val="single" w:sz="4" w:space="0" w:color="auto"/>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sz w:val="24"/>
                <w:szCs w:val="24"/>
                <w:lang w:eastAsia="tr-TR"/>
              </w:rPr>
            </w:pPr>
            <w:r w:rsidRPr="007B4D40">
              <w:rPr>
                <w:rFonts w:ascii="Times New Roman" w:eastAsia="Times New Roman" w:hAnsi="Times New Roman"/>
                <w:sz w:val="24"/>
                <w:szCs w:val="24"/>
                <w:lang w:eastAsia="tr-TR"/>
              </w:rPr>
              <w:t>4</w:t>
            </w:r>
          </w:p>
        </w:tc>
        <w:tc>
          <w:tcPr>
            <w:tcW w:w="575" w:type="pct"/>
            <w:tcBorders>
              <w:top w:val="single" w:sz="4" w:space="0" w:color="auto"/>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sz w:val="24"/>
                <w:szCs w:val="24"/>
                <w:lang w:eastAsia="tr-TR"/>
              </w:rPr>
            </w:pPr>
            <w:r w:rsidRPr="007B4D40">
              <w:rPr>
                <w:rFonts w:ascii="Times New Roman" w:eastAsia="Times New Roman" w:hAnsi="Times New Roman"/>
                <w:sz w:val="24"/>
                <w:szCs w:val="24"/>
                <w:lang w:eastAsia="tr-TR"/>
              </w:rPr>
              <w:t>4</w:t>
            </w:r>
          </w:p>
        </w:tc>
        <w:tc>
          <w:tcPr>
            <w:tcW w:w="754" w:type="pct"/>
            <w:tcBorders>
              <w:top w:val="single" w:sz="4" w:space="0" w:color="auto"/>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8.419,13 TL</w:t>
            </w:r>
          </w:p>
        </w:tc>
      </w:tr>
      <w:tr w:rsidR="004E5694" w:rsidRPr="007B4D40" w:rsidTr="004E5694">
        <w:trPr>
          <w:trHeight w:val="622"/>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proofErr w:type="spellStart"/>
            <w:r w:rsidRPr="007B4D40">
              <w:rPr>
                <w:rFonts w:ascii="Times New Roman" w:eastAsia="Times New Roman" w:hAnsi="Times New Roman"/>
                <w:color w:val="000000"/>
                <w:sz w:val="24"/>
                <w:szCs w:val="24"/>
                <w:lang w:eastAsia="tr-TR"/>
              </w:rPr>
              <w:t>Sunkar</w:t>
            </w:r>
            <w:proofErr w:type="spellEnd"/>
            <w:r w:rsidRPr="007B4D40">
              <w:rPr>
                <w:rFonts w:ascii="Times New Roman" w:eastAsia="Times New Roman" w:hAnsi="Times New Roman"/>
                <w:color w:val="000000"/>
                <w:sz w:val="24"/>
                <w:szCs w:val="24"/>
                <w:lang w:eastAsia="tr-TR"/>
              </w:rPr>
              <w:t xml:space="preserve"> Danışmanlık</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Tez Hazırlama Teknikleri Eğitim Programı</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22</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16.284 TL</w:t>
            </w:r>
          </w:p>
        </w:tc>
      </w:tr>
      <w:tr w:rsidR="004E5694" w:rsidRPr="007B4D40" w:rsidTr="004E5694">
        <w:trPr>
          <w:trHeight w:val="636"/>
        </w:trPr>
        <w:tc>
          <w:tcPr>
            <w:tcW w:w="1440" w:type="pct"/>
            <w:tcBorders>
              <w:top w:val="single" w:sz="8" w:space="0" w:color="auto"/>
              <w:left w:val="single" w:sz="8" w:space="0" w:color="auto"/>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Uluslararası Enerji Ekonomisi Derneği (IAEE) ve Enerji</w:t>
            </w:r>
            <w:r>
              <w:rPr>
                <w:rFonts w:ascii="Times New Roman" w:eastAsia="Times New Roman" w:hAnsi="Times New Roman"/>
                <w:color w:val="000000"/>
                <w:sz w:val="24"/>
                <w:szCs w:val="24"/>
                <w:lang w:eastAsia="tr-TR"/>
              </w:rPr>
              <w:t xml:space="preserve"> Ekonomisi Derneği </w:t>
            </w:r>
            <w:r w:rsidRPr="007B4D40">
              <w:rPr>
                <w:rFonts w:ascii="Times New Roman" w:eastAsia="Times New Roman" w:hAnsi="Times New Roman"/>
                <w:color w:val="000000"/>
                <w:sz w:val="24"/>
                <w:szCs w:val="24"/>
                <w:lang w:eastAsia="tr-TR"/>
              </w:rPr>
              <w:t xml:space="preserve">(EED) </w:t>
            </w:r>
          </w:p>
        </w:tc>
        <w:tc>
          <w:tcPr>
            <w:tcW w:w="165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Elektrik Piyasaları ve Düzenleme</w:t>
            </w:r>
          </w:p>
        </w:tc>
        <w:tc>
          <w:tcPr>
            <w:tcW w:w="576"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4</w:t>
            </w:r>
          </w:p>
        </w:tc>
        <w:tc>
          <w:tcPr>
            <w:tcW w:w="57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754"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6.682 TL</w:t>
            </w:r>
          </w:p>
        </w:tc>
      </w:tr>
      <w:tr w:rsidR="004E5694" w:rsidRPr="007B4D40" w:rsidTr="004E5694">
        <w:trPr>
          <w:trHeight w:val="792"/>
        </w:trPr>
        <w:tc>
          <w:tcPr>
            <w:tcW w:w="1440" w:type="pct"/>
            <w:tcBorders>
              <w:top w:val="single" w:sz="8" w:space="0" w:color="auto"/>
              <w:left w:val="single" w:sz="8" w:space="0" w:color="auto"/>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 xml:space="preserve">TDK, </w:t>
            </w:r>
            <w:proofErr w:type="gramStart"/>
            <w:r w:rsidRPr="007B4D40">
              <w:rPr>
                <w:rFonts w:ascii="Times New Roman" w:eastAsia="Times New Roman" w:hAnsi="Times New Roman"/>
                <w:color w:val="000000"/>
                <w:sz w:val="24"/>
                <w:szCs w:val="24"/>
                <w:lang w:eastAsia="tr-TR"/>
              </w:rPr>
              <w:t>TTK,DPB</w:t>
            </w:r>
            <w:proofErr w:type="gramEnd"/>
            <w:r w:rsidRPr="007B4D40">
              <w:rPr>
                <w:rFonts w:ascii="Times New Roman" w:eastAsia="Times New Roman" w:hAnsi="Times New Roman"/>
                <w:color w:val="000000"/>
                <w:sz w:val="24"/>
                <w:szCs w:val="24"/>
                <w:lang w:eastAsia="tr-TR"/>
              </w:rPr>
              <w:t>,MGK</w:t>
            </w:r>
          </w:p>
        </w:tc>
        <w:tc>
          <w:tcPr>
            <w:tcW w:w="165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12.Grup Enerji Uzman Yrd. Temel Eğitim Programı</w:t>
            </w:r>
          </w:p>
        </w:tc>
        <w:tc>
          <w:tcPr>
            <w:tcW w:w="576"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28</w:t>
            </w:r>
          </w:p>
        </w:tc>
        <w:tc>
          <w:tcPr>
            <w:tcW w:w="57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7</w:t>
            </w:r>
          </w:p>
        </w:tc>
        <w:tc>
          <w:tcPr>
            <w:tcW w:w="754"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456,96 TL</w:t>
            </w:r>
          </w:p>
        </w:tc>
      </w:tr>
      <w:tr w:rsidR="004E5694" w:rsidRPr="007B4D40" w:rsidTr="004E5694">
        <w:trPr>
          <w:trHeight w:val="663"/>
        </w:trPr>
        <w:tc>
          <w:tcPr>
            <w:tcW w:w="1440" w:type="pct"/>
            <w:tcBorders>
              <w:top w:val="single" w:sz="8" w:space="0" w:color="auto"/>
              <w:left w:val="single" w:sz="8" w:space="0" w:color="auto"/>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Erhan UZUNPINAR ve Çiğdem BACANLI</w:t>
            </w:r>
          </w:p>
        </w:tc>
        <w:tc>
          <w:tcPr>
            <w:tcW w:w="165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İş Sağlığı ve Güvenliği Eğitimi</w:t>
            </w:r>
          </w:p>
        </w:tc>
        <w:tc>
          <w:tcPr>
            <w:tcW w:w="576"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50</w:t>
            </w:r>
          </w:p>
        </w:tc>
        <w:tc>
          <w:tcPr>
            <w:tcW w:w="57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w:t>
            </w:r>
          </w:p>
        </w:tc>
        <w:tc>
          <w:tcPr>
            <w:tcW w:w="754"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Ücretsiz</w:t>
            </w:r>
          </w:p>
        </w:tc>
      </w:tr>
      <w:tr w:rsidR="004E5694" w:rsidRPr="007B4D40" w:rsidTr="004E5694">
        <w:trPr>
          <w:trHeight w:val="559"/>
        </w:trPr>
        <w:tc>
          <w:tcPr>
            <w:tcW w:w="1440" w:type="pct"/>
            <w:tcBorders>
              <w:top w:val="single" w:sz="8" w:space="0" w:color="auto"/>
              <w:left w:val="single" w:sz="8" w:space="0" w:color="auto"/>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Dokuz Eylül Üniversitesi Yönetim Bilişim Sistemleri</w:t>
            </w:r>
          </w:p>
        </w:tc>
        <w:tc>
          <w:tcPr>
            <w:tcW w:w="165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Akıllı Teknoloji – Akıllı Yönetim</w:t>
            </w:r>
          </w:p>
        </w:tc>
        <w:tc>
          <w:tcPr>
            <w:tcW w:w="576"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57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3</w:t>
            </w:r>
          </w:p>
        </w:tc>
        <w:tc>
          <w:tcPr>
            <w:tcW w:w="754"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300 TL</w:t>
            </w:r>
          </w:p>
        </w:tc>
      </w:tr>
      <w:tr w:rsidR="004E5694" w:rsidRPr="007B4D40" w:rsidTr="004E5694">
        <w:trPr>
          <w:trHeight w:val="612"/>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 xml:space="preserve">ANKAREF </w:t>
            </w:r>
          </w:p>
        </w:tc>
        <w:tc>
          <w:tcPr>
            <w:tcW w:w="1655" w:type="pct"/>
            <w:tcBorders>
              <w:top w:val="nil"/>
              <w:left w:val="nil"/>
              <w:bottom w:val="single" w:sz="8" w:space="0" w:color="auto"/>
              <w:right w:val="single" w:sz="8" w:space="0" w:color="auto"/>
            </w:tcBorders>
            <w:shd w:val="clear" w:color="auto" w:fill="auto"/>
            <w:noWrap/>
            <w:vAlign w:val="bottom"/>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Kütüphane</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Ücretsiz</w:t>
            </w:r>
          </w:p>
        </w:tc>
      </w:tr>
      <w:tr w:rsidR="004E5694" w:rsidRPr="007B4D40" w:rsidTr="004E5694">
        <w:trPr>
          <w:trHeight w:val="692"/>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gramStart"/>
            <w:r w:rsidRPr="007B4D40">
              <w:rPr>
                <w:rFonts w:ascii="Times New Roman" w:eastAsia="Times New Roman" w:hAnsi="Times New Roman"/>
                <w:color w:val="000000"/>
                <w:sz w:val="24"/>
                <w:szCs w:val="24"/>
                <w:lang w:eastAsia="tr-TR"/>
              </w:rPr>
              <w:t>HAREZMİ</w:t>
            </w:r>
            <w:proofErr w:type="gramEnd"/>
            <w:r w:rsidRPr="007B4D40">
              <w:rPr>
                <w:rFonts w:ascii="Times New Roman" w:eastAsia="Times New Roman" w:hAnsi="Times New Roman"/>
                <w:color w:val="000000"/>
                <w:sz w:val="24"/>
                <w:szCs w:val="24"/>
                <w:lang w:eastAsia="tr-TR"/>
              </w:rPr>
              <w:t xml:space="preserve"> Bilişim Çözümleri</w:t>
            </w:r>
          </w:p>
        </w:tc>
        <w:tc>
          <w:tcPr>
            <w:tcW w:w="1655" w:type="pct"/>
            <w:tcBorders>
              <w:top w:val="nil"/>
              <w:left w:val="nil"/>
              <w:bottom w:val="single" w:sz="8" w:space="0" w:color="auto"/>
              <w:right w:val="single" w:sz="8" w:space="0" w:color="auto"/>
            </w:tcBorders>
            <w:shd w:val="clear" w:color="auto" w:fill="auto"/>
            <w:noWrap/>
            <w:vAlign w:val="bottom"/>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Hibernate</w:t>
            </w:r>
            <w:proofErr w:type="spellEnd"/>
            <w:r w:rsidRPr="007B4D40">
              <w:rPr>
                <w:rFonts w:ascii="Times New Roman" w:eastAsia="Times New Roman" w:hAnsi="Times New Roman"/>
                <w:color w:val="000000"/>
                <w:sz w:val="24"/>
                <w:szCs w:val="24"/>
                <w:lang w:eastAsia="tr-TR"/>
              </w:rPr>
              <w:t xml:space="preserve"> </w:t>
            </w:r>
            <w:proofErr w:type="spellStart"/>
            <w:r w:rsidRPr="007B4D40">
              <w:rPr>
                <w:rFonts w:ascii="Times New Roman" w:eastAsia="Times New Roman" w:hAnsi="Times New Roman"/>
                <w:color w:val="000000"/>
                <w:sz w:val="24"/>
                <w:szCs w:val="24"/>
                <w:lang w:eastAsia="tr-TR"/>
              </w:rPr>
              <w:t>Persistence</w:t>
            </w:r>
            <w:proofErr w:type="spellEnd"/>
            <w:r w:rsidRPr="007B4D40">
              <w:rPr>
                <w:rFonts w:ascii="Times New Roman" w:eastAsia="Times New Roman" w:hAnsi="Times New Roman"/>
                <w:color w:val="000000"/>
                <w:sz w:val="24"/>
                <w:szCs w:val="24"/>
                <w:lang w:eastAsia="tr-TR"/>
              </w:rPr>
              <w:t xml:space="preserve"> </w:t>
            </w:r>
            <w:proofErr w:type="gramStart"/>
            <w:r w:rsidRPr="007B4D40">
              <w:rPr>
                <w:rFonts w:ascii="Times New Roman" w:eastAsia="Times New Roman" w:hAnsi="Times New Roman"/>
                <w:color w:val="000000"/>
                <w:sz w:val="24"/>
                <w:szCs w:val="24"/>
                <w:lang w:eastAsia="tr-TR"/>
              </w:rPr>
              <w:t>Framework  Eğitimi</w:t>
            </w:r>
            <w:proofErr w:type="gramEnd"/>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10</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4</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10.915 TL</w:t>
            </w:r>
          </w:p>
        </w:tc>
      </w:tr>
      <w:tr w:rsidR="004E5694" w:rsidRPr="007B4D40" w:rsidTr="004E5694">
        <w:trPr>
          <w:trHeight w:val="532"/>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Sunkar</w:t>
            </w:r>
            <w:proofErr w:type="spellEnd"/>
            <w:r w:rsidRPr="007B4D40">
              <w:rPr>
                <w:rFonts w:ascii="Times New Roman" w:eastAsia="Times New Roman" w:hAnsi="Times New Roman"/>
                <w:color w:val="000000"/>
                <w:sz w:val="24"/>
                <w:szCs w:val="24"/>
                <w:lang w:eastAsia="tr-TR"/>
              </w:rPr>
              <w:t xml:space="preserve"> Danışmanlık</w:t>
            </w:r>
          </w:p>
        </w:tc>
        <w:tc>
          <w:tcPr>
            <w:tcW w:w="1655" w:type="pct"/>
            <w:tcBorders>
              <w:top w:val="nil"/>
              <w:left w:val="nil"/>
              <w:bottom w:val="single" w:sz="8" w:space="0" w:color="auto"/>
              <w:right w:val="single" w:sz="8" w:space="0" w:color="auto"/>
            </w:tcBorders>
            <w:shd w:val="clear" w:color="auto" w:fill="auto"/>
            <w:noWrap/>
            <w:vAlign w:val="bottom"/>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Ms</w:t>
            </w:r>
            <w:proofErr w:type="spellEnd"/>
            <w:r w:rsidRPr="007B4D40">
              <w:rPr>
                <w:rFonts w:ascii="Times New Roman" w:eastAsia="Times New Roman" w:hAnsi="Times New Roman"/>
                <w:color w:val="000000"/>
                <w:sz w:val="24"/>
                <w:szCs w:val="24"/>
                <w:lang w:eastAsia="tr-TR"/>
              </w:rPr>
              <w:t xml:space="preserve"> Office Eğitimi Başlangıç Düzeyi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21</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11.623 TL</w:t>
            </w:r>
          </w:p>
        </w:tc>
      </w:tr>
      <w:tr w:rsidR="004E5694" w:rsidRPr="007B4D40" w:rsidTr="004E5694">
        <w:trPr>
          <w:trHeight w:val="597"/>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MEBİD</w:t>
            </w:r>
          </w:p>
        </w:tc>
        <w:tc>
          <w:tcPr>
            <w:tcW w:w="1655" w:type="pct"/>
            <w:tcBorders>
              <w:top w:val="nil"/>
              <w:left w:val="nil"/>
              <w:bottom w:val="single" w:sz="8" w:space="0" w:color="auto"/>
              <w:right w:val="single" w:sz="8" w:space="0" w:color="auto"/>
            </w:tcBorders>
            <w:shd w:val="clear" w:color="auto" w:fill="auto"/>
            <w:noWrap/>
            <w:vAlign w:val="bottom"/>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HİTAP Eğitimi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3</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4</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4.566 TL</w:t>
            </w:r>
          </w:p>
        </w:tc>
      </w:tr>
      <w:tr w:rsidR="004E5694" w:rsidRPr="007B4D40" w:rsidTr="004E5694">
        <w:trPr>
          <w:trHeight w:val="315"/>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gramStart"/>
            <w:r w:rsidRPr="007B4D40">
              <w:rPr>
                <w:rFonts w:ascii="Times New Roman" w:eastAsia="Times New Roman" w:hAnsi="Times New Roman"/>
                <w:color w:val="000000"/>
                <w:sz w:val="24"/>
                <w:szCs w:val="24"/>
                <w:lang w:eastAsia="tr-TR"/>
              </w:rPr>
              <w:t>HAREZMİ</w:t>
            </w:r>
            <w:proofErr w:type="gramEnd"/>
            <w:r w:rsidRPr="007B4D40">
              <w:rPr>
                <w:rFonts w:ascii="Times New Roman" w:eastAsia="Times New Roman" w:hAnsi="Times New Roman"/>
                <w:color w:val="000000"/>
                <w:sz w:val="24"/>
                <w:szCs w:val="24"/>
                <w:lang w:eastAsia="tr-TR"/>
              </w:rPr>
              <w:t xml:space="preserve"> Bilişim Çözümleri</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Spring Application ve Security Framework Eğitimi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10</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6</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16.375,50 TL</w:t>
            </w:r>
          </w:p>
        </w:tc>
      </w:tr>
      <w:tr w:rsidR="004E5694" w:rsidRPr="007B4D40" w:rsidTr="004E5694">
        <w:trPr>
          <w:trHeight w:val="705"/>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Sunkar</w:t>
            </w:r>
            <w:proofErr w:type="spellEnd"/>
            <w:r w:rsidRPr="007B4D40">
              <w:rPr>
                <w:rFonts w:ascii="Times New Roman" w:eastAsia="Times New Roman" w:hAnsi="Times New Roman"/>
                <w:color w:val="000000"/>
                <w:sz w:val="24"/>
                <w:szCs w:val="24"/>
                <w:lang w:eastAsia="tr-TR"/>
              </w:rPr>
              <w:t xml:space="preserve"> Danışmanlık</w:t>
            </w:r>
          </w:p>
        </w:tc>
        <w:tc>
          <w:tcPr>
            <w:tcW w:w="165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Ms</w:t>
            </w:r>
            <w:proofErr w:type="spellEnd"/>
            <w:r w:rsidRPr="007B4D40">
              <w:rPr>
                <w:rFonts w:ascii="Times New Roman" w:eastAsia="Times New Roman" w:hAnsi="Times New Roman"/>
                <w:color w:val="000000"/>
                <w:sz w:val="24"/>
                <w:szCs w:val="24"/>
                <w:lang w:eastAsia="tr-TR"/>
              </w:rPr>
              <w:t xml:space="preserve"> Office Eğitimi </w:t>
            </w:r>
            <w:proofErr w:type="spellStart"/>
            <w:r w:rsidRPr="007B4D40">
              <w:rPr>
                <w:rFonts w:ascii="Times New Roman" w:eastAsia="Times New Roman" w:hAnsi="Times New Roman"/>
                <w:color w:val="000000"/>
                <w:sz w:val="24"/>
                <w:szCs w:val="24"/>
                <w:lang w:eastAsia="tr-TR"/>
              </w:rPr>
              <w:t>Orta&amp;İleri</w:t>
            </w:r>
            <w:proofErr w:type="spellEnd"/>
            <w:r w:rsidRPr="007B4D40">
              <w:rPr>
                <w:rFonts w:ascii="Times New Roman" w:eastAsia="Times New Roman" w:hAnsi="Times New Roman"/>
                <w:color w:val="000000"/>
                <w:sz w:val="24"/>
                <w:szCs w:val="24"/>
                <w:lang w:eastAsia="tr-TR"/>
              </w:rPr>
              <w:t xml:space="preserve"> Düzey1</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22</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5</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13.393 TL</w:t>
            </w:r>
          </w:p>
        </w:tc>
      </w:tr>
      <w:tr w:rsidR="004E5694" w:rsidRPr="007B4D40" w:rsidTr="004E5694">
        <w:trPr>
          <w:trHeight w:val="545"/>
        </w:trPr>
        <w:tc>
          <w:tcPr>
            <w:tcW w:w="1440" w:type="pct"/>
            <w:tcBorders>
              <w:top w:val="nil"/>
              <w:left w:val="single" w:sz="8" w:space="0" w:color="auto"/>
              <w:bottom w:val="single" w:sz="8" w:space="0" w:color="auto"/>
              <w:right w:val="single" w:sz="8" w:space="0" w:color="auto"/>
            </w:tcBorders>
            <w:shd w:val="clear" w:color="auto"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Sosyal Güvenlik Kurumu Başkanlığı</w:t>
            </w:r>
          </w:p>
        </w:tc>
        <w:tc>
          <w:tcPr>
            <w:tcW w:w="1655" w:type="pct"/>
            <w:tcBorders>
              <w:top w:val="nil"/>
              <w:left w:val="nil"/>
              <w:bottom w:val="single" w:sz="8" w:space="0" w:color="auto"/>
              <w:right w:val="single" w:sz="8" w:space="0" w:color="auto"/>
            </w:tcBorders>
            <w:shd w:val="clear" w:color="auto" w:fill="auto"/>
            <w:noWrap/>
            <w:vAlign w:val="bottom"/>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HİTAP Eğitimi</w:t>
            </w:r>
          </w:p>
        </w:tc>
        <w:tc>
          <w:tcPr>
            <w:tcW w:w="576"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3</w:t>
            </w:r>
          </w:p>
        </w:tc>
        <w:tc>
          <w:tcPr>
            <w:tcW w:w="575"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w:t>
            </w:r>
          </w:p>
        </w:tc>
        <w:tc>
          <w:tcPr>
            <w:tcW w:w="754" w:type="pct"/>
            <w:tcBorders>
              <w:top w:val="nil"/>
              <w:left w:val="nil"/>
              <w:bottom w:val="single" w:sz="8" w:space="0" w:color="auto"/>
              <w:right w:val="single" w:sz="8" w:space="0" w:color="auto"/>
            </w:tcBorders>
            <w:shd w:val="clear" w:color="auto"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Ücretsiz</w:t>
            </w:r>
          </w:p>
        </w:tc>
      </w:tr>
      <w:tr w:rsidR="004E5694" w:rsidRPr="007B4D40" w:rsidTr="004E5694">
        <w:trPr>
          <w:trHeight w:val="611"/>
        </w:trPr>
        <w:tc>
          <w:tcPr>
            <w:tcW w:w="1440" w:type="pct"/>
            <w:tcBorders>
              <w:top w:val="single" w:sz="8" w:space="0" w:color="auto"/>
              <w:left w:val="single" w:sz="8" w:space="0" w:color="auto"/>
              <w:bottom w:val="single" w:sz="8" w:space="0" w:color="auto"/>
              <w:right w:val="single" w:sz="8" w:space="0" w:color="auto"/>
            </w:tcBorders>
            <w:shd w:val="clear" w:color="000000" w:fill="auto"/>
            <w:noWrap/>
            <w:vAlign w:val="center"/>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Sunkar</w:t>
            </w:r>
            <w:proofErr w:type="spellEnd"/>
            <w:r w:rsidRPr="007B4D40">
              <w:rPr>
                <w:rFonts w:ascii="Times New Roman" w:eastAsia="Times New Roman" w:hAnsi="Times New Roman"/>
                <w:color w:val="000000"/>
                <w:sz w:val="24"/>
                <w:szCs w:val="24"/>
                <w:lang w:eastAsia="tr-TR"/>
              </w:rPr>
              <w:t xml:space="preserve"> Danışmanlık</w:t>
            </w:r>
          </w:p>
        </w:tc>
        <w:tc>
          <w:tcPr>
            <w:tcW w:w="1655" w:type="pct"/>
            <w:tcBorders>
              <w:top w:val="single" w:sz="8" w:space="0" w:color="auto"/>
              <w:left w:val="nil"/>
              <w:bottom w:val="single" w:sz="8" w:space="0" w:color="auto"/>
              <w:right w:val="single" w:sz="8" w:space="0" w:color="auto"/>
            </w:tcBorders>
            <w:shd w:val="clear" w:color="000000" w:fill="auto"/>
            <w:noWrap/>
            <w:vAlign w:val="bottom"/>
          </w:tcPr>
          <w:p w:rsidR="005C452F" w:rsidRPr="007B4D40" w:rsidRDefault="005C452F" w:rsidP="00A02EDE">
            <w:pPr>
              <w:spacing w:after="0"/>
              <w:jc w:val="both"/>
              <w:rPr>
                <w:rFonts w:ascii="Times New Roman" w:eastAsia="Times New Roman" w:hAnsi="Times New Roman"/>
                <w:color w:val="000000"/>
                <w:sz w:val="24"/>
                <w:szCs w:val="24"/>
                <w:highlight w:val="yellow"/>
                <w:lang w:eastAsia="tr-TR"/>
              </w:rPr>
            </w:pPr>
            <w:proofErr w:type="spellStart"/>
            <w:r w:rsidRPr="007B4D40">
              <w:rPr>
                <w:rFonts w:ascii="Times New Roman" w:eastAsia="Times New Roman" w:hAnsi="Times New Roman"/>
                <w:color w:val="000000"/>
                <w:sz w:val="24"/>
                <w:szCs w:val="24"/>
                <w:lang w:eastAsia="tr-TR"/>
              </w:rPr>
              <w:t>Ms</w:t>
            </w:r>
            <w:proofErr w:type="spellEnd"/>
            <w:r w:rsidRPr="007B4D40">
              <w:rPr>
                <w:rFonts w:ascii="Times New Roman" w:eastAsia="Times New Roman" w:hAnsi="Times New Roman"/>
                <w:color w:val="000000"/>
                <w:sz w:val="24"/>
                <w:szCs w:val="24"/>
                <w:lang w:eastAsia="tr-TR"/>
              </w:rPr>
              <w:t xml:space="preserve"> Office Eğitimi </w:t>
            </w:r>
            <w:proofErr w:type="spellStart"/>
            <w:r w:rsidRPr="007B4D40">
              <w:rPr>
                <w:rFonts w:ascii="Times New Roman" w:eastAsia="Times New Roman" w:hAnsi="Times New Roman"/>
                <w:color w:val="000000"/>
                <w:sz w:val="24"/>
                <w:szCs w:val="24"/>
                <w:lang w:eastAsia="tr-TR"/>
              </w:rPr>
              <w:t>Orta&amp;İleri</w:t>
            </w:r>
            <w:proofErr w:type="spellEnd"/>
            <w:r w:rsidRPr="007B4D40">
              <w:rPr>
                <w:rFonts w:ascii="Times New Roman" w:eastAsia="Times New Roman" w:hAnsi="Times New Roman"/>
                <w:color w:val="000000"/>
                <w:sz w:val="24"/>
                <w:szCs w:val="24"/>
                <w:lang w:eastAsia="tr-TR"/>
              </w:rPr>
              <w:t xml:space="preserve"> Düzey2</w:t>
            </w:r>
          </w:p>
        </w:tc>
        <w:tc>
          <w:tcPr>
            <w:tcW w:w="576"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21</w:t>
            </w:r>
          </w:p>
        </w:tc>
        <w:tc>
          <w:tcPr>
            <w:tcW w:w="575"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lang w:eastAsia="tr-TR"/>
              </w:rPr>
            </w:pPr>
            <w:r w:rsidRPr="007B4D40">
              <w:rPr>
                <w:rFonts w:ascii="Times New Roman" w:eastAsia="Times New Roman" w:hAnsi="Times New Roman"/>
                <w:color w:val="000000"/>
                <w:sz w:val="24"/>
                <w:szCs w:val="24"/>
                <w:lang w:eastAsia="tr-TR"/>
              </w:rPr>
              <w:t>5</w:t>
            </w:r>
          </w:p>
        </w:tc>
        <w:tc>
          <w:tcPr>
            <w:tcW w:w="754" w:type="pct"/>
            <w:tcBorders>
              <w:top w:val="single" w:sz="8" w:space="0" w:color="auto"/>
              <w:left w:val="nil"/>
              <w:bottom w:val="single" w:sz="8" w:space="0" w:color="auto"/>
              <w:right w:val="single" w:sz="8" w:space="0" w:color="auto"/>
            </w:tcBorders>
            <w:shd w:val="clear" w:color="000000" w:fill="auto"/>
            <w:noWrap/>
            <w:vAlign w:val="center"/>
          </w:tcPr>
          <w:p w:rsidR="005C452F" w:rsidRPr="007B4D40" w:rsidRDefault="005C452F" w:rsidP="00A75787">
            <w:pPr>
              <w:spacing w:after="0"/>
              <w:jc w:val="right"/>
              <w:rPr>
                <w:rFonts w:ascii="Times New Roman" w:eastAsia="Times New Roman" w:hAnsi="Times New Roman"/>
                <w:color w:val="000000"/>
                <w:sz w:val="24"/>
                <w:szCs w:val="24"/>
                <w:highlight w:val="yellow"/>
                <w:lang w:eastAsia="tr-TR"/>
              </w:rPr>
            </w:pPr>
            <w:r w:rsidRPr="007B4D40">
              <w:rPr>
                <w:rFonts w:ascii="Times New Roman" w:eastAsia="Times New Roman" w:hAnsi="Times New Roman"/>
                <w:color w:val="000000"/>
                <w:sz w:val="24"/>
                <w:szCs w:val="24"/>
                <w:lang w:eastAsia="tr-TR"/>
              </w:rPr>
              <w:t>13.393 TL</w:t>
            </w:r>
          </w:p>
        </w:tc>
      </w:tr>
    </w:tbl>
    <w:p w:rsidR="005747D2" w:rsidRPr="00E9291A" w:rsidRDefault="004B665D" w:rsidP="00A02EDE">
      <w:pPr>
        <w:spacing w:after="0" w:line="269" w:lineRule="auto"/>
        <w:jc w:val="both"/>
        <w:rPr>
          <w:rFonts w:asciiTheme="minorHAnsi" w:hAnsiTheme="minorHAnsi"/>
          <w:sz w:val="20"/>
          <w:szCs w:val="20"/>
        </w:rPr>
      </w:pPr>
      <w:r w:rsidRPr="00E9291A">
        <w:rPr>
          <w:rFonts w:asciiTheme="minorHAnsi" w:hAnsiTheme="minorHAnsi"/>
          <w:sz w:val="20"/>
          <w:szCs w:val="20"/>
        </w:rPr>
        <w:t>*Tabloda bazı eğitim kalemleri için kaydedilmiş olan “Ücretsiz” ibaresi, ilgili eğitim için Kurumun Eğitim Bütçesinden herhangi bir harcama yapılmadığını göstermektedir.</w:t>
      </w:r>
    </w:p>
    <w:p w:rsidR="004B665D" w:rsidRPr="00E9291A" w:rsidRDefault="004B665D" w:rsidP="00A02EDE">
      <w:pPr>
        <w:spacing w:after="0"/>
        <w:jc w:val="both"/>
        <w:rPr>
          <w:rFonts w:asciiTheme="minorHAnsi" w:hAnsiTheme="minorHAnsi"/>
          <w:sz w:val="20"/>
          <w:szCs w:val="20"/>
        </w:rPr>
      </w:pPr>
    </w:p>
    <w:p w:rsidR="00BF0F5D" w:rsidRPr="00E9291A" w:rsidRDefault="00BF0F5D" w:rsidP="00A02EDE">
      <w:pPr>
        <w:spacing w:after="0"/>
        <w:jc w:val="both"/>
        <w:rPr>
          <w:rFonts w:asciiTheme="minorHAnsi" w:hAnsiTheme="minorHAnsi"/>
          <w:sz w:val="20"/>
          <w:szCs w:val="20"/>
        </w:rPr>
      </w:pPr>
    </w:p>
    <w:p w:rsidR="005747D2" w:rsidRPr="00E9291A" w:rsidRDefault="005747D2" w:rsidP="00C61BF9">
      <w:pPr>
        <w:pStyle w:val="Balk3"/>
        <w:numPr>
          <w:ilvl w:val="2"/>
          <w:numId w:val="27"/>
        </w:numPr>
        <w:spacing w:before="0"/>
        <w:jc w:val="both"/>
        <w:rPr>
          <w:rFonts w:asciiTheme="minorHAnsi" w:hAnsiTheme="minorHAnsi"/>
          <w:color w:val="000000" w:themeColor="text1"/>
        </w:rPr>
      </w:pPr>
      <w:bookmarkStart w:id="365" w:name="_Toc442431329"/>
      <w:bookmarkStart w:id="366" w:name="_Toc483831141"/>
      <w:r w:rsidRPr="00E9291A">
        <w:rPr>
          <w:rFonts w:asciiTheme="minorHAnsi" w:hAnsiTheme="minorHAnsi"/>
          <w:color w:val="000000" w:themeColor="text1"/>
        </w:rPr>
        <w:lastRenderedPageBreak/>
        <w:t>Diğer Eğitim Faaliyetleri</w:t>
      </w:r>
      <w:bookmarkEnd w:id="365"/>
      <w:bookmarkEnd w:id="366"/>
    </w:p>
    <w:p w:rsidR="00140D42" w:rsidRPr="00E9291A" w:rsidRDefault="00140D42" w:rsidP="00A02EDE">
      <w:pPr>
        <w:spacing w:after="0"/>
        <w:jc w:val="both"/>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aşağıdaki tablolarda yer almaktadır.</w:t>
      </w:r>
    </w:p>
    <w:p w:rsidR="00140D42" w:rsidRPr="00E9291A" w:rsidRDefault="00140D42" w:rsidP="00A02EDE">
      <w:pPr>
        <w:spacing w:after="0"/>
        <w:jc w:val="both"/>
      </w:pPr>
    </w:p>
    <w:p w:rsidR="00140D42" w:rsidRDefault="00140D42" w:rsidP="00A02EDE">
      <w:pPr>
        <w:pStyle w:val="Balk5"/>
        <w:jc w:val="both"/>
        <w:rPr>
          <w:rFonts w:asciiTheme="minorHAnsi" w:hAnsiTheme="minorHAnsi"/>
          <w:b/>
          <w:color w:val="auto"/>
          <w:lang w:eastAsia="tr-TR"/>
        </w:rPr>
      </w:pPr>
      <w:bookmarkStart w:id="367" w:name="_Toc416447629"/>
      <w:bookmarkStart w:id="368" w:name="_Toc442441780"/>
      <w:bookmarkStart w:id="369" w:name="_Toc483822253"/>
      <w:r w:rsidRPr="00E9291A">
        <w:rPr>
          <w:rFonts w:asciiTheme="minorHAnsi" w:hAnsiTheme="minorHAnsi"/>
          <w:b/>
          <w:color w:val="auto"/>
          <w:lang w:eastAsia="tr-TR"/>
        </w:rPr>
        <w:t xml:space="preserve">Tablo </w:t>
      </w:r>
      <w:proofErr w:type="gramStart"/>
      <w:r w:rsidRPr="00E9291A">
        <w:rPr>
          <w:rFonts w:asciiTheme="minorHAnsi" w:hAnsiTheme="minorHAnsi"/>
          <w:b/>
          <w:color w:val="auto"/>
          <w:lang w:eastAsia="tr-TR"/>
        </w:rPr>
        <w:t>13.6</w:t>
      </w:r>
      <w:proofErr w:type="gramEnd"/>
      <w:r w:rsidRPr="00E9291A">
        <w:rPr>
          <w:rFonts w:asciiTheme="minorHAnsi" w:hAnsiTheme="minorHAnsi"/>
          <w:b/>
          <w:color w:val="auto"/>
          <w:lang w:eastAsia="tr-TR"/>
        </w:rPr>
        <w:t>: 2016 Yılında Yapılan Yurt Dışı Eğitim Faaliyetleri</w:t>
      </w:r>
      <w:bookmarkEnd w:id="367"/>
      <w:bookmarkEnd w:id="368"/>
      <w:bookmarkEnd w:id="369"/>
    </w:p>
    <w:tbl>
      <w:tblPr>
        <w:tblW w:w="5000" w:type="pct"/>
        <w:tblCellMar>
          <w:left w:w="70" w:type="dxa"/>
          <w:right w:w="70" w:type="dxa"/>
        </w:tblCellMar>
        <w:tblLook w:val="04A0" w:firstRow="1" w:lastRow="0" w:firstColumn="1" w:lastColumn="0" w:noHBand="0" w:noVBand="1"/>
      </w:tblPr>
      <w:tblGrid>
        <w:gridCol w:w="2227"/>
        <w:gridCol w:w="3146"/>
        <w:gridCol w:w="2474"/>
        <w:gridCol w:w="7"/>
        <w:gridCol w:w="1356"/>
      </w:tblGrid>
      <w:tr w:rsidR="005C452F" w:rsidRPr="006A04E0" w:rsidTr="005C452F">
        <w:trPr>
          <w:trHeight w:val="255"/>
        </w:trPr>
        <w:tc>
          <w:tcPr>
            <w:tcW w:w="13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52F" w:rsidRPr="006A04E0" w:rsidRDefault="005C452F" w:rsidP="008C79F2">
            <w:pPr>
              <w:spacing w:after="0" w:line="240" w:lineRule="auto"/>
              <w:jc w:val="center"/>
              <w:rPr>
                <w:rFonts w:ascii="Times New Roman" w:eastAsia="Times New Roman" w:hAnsi="Times New Roman"/>
                <w:b/>
                <w:bCs/>
                <w:sz w:val="24"/>
                <w:szCs w:val="24"/>
                <w:lang w:eastAsia="tr-TR"/>
              </w:rPr>
            </w:pPr>
            <w:r w:rsidRPr="006A04E0">
              <w:rPr>
                <w:rFonts w:ascii="Times New Roman" w:eastAsia="Times New Roman" w:hAnsi="Times New Roman"/>
                <w:b/>
                <w:bCs/>
                <w:sz w:val="24"/>
                <w:szCs w:val="24"/>
                <w:lang w:eastAsia="tr-TR"/>
              </w:rPr>
              <w:t>Eğitimin Kategorisi</w:t>
            </w:r>
          </w:p>
        </w:tc>
        <w:tc>
          <w:tcPr>
            <w:tcW w:w="1809" w:type="pct"/>
            <w:tcBorders>
              <w:top w:val="single" w:sz="4" w:space="0" w:color="auto"/>
              <w:left w:val="nil"/>
              <w:bottom w:val="single" w:sz="4" w:space="0" w:color="auto"/>
              <w:right w:val="single" w:sz="4" w:space="0" w:color="auto"/>
            </w:tcBorders>
            <w:shd w:val="clear" w:color="auto" w:fill="auto"/>
            <w:noWrap/>
            <w:vAlign w:val="center"/>
            <w:hideMark/>
          </w:tcPr>
          <w:p w:rsidR="005C452F" w:rsidRPr="006A04E0" w:rsidRDefault="005C452F" w:rsidP="008C79F2">
            <w:pPr>
              <w:spacing w:after="0" w:line="240" w:lineRule="auto"/>
              <w:jc w:val="center"/>
              <w:rPr>
                <w:rFonts w:ascii="Times New Roman" w:eastAsia="Times New Roman" w:hAnsi="Times New Roman"/>
                <w:b/>
                <w:bCs/>
                <w:sz w:val="24"/>
                <w:szCs w:val="24"/>
                <w:lang w:eastAsia="tr-TR"/>
              </w:rPr>
            </w:pPr>
            <w:r w:rsidRPr="006A04E0">
              <w:rPr>
                <w:rFonts w:ascii="Times New Roman" w:eastAsia="Times New Roman" w:hAnsi="Times New Roman"/>
                <w:b/>
                <w:bCs/>
                <w:sz w:val="24"/>
                <w:szCs w:val="24"/>
                <w:lang w:eastAsia="tr-TR"/>
              </w:rPr>
              <w:t>Eğitimin Adı</w:t>
            </w:r>
          </w:p>
        </w:tc>
        <w:tc>
          <w:tcPr>
            <w:tcW w:w="940" w:type="pct"/>
            <w:tcBorders>
              <w:top w:val="single" w:sz="4" w:space="0" w:color="auto"/>
              <w:left w:val="nil"/>
              <w:bottom w:val="single" w:sz="4" w:space="0" w:color="auto"/>
              <w:right w:val="single" w:sz="4" w:space="0" w:color="auto"/>
            </w:tcBorders>
            <w:shd w:val="clear" w:color="auto" w:fill="auto"/>
            <w:noWrap/>
            <w:vAlign w:val="center"/>
            <w:hideMark/>
          </w:tcPr>
          <w:p w:rsidR="005C452F" w:rsidRPr="006A04E0" w:rsidRDefault="005C452F" w:rsidP="008C79F2">
            <w:pPr>
              <w:spacing w:after="0" w:line="240" w:lineRule="auto"/>
              <w:jc w:val="center"/>
              <w:rPr>
                <w:rFonts w:ascii="Times New Roman" w:eastAsia="Times New Roman" w:hAnsi="Times New Roman"/>
                <w:b/>
                <w:bCs/>
                <w:sz w:val="24"/>
                <w:szCs w:val="24"/>
                <w:lang w:eastAsia="tr-TR"/>
              </w:rPr>
            </w:pPr>
            <w:r w:rsidRPr="006A04E0">
              <w:rPr>
                <w:rFonts w:ascii="Times New Roman" w:eastAsia="Times New Roman" w:hAnsi="Times New Roman"/>
                <w:b/>
                <w:bCs/>
                <w:sz w:val="24"/>
                <w:szCs w:val="24"/>
                <w:lang w:eastAsia="tr-TR"/>
              </w:rPr>
              <w:t>Yararlanan Kişi Sayısı</w:t>
            </w:r>
          </w:p>
        </w:tc>
        <w:tc>
          <w:tcPr>
            <w:tcW w:w="941" w:type="pct"/>
            <w:gridSpan w:val="2"/>
            <w:tcBorders>
              <w:top w:val="single" w:sz="4" w:space="0" w:color="auto"/>
              <w:left w:val="nil"/>
              <w:bottom w:val="single" w:sz="4" w:space="0" w:color="auto"/>
              <w:right w:val="single" w:sz="4" w:space="0" w:color="auto"/>
            </w:tcBorders>
            <w:shd w:val="clear" w:color="auto" w:fill="auto"/>
            <w:noWrap/>
            <w:vAlign w:val="center"/>
            <w:hideMark/>
          </w:tcPr>
          <w:p w:rsidR="005C452F" w:rsidRPr="006A04E0" w:rsidRDefault="005C452F" w:rsidP="008C79F2">
            <w:pPr>
              <w:spacing w:after="0" w:line="240" w:lineRule="auto"/>
              <w:jc w:val="center"/>
              <w:rPr>
                <w:rFonts w:ascii="Times New Roman" w:eastAsia="Times New Roman" w:hAnsi="Times New Roman"/>
                <w:b/>
                <w:bCs/>
                <w:sz w:val="24"/>
                <w:szCs w:val="24"/>
                <w:lang w:eastAsia="tr-TR"/>
              </w:rPr>
            </w:pPr>
            <w:r w:rsidRPr="006A04E0">
              <w:rPr>
                <w:rFonts w:ascii="Times New Roman" w:eastAsia="Times New Roman" w:hAnsi="Times New Roman"/>
                <w:b/>
                <w:bCs/>
                <w:sz w:val="24"/>
                <w:szCs w:val="24"/>
                <w:lang w:eastAsia="tr-TR"/>
              </w:rPr>
              <w:t>Süre</w:t>
            </w:r>
          </w:p>
        </w:tc>
      </w:tr>
      <w:tr w:rsidR="005C452F" w:rsidRPr="006A04E0" w:rsidTr="005C452F">
        <w:trPr>
          <w:trHeight w:val="2125"/>
        </w:trPr>
        <w:tc>
          <w:tcPr>
            <w:tcW w:w="1310" w:type="pct"/>
            <w:tcBorders>
              <w:top w:val="nil"/>
              <w:left w:val="single" w:sz="4" w:space="0" w:color="auto"/>
              <w:bottom w:val="single" w:sz="4" w:space="0" w:color="auto"/>
              <w:right w:val="single" w:sz="4" w:space="0" w:color="auto"/>
            </w:tcBorders>
            <w:shd w:val="clear" w:color="auto" w:fill="auto"/>
            <w:vAlign w:val="center"/>
          </w:tcPr>
          <w:p w:rsidR="005C452F" w:rsidRPr="006A04E0" w:rsidRDefault="005C452F" w:rsidP="00A02EDE">
            <w:pPr>
              <w:autoSpaceDE w:val="0"/>
              <w:autoSpaceDN w:val="0"/>
              <w:adjustRightInd w:val="0"/>
              <w:spacing w:after="0" w:line="240" w:lineRule="auto"/>
              <w:jc w:val="both"/>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Uzman Yardımcılarının Yurt Dışı Staj Faaliyetleri (0-4 aylık) Program Kontenjanı Kapsamında</w:t>
            </w:r>
          </w:p>
          <w:p w:rsidR="005C452F" w:rsidRPr="006A04E0" w:rsidRDefault="005C452F" w:rsidP="00A02EDE">
            <w:pPr>
              <w:autoSpaceDE w:val="0"/>
              <w:autoSpaceDN w:val="0"/>
              <w:adjustRightInd w:val="0"/>
              <w:spacing w:after="0" w:line="240" w:lineRule="auto"/>
              <w:jc w:val="both"/>
              <w:rPr>
                <w:rFonts w:ascii="Times New Roman" w:eastAsiaTheme="minorHAnsi" w:hAnsi="Times New Roman"/>
                <w:sz w:val="24"/>
                <w:szCs w:val="24"/>
              </w:rPr>
            </w:pPr>
            <w:proofErr w:type="spellStart"/>
            <w:r w:rsidRPr="006A04E0">
              <w:rPr>
                <w:rFonts w:ascii="Times New Roman" w:eastAsia="Times New Roman" w:hAnsi="Times New Roman"/>
                <w:sz w:val="24"/>
                <w:szCs w:val="24"/>
                <w:lang w:eastAsia="tr-TR"/>
              </w:rPr>
              <w:t>Univercity</w:t>
            </w:r>
            <w:proofErr w:type="spellEnd"/>
            <w:r w:rsidRPr="006A04E0">
              <w:rPr>
                <w:rFonts w:ascii="Times New Roman" w:eastAsia="Times New Roman" w:hAnsi="Times New Roman"/>
                <w:sz w:val="24"/>
                <w:szCs w:val="24"/>
                <w:lang w:eastAsia="tr-TR"/>
              </w:rPr>
              <w:t xml:space="preserve"> of Florida</w:t>
            </w:r>
          </w:p>
        </w:tc>
        <w:tc>
          <w:tcPr>
            <w:tcW w:w="1809" w:type="pct"/>
            <w:tcBorders>
              <w:top w:val="nil"/>
              <w:left w:val="nil"/>
              <w:bottom w:val="single" w:sz="4" w:space="0" w:color="auto"/>
              <w:right w:val="single" w:sz="4" w:space="0" w:color="auto"/>
            </w:tcBorders>
            <w:shd w:val="clear" w:color="auto" w:fill="auto"/>
            <w:vAlign w:val="center"/>
          </w:tcPr>
          <w:p w:rsidR="005C452F" w:rsidRPr="006A04E0" w:rsidRDefault="005C452F" w:rsidP="00A02EDE">
            <w:pPr>
              <w:spacing w:after="0" w:line="240" w:lineRule="auto"/>
              <w:jc w:val="both"/>
              <w:rPr>
                <w:rFonts w:ascii="Times New Roman" w:eastAsia="Times New Roman" w:hAnsi="Times New Roman"/>
                <w:sz w:val="24"/>
                <w:szCs w:val="24"/>
                <w:lang w:eastAsia="tr-TR"/>
              </w:rPr>
            </w:pPr>
            <w:proofErr w:type="spellStart"/>
            <w:r w:rsidRPr="006A04E0">
              <w:rPr>
                <w:rFonts w:ascii="Times New Roman" w:eastAsia="Times New Roman" w:hAnsi="Times New Roman"/>
                <w:sz w:val="24"/>
                <w:szCs w:val="24"/>
                <w:lang w:eastAsia="tr-TR"/>
              </w:rPr>
              <w:t>Utility</w:t>
            </w:r>
            <w:proofErr w:type="spellEnd"/>
            <w:r w:rsidRPr="006A04E0">
              <w:rPr>
                <w:rFonts w:ascii="Times New Roman" w:eastAsia="Times New Roman" w:hAnsi="Times New Roman"/>
                <w:sz w:val="24"/>
                <w:szCs w:val="24"/>
                <w:lang w:eastAsia="tr-TR"/>
              </w:rPr>
              <w:t xml:space="preserve"> </w:t>
            </w:r>
            <w:proofErr w:type="spellStart"/>
            <w:r w:rsidRPr="006A04E0">
              <w:rPr>
                <w:rFonts w:ascii="Times New Roman" w:eastAsia="Times New Roman" w:hAnsi="Times New Roman"/>
                <w:sz w:val="24"/>
                <w:szCs w:val="24"/>
                <w:lang w:eastAsia="tr-TR"/>
              </w:rPr>
              <w:t>Regulation</w:t>
            </w:r>
            <w:proofErr w:type="spellEnd"/>
            <w:r w:rsidRPr="006A04E0">
              <w:rPr>
                <w:rFonts w:ascii="Times New Roman" w:eastAsia="Times New Roman" w:hAnsi="Times New Roman"/>
                <w:sz w:val="24"/>
                <w:szCs w:val="24"/>
                <w:lang w:eastAsia="tr-TR"/>
              </w:rPr>
              <w:t xml:space="preserve"> </w:t>
            </w:r>
            <w:proofErr w:type="spellStart"/>
            <w:r w:rsidRPr="006A04E0">
              <w:rPr>
                <w:rFonts w:ascii="Times New Roman" w:eastAsia="Times New Roman" w:hAnsi="Times New Roman"/>
                <w:sz w:val="24"/>
                <w:szCs w:val="24"/>
                <w:lang w:eastAsia="tr-TR"/>
              </w:rPr>
              <w:t>and</w:t>
            </w:r>
            <w:proofErr w:type="spellEnd"/>
            <w:r w:rsidRPr="006A04E0">
              <w:rPr>
                <w:rFonts w:ascii="Times New Roman" w:eastAsia="Times New Roman" w:hAnsi="Times New Roman"/>
                <w:sz w:val="24"/>
                <w:szCs w:val="24"/>
                <w:lang w:eastAsia="tr-TR"/>
              </w:rPr>
              <w:t xml:space="preserve"> </w:t>
            </w:r>
            <w:proofErr w:type="spellStart"/>
            <w:r w:rsidRPr="006A04E0">
              <w:rPr>
                <w:rFonts w:ascii="Times New Roman" w:eastAsia="Times New Roman" w:hAnsi="Times New Roman"/>
                <w:sz w:val="24"/>
                <w:szCs w:val="24"/>
                <w:lang w:eastAsia="tr-TR"/>
              </w:rPr>
              <w:t>Strategy</w:t>
            </w:r>
            <w:proofErr w:type="spellEnd"/>
          </w:p>
        </w:tc>
        <w:tc>
          <w:tcPr>
            <w:tcW w:w="940" w:type="pct"/>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10</w:t>
            </w:r>
          </w:p>
        </w:tc>
        <w:tc>
          <w:tcPr>
            <w:tcW w:w="941" w:type="pct"/>
            <w:gridSpan w:val="2"/>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85 Gün</w:t>
            </w:r>
          </w:p>
        </w:tc>
      </w:tr>
      <w:tr w:rsidR="005C452F" w:rsidRPr="006A04E0" w:rsidTr="005C452F">
        <w:trPr>
          <w:trHeight w:val="1830"/>
        </w:trPr>
        <w:tc>
          <w:tcPr>
            <w:tcW w:w="1310" w:type="pct"/>
            <w:tcBorders>
              <w:top w:val="nil"/>
              <w:left w:val="single" w:sz="4" w:space="0" w:color="auto"/>
              <w:bottom w:val="single" w:sz="4" w:space="0" w:color="auto"/>
              <w:right w:val="single" w:sz="4" w:space="0" w:color="auto"/>
            </w:tcBorders>
            <w:shd w:val="clear" w:color="auto" w:fill="auto"/>
            <w:vAlign w:val="center"/>
          </w:tcPr>
          <w:p w:rsidR="005C452F" w:rsidRPr="006A04E0" w:rsidRDefault="005C452F" w:rsidP="00A02EDE">
            <w:pPr>
              <w:autoSpaceDE w:val="0"/>
              <w:autoSpaceDN w:val="0"/>
              <w:adjustRightInd w:val="0"/>
              <w:spacing w:after="0" w:line="240" w:lineRule="auto"/>
              <w:jc w:val="both"/>
              <w:rPr>
                <w:rFonts w:ascii="Times New Roman" w:eastAsiaTheme="minorHAnsi" w:hAnsi="Times New Roman"/>
                <w:sz w:val="24"/>
                <w:szCs w:val="24"/>
              </w:rPr>
            </w:pPr>
            <w:r w:rsidRPr="006A04E0">
              <w:rPr>
                <w:rFonts w:ascii="Times New Roman" w:eastAsiaTheme="minorHAnsi" w:hAnsi="Times New Roman"/>
                <w:sz w:val="24"/>
                <w:szCs w:val="24"/>
              </w:rPr>
              <w:t>Floransa Düzenleme Okulu</w:t>
            </w:r>
          </w:p>
          <w:p w:rsidR="005C452F" w:rsidRPr="006A04E0" w:rsidRDefault="005C452F" w:rsidP="00A02EDE">
            <w:pPr>
              <w:autoSpaceDE w:val="0"/>
              <w:autoSpaceDN w:val="0"/>
              <w:adjustRightInd w:val="0"/>
              <w:spacing w:after="0" w:line="240" w:lineRule="auto"/>
              <w:jc w:val="both"/>
              <w:rPr>
                <w:rFonts w:ascii="Times New Roman" w:eastAsiaTheme="minorHAnsi" w:hAnsi="Times New Roman"/>
                <w:sz w:val="24"/>
                <w:szCs w:val="24"/>
              </w:rPr>
            </w:pPr>
            <w:r w:rsidRPr="006A04E0">
              <w:rPr>
                <w:rFonts w:ascii="Times New Roman" w:eastAsiaTheme="minorHAnsi" w:hAnsi="Times New Roman"/>
                <w:sz w:val="24"/>
                <w:szCs w:val="24"/>
              </w:rPr>
              <w:t>Doğalgaz Piyasaları</w:t>
            </w:r>
          </w:p>
        </w:tc>
        <w:tc>
          <w:tcPr>
            <w:tcW w:w="1809" w:type="pct"/>
            <w:tcBorders>
              <w:top w:val="nil"/>
              <w:left w:val="nil"/>
              <w:bottom w:val="single" w:sz="4" w:space="0" w:color="auto"/>
              <w:right w:val="single" w:sz="4" w:space="0" w:color="auto"/>
            </w:tcBorders>
            <w:shd w:val="clear" w:color="auto" w:fill="auto"/>
            <w:vAlign w:val="center"/>
          </w:tcPr>
          <w:p w:rsidR="005C452F" w:rsidRPr="006A04E0" w:rsidRDefault="005C452F" w:rsidP="00A02EDE">
            <w:pPr>
              <w:spacing w:after="0" w:line="240" w:lineRule="auto"/>
              <w:jc w:val="both"/>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Doğalgaz Piyasalarında Düzenlemeye İlişkin İhtisas Eğitimi</w:t>
            </w:r>
          </w:p>
        </w:tc>
        <w:tc>
          <w:tcPr>
            <w:tcW w:w="940" w:type="pct"/>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3</w:t>
            </w:r>
          </w:p>
        </w:tc>
        <w:tc>
          <w:tcPr>
            <w:tcW w:w="941" w:type="pct"/>
            <w:gridSpan w:val="2"/>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5 Gün</w:t>
            </w:r>
          </w:p>
        </w:tc>
      </w:tr>
      <w:tr w:rsidR="005C452F" w:rsidRPr="006A04E0" w:rsidTr="005C452F">
        <w:trPr>
          <w:trHeight w:val="1416"/>
        </w:trPr>
        <w:tc>
          <w:tcPr>
            <w:tcW w:w="1310" w:type="pct"/>
            <w:tcBorders>
              <w:top w:val="nil"/>
              <w:left w:val="single" w:sz="4" w:space="0" w:color="auto"/>
              <w:bottom w:val="single" w:sz="4" w:space="0" w:color="auto"/>
              <w:right w:val="single" w:sz="4" w:space="0" w:color="auto"/>
            </w:tcBorders>
            <w:shd w:val="clear" w:color="auto" w:fill="auto"/>
            <w:vAlign w:val="center"/>
          </w:tcPr>
          <w:p w:rsidR="005C452F" w:rsidRPr="006A04E0" w:rsidRDefault="005C452F" w:rsidP="00A02EDE">
            <w:pPr>
              <w:spacing w:after="0" w:line="240" w:lineRule="auto"/>
              <w:jc w:val="both"/>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ERRA</w:t>
            </w:r>
          </w:p>
        </w:tc>
        <w:tc>
          <w:tcPr>
            <w:tcW w:w="1809" w:type="pct"/>
            <w:tcBorders>
              <w:top w:val="nil"/>
              <w:left w:val="nil"/>
              <w:bottom w:val="single" w:sz="4" w:space="0" w:color="auto"/>
              <w:right w:val="single" w:sz="4" w:space="0" w:color="auto"/>
            </w:tcBorders>
            <w:shd w:val="clear" w:color="auto" w:fill="auto"/>
            <w:vAlign w:val="center"/>
          </w:tcPr>
          <w:p w:rsidR="005C452F" w:rsidRPr="006A04E0" w:rsidRDefault="005C452F" w:rsidP="00A02EDE">
            <w:pPr>
              <w:spacing w:after="0" w:line="240" w:lineRule="auto"/>
              <w:jc w:val="both"/>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Enerji Piyasaları Düzenlemesine Giriş</w:t>
            </w:r>
          </w:p>
        </w:tc>
        <w:tc>
          <w:tcPr>
            <w:tcW w:w="940" w:type="pct"/>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1</w:t>
            </w:r>
          </w:p>
        </w:tc>
        <w:tc>
          <w:tcPr>
            <w:tcW w:w="941" w:type="pct"/>
            <w:gridSpan w:val="2"/>
            <w:tcBorders>
              <w:top w:val="nil"/>
              <w:left w:val="nil"/>
              <w:bottom w:val="single" w:sz="4" w:space="0" w:color="auto"/>
              <w:right w:val="single" w:sz="4" w:space="0" w:color="auto"/>
            </w:tcBorders>
            <w:shd w:val="clear" w:color="auto" w:fill="auto"/>
            <w:noWrap/>
            <w:vAlign w:val="center"/>
          </w:tcPr>
          <w:p w:rsidR="005C452F" w:rsidRPr="006A04E0" w:rsidRDefault="005C452F" w:rsidP="008C79F2">
            <w:pPr>
              <w:spacing w:after="0" w:line="240" w:lineRule="auto"/>
              <w:jc w:val="right"/>
              <w:rPr>
                <w:rFonts w:ascii="Times New Roman" w:eastAsia="Times New Roman" w:hAnsi="Times New Roman"/>
                <w:sz w:val="24"/>
                <w:szCs w:val="24"/>
                <w:lang w:eastAsia="tr-TR"/>
              </w:rPr>
            </w:pPr>
          </w:p>
          <w:p w:rsidR="005C452F" w:rsidRPr="006A04E0" w:rsidRDefault="005C452F" w:rsidP="008C79F2">
            <w:pPr>
              <w:spacing w:after="0" w:line="240" w:lineRule="auto"/>
              <w:jc w:val="right"/>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5 Gün</w:t>
            </w:r>
          </w:p>
        </w:tc>
      </w:tr>
      <w:tr w:rsidR="005C452F" w:rsidRPr="006A04E0" w:rsidTr="005C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25"/>
        </w:trPr>
        <w:tc>
          <w:tcPr>
            <w:tcW w:w="1310" w:type="pct"/>
          </w:tcPr>
          <w:p w:rsidR="005C452F" w:rsidRPr="006A04E0" w:rsidRDefault="005C452F" w:rsidP="00A02EDE">
            <w:pPr>
              <w:ind w:left="15"/>
              <w:jc w:val="both"/>
              <w:rPr>
                <w:rFonts w:ascii="Times New Roman" w:eastAsia="Times New Roman" w:hAnsi="Times New Roman"/>
                <w:sz w:val="24"/>
                <w:szCs w:val="24"/>
                <w:lang w:eastAsia="tr-TR"/>
              </w:rPr>
            </w:pPr>
          </w:p>
          <w:p w:rsidR="005C452F" w:rsidRPr="006A04E0" w:rsidRDefault="005C452F" w:rsidP="00A02EDE">
            <w:pPr>
              <w:ind w:left="15"/>
              <w:jc w:val="both"/>
              <w:rPr>
                <w:rFonts w:ascii="Times New Roman" w:hAnsi="Times New Roman"/>
                <w:sz w:val="24"/>
                <w:szCs w:val="24"/>
              </w:rPr>
            </w:pPr>
            <w:r w:rsidRPr="006A04E0">
              <w:rPr>
                <w:rFonts w:ascii="Times New Roman" w:eastAsia="Times New Roman" w:hAnsi="Times New Roman"/>
                <w:sz w:val="24"/>
                <w:szCs w:val="24"/>
                <w:lang w:eastAsia="tr-TR"/>
              </w:rPr>
              <w:t>ERRA</w:t>
            </w:r>
          </w:p>
          <w:p w:rsidR="005C452F" w:rsidRPr="006A04E0" w:rsidRDefault="005C452F" w:rsidP="00A02EDE">
            <w:pPr>
              <w:ind w:left="15"/>
              <w:jc w:val="both"/>
              <w:rPr>
                <w:rFonts w:ascii="Times New Roman" w:hAnsi="Times New Roman"/>
                <w:sz w:val="24"/>
                <w:szCs w:val="24"/>
              </w:rPr>
            </w:pPr>
          </w:p>
        </w:tc>
        <w:tc>
          <w:tcPr>
            <w:tcW w:w="1809" w:type="pct"/>
            <w:vAlign w:val="center"/>
          </w:tcPr>
          <w:p w:rsidR="005C452F" w:rsidRPr="006A04E0" w:rsidRDefault="005C452F" w:rsidP="00A02EDE">
            <w:pPr>
              <w:spacing w:after="0" w:line="240" w:lineRule="auto"/>
              <w:jc w:val="both"/>
              <w:rPr>
                <w:rFonts w:ascii="Times New Roman" w:eastAsia="Times New Roman" w:hAnsi="Times New Roman"/>
                <w:sz w:val="24"/>
                <w:szCs w:val="24"/>
                <w:lang w:eastAsia="tr-TR"/>
              </w:rPr>
            </w:pPr>
            <w:r w:rsidRPr="006A04E0">
              <w:rPr>
                <w:rFonts w:ascii="Times New Roman" w:eastAsia="Times New Roman" w:hAnsi="Times New Roman"/>
                <w:sz w:val="24"/>
                <w:szCs w:val="24"/>
                <w:lang w:eastAsia="tr-TR"/>
              </w:rPr>
              <w:t>Doğalgaz Piyasası Düzenleme İlkeleri</w:t>
            </w:r>
          </w:p>
        </w:tc>
        <w:tc>
          <w:tcPr>
            <w:tcW w:w="947" w:type="pct"/>
            <w:gridSpan w:val="2"/>
          </w:tcPr>
          <w:p w:rsidR="005C452F" w:rsidRPr="006A04E0" w:rsidRDefault="005C452F" w:rsidP="008C79F2">
            <w:pPr>
              <w:jc w:val="right"/>
              <w:rPr>
                <w:rFonts w:ascii="Times New Roman" w:hAnsi="Times New Roman"/>
                <w:sz w:val="24"/>
                <w:szCs w:val="24"/>
              </w:rPr>
            </w:pPr>
          </w:p>
          <w:p w:rsidR="005C452F" w:rsidRPr="006A04E0" w:rsidRDefault="005C452F" w:rsidP="008C79F2">
            <w:pPr>
              <w:jc w:val="right"/>
              <w:rPr>
                <w:rFonts w:ascii="Times New Roman" w:hAnsi="Times New Roman"/>
                <w:sz w:val="24"/>
                <w:szCs w:val="24"/>
              </w:rPr>
            </w:pPr>
            <w:r w:rsidRPr="006A04E0">
              <w:rPr>
                <w:rFonts w:ascii="Times New Roman" w:hAnsi="Times New Roman"/>
                <w:sz w:val="24"/>
                <w:szCs w:val="24"/>
              </w:rPr>
              <w:t>2</w:t>
            </w:r>
          </w:p>
        </w:tc>
        <w:tc>
          <w:tcPr>
            <w:tcW w:w="934" w:type="pct"/>
          </w:tcPr>
          <w:p w:rsidR="005C452F" w:rsidRPr="006A04E0" w:rsidRDefault="005C452F" w:rsidP="008C79F2">
            <w:pPr>
              <w:jc w:val="right"/>
              <w:rPr>
                <w:rFonts w:ascii="Times New Roman" w:eastAsia="Times New Roman" w:hAnsi="Times New Roman"/>
                <w:sz w:val="24"/>
                <w:szCs w:val="24"/>
                <w:lang w:eastAsia="tr-TR"/>
              </w:rPr>
            </w:pPr>
          </w:p>
          <w:p w:rsidR="005C452F" w:rsidRPr="006A04E0" w:rsidRDefault="005C452F" w:rsidP="008C79F2">
            <w:pPr>
              <w:jc w:val="right"/>
              <w:rPr>
                <w:rFonts w:ascii="Times New Roman" w:hAnsi="Times New Roman"/>
                <w:sz w:val="24"/>
                <w:szCs w:val="24"/>
              </w:rPr>
            </w:pPr>
            <w:r w:rsidRPr="006A04E0">
              <w:rPr>
                <w:rFonts w:ascii="Times New Roman" w:eastAsia="Times New Roman" w:hAnsi="Times New Roman"/>
                <w:sz w:val="24"/>
                <w:szCs w:val="24"/>
                <w:lang w:eastAsia="tr-TR"/>
              </w:rPr>
              <w:t>5 Gün</w:t>
            </w:r>
          </w:p>
          <w:p w:rsidR="005C452F" w:rsidRPr="006A04E0" w:rsidRDefault="005C452F" w:rsidP="008C79F2">
            <w:pPr>
              <w:jc w:val="right"/>
              <w:rPr>
                <w:rFonts w:ascii="Times New Roman" w:hAnsi="Times New Roman"/>
                <w:sz w:val="24"/>
                <w:szCs w:val="24"/>
              </w:rPr>
            </w:pPr>
          </w:p>
        </w:tc>
      </w:tr>
    </w:tbl>
    <w:p w:rsidR="00140D42" w:rsidRPr="007E72A7" w:rsidRDefault="00140D42" w:rsidP="00A02EDE">
      <w:pPr>
        <w:jc w:val="both"/>
        <w:rPr>
          <w:lang w:eastAsia="tr-TR"/>
        </w:rPr>
      </w:pPr>
    </w:p>
    <w:p w:rsidR="00140D42" w:rsidRPr="00E9291A" w:rsidRDefault="00140D42" w:rsidP="00A02EDE">
      <w:pPr>
        <w:jc w:val="both"/>
        <w:rPr>
          <w:rFonts w:asciiTheme="minorHAnsi" w:hAnsiTheme="minorHAnsi"/>
        </w:rPr>
      </w:pPr>
    </w:p>
    <w:p w:rsidR="00140D42" w:rsidRDefault="00140D42" w:rsidP="00A02EDE">
      <w:pPr>
        <w:jc w:val="both"/>
        <w:rPr>
          <w:rFonts w:asciiTheme="minorHAnsi" w:hAnsiTheme="minorHAnsi"/>
        </w:rPr>
      </w:pPr>
    </w:p>
    <w:p w:rsidR="008C79F2" w:rsidRDefault="008C79F2" w:rsidP="00A02EDE">
      <w:pPr>
        <w:jc w:val="both"/>
        <w:rPr>
          <w:rFonts w:asciiTheme="minorHAnsi" w:hAnsiTheme="minorHAnsi"/>
        </w:rPr>
      </w:pPr>
    </w:p>
    <w:p w:rsidR="008C79F2" w:rsidRPr="00E9291A" w:rsidRDefault="008C79F2" w:rsidP="00A02EDE">
      <w:pPr>
        <w:jc w:val="both"/>
        <w:rPr>
          <w:rFonts w:asciiTheme="minorHAnsi" w:hAnsiTheme="minorHAnsi"/>
        </w:rPr>
      </w:pPr>
    </w:p>
    <w:p w:rsidR="00140D42" w:rsidRDefault="00140D42" w:rsidP="00A02EDE">
      <w:pPr>
        <w:pStyle w:val="Balk5"/>
        <w:jc w:val="both"/>
        <w:rPr>
          <w:rFonts w:asciiTheme="minorHAnsi" w:hAnsiTheme="minorHAnsi"/>
          <w:b/>
          <w:color w:val="auto"/>
        </w:rPr>
      </w:pPr>
      <w:bookmarkStart w:id="370" w:name="_Toc416447630"/>
      <w:bookmarkStart w:id="371" w:name="_Toc442441781"/>
      <w:bookmarkStart w:id="372" w:name="_Toc483822254"/>
      <w:r w:rsidRPr="00E9291A">
        <w:rPr>
          <w:rFonts w:asciiTheme="minorHAnsi" w:hAnsiTheme="minorHAnsi"/>
          <w:b/>
          <w:color w:val="auto"/>
        </w:rPr>
        <w:lastRenderedPageBreak/>
        <w:t xml:space="preserve">Tablo </w:t>
      </w:r>
      <w:proofErr w:type="gramStart"/>
      <w:r w:rsidRPr="00E9291A">
        <w:rPr>
          <w:rFonts w:asciiTheme="minorHAnsi" w:hAnsiTheme="minorHAnsi"/>
          <w:b/>
          <w:color w:val="auto"/>
        </w:rPr>
        <w:t>13.7</w:t>
      </w:r>
      <w:proofErr w:type="gramEnd"/>
      <w:r w:rsidRPr="00E9291A">
        <w:rPr>
          <w:rFonts w:asciiTheme="minorHAnsi" w:hAnsiTheme="minorHAnsi"/>
          <w:b/>
          <w:color w:val="auto"/>
        </w:rPr>
        <w:t>: 2016 Yılında Yapılan Yabancı Dil Eğitim Faaliyetleri</w:t>
      </w:r>
      <w:bookmarkEnd w:id="370"/>
      <w:bookmarkEnd w:id="371"/>
      <w:bookmarkEnd w:id="372"/>
    </w:p>
    <w:tbl>
      <w:tblPr>
        <w:tblW w:w="5000" w:type="pct"/>
        <w:tblLayout w:type="fixed"/>
        <w:tblCellMar>
          <w:left w:w="70" w:type="dxa"/>
          <w:right w:w="70" w:type="dxa"/>
        </w:tblCellMar>
        <w:tblLook w:val="04A0" w:firstRow="1" w:lastRow="0" w:firstColumn="1" w:lastColumn="0" w:noHBand="0" w:noVBand="1"/>
      </w:tblPr>
      <w:tblGrid>
        <w:gridCol w:w="2193"/>
        <w:gridCol w:w="2554"/>
        <w:gridCol w:w="2411"/>
        <w:gridCol w:w="1892"/>
        <w:gridCol w:w="160"/>
      </w:tblGrid>
      <w:tr w:rsidR="005C452F" w:rsidRPr="00AD7729" w:rsidTr="008C79F2">
        <w:trPr>
          <w:gridAfter w:val="1"/>
          <w:wAfter w:w="87" w:type="pct"/>
          <w:trHeight w:hRule="exact" w:val="1062"/>
        </w:trPr>
        <w:tc>
          <w:tcPr>
            <w:tcW w:w="11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452F" w:rsidRPr="00AD7729" w:rsidRDefault="005C452F" w:rsidP="008C79F2">
            <w:pPr>
              <w:spacing w:after="0" w:line="240" w:lineRule="auto"/>
              <w:jc w:val="center"/>
              <w:rPr>
                <w:rFonts w:ascii="Times New Roman" w:eastAsia="Times New Roman" w:hAnsi="Times New Roman"/>
                <w:b/>
                <w:bCs/>
                <w:sz w:val="24"/>
                <w:szCs w:val="24"/>
                <w:lang w:eastAsia="tr-TR"/>
              </w:rPr>
            </w:pPr>
            <w:bookmarkStart w:id="373" w:name="_Toc416447631"/>
            <w:r w:rsidRPr="00AD7729">
              <w:rPr>
                <w:rFonts w:ascii="Times New Roman" w:eastAsia="Times New Roman" w:hAnsi="Times New Roman"/>
                <w:b/>
                <w:bCs/>
                <w:sz w:val="24"/>
                <w:szCs w:val="24"/>
                <w:lang w:eastAsia="tr-TR"/>
              </w:rPr>
              <w:t>Eğitim Veren Kurum veya Kuruluş</w:t>
            </w:r>
          </w:p>
        </w:tc>
        <w:tc>
          <w:tcPr>
            <w:tcW w:w="1387" w:type="pct"/>
            <w:tcBorders>
              <w:top w:val="single" w:sz="4" w:space="0" w:color="auto"/>
              <w:left w:val="nil"/>
              <w:bottom w:val="single" w:sz="4" w:space="0" w:color="auto"/>
              <w:right w:val="single" w:sz="4" w:space="0" w:color="auto"/>
            </w:tcBorders>
            <w:shd w:val="clear" w:color="auto" w:fill="auto"/>
            <w:noWrap/>
            <w:vAlign w:val="center"/>
            <w:hideMark/>
          </w:tcPr>
          <w:p w:rsidR="005C452F" w:rsidRPr="00AD7729" w:rsidRDefault="005C452F" w:rsidP="008C79F2">
            <w:pPr>
              <w:spacing w:after="0" w:line="240" w:lineRule="auto"/>
              <w:jc w:val="center"/>
              <w:rPr>
                <w:rFonts w:ascii="Times New Roman" w:eastAsia="Times New Roman" w:hAnsi="Times New Roman"/>
                <w:b/>
                <w:bCs/>
                <w:sz w:val="24"/>
                <w:szCs w:val="24"/>
                <w:lang w:eastAsia="tr-TR"/>
              </w:rPr>
            </w:pPr>
            <w:r w:rsidRPr="00AD7729">
              <w:rPr>
                <w:rFonts w:ascii="Times New Roman" w:eastAsia="Times New Roman" w:hAnsi="Times New Roman"/>
                <w:b/>
                <w:bCs/>
                <w:sz w:val="24"/>
                <w:szCs w:val="24"/>
                <w:lang w:eastAsia="tr-TR"/>
              </w:rPr>
              <w:t>Eğitimin Adı</w:t>
            </w:r>
          </w:p>
        </w:tc>
        <w:tc>
          <w:tcPr>
            <w:tcW w:w="1309" w:type="pct"/>
            <w:tcBorders>
              <w:top w:val="single" w:sz="4" w:space="0" w:color="auto"/>
              <w:left w:val="nil"/>
              <w:bottom w:val="single" w:sz="4" w:space="0" w:color="auto"/>
              <w:right w:val="single" w:sz="4" w:space="0" w:color="auto"/>
            </w:tcBorders>
            <w:shd w:val="clear" w:color="auto" w:fill="auto"/>
            <w:noWrap/>
            <w:vAlign w:val="center"/>
            <w:hideMark/>
          </w:tcPr>
          <w:p w:rsidR="005C452F" w:rsidRPr="00AD7729" w:rsidRDefault="005C452F" w:rsidP="008C79F2">
            <w:pPr>
              <w:spacing w:after="0" w:line="240" w:lineRule="auto"/>
              <w:jc w:val="center"/>
              <w:rPr>
                <w:rFonts w:ascii="Times New Roman" w:eastAsia="Times New Roman" w:hAnsi="Times New Roman"/>
                <w:b/>
                <w:bCs/>
                <w:sz w:val="24"/>
                <w:szCs w:val="24"/>
                <w:lang w:eastAsia="tr-TR"/>
              </w:rPr>
            </w:pPr>
            <w:r w:rsidRPr="00AD7729">
              <w:rPr>
                <w:rFonts w:ascii="Times New Roman" w:eastAsia="Times New Roman" w:hAnsi="Times New Roman"/>
                <w:b/>
                <w:bCs/>
                <w:sz w:val="24"/>
                <w:szCs w:val="24"/>
                <w:lang w:eastAsia="tr-TR"/>
              </w:rPr>
              <w:t>Katılan Kişi Sayısı</w:t>
            </w:r>
          </w:p>
        </w:tc>
        <w:tc>
          <w:tcPr>
            <w:tcW w:w="1027" w:type="pct"/>
            <w:tcBorders>
              <w:top w:val="single" w:sz="4" w:space="0" w:color="auto"/>
              <w:left w:val="nil"/>
              <w:bottom w:val="single" w:sz="4" w:space="0" w:color="auto"/>
              <w:right w:val="single" w:sz="4" w:space="0" w:color="auto"/>
            </w:tcBorders>
            <w:vAlign w:val="center"/>
          </w:tcPr>
          <w:p w:rsidR="005C452F" w:rsidRPr="00AD7729" w:rsidRDefault="005C452F" w:rsidP="008C79F2">
            <w:pPr>
              <w:spacing w:after="0" w:line="240" w:lineRule="auto"/>
              <w:jc w:val="center"/>
              <w:rPr>
                <w:rFonts w:ascii="Times New Roman" w:eastAsia="Times New Roman" w:hAnsi="Times New Roman"/>
                <w:b/>
                <w:bCs/>
                <w:sz w:val="24"/>
                <w:szCs w:val="24"/>
                <w:lang w:eastAsia="tr-TR"/>
              </w:rPr>
            </w:pPr>
            <w:r w:rsidRPr="00AD7729">
              <w:rPr>
                <w:rFonts w:ascii="Times New Roman" w:eastAsia="Times New Roman" w:hAnsi="Times New Roman"/>
                <w:b/>
                <w:bCs/>
                <w:sz w:val="24"/>
                <w:szCs w:val="24"/>
                <w:lang w:eastAsia="tr-TR"/>
              </w:rPr>
              <w:t>Ücret(TL)</w:t>
            </w:r>
          </w:p>
        </w:tc>
      </w:tr>
      <w:tr w:rsidR="005C452F" w:rsidRPr="00AD7729" w:rsidTr="008C79F2">
        <w:trPr>
          <w:gridAfter w:val="1"/>
          <w:wAfter w:w="87" w:type="pct"/>
          <w:trHeight w:hRule="exact" w:val="1009"/>
        </w:trPr>
        <w:tc>
          <w:tcPr>
            <w:tcW w:w="11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Alman Kültür Derneği</w:t>
            </w:r>
          </w:p>
        </w:tc>
        <w:tc>
          <w:tcPr>
            <w:tcW w:w="1387"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Almanca Kursu</w:t>
            </w:r>
          </w:p>
        </w:tc>
        <w:tc>
          <w:tcPr>
            <w:tcW w:w="1309"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single" w:sz="4" w:space="0" w:color="auto"/>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710 TL</w:t>
            </w:r>
          </w:p>
        </w:tc>
      </w:tr>
      <w:tr w:rsidR="005C452F" w:rsidRPr="00AD7729" w:rsidTr="008C79F2">
        <w:trPr>
          <w:trHeight w:hRule="exact" w:val="994"/>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Bel Eğitim A.Ş.</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 xml:space="preserve">İngilizce Kursu </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5.780 TL</w:t>
            </w:r>
          </w:p>
        </w:tc>
        <w:tc>
          <w:tcPr>
            <w:tcW w:w="87" w:type="pct"/>
            <w:vAlign w:val="bottom"/>
          </w:tcPr>
          <w:p w:rsidR="005C452F" w:rsidRPr="00AD7729" w:rsidRDefault="005C452F" w:rsidP="00A02EDE">
            <w:pPr>
              <w:spacing w:after="0"/>
              <w:jc w:val="both"/>
              <w:rPr>
                <w:rFonts w:ascii="Times New Roman" w:eastAsia="Times New Roman" w:hAnsi="Times New Roman"/>
                <w:color w:val="000000"/>
                <w:sz w:val="24"/>
                <w:szCs w:val="24"/>
                <w:highlight w:val="yellow"/>
                <w:lang w:eastAsia="tr-TR"/>
              </w:rPr>
            </w:pPr>
          </w:p>
        </w:tc>
      </w:tr>
      <w:tr w:rsidR="005C452F" w:rsidRPr="00AD7729" w:rsidTr="008C79F2">
        <w:trPr>
          <w:gridAfter w:val="1"/>
          <w:wAfter w:w="87" w:type="pct"/>
          <w:trHeight w:hRule="exact" w:val="981"/>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Türk Amerikan Derneği</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line="240" w:lineRule="auto"/>
              <w:jc w:val="both"/>
              <w:rPr>
                <w:rFonts w:ascii="Times New Roman" w:eastAsia="Times New Roman" w:hAnsi="Times New Roman"/>
                <w:sz w:val="24"/>
                <w:szCs w:val="24"/>
                <w:lang w:eastAsia="tr-TR"/>
              </w:rPr>
            </w:pPr>
            <w:r w:rsidRPr="00AD7729">
              <w:rPr>
                <w:rFonts w:ascii="Times New Roman" w:eastAsia="Times New Roman" w:hAnsi="Times New Roman"/>
                <w:sz w:val="24"/>
                <w:szCs w:val="24"/>
                <w:lang w:eastAsia="tr-TR"/>
              </w:rPr>
              <w:t>İspanyolca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575 TL</w:t>
            </w:r>
          </w:p>
        </w:tc>
      </w:tr>
      <w:tr w:rsidR="005C452F" w:rsidRPr="00AD7729" w:rsidTr="008C79F2">
        <w:trPr>
          <w:gridAfter w:val="1"/>
          <w:wAfter w:w="87" w:type="pct"/>
          <w:trHeight w:hRule="exact" w:val="995"/>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İngiliz Kültür Derneği Dil Okulları</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İngilizce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1.900 TL</w:t>
            </w:r>
          </w:p>
        </w:tc>
      </w:tr>
      <w:tr w:rsidR="005C452F" w:rsidRPr="00AD7729" w:rsidTr="008C79F2">
        <w:trPr>
          <w:gridAfter w:val="1"/>
          <w:wAfter w:w="87" w:type="pct"/>
          <w:trHeight w:hRule="exact" w:val="995"/>
        </w:trPr>
        <w:tc>
          <w:tcPr>
            <w:tcW w:w="11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proofErr w:type="spellStart"/>
            <w:r w:rsidRPr="00AD7729">
              <w:rPr>
                <w:rFonts w:ascii="Times New Roman" w:eastAsia="Times New Roman" w:hAnsi="Times New Roman"/>
                <w:color w:val="000000"/>
                <w:sz w:val="24"/>
                <w:szCs w:val="24"/>
                <w:lang w:eastAsia="tr-TR"/>
              </w:rPr>
              <w:t>American</w:t>
            </w:r>
            <w:proofErr w:type="spellEnd"/>
            <w:r w:rsidRPr="00AD7729">
              <w:rPr>
                <w:rFonts w:ascii="Times New Roman" w:eastAsia="Times New Roman" w:hAnsi="Times New Roman"/>
                <w:color w:val="000000"/>
                <w:sz w:val="24"/>
                <w:szCs w:val="24"/>
                <w:lang w:eastAsia="tr-TR"/>
              </w:rPr>
              <w:t xml:space="preserve"> </w:t>
            </w:r>
            <w:proofErr w:type="spellStart"/>
            <w:r w:rsidRPr="00AD7729">
              <w:rPr>
                <w:rFonts w:ascii="Times New Roman" w:eastAsia="Times New Roman" w:hAnsi="Times New Roman"/>
                <w:color w:val="000000"/>
                <w:sz w:val="24"/>
                <w:szCs w:val="24"/>
                <w:lang w:eastAsia="tr-TR"/>
              </w:rPr>
              <w:t>Exam</w:t>
            </w:r>
            <w:proofErr w:type="spellEnd"/>
            <w:r w:rsidRPr="00AD7729">
              <w:rPr>
                <w:rFonts w:ascii="Times New Roman" w:eastAsia="Times New Roman" w:hAnsi="Times New Roman"/>
                <w:color w:val="000000"/>
                <w:sz w:val="24"/>
                <w:szCs w:val="24"/>
                <w:lang w:eastAsia="tr-TR"/>
              </w:rPr>
              <w:t xml:space="preserve"> Center</w:t>
            </w:r>
          </w:p>
        </w:tc>
        <w:tc>
          <w:tcPr>
            <w:tcW w:w="1387"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YDS İngilizce Kursu</w:t>
            </w:r>
          </w:p>
        </w:tc>
        <w:tc>
          <w:tcPr>
            <w:tcW w:w="1309"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single" w:sz="4" w:space="0" w:color="auto"/>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heme="minorHAnsi" w:hAnsi="Times New Roman"/>
                <w:sz w:val="24"/>
                <w:szCs w:val="24"/>
              </w:rPr>
              <w:t>1.350 TL</w:t>
            </w:r>
          </w:p>
        </w:tc>
      </w:tr>
      <w:tr w:rsidR="005C452F" w:rsidRPr="00AD7729" w:rsidTr="008C79F2">
        <w:trPr>
          <w:gridAfter w:val="1"/>
          <w:wAfter w:w="87" w:type="pct"/>
          <w:trHeight w:hRule="exact" w:val="980"/>
        </w:trPr>
        <w:tc>
          <w:tcPr>
            <w:tcW w:w="11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Türk-İngiliz Kültür Derneği ve İtalyan Kültür Merkezi</w:t>
            </w:r>
          </w:p>
        </w:tc>
        <w:tc>
          <w:tcPr>
            <w:tcW w:w="1387"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İtalyanca Kursu</w:t>
            </w:r>
          </w:p>
        </w:tc>
        <w:tc>
          <w:tcPr>
            <w:tcW w:w="1309"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single" w:sz="4" w:space="0" w:color="auto"/>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486 TL</w:t>
            </w:r>
          </w:p>
        </w:tc>
      </w:tr>
      <w:tr w:rsidR="005C452F" w:rsidRPr="00AD7729" w:rsidTr="008C79F2">
        <w:trPr>
          <w:gridAfter w:val="1"/>
          <w:wAfter w:w="87" w:type="pct"/>
          <w:trHeight w:hRule="exact" w:val="1009"/>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Akın Dil Eğitim Merkezi ve Yayıncılık Hizmetleri</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YDS İngilizce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720 TL</w:t>
            </w:r>
          </w:p>
        </w:tc>
      </w:tr>
      <w:tr w:rsidR="005C452F" w:rsidRPr="00AD7729" w:rsidTr="008C79F2">
        <w:trPr>
          <w:gridAfter w:val="1"/>
          <w:wAfter w:w="87" w:type="pct"/>
          <w:trHeight w:hRule="exact" w:val="995"/>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Fransız Kültür Merkezi</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heme="minorHAnsi" w:hAnsi="Times New Roman"/>
                <w:sz w:val="24"/>
                <w:szCs w:val="24"/>
              </w:rPr>
              <w:t>Fransızca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510 TL</w:t>
            </w:r>
          </w:p>
        </w:tc>
      </w:tr>
      <w:tr w:rsidR="005C452F" w:rsidRPr="00AD7729" w:rsidTr="008C79F2">
        <w:trPr>
          <w:gridAfter w:val="1"/>
          <w:wAfter w:w="87" w:type="pct"/>
          <w:trHeight w:hRule="exact" w:val="981"/>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 xml:space="preserve">English </w:t>
            </w:r>
            <w:proofErr w:type="spellStart"/>
            <w:r w:rsidRPr="00AD7729">
              <w:rPr>
                <w:rFonts w:ascii="Times New Roman" w:eastAsia="Times New Roman" w:hAnsi="Times New Roman"/>
                <w:color w:val="000000"/>
                <w:sz w:val="24"/>
                <w:szCs w:val="24"/>
                <w:lang w:eastAsia="tr-TR"/>
              </w:rPr>
              <w:t>Exam</w:t>
            </w:r>
            <w:proofErr w:type="spellEnd"/>
            <w:r w:rsidRPr="00AD7729">
              <w:rPr>
                <w:rFonts w:ascii="Times New Roman" w:eastAsia="Times New Roman" w:hAnsi="Times New Roman"/>
                <w:color w:val="000000"/>
                <w:sz w:val="24"/>
                <w:szCs w:val="24"/>
                <w:lang w:eastAsia="tr-TR"/>
              </w:rPr>
              <w:t xml:space="preserve"> Center</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heme="minorHAnsi" w:hAnsi="Times New Roman"/>
                <w:sz w:val="24"/>
                <w:szCs w:val="24"/>
              </w:rPr>
              <w:t>YDS İngilizce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1.400 TL</w:t>
            </w:r>
          </w:p>
        </w:tc>
      </w:tr>
      <w:tr w:rsidR="005C452F" w:rsidRPr="00AD7729" w:rsidTr="008C79F2">
        <w:trPr>
          <w:gridAfter w:val="1"/>
          <w:wAfter w:w="87" w:type="pct"/>
          <w:trHeight w:hRule="exact" w:val="994"/>
        </w:trPr>
        <w:tc>
          <w:tcPr>
            <w:tcW w:w="1191" w:type="pct"/>
            <w:tcBorders>
              <w:top w:val="nil"/>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proofErr w:type="spellStart"/>
            <w:r w:rsidRPr="00AD7729">
              <w:rPr>
                <w:rFonts w:ascii="Times New Roman" w:eastAsia="Times New Roman" w:hAnsi="Times New Roman"/>
                <w:color w:val="000000"/>
                <w:sz w:val="24"/>
                <w:szCs w:val="24"/>
                <w:lang w:eastAsia="tr-TR"/>
              </w:rPr>
              <w:t>American</w:t>
            </w:r>
            <w:proofErr w:type="spellEnd"/>
            <w:r w:rsidRPr="00AD7729">
              <w:rPr>
                <w:rFonts w:ascii="Times New Roman" w:eastAsia="Times New Roman" w:hAnsi="Times New Roman"/>
                <w:color w:val="000000"/>
                <w:sz w:val="24"/>
                <w:szCs w:val="24"/>
                <w:lang w:eastAsia="tr-TR"/>
              </w:rPr>
              <w:t xml:space="preserve"> </w:t>
            </w:r>
            <w:proofErr w:type="spellStart"/>
            <w:r w:rsidRPr="00AD7729">
              <w:rPr>
                <w:rFonts w:ascii="Times New Roman" w:eastAsia="Times New Roman" w:hAnsi="Times New Roman"/>
                <w:color w:val="000000"/>
                <w:sz w:val="24"/>
                <w:szCs w:val="24"/>
                <w:lang w:eastAsia="tr-TR"/>
              </w:rPr>
              <w:t>Examination</w:t>
            </w:r>
            <w:proofErr w:type="spellEnd"/>
            <w:r w:rsidRPr="00AD7729">
              <w:rPr>
                <w:rFonts w:ascii="Times New Roman" w:eastAsia="Times New Roman" w:hAnsi="Times New Roman"/>
                <w:color w:val="000000"/>
                <w:sz w:val="24"/>
                <w:szCs w:val="24"/>
                <w:lang w:eastAsia="tr-TR"/>
              </w:rPr>
              <w:t xml:space="preserve"> Center</w:t>
            </w:r>
          </w:p>
        </w:tc>
        <w:tc>
          <w:tcPr>
            <w:tcW w:w="1387" w:type="pct"/>
            <w:tcBorders>
              <w:top w:val="nil"/>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heme="minorHAnsi" w:hAnsi="Times New Roman"/>
                <w:sz w:val="24"/>
                <w:szCs w:val="24"/>
              </w:rPr>
              <w:t>YDS İngilizce Kursu</w:t>
            </w:r>
          </w:p>
        </w:tc>
        <w:tc>
          <w:tcPr>
            <w:tcW w:w="1309" w:type="pct"/>
            <w:tcBorders>
              <w:top w:val="nil"/>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nil"/>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1.900 TL</w:t>
            </w:r>
          </w:p>
        </w:tc>
      </w:tr>
      <w:tr w:rsidR="005C452F" w:rsidRPr="00AD7729" w:rsidTr="008C79F2">
        <w:trPr>
          <w:gridAfter w:val="1"/>
          <w:wAfter w:w="87" w:type="pct"/>
          <w:trHeight w:hRule="exact" w:val="959"/>
        </w:trPr>
        <w:tc>
          <w:tcPr>
            <w:tcW w:w="11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Akın Dil Eğitim Merkezi ve Yayıncılık Hizmetleri</w:t>
            </w:r>
          </w:p>
        </w:tc>
        <w:tc>
          <w:tcPr>
            <w:tcW w:w="1387"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A02EDE">
            <w:pPr>
              <w:spacing w:after="0"/>
              <w:jc w:val="both"/>
              <w:rPr>
                <w:rFonts w:ascii="Times New Roman" w:eastAsia="Times New Roman" w:hAnsi="Times New Roman"/>
                <w:color w:val="000000"/>
                <w:sz w:val="24"/>
                <w:szCs w:val="24"/>
                <w:lang w:eastAsia="tr-TR"/>
              </w:rPr>
            </w:pPr>
            <w:r w:rsidRPr="00AD7729">
              <w:rPr>
                <w:rFonts w:ascii="Times New Roman" w:eastAsiaTheme="minorHAnsi" w:hAnsi="Times New Roman"/>
                <w:sz w:val="24"/>
                <w:szCs w:val="24"/>
              </w:rPr>
              <w:t>YDS İngilizce Kursu</w:t>
            </w:r>
          </w:p>
        </w:tc>
        <w:tc>
          <w:tcPr>
            <w:tcW w:w="1309" w:type="pct"/>
            <w:tcBorders>
              <w:top w:val="single" w:sz="4" w:space="0" w:color="auto"/>
              <w:left w:val="nil"/>
              <w:bottom w:val="single" w:sz="4" w:space="0" w:color="auto"/>
              <w:right w:val="single" w:sz="4" w:space="0" w:color="auto"/>
            </w:tcBorders>
            <w:shd w:val="clear" w:color="auto" w:fill="auto"/>
            <w:noWrap/>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w:t>
            </w:r>
          </w:p>
        </w:tc>
        <w:tc>
          <w:tcPr>
            <w:tcW w:w="1027" w:type="pct"/>
            <w:tcBorders>
              <w:top w:val="single" w:sz="4" w:space="0" w:color="auto"/>
              <w:left w:val="nil"/>
              <w:bottom w:val="single" w:sz="4" w:space="0" w:color="auto"/>
              <w:right w:val="single" w:sz="4" w:space="0" w:color="auto"/>
            </w:tcBorders>
            <w:vAlign w:val="center"/>
          </w:tcPr>
          <w:p w:rsidR="005C452F" w:rsidRPr="00AD7729" w:rsidRDefault="005C452F" w:rsidP="008C79F2">
            <w:pPr>
              <w:spacing w:after="0"/>
              <w:jc w:val="right"/>
              <w:rPr>
                <w:rFonts w:ascii="Times New Roman" w:eastAsia="Times New Roman" w:hAnsi="Times New Roman"/>
                <w:color w:val="000000"/>
                <w:sz w:val="24"/>
                <w:szCs w:val="24"/>
                <w:lang w:eastAsia="tr-TR"/>
              </w:rPr>
            </w:pPr>
            <w:r w:rsidRPr="00AD7729">
              <w:rPr>
                <w:rFonts w:ascii="Times New Roman" w:eastAsia="Times New Roman" w:hAnsi="Times New Roman"/>
                <w:color w:val="000000"/>
                <w:sz w:val="24"/>
                <w:szCs w:val="24"/>
                <w:lang w:eastAsia="tr-TR"/>
              </w:rPr>
              <w:t>1.100 TL</w:t>
            </w:r>
          </w:p>
        </w:tc>
      </w:tr>
    </w:tbl>
    <w:p w:rsidR="00140D42" w:rsidRPr="00E9291A" w:rsidRDefault="00140D42" w:rsidP="00A02EDE">
      <w:pPr>
        <w:jc w:val="both"/>
      </w:pPr>
    </w:p>
    <w:p w:rsidR="00140D42" w:rsidRPr="00E9291A" w:rsidRDefault="00140D42" w:rsidP="00A02EDE">
      <w:pPr>
        <w:jc w:val="both"/>
      </w:pPr>
      <w:r w:rsidRPr="00E9291A">
        <w:t>Üniversitelerin değişik bölümlerinden öğrenciler, Kurumda sta</w:t>
      </w:r>
      <w:r w:rsidR="005C452F">
        <w:t xml:space="preserve">j yapmaktadır. Bu kapsamda 2016 </w:t>
      </w:r>
      <w:r w:rsidRPr="00E9291A">
        <w:t>yılında Kurumda staj yapan kişi sayısı ve staj süreleri aşağıdaki tabloda yer almaktadır.</w:t>
      </w:r>
    </w:p>
    <w:p w:rsidR="00140D42" w:rsidRPr="00433EF3" w:rsidRDefault="00140D42" w:rsidP="00A02EDE">
      <w:pPr>
        <w:pStyle w:val="Balk5"/>
        <w:jc w:val="both"/>
        <w:rPr>
          <w:rFonts w:asciiTheme="minorHAnsi" w:hAnsiTheme="minorHAnsi"/>
          <w:b/>
          <w:bCs/>
          <w:color w:val="auto"/>
        </w:rPr>
      </w:pPr>
      <w:bookmarkStart w:id="374" w:name="_Toc442441782"/>
      <w:bookmarkStart w:id="375" w:name="_Toc483822255"/>
      <w:r w:rsidRPr="00433EF3">
        <w:rPr>
          <w:rFonts w:asciiTheme="minorHAnsi" w:hAnsiTheme="minorHAnsi"/>
          <w:b/>
          <w:bCs/>
          <w:color w:val="auto"/>
        </w:rPr>
        <w:lastRenderedPageBreak/>
        <w:t xml:space="preserve">Tablo </w:t>
      </w:r>
      <w:proofErr w:type="gramStart"/>
      <w:r w:rsidRPr="00433EF3">
        <w:rPr>
          <w:rFonts w:asciiTheme="minorHAnsi" w:hAnsiTheme="minorHAnsi"/>
          <w:b/>
          <w:bCs/>
          <w:color w:val="auto"/>
        </w:rPr>
        <w:t>13.8</w:t>
      </w:r>
      <w:proofErr w:type="gramEnd"/>
      <w:r w:rsidRPr="00433EF3">
        <w:rPr>
          <w:rFonts w:asciiTheme="minorHAnsi" w:hAnsiTheme="minorHAnsi"/>
          <w:b/>
          <w:bCs/>
          <w:color w:val="auto"/>
        </w:rPr>
        <w:t>: 2016 Yılında Kurumda Staj Yapan Kişi Bilgileri</w:t>
      </w:r>
      <w:bookmarkEnd w:id="373"/>
      <w:bookmarkEnd w:id="374"/>
      <w:bookmarkEnd w:id="375"/>
    </w:p>
    <w:tbl>
      <w:tblPr>
        <w:tblStyle w:val="TabloKlavuzu"/>
        <w:tblW w:w="5000" w:type="pct"/>
        <w:tblLook w:val="04A0" w:firstRow="1" w:lastRow="0" w:firstColumn="1" w:lastColumn="0" w:noHBand="0" w:noVBand="1"/>
      </w:tblPr>
      <w:tblGrid>
        <w:gridCol w:w="4589"/>
        <w:gridCol w:w="1200"/>
        <w:gridCol w:w="1543"/>
        <w:gridCol w:w="1954"/>
      </w:tblGrid>
      <w:tr w:rsidR="005C452F" w:rsidTr="005C452F">
        <w:tc>
          <w:tcPr>
            <w:tcW w:w="5000" w:type="pct"/>
            <w:gridSpan w:val="4"/>
          </w:tcPr>
          <w:p w:rsidR="005C452F" w:rsidRPr="00DB0F8F" w:rsidRDefault="005C452F" w:rsidP="008C79F2">
            <w:pPr>
              <w:jc w:val="center"/>
              <w:rPr>
                <w:b/>
              </w:rPr>
            </w:pPr>
            <w:r w:rsidRPr="00DB0F8F">
              <w:rPr>
                <w:b/>
              </w:rPr>
              <w:t>2016 Yılında Kurumda Staj Yapan Kişi Bilgileri</w:t>
            </w:r>
          </w:p>
          <w:p w:rsidR="005C452F" w:rsidRPr="00DB0F8F" w:rsidRDefault="005C452F" w:rsidP="008C79F2">
            <w:pPr>
              <w:jc w:val="center"/>
              <w:rPr>
                <w:rFonts w:ascii="Times New Roman" w:hAnsi="Times New Roman"/>
                <w:b/>
                <w:sz w:val="24"/>
                <w:szCs w:val="24"/>
              </w:rPr>
            </w:pPr>
          </w:p>
        </w:tc>
      </w:tr>
      <w:tr w:rsidR="005C452F" w:rsidTr="005C452F">
        <w:trPr>
          <w:trHeight w:val="804"/>
        </w:trPr>
        <w:tc>
          <w:tcPr>
            <w:tcW w:w="2471" w:type="pct"/>
          </w:tcPr>
          <w:p w:rsidR="005C452F" w:rsidRPr="001232EC" w:rsidRDefault="005C452F" w:rsidP="008C79F2">
            <w:pPr>
              <w:jc w:val="center"/>
              <w:rPr>
                <w:rFonts w:ascii="Times New Roman" w:eastAsia="Times New Roman" w:hAnsi="Times New Roman"/>
                <w:b/>
                <w:bCs/>
                <w:sz w:val="24"/>
                <w:szCs w:val="24"/>
                <w:lang w:eastAsia="tr-TR"/>
              </w:rPr>
            </w:pPr>
          </w:p>
          <w:p w:rsidR="005C452F" w:rsidRPr="001232EC" w:rsidRDefault="005C452F" w:rsidP="008C79F2">
            <w:pPr>
              <w:jc w:val="center"/>
              <w:rPr>
                <w:rFonts w:ascii="Times New Roman" w:hAnsi="Times New Roman"/>
                <w:sz w:val="24"/>
                <w:szCs w:val="24"/>
              </w:rPr>
            </w:pPr>
            <w:r w:rsidRPr="001232EC">
              <w:rPr>
                <w:rFonts w:ascii="Times New Roman" w:eastAsia="Times New Roman" w:hAnsi="Times New Roman"/>
                <w:b/>
                <w:bCs/>
                <w:sz w:val="24"/>
                <w:szCs w:val="24"/>
                <w:lang w:eastAsia="tr-TR"/>
              </w:rPr>
              <w:t>Üniversite Adı</w:t>
            </w:r>
          </w:p>
        </w:tc>
        <w:tc>
          <w:tcPr>
            <w:tcW w:w="646" w:type="pct"/>
          </w:tcPr>
          <w:p w:rsidR="005C452F" w:rsidRPr="001232EC" w:rsidRDefault="005C452F" w:rsidP="008C79F2">
            <w:pPr>
              <w:jc w:val="center"/>
              <w:rPr>
                <w:rFonts w:ascii="Times New Roman" w:eastAsia="Times New Roman" w:hAnsi="Times New Roman"/>
                <w:b/>
                <w:bCs/>
                <w:sz w:val="24"/>
                <w:szCs w:val="24"/>
                <w:lang w:eastAsia="tr-TR"/>
              </w:rPr>
            </w:pPr>
          </w:p>
          <w:p w:rsidR="005C452F" w:rsidRPr="001232EC" w:rsidRDefault="005C452F" w:rsidP="008C79F2">
            <w:pPr>
              <w:jc w:val="center"/>
              <w:rPr>
                <w:rFonts w:ascii="Times New Roman" w:hAnsi="Times New Roman"/>
                <w:sz w:val="24"/>
                <w:szCs w:val="24"/>
              </w:rPr>
            </w:pPr>
            <w:r w:rsidRPr="001232EC">
              <w:rPr>
                <w:rFonts w:ascii="Times New Roman" w:eastAsia="Times New Roman" w:hAnsi="Times New Roman"/>
                <w:b/>
                <w:bCs/>
                <w:sz w:val="24"/>
                <w:szCs w:val="24"/>
                <w:lang w:eastAsia="tr-TR"/>
              </w:rPr>
              <w:t>Stajyer Sayısı</w:t>
            </w:r>
          </w:p>
        </w:tc>
        <w:tc>
          <w:tcPr>
            <w:tcW w:w="1883" w:type="pct"/>
            <w:gridSpan w:val="2"/>
          </w:tcPr>
          <w:p w:rsidR="005C452F" w:rsidRPr="001232EC" w:rsidRDefault="005C452F" w:rsidP="008C79F2">
            <w:pPr>
              <w:jc w:val="center"/>
              <w:rPr>
                <w:rFonts w:ascii="Times New Roman" w:eastAsia="Times New Roman" w:hAnsi="Times New Roman"/>
                <w:b/>
                <w:bCs/>
                <w:sz w:val="24"/>
                <w:szCs w:val="24"/>
                <w:lang w:eastAsia="tr-TR"/>
              </w:rPr>
            </w:pPr>
          </w:p>
          <w:p w:rsidR="005C452F" w:rsidRPr="001232EC" w:rsidRDefault="005C452F" w:rsidP="008C79F2">
            <w:pPr>
              <w:jc w:val="center"/>
              <w:rPr>
                <w:rFonts w:ascii="Times New Roman" w:hAnsi="Times New Roman"/>
                <w:sz w:val="24"/>
                <w:szCs w:val="24"/>
              </w:rPr>
            </w:pPr>
            <w:r w:rsidRPr="001232EC">
              <w:rPr>
                <w:rFonts w:ascii="Times New Roman" w:eastAsia="Times New Roman" w:hAnsi="Times New Roman"/>
                <w:b/>
                <w:bCs/>
                <w:sz w:val="24"/>
                <w:szCs w:val="24"/>
                <w:lang w:eastAsia="tr-TR"/>
              </w:rPr>
              <w:t>Staj Süresi (Gün)</w:t>
            </w:r>
          </w:p>
        </w:tc>
      </w:tr>
      <w:tr w:rsidR="005C452F" w:rsidTr="005C452F">
        <w:trPr>
          <w:trHeight w:val="560"/>
        </w:trPr>
        <w:tc>
          <w:tcPr>
            <w:tcW w:w="3117" w:type="pct"/>
            <w:gridSpan w:val="2"/>
            <w:vAlign w:val="bottom"/>
          </w:tcPr>
          <w:p w:rsidR="005C452F" w:rsidRPr="001232EC" w:rsidRDefault="005C452F" w:rsidP="00A02EDE">
            <w:pPr>
              <w:jc w:val="both"/>
              <w:rPr>
                <w:rFonts w:ascii="Times New Roman" w:hAnsi="Times New Roman"/>
                <w:sz w:val="24"/>
                <w:szCs w:val="24"/>
              </w:rPr>
            </w:pPr>
          </w:p>
        </w:tc>
        <w:tc>
          <w:tcPr>
            <w:tcW w:w="831" w:type="pct"/>
          </w:tcPr>
          <w:p w:rsidR="005C452F" w:rsidRPr="008C79F2" w:rsidRDefault="005C452F" w:rsidP="008C79F2">
            <w:pPr>
              <w:jc w:val="center"/>
              <w:rPr>
                <w:rFonts w:ascii="Times New Roman" w:hAnsi="Times New Roman"/>
                <w:b/>
                <w:sz w:val="24"/>
                <w:szCs w:val="24"/>
              </w:rPr>
            </w:pPr>
          </w:p>
          <w:p w:rsidR="005C452F" w:rsidRPr="008C79F2" w:rsidRDefault="005C452F" w:rsidP="008C79F2">
            <w:pPr>
              <w:jc w:val="center"/>
              <w:rPr>
                <w:rFonts w:ascii="Times New Roman" w:hAnsi="Times New Roman"/>
                <w:b/>
                <w:sz w:val="24"/>
                <w:szCs w:val="24"/>
              </w:rPr>
            </w:pPr>
            <w:r w:rsidRPr="008C79F2">
              <w:rPr>
                <w:rFonts w:ascii="Times New Roman" w:hAnsi="Times New Roman"/>
                <w:b/>
                <w:sz w:val="24"/>
                <w:szCs w:val="24"/>
              </w:rPr>
              <w:t>Zorunlu Olan Staj</w:t>
            </w:r>
          </w:p>
        </w:tc>
        <w:tc>
          <w:tcPr>
            <w:tcW w:w="1052" w:type="pct"/>
          </w:tcPr>
          <w:p w:rsidR="005C452F" w:rsidRPr="008C79F2" w:rsidRDefault="005C452F" w:rsidP="008C79F2">
            <w:pPr>
              <w:jc w:val="center"/>
              <w:rPr>
                <w:rFonts w:ascii="Times New Roman" w:hAnsi="Times New Roman"/>
                <w:b/>
                <w:sz w:val="24"/>
                <w:szCs w:val="24"/>
              </w:rPr>
            </w:pPr>
          </w:p>
          <w:p w:rsidR="005C452F" w:rsidRPr="008C79F2" w:rsidRDefault="005C452F" w:rsidP="008C79F2">
            <w:pPr>
              <w:jc w:val="center"/>
              <w:rPr>
                <w:rFonts w:ascii="Times New Roman" w:hAnsi="Times New Roman"/>
                <w:b/>
                <w:sz w:val="24"/>
                <w:szCs w:val="24"/>
              </w:rPr>
            </w:pPr>
            <w:r w:rsidRPr="008C79F2">
              <w:rPr>
                <w:rFonts w:ascii="Times New Roman" w:hAnsi="Times New Roman"/>
                <w:b/>
                <w:sz w:val="24"/>
                <w:szCs w:val="24"/>
              </w:rPr>
              <w:t>Zorunlu Olamayan Staj</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 xml:space="preserve">TOBB Ekonomi ve Teknoloji Üniversitesi </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10</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10</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Koç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Boğaziçi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Yıldız Teknik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Hacettepe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4</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Ankara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10</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6</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4</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Bilkent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4</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Gazi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8</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Ufuk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 xml:space="preserve">ODTÜ </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Çukurova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Osmaniye Korkut Ata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Özyeğin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 xml:space="preserve">Selçuk </w:t>
            </w:r>
            <w:r w:rsidRPr="001232EC">
              <w:rPr>
                <w:rFonts w:ascii="Times New Roman" w:eastAsia="Times New Roman" w:hAnsi="Times New Roman"/>
                <w:bCs/>
                <w:sz w:val="24"/>
                <w:szCs w:val="24"/>
                <w:lang w:eastAsia="tr-TR"/>
              </w:rPr>
              <w:t>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 xml:space="preserve">Başkent </w:t>
            </w:r>
            <w:r w:rsidRPr="001232EC">
              <w:rPr>
                <w:rFonts w:ascii="Times New Roman" w:eastAsia="Times New Roman" w:hAnsi="Times New Roman"/>
                <w:bCs/>
                <w:sz w:val="24"/>
                <w:szCs w:val="24"/>
                <w:lang w:eastAsia="tr-TR"/>
              </w:rPr>
              <w:t>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5</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3</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 xml:space="preserve">Bartın </w:t>
            </w:r>
            <w:r w:rsidRPr="001232EC">
              <w:rPr>
                <w:rFonts w:ascii="Times New Roman" w:eastAsia="Times New Roman" w:hAnsi="Times New Roman"/>
                <w:bCs/>
                <w:sz w:val="24"/>
                <w:szCs w:val="24"/>
                <w:lang w:eastAsia="tr-TR"/>
              </w:rPr>
              <w:t>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 xml:space="preserve">Karabük </w:t>
            </w:r>
            <w:r w:rsidRPr="001232EC">
              <w:rPr>
                <w:rFonts w:ascii="Times New Roman" w:eastAsia="Times New Roman" w:hAnsi="Times New Roman"/>
                <w:bCs/>
                <w:sz w:val="24"/>
                <w:szCs w:val="24"/>
                <w:lang w:eastAsia="tr-TR"/>
              </w:rPr>
              <w:t>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 xml:space="preserve">Bahçe Şehir </w:t>
            </w:r>
            <w:r w:rsidRPr="001232EC">
              <w:rPr>
                <w:rFonts w:ascii="Times New Roman" w:eastAsia="Times New Roman" w:hAnsi="Times New Roman"/>
                <w:bCs/>
                <w:sz w:val="24"/>
                <w:szCs w:val="24"/>
                <w:lang w:eastAsia="tr-TR"/>
              </w:rPr>
              <w:t>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İstanbul Teknik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6</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6</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color w:val="000000"/>
                <w:sz w:val="24"/>
                <w:szCs w:val="24"/>
                <w:lang w:eastAsia="tr-TR"/>
              </w:rPr>
            </w:pPr>
            <w:r w:rsidRPr="001232EC">
              <w:rPr>
                <w:rFonts w:ascii="Times New Roman" w:eastAsia="Times New Roman" w:hAnsi="Times New Roman"/>
                <w:bCs/>
                <w:color w:val="000000"/>
                <w:sz w:val="24"/>
                <w:szCs w:val="24"/>
                <w:lang w:eastAsia="tr-TR"/>
              </w:rPr>
              <w:t>Turgut Özal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Uludağ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Çanakkale 18 Mart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Atılım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Çankaya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2</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Eskişehir Osman Gazi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1052" w:type="pct"/>
          </w:tcPr>
          <w:p w:rsidR="005C452F" w:rsidRPr="001232EC" w:rsidRDefault="005C452F" w:rsidP="008C79F2">
            <w:pPr>
              <w:jc w:val="right"/>
              <w:rPr>
                <w:rFonts w:ascii="Times New Roman" w:hAnsi="Times New Roman"/>
                <w:sz w:val="24"/>
                <w:szCs w:val="24"/>
              </w:rPr>
            </w:pP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Başkent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5</w:t>
            </w:r>
          </w:p>
        </w:tc>
        <w:tc>
          <w:tcPr>
            <w:tcW w:w="831"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4</w:t>
            </w: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Marmara Üniversitesi</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r w:rsidRPr="001232EC">
              <w:rPr>
                <w:rFonts w:ascii="Times New Roman" w:eastAsia="Times New Roman" w:hAnsi="Times New Roman"/>
                <w:bCs/>
                <w:sz w:val="24"/>
                <w:szCs w:val="24"/>
                <w:lang w:eastAsia="tr-TR"/>
              </w:rPr>
              <w:t xml:space="preserve">İstanbul Üniversitesi </w:t>
            </w:r>
          </w:p>
        </w:tc>
        <w:tc>
          <w:tcPr>
            <w:tcW w:w="646"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r w:rsidRPr="001232EC">
              <w:rPr>
                <w:rFonts w:ascii="Times New Roman" w:hAnsi="Times New Roman"/>
                <w:sz w:val="24"/>
                <w:szCs w:val="24"/>
              </w:rPr>
              <w:t>1</w:t>
            </w:r>
          </w:p>
        </w:tc>
      </w:tr>
      <w:tr w:rsidR="005C452F" w:rsidTr="005C452F">
        <w:tc>
          <w:tcPr>
            <w:tcW w:w="2471" w:type="pct"/>
            <w:vAlign w:val="bottom"/>
          </w:tcPr>
          <w:p w:rsidR="005C452F" w:rsidRPr="001232EC" w:rsidRDefault="005C452F" w:rsidP="00A02EDE">
            <w:pPr>
              <w:jc w:val="both"/>
              <w:rPr>
                <w:rFonts w:ascii="Times New Roman" w:eastAsia="Times New Roman" w:hAnsi="Times New Roman"/>
                <w:bCs/>
                <w:sz w:val="24"/>
                <w:szCs w:val="24"/>
                <w:lang w:eastAsia="tr-TR"/>
              </w:rPr>
            </w:pPr>
          </w:p>
        </w:tc>
        <w:tc>
          <w:tcPr>
            <w:tcW w:w="646" w:type="pct"/>
          </w:tcPr>
          <w:p w:rsidR="005C452F" w:rsidRPr="001232EC" w:rsidRDefault="005C452F" w:rsidP="008C79F2">
            <w:pPr>
              <w:jc w:val="right"/>
              <w:rPr>
                <w:rFonts w:ascii="Times New Roman" w:hAnsi="Times New Roman"/>
                <w:sz w:val="24"/>
                <w:szCs w:val="24"/>
              </w:rPr>
            </w:pPr>
          </w:p>
        </w:tc>
        <w:tc>
          <w:tcPr>
            <w:tcW w:w="831" w:type="pct"/>
          </w:tcPr>
          <w:p w:rsidR="005C452F" w:rsidRPr="001232EC" w:rsidRDefault="005C452F" w:rsidP="008C79F2">
            <w:pPr>
              <w:jc w:val="right"/>
              <w:rPr>
                <w:rFonts w:ascii="Times New Roman" w:hAnsi="Times New Roman"/>
                <w:sz w:val="24"/>
                <w:szCs w:val="24"/>
              </w:rPr>
            </w:pPr>
          </w:p>
        </w:tc>
        <w:tc>
          <w:tcPr>
            <w:tcW w:w="1052" w:type="pct"/>
          </w:tcPr>
          <w:p w:rsidR="005C452F" w:rsidRPr="001232EC" w:rsidRDefault="005C452F" w:rsidP="008C79F2">
            <w:pPr>
              <w:jc w:val="right"/>
              <w:rPr>
                <w:rFonts w:ascii="Times New Roman" w:hAnsi="Times New Roman"/>
                <w:sz w:val="24"/>
                <w:szCs w:val="24"/>
              </w:rPr>
            </w:pPr>
          </w:p>
        </w:tc>
      </w:tr>
    </w:tbl>
    <w:p w:rsidR="003E7ACC" w:rsidRDefault="003E7ACC" w:rsidP="00A02EDE">
      <w:pPr>
        <w:pStyle w:val="Balk1"/>
        <w:jc w:val="both"/>
        <w:rPr>
          <w:rFonts w:asciiTheme="minorHAnsi" w:hAnsiTheme="minorHAnsi"/>
          <w:color w:val="000000" w:themeColor="text1"/>
          <w:sz w:val="22"/>
          <w:szCs w:val="22"/>
        </w:rPr>
      </w:pPr>
    </w:p>
    <w:p w:rsidR="003E7ACC" w:rsidRDefault="003E7ACC">
      <w:pPr>
        <w:rPr>
          <w:rFonts w:asciiTheme="minorHAnsi" w:eastAsiaTheme="majorEastAsia" w:hAnsiTheme="minorHAnsi" w:cstheme="majorBidi"/>
          <w:b/>
          <w:bCs/>
          <w:color w:val="000000" w:themeColor="text1"/>
        </w:rPr>
      </w:pPr>
      <w:r>
        <w:rPr>
          <w:rFonts w:asciiTheme="minorHAnsi" w:hAnsiTheme="minorHAnsi"/>
          <w:color w:val="000000" w:themeColor="text1"/>
        </w:rPr>
        <w:br w:type="page"/>
      </w:r>
    </w:p>
    <w:p w:rsidR="00B7558D" w:rsidRPr="00E9291A" w:rsidRDefault="00B7558D" w:rsidP="00A02EDE">
      <w:pPr>
        <w:pStyle w:val="Balk1"/>
        <w:jc w:val="both"/>
        <w:rPr>
          <w:rFonts w:asciiTheme="minorHAnsi" w:hAnsiTheme="minorHAnsi"/>
          <w:color w:val="000000" w:themeColor="text1"/>
          <w:sz w:val="22"/>
          <w:szCs w:val="22"/>
        </w:rPr>
      </w:pPr>
      <w:bookmarkStart w:id="376" w:name="_Toc483831142"/>
      <w:r w:rsidRPr="00E9291A">
        <w:rPr>
          <w:rFonts w:asciiTheme="minorHAnsi" w:hAnsiTheme="minorHAnsi"/>
          <w:color w:val="000000" w:themeColor="text1"/>
          <w:sz w:val="22"/>
          <w:szCs w:val="22"/>
        </w:rPr>
        <w:lastRenderedPageBreak/>
        <w:t>MALİ BİLGİLER</w:t>
      </w:r>
      <w:bookmarkEnd w:id="376"/>
    </w:p>
    <w:p w:rsidR="00B7558D" w:rsidRPr="00E9291A" w:rsidRDefault="00B7558D" w:rsidP="00A02EDE">
      <w:pPr>
        <w:spacing w:after="0"/>
        <w:jc w:val="both"/>
        <w:rPr>
          <w:rFonts w:asciiTheme="minorHAnsi" w:hAnsiTheme="minorHAnsi"/>
        </w:rPr>
      </w:pPr>
      <w:r w:rsidRPr="00E9291A">
        <w:rPr>
          <w:rFonts w:asciiTheme="minorHAnsi" w:hAnsiTheme="minorHAnsi"/>
        </w:rPr>
        <w:t xml:space="preserve">Kurumun gelir-giderleri Kurumun bütçesini oluşturur. Kurumun gelirlerinin, giderlerini karşılaması esastır. Kurumun gelir fazlası, 4628 sayılı Kanun ve 5018 sayılı Kanuna istinaden genel bütçeye gelir kaydedilmek üzere Kurum kaynaklarından Maliye Bakanlığı’na aktarılmaktadır. Bu kapsamda yapılan aktarmalar Tablo </w:t>
      </w:r>
      <w:proofErr w:type="gramStart"/>
      <w:r w:rsidRPr="00E9291A">
        <w:rPr>
          <w:rFonts w:asciiTheme="minorHAnsi" w:hAnsiTheme="minorHAnsi"/>
        </w:rPr>
        <w:t>13.9’da</w:t>
      </w:r>
      <w:proofErr w:type="gramEnd"/>
      <w:r w:rsidRPr="00E9291A">
        <w:rPr>
          <w:rFonts w:asciiTheme="minorHAnsi" w:hAnsiTheme="minorHAnsi"/>
        </w:rPr>
        <w:t xml:space="preserve"> gösterilmiştir.</w:t>
      </w:r>
    </w:p>
    <w:p w:rsidR="00B7558D" w:rsidRPr="00E9291A" w:rsidRDefault="00B7558D" w:rsidP="00A02EDE">
      <w:pPr>
        <w:spacing w:after="0"/>
        <w:jc w:val="both"/>
        <w:rPr>
          <w:rFonts w:asciiTheme="minorHAnsi" w:hAnsiTheme="minorHAnsi"/>
        </w:rPr>
      </w:pPr>
    </w:p>
    <w:p w:rsidR="00B7558D" w:rsidRPr="00E9291A" w:rsidRDefault="00B7558D" w:rsidP="00A02EDE">
      <w:pPr>
        <w:pStyle w:val="Balk5"/>
        <w:jc w:val="both"/>
        <w:rPr>
          <w:rFonts w:asciiTheme="minorHAnsi" w:hAnsiTheme="minorHAnsi"/>
          <w:b/>
          <w:color w:val="000000" w:themeColor="text1"/>
        </w:rPr>
      </w:pPr>
      <w:bookmarkStart w:id="377" w:name="_Toc483822256"/>
      <w:r w:rsidRPr="00E9291A">
        <w:rPr>
          <w:rFonts w:asciiTheme="minorHAnsi" w:hAnsiTheme="minorHAnsi"/>
          <w:b/>
          <w:color w:val="000000" w:themeColor="text1"/>
        </w:rPr>
        <w:t xml:space="preserve">Tablo </w:t>
      </w:r>
      <w:proofErr w:type="gramStart"/>
      <w:r w:rsidRPr="00E9291A">
        <w:rPr>
          <w:rFonts w:asciiTheme="minorHAnsi" w:hAnsiTheme="minorHAnsi"/>
          <w:b/>
          <w:color w:val="000000" w:themeColor="text1"/>
        </w:rPr>
        <w:t>13.9</w:t>
      </w:r>
      <w:proofErr w:type="gramEnd"/>
      <w:r w:rsidRPr="00E9291A">
        <w:rPr>
          <w:rFonts w:asciiTheme="minorHAnsi" w:hAnsiTheme="minorHAnsi"/>
          <w:b/>
          <w:color w:val="000000" w:themeColor="text1"/>
        </w:rPr>
        <w:t>: Yıllar İtibariyle Maliye Bakanlığına Aktarılan Gelir Fazlası (TL)</w:t>
      </w:r>
      <w:bookmarkEnd w:id="377"/>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977"/>
        <w:gridCol w:w="2693"/>
        <w:gridCol w:w="2835"/>
        <w:gridCol w:w="2817"/>
      </w:tblGrid>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Yıllar</w:t>
            </w:r>
          </w:p>
        </w:tc>
        <w:tc>
          <w:tcPr>
            <w:tcW w:w="2693"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Yıl İçinde</w:t>
            </w:r>
          </w:p>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 xml:space="preserve">(Her Üç Ayda Bir İzleyen Ayın </w:t>
            </w:r>
            <w:proofErr w:type="spellStart"/>
            <w:r w:rsidRPr="00E9291A">
              <w:rPr>
                <w:rFonts w:asciiTheme="minorHAnsi" w:eastAsia="Times New Roman" w:hAnsiTheme="minorHAnsi"/>
                <w:b/>
              </w:rPr>
              <w:t>Onbeşine</w:t>
            </w:r>
            <w:proofErr w:type="spellEnd"/>
            <w:r w:rsidRPr="00E9291A">
              <w:rPr>
                <w:rFonts w:asciiTheme="minorHAnsi" w:eastAsia="Times New Roman" w:hAnsiTheme="minorHAnsi"/>
                <w:b/>
              </w:rPr>
              <w:t xml:space="preserve"> Kadar Aktarılan)</w:t>
            </w:r>
          </w:p>
        </w:tc>
        <w:tc>
          <w:tcPr>
            <w:tcW w:w="2835"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Yıl Sonunda</w:t>
            </w:r>
          </w:p>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(İzleyen Yılın Mart Ayı Sonuna Kadar Aktarılan)</w:t>
            </w:r>
          </w:p>
        </w:tc>
        <w:tc>
          <w:tcPr>
            <w:tcW w:w="281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Toplam</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2001</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22.306,00</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22.306,00</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2002</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2003</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17.992.437,17</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17.992.437,17</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2004</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39.891.979,98</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39.891.979,98</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2005</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91.351.575,70</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91.351.575,70</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2006</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118.872.511,00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10.213.361,85</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129.085.872,85</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2007</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26.316.184,86</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43.563.569,34</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69.879.754,20</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2008</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6.500.000,00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27.507.108,75</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34.007.108,75</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2009</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10.000.000,00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rPr>
              <w:t>25.560.370,79</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rPr>
              <w:t>35.560.370,79</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2010</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lang w:eastAsia="tr-TR"/>
              </w:rPr>
              <w:t>18.000.000,00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rPr>
            </w:pPr>
            <w:r w:rsidRPr="00E9291A">
              <w:rPr>
                <w:rFonts w:asciiTheme="minorHAnsi" w:eastAsia="Times New Roman" w:hAnsiTheme="minorHAnsi"/>
                <w:lang w:eastAsia="tr-TR"/>
              </w:rPr>
              <w:t>47.907.651,22</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rPr>
            </w:pPr>
            <w:r w:rsidRPr="00E9291A">
              <w:rPr>
                <w:rFonts w:asciiTheme="minorHAnsi" w:eastAsia="Times New Roman" w:hAnsiTheme="minorHAnsi"/>
                <w:b/>
                <w:bCs/>
                <w:lang w:eastAsia="tr-TR"/>
              </w:rPr>
              <w:t>65.907.651,22</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2011</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lang w:eastAsia="tr-TR"/>
              </w:rPr>
            </w:pPr>
            <w:r w:rsidRPr="00E9291A">
              <w:rPr>
                <w:rFonts w:asciiTheme="minorHAnsi" w:eastAsia="Times New Roman" w:hAnsiTheme="minorHAnsi"/>
                <w:lang w:eastAsia="tr-TR"/>
              </w:rPr>
              <w:t>27.500.000,00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lang w:eastAsia="tr-TR"/>
              </w:rPr>
            </w:pPr>
            <w:r w:rsidRPr="00E9291A">
              <w:rPr>
                <w:rFonts w:asciiTheme="minorHAnsi" w:eastAsia="Times New Roman" w:hAnsiTheme="minorHAnsi"/>
                <w:lang w:eastAsia="tr-TR"/>
              </w:rPr>
              <w:t>27.474.743,68</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bCs/>
                <w:lang w:eastAsia="tr-TR"/>
              </w:rPr>
            </w:pPr>
            <w:r w:rsidRPr="00E9291A">
              <w:rPr>
                <w:rFonts w:asciiTheme="minorHAnsi" w:eastAsia="Times New Roman" w:hAnsiTheme="minorHAnsi"/>
                <w:b/>
                <w:bCs/>
                <w:lang w:eastAsia="tr-TR"/>
              </w:rPr>
              <w:t>54.974.743,68</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2012</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lang w:eastAsia="tr-TR"/>
              </w:rPr>
            </w:pPr>
            <w:r w:rsidRPr="00E9291A">
              <w:rPr>
                <w:rFonts w:asciiTheme="minorHAnsi" w:eastAsia="Times New Roman" w:hAnsiTheme="minorHAnsi"/>
                <w:lang w:eastAsia="tr-TR"/>
              </w:rPr>
              <w:t>42.500.000,00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lang w:eastAsia="tr-TR"/>
              </w:rPr>
            </w:pPr>
            <w:r w:rsidRPr="00E9291A">
              <w:rPr>
                <w:rFonts w:asciiTheme="minorHAnsi" w:eastAsia="Times New Roman" w:hAnsiTheme="minorHAnsi"/>
                <w:lang w:eastAsia="tr-TR"/>
              </w:rPr>
              <w:t>40.174.832,05</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eastAsia="Times New Roman" w:hAnsiTheme="minorHAnsi"/>
                <w:b/>
                <w:bCs/>
                <w:lang w:eastAsia="tr-TR"/>
              </w:rPr>
            </w:pPr>
            <w:r w:rsidRPr="00E9291A">
              <w:rPr>
                <w:rFonts w:asciiTheme="minorHAnsi" w:eastAsia="Times New Roman" w:hAnsiTheme="minorHAnsi"/>
                <w:b/>
                <w:bCs/>
                <w:lang w:eastAsia="tr-TR"/>
              </w:rPr>
              <w:t>82.674.832,05</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2013</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51.370.000,00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46.559.157,90</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97.929.157,90</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2014</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27.933.000,00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15.266.784,26</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43.199.784,26</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2015</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47.480.000,00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15.928.305,88</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63.408.305,88</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2016</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36.500.000,00</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rPr>
            </w:pPr>
            <w:r w:rsidRPr="00E9291A">
              <w:rPr>
                <w:rFonts w:asciiTheme="minorHAnsi" w:hAnsiTheme="minorHAnsi"/>
              </w:rPr>
              <w:t>29.518.976,87</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66.018.976,87</w:t>
            </w:r>
          </w:p>
        </w:tc>
      </w:tr>
      <w:tr w:rsidR="00B7558D" w:rsidRPr="00E9291A" w:rsidTr="00276CD5">
        <w:trPr>
          <w:jc w:val="center"/>
        </w:trPr>
        <w:tc>
          <w:tcPr>
            <w:tcW w:w="977" w:type="dxa"/>
            <w:shd w:val="clear" w:color="auto" w:fill="FFFFFF" w:themeFill="background1"/>
            <w:vAlign w:val="center"/>
          </w:tcPr>
          <w:p w:rsidR="00B7558D" w:rsidRPr="00E9291A" w:rsidRDefault="00B7558D" w:rsidP="008C79F2">
            <w:pPr>
              <w:spacing w:after="0" w:line="240" w:lineRule="auto"/>
              <w:jc w:val="center"/>
              <w:rPr>
                <w:rFonts w:asciiTheme="minorHAnsi" w:eastAsia="Times New Roman" w:hAnsiTheme="minorHAnsi"/>
                <w:b/>
              </w:rPr>
            </w:pPr>
            <w:r w:rsidRPr="00E9291A">
              <w:rPr>
                <w:rFonts w:asciiTheme="minorHAnsi" w:eastAsia="Times New Roman" w:hAnsiTheme="minorHAnsi"/>
                <w:b/>
              </w:rPr>
              <w:t>Toplam</w:t>
            </w:r>
          </w:p>
        </w:tc>
        <w:tc>
          <w:tcPr>
            <w:tcW w:w="2693"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412.971.695,86</w:t>
            </w:r>
          </w:p>
        </w:tc>
        <w:tc>
          <w:tcPr>
            <w:tcW w:w="2835"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478.933.161,44</w:t>
            </w:r>
          </w:p>
        </w:tc>
        <w:tc>
          <w:tcPr>
            <w:tcW w:w="2817" w:type="dxa"/>
            <w:shd w:val="clear" w:color="auto" w:fill="FFFFFF" w:themeFill="background1"/>
            <w:vAlign w:val="center"/>
          </w:tcPr>
          <w:p w:rsidR="00B7558D" w:rsidRPr="00E9291A" w:rsidRDefault="00B7558D" w:rsidP="00A75787">
            <w:pPr>
              <w:spacing w:after="0" w:line="240" w:lineRule="auto"/>
              <w:jc w:val="right"/>
              <w:rPr>
                <w:rFonts w:asciiTheme="minorHAnsi" w:hAnsiTheme="minorHAnsi"/>
                <w:b/>
              </w:rPr>
            </w:pPr>
            <w:r w:rsidRPr="00E9291A">
              <w:rPr>
                <w:rFonts w:asciiTheme="minorHAnsi" w:hAnsiTheme="minorHAnsi"/>
                <w:b/>
              </w:rPr>
              <w:t>891.904.857,30</w:t>
            </w:r>
          </w:p>
        </w:tc>
      </w:tr>
    </w:tbl>
    <w:p w:rsidR="00B7558D" w:rsidRPr="00E9291A" w:rsidRDefault="00B7558D" w:rsidP="00A02EDE">
      <w:pPr>
        <w:spacing w:after="0"/>
        <w:jc w:val="both"/>
        <w:rPr>
          <w:rFonts w:asciiTheme="minorHAnsi" w:hAnsiTheme="minorHAnsi"/>
        </w:rPr>
      </w:pPr>
    </w:p>
    <w:p w:rsidR="00B7558D" w:rsidRPr="00E9291A" w:rsidRDefault="00B7558D" w:rsidP="00A02EDE">
      <w:pPr>
        <w:pStyle w:val="Balk2"/>
        <w:jc w:val="both"/>
        <w:rPr>
          <w:rFonts w:asciiTheme="minorHAnsi" w:hAnsiTheme="minorHAnsi"/>
          <w:color w:val="000000" w:themeColor="text1"/>
          <w:sz w:val="22"/>
          <w:szCs w:val="22"/>
        </w:rPr>
      </w:pPr>
      <w:bookmarkStart w:id="378" w:name="_Toc483831143"/>
      <w:r w:rsidRPr="00E9291A">
        <w:rPr>
          <w:rFonts w:asciiTheme="minorHAnsi" w:hAnsiTheme="minorHAnsi"/>
          <w:color w:val="000000" w:themeColor="text1"/>
          <w:sz w:val="22"/>
          <w:szCs w:val="22"/>
        </w:rPr>
        <w:t>2016 Yılı Bütçe Uygulama Sonuçları</w:t>
      </w:r>
      <w:bookmarkEnd w:id="378"/>
    </w:p>
    <w:p w:rsidR="00B7558D" w:rsidRPr="00E9291A" w:rsidRDefault="00B7558D" w:rsidP="00A02EDE">
      <w:pPr>
        <w:spacing w:after="0"/>
        <w:jc w:val="both"/>
        <w:rPr>
          <w:rFonts w:asciiTheme="minorHAnsi" w:hAnsiTheme="minorHAnsi"/>
        </w:rPr>
      </w:pPr>
      <w:r w:rsidRPr="00E9291A">
        <w:rPr>
          <w:rFonts w:asciiTheme="minorHAnsi" w:hAnsiTheme="minorHAnsi"/>
        </w:rPr>
        <w:t xml:space="preserve">Kurumun 2016 yılı bütçesi, Türkiye Büyük Millet Meclisi’nde kabul edilerek </w:t>
      </w:r>
      <w:proofErr w:type="gramStart"/>
      <w:r w:rsidRPr="00E9291A">
        <w:rPr>
          <w:rFonts w:asciiTheme="minorHAnsi" w:hAnsiTheme="minorHAnsi"/>
        </w:rPr>
        <w:t>16/03/2016</w:t>
      </w:r>
      <w:proofErr w:type="gramEnd"/>
      <w:r w:rsidRPr="00E9291A">
        <w:rPr>
          <w:rFonts w:asciiTheme="minorHAnsi" w:hAnsiTheme="minorHAnsi"/>
        </w:rPr>
        <w:t xml:space="preserve"> tarihli ve 29655 (Mükerrer) sayılı Resmi Gazetede yayımlanmış ve 01/01/2016 tarihinden itibaren yürürlüğe girmiştir.</w:t>
      </w:r>
    </w:p>
    <w:p w:rsidR="00B7558D" w:rsidRPr="00E9291A" w:rsidRDefault="00B7558D" w:rsidP="00A02EDE">
      <w:pPr>
        <w:pStyle w:val="Balk3"/>
        <w:jc w:val="both"/>
        <w:rPr>
          <w:rFonts w:asciiTheme="minorHAnsi" w:hAnsiTheme="minorHAnsi"/>
          <w:i/>
          <w:color w:val="000000" w:themeColor="text1"/>
        </w:rPr>
      </w:pPr>
      <w:bookmarkStart w:id="379" w:name="_Toc483831144"/>
      <w:r w:rsidRPr="00E9291A">
        <w:rPr>
          <w:rFonts w:asciiTheme="minorHAnsi" w:hAnsiTheme="minorHAnsi"/>
          <w:color w:val="000000" w:themeColor="text1"/>
        </w:rPr>
        <w:t>Gelir Bütçesi</w:t>
      </w:r>
      <w:bookmarkEnd w:id="379"/>
    </w:p>
    <w:p w:rsidR="00B7558D" w:rsidRPr="00E9291A" w:rsidRDefault="00B7558D" w:rsidP="00A02EDE">
      <w:pPr>
        <w:spacing w:after="0"/>
        <w:jc w:val="both"/>
        <w:rPr>
          <w:rFonts w:asciiTheme="minorHAnsi" w:hAnsiTheme="minorHAnsi"/>
        </w:rPr>
      </w:pPr>
      <w:r w:rsidRPr="00E9291A">
        <w:rPr>
          <w:rFonts w:asciiTheme="minorHAnsi" w:hAnsiTheme="minorHAnsi"/>
        </w:rPr>
        <w:t>2016 yılı bütçe gelirleri</w:t>
      </w:r>
      <w:r w:rsidR="00B61AA0" w:rsidRPr="00E9291A">
        <w:rPr>
          <w:rFonts w:asciiTheme="minorHAnsi" w:hAnsiTheme="minorHAnsi"/>
        </w:rPr>
        <w:t xml:space="preserve"> </w:t>
      </w:r>
      <w:r w:rsidRPr="00E9291A">
        <w:rPr>
          <w:rFonts w:asciiTheme="minorHAnsi" w:hAnsiTheme="minorHAnsi"/>
        </w:rPr>
        <w:t>217.290.000.-TL olarak tahmin edilmiş ve</w:t>
      </w:r>
      <w:r w:rsidR="00B61AA0" w:rsidRPr="00E9291A">
        <w:rPr>
          <w:rFonts w:asciiTheme="minorHAnsi" w:hAnsiTheme="minorHAnsi"/>
        </w:rPr>
        <w:t xml:space="preserve"> </w:t>
      </w:r>
      <w:r w:rsidRPr="00E9291A">
        <w:rPr>
          <w:rFonts w:asciiTheme="minorHAnsi" w:hAnsiTheme="minorHAnsi"/>
        </w:rPr>
        <w:t>256.911.693,20.-TL net bütçe geliri elde edilmiştir. Böylece bütçe gelir gerçekleşme oranı % 118,23</w:t>
      </w:r>
      <w:r w:rsidR="00B61AA0" w:rsidRPr="00E9291A">
        <w:rPr>
          <w:rFonts w:asciiTheme="minorHAnsi" w:hAnsiTheme="minorHAnsi"/>
        </w:rPr>
        <w:t xml:space="preserve"> </w:t>
      </w:r>
      <w:r w:rsidRPr="00E9291A">
        <w:rPr>
          <w:rFonts w:asciiTheme="minorHAnsi" w:hAnsiTheme="minorHAnsi"/>
        </w:rPr>
        <w:t>olmuştur. Kurumun gelirleri, 4628 sayılı Kanunun 10 uncu maddesinde yer alan aşağıdaki unsurlardan oluşmaktadır:</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Lisans (yıllık lisans, lisans alma, lisans yenileme, lisans tadili ve lisans sureti çıkartma), sertifika, onay, izin ve vize işlemleri üzerinden alınacak bedeller,</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 xml:space="preserve">Katılma payı. </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rPr>
      </w:pPr>
      <w:r w:rsidRPr="00E9291A">
        <w:rPr>
          <w:rFonts w:asciiTheme="minorHAnsi" w:hAnsiTheme="minorHAnsi"/>
        </w:rPr>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rPr>
      </w:pPr>
      <w:r w:rsidRPr="00E9291A">
        <w:rPr>
          <w:rFonts w:asciiTheme="minorHAnsi" w:hAnsiTheme="minorHAnsi"/>
        </w:rPr>
        <w:t xml:space="preserve">Petrol piyasasında katılma payının mükellefi; rafinaj, işleme, dağıtıcı, iletim, taşıma, </w:t>
      </w:r>
      <w:proofErr w:type="spellStart"/>
      <w:r w:rsidRPr="00E9291A">
        <w:rPr>
          <w:rFonts w:asciiTheme="minorHAnsi" w:hAnsiTheme="minorHAnsi"/>
        </w:rPr>
        <w:t>ihrakiye</w:t>
      </w:r>
      <w:proofErr w:type="spellEnd"/>
      <w:r w:rsidRPr="00E9291A">
        <w:rPr>
          <w:rFonts w:asciiTheme="minorHAnsi" w:hAnsiTheme="minorHAnsi"/>
        </w:rPr>
        <w:t>, depolama, bayi ve madeni yağ üretim lisansı sahibi gerçek ve tüzel kişilerdir. Müşterek lisans sahipleri, katılma payını toplam net satışları üzerinden ödemektedirler.</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rPr>
      </w:pPr>
      <w:r w:rsidRPr="00E9291A">
        <w:rPr>
          <w:rFonts w:asciiTheme="minorHAnsi" w:hAnsiTheme="minorHAnsi"/>
        </w:rPr>
        <w:t xml:space="preserve">LPG piyasasında katılma payının mükellefi ise; Petrol piyasası rafinerici, LPG piyasası dağıtıcı ve LPG </w:t>
      </w:r>
      <w:proofErr w:type="spellStart"/>
      <w:r w:rsidRPr="00E9291A">
        <w:rPr>
          <w:rFonts w:asciiTheme="minorHAnsi" w:hAnsiTheme="minorHAnsi"/>
        </w:rPr>
        <w:t>otogaz</w:t>
      </w:r>
      <w:proofErr w:type="spellEnd"/>
      <w:r w:rsidRPr="00E9291A">
        <w:rPr>
          <w:rFonts w:asciiTheme="minorHAnsi" w:hAnsiTheme="minorHAnsi"/>
        </w:rPr>
        <w:t xml:space="preserve"> bayilik lisansı sahibi gerçek ve tüzel kişilerdir. LPG piyasasında faaliyet gösteren lisans veya müşterek lisans sahipleri, katılma payını toplam net akaryakıt ve LPG satışları üzerinden ödemektedirler.</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rPr>
      </w:pPr>
      <w:r w:rsidRPr="00E9291A">
        <w:rPr>
          <w:rFonts w:asciiTheme="minorHAnsi" w:hAnsiTheme="minorHAnsi"/>
        </w:rPr>
        <w:t xml:space="preserve">Ancak petrol ve LPG piyasasına ilişkin katılma payı, lisans sahiplerince yıllık gelir tablolarında yer alan net satışlar tutarının binde biri oranını ve iki milyon ABD Dolarını aşmayacak şekilde Kurulca belirlenmektedir. </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Elektrik piyasası iletim tarifesinin en fazla yüzde biri oranındaki iletim ek ücretleri,</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 xml:space="preserve">Kurul tarafından verilen elektrik piyasası ile ilgili idari para cezalarının yüzde </w:t>
      </w:r>
      <w:proofErr w:type="spellStart"/>
      <w:r w:rsidRPr="00E9291A">
        <w:rPr>
          <w:rFonts w:asciiTheme="minorHAnsi" w:hAnsiTheme="minorHAnsi"/>
        </w:rPr>
        <w:t>yirmibeşi</w:t>
      </w:r>
      <w:proofErr w:type="spellEnd"/>
      <w:r w:rsidRPr="00E9291A">
        <w:rPr>
          <w:rFonts w:asciiTheme="minorHAnsi" w:hAnsiTheme="minorHAnsi"/>
        </w:rPr>
        <w:t>,</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Yayın gelirleri ve sair gelirler,</w:t>
      </w:r>
    </w:p>
    <w:p w:rsidR="00B7558D" w:rsidRPr="00E9291A" w:rsidRDefault="00B7558D" w:rsidP="00A02EDE">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E9291A">
        <w:rPr>
          <w:rFonts w:asciiTheme="minorHAnsi" w:hAnsiTheme="minorHAnsi"/>
        </w:rPr>
        <w:t>Ayrıntıları kamuoyuna duyurulmak kaydıyla ve piyasanın gelişimine dair etüt ve proje çalışmalarının finansmanında kullanılmak üzere uluslararası kurum ve kuruluşlar tarafından verilecek hibeler de gelir kalemlerindendir.</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color w:val="000000" w:themeColor="text1"/>
        </w:rPr>
      </w:pPr>
      <w:r w:rsidRPr="00E9291A">
        <w:rPr>
          <w:rFonts w:asciiTheme="minorHAnsi" w:hAnsiTheme="minorHAnsi"/>
          <w:color w:val="000000" w:themeColor="text1"/>
        </w:rPr>
        <w:t>Yukarıda belirtilen gelir kalemlerine yönelik 2016 yılında uygulanacak bedeller, Kurul Kararları ile belirlenmiştir.</w:t>
      </w:r>
    </w:p>
    <w:p w:rsidR="00B7558D" w:rsidRPr="00E9291A" w:rsidRDefault="00B7558D" w:rsidP="00A02EDE">
      <w:pPr>
        <w:pStyle w:val="Balk3"/>
        <w:jc w:val="both"/>
        <w:rPr>
          <w:rFonts w:asciiTheme="minorHAnsi" w:hAnsiTheme="minorHAnsi"/>
          <w:i/>
          <w:color w:val="000000" w:themeColor="text1"/>
        </w:rPr>
      </w:pPr>
      <w:bookmarkStart w:id="380" w:name="_Toc483831145"/>
      <w:r w:rsidRPr="00E9291A">
        <w:rPr>
          <w:rFonts w:asciiTheme="minorHAnsi" w:hAnsiTheme="minorHAnsi"/>
          <w:color w:val="000000" w:themeColor="text1"/>
        </w:rPr>
        <w:t>Gider Bütçesi</w:t>
      </w:r>
      <w:bookmarkEnd w:id="380"/>
    </w:p>
    <w:p w:rsidR="00B7558D" w:rsidRPr="00E9291A" w:rsidRDefault="00B7558D" w:rsidP="00A02EDE">
      <w:pPr>
        <w:spacing w:after="0"/>
        <w:jc w:val="both"/>
        <w:rPr>
          <w:rFonts w:asciiTheme="minorHAnsi" w:hAnsiTheme="minorHAnsi"/>
        </w:rPr>
      </w:pPr>
      <w:r w:rsidRPr="00E9291A">
        <w:rPr>
          <w:rFonts w:asciiTheme="minorHAnsi" w:hAnsiTheme="minorHAnsi"/>
        </w:rPr>
        <w:t>Kurumun</w:t>
      </w:r>
      <w:r w:rsidR="00276CD5" w:rsidRPr="00E9291A">
        <w:rPr>
          <w:rFonts w:asciiTheme="minorHAnsi" w:hAnsiTheme="minorHAnsi"/>
        </w:rPr>
        <w:t xml:space="preserve"> </w:t>
      </w:r>
      <w:r w:rsidRPr="00E9291A">
        <w:rPr>
          <w:rFonts w:asciiTheme="minorHAnsi" w:hAnsiTheme="minorHAnsi"/>
        </w:rPr>
        <w:t>2016 yılı gider bütçesi, 217.290.000</w:t>
      </w:r>
      <w:r w:rsidR="00A052AA" w:rsidRPr="00E9291A">
        <w:rPr>
          <w:rFonts w:asciiTheme="minorHAnsi" w:hAnsiTheme="minorHAnsi"/>
        </w:rPr>
        <w:t xml:space="preserve"> </w:t>
      </w:r>
      <w:r w:rsidRPr="00E9291A">
        <w:rPr>
          <w:rFonts w:asciiTheme="minorHAnsi" w:hAnsiTheme="minorHAnsi"/>
        </w:rPr>
        <w:t>TL olarak öngörülmüş, 5018 sayılı Kamu Mali Yönetimi Kontrol Kanununun 78 inci maddesine istinaden “Genel Bütçeye Verilen Paylar” kodunda,  gelir fazlası karşılığı olarak toplam 65.768.976,87</w:t>
      </w:r>
      <w:r w:rsidR="00A052AA" w:rsidRPr="00E9291A">
        <w:rPr>
          <w:rFonts w:asciiTheme="minorHAnsi" w:hAnsiTheme="minorHAnsi"/>
        </w:rPr>
        <w:t xml:space="preserve"> </w:t>
      </w:r>
      <w:r w:rsidRPr="00E9291A">
        <w:rPr>
          <w:rFonts w:asciiTheme="minorHAnsi" w:hAnsiTheme="minorHAnsi"/>
        </w:rPr>
        <w:t>TL ödenek eklenerek toplam gider bütçesi 283.058.976,87</w:t>
      </w:r>
      <w:r w:rsidR="00276CD5" w:rsidRPr="00E9291A">
        <w:rPr>
          <w:rFonts w:asciiTheme="minorHAnsi" w:hAnsiTheme="minorHAnsi"/>
        </w:rPr>
        <w:t xml:space="preserve"> </w:t>
      </w:r>
      <w:r w:rsidRPr="00E9291A">
        <w:rPr>
          <w:rFonts w:asciiTheme="minorHAnsi" w:hAnsiTheme="minorHAnsi"/>
        </w:rPr>
        <w:t>TL olmuştur. Toplam bütçe ödeneğinin 256.911.693,20 TL’si kullanılmış ve 26.147.283,67 TL’lik bütçe ödeneği yılsonunda iptal edilmiştir. Böylece gider bütçesi gerçekleşme oranı % 90,76 olmuştur.</w:t>
      </w:r>
    </w:p>
    <w:p w:rsidR="00B7558D" w:rsidRPr="00E9291A" w:rsidRDefault="00B7558D" w:rsidP="00A02EDE">
      <w:pPr>
        <w:spacing w:after="0"/>
        <w:jc w:val="both"/>
        <w:rPr>
          <w:rFonts w:asciiTheme="minorHAnsi" w:hAnsiTheme="minorHAnsi"/>
        </w:rPr>
      </w:pPr>
    </w:p>
    <w:p w:rsidR="00B7558D" w:rsidRPr="00E9291A" w:rsidRDefault="00B7558D" w:rsidP="00A02EDE">
      <w:pPr>
        <w:spacing w:after="0"/>
        <w:jc w:val="both"/>
        <w:rPr>
          <w:rFonts w:asciiTheme="minorHAnsi" w:hAnsiTheme="minorHAnsi"/>
        </w:rPr>
      </w:pPr>
      <w:proofErr w:type="spellStart"/>
      <w:r w:rsidRPr="00E9291A">
        <w:rPr>
          <w:rFonts w:asciiTheme="minorHAnsi" w:hAnsiTheme="minorHAnsi"/>
        </w:rPr>
        <w:t>Ek’te</w:t>
      </w:r>
      <w:proofErr w:type="spellEnd"/>
      <w:r w:rsidRPr="00E9291A">
        <w:rPr>
          <w:rFonts w:asciiTheme="minorHAnsi" w:hAnsiTheme="minorHAnsi"/>
        </w:rPr>
        <w:t xml:space="preserve"> Kurumun 2016 yılı sonu itibariyle bilançosu ve son üç yıllık faaliyet sonuçları tablosu, son üç yıllık bilanço ile birlikte, karşılaştırmalı olarak verilmektedir.</w:t>
      </w: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pPr>
    </w:p>
    <w:p w:rsidR="0027136F" w:rsidRPr="00E9291A" w:rsidRDefault="0027136F" w:rsidP="00A02EDE">
      <w:pPr>
        <w:spacing w:after="0"/>
        <w:jc w:val="both"/>
        <w:rPr>
          <w:rFonts w:asciiTheme="minorHAnsi" w:hAnsiTheme="minorHAnsi"/>
          <w:b/>
        </w:rPr>
        <w:sectPr w:rsidR="0027136F" w:rsidRPr="00E9291A" w:rsidSect="00865E80">
          <w:pgSz w:w="11906" w:h="16838"/>
          <w:pgMar w:top="1418" w:right="1418" w:bottom="1418" w:left="1418" w:header="709" w:footer="709" w:gutter="0"/>
          <w:cols w:space="708"/>
          <w:docGrid w:linePitch="360"/>
        </w:sectPr>
      </w:pPr>
    </w:p>
    <w:p w:rsidR="00056C40" w:rsidRPr="00E9291A" w:rsidRDefault="00056C40" w:rsidP="00EE5DCC">
      <w:pPr>
        <w:pStyle w:val="Balk1"/>
        <w:jc w:val="both"/>
        <w:rPr>
          <w:rFonts w:asciiTheme="minorHAnsi" w:hAnsiTheme="minorHAnsi"/>
          <w:b w:val="0"/>
          <w:sz w:val="12"/>
          <w:szCs w:val="12"/>
        </w:rPr>
      </w:pPr>
      <w:bookmarkStart w:id="381" w:name="_Toc483831146"/>
      <w:r w:rsidRPr="00EE5DCC">
        <w:rPr>
          <w:rFonts w:asciiTheme="minorHAnsi" w:hAnsiTheme="minorHAnsi"/>
          <w:color w:val="000000" w:themeColor="text1"/>
          <w:sz w:val="22"/>
          <w:szCs w:val="22"/>
        </w:rPr>
        <w:lastRenderedPageBreak/>
        <w:t>EKLER</w:t>
      </w:r>
      <w:bookmarkEnd w:id="381"/>
    </w:p>
    <w:p w:rsidR="00056C40" w:rsidRPr="00E9291A" w:rsidRDefault="00056C40" w:rsidP="00A02EDE">
      <w:pPr>
        <w:jc w:val="both"/>
        <w:rPr>
          <w:rFonts w:asciiTheme="minorHAnsi" w:hAnsiTheme="minorHAnsi"/>
          <w:b/>
          <w:sz w:val="12"/>
          <w:szCs w:val="12"/>
        </w:rPr>
      </w:pPr>
    </w:p>
    <w:p w:rsidR="00056C40" w:rsidRPr="00DB0F8F" w:rsidRDefault="00056C40" w:rsidP="00DB0F8F">
      <w:pPr>
        <w:pStyle w:val="Balk3"/>
        <w:jc w:val="center"/>
        <w:rPr>
          <w:rFonts w:asciiTheme="minorHAnsi" w:hAnsiTheme="minorHAnsi"/>
          <w:b w:val="0"/>
          <w:color w:val="auto"/>
          <w:sz w:val="12"/>
          <w:szCs w:val="12"/>
          <w:highlight w:val="yellow"/>
        </w:rPr>
      </w:pPr>
      <w:bookmarkStart w:id="382" w:name="_Toc483831147"/>
      <w:r w:rsidRPr="00DB0F8F">
        <w:rPr>
          <w:rFonts w:asciiTheme="minorHAnsi" w:hAnsiTheme="minorHAnsi"/>
          <w:color w:val="auto"/>
          <w:sz w:val="12"/>
          <w:szCs w:val="12"/>
        </w:rPr>
        <w:t>ENERJİ PİYASASI DÜZENLEME KURUMU FAALİYET SONUÇLARI TABLOSU(TL)</w:t>
      </w:r>
      <w:bookmarkEnd w:id="382"/>
    </w:p>
    <w:p w:rsidR="00AD7268" w:rsidRPr="00DB0F8F" w:rsidRDefault="00AD7268" w:rsidP="00DB0F8F">
      <w:pPr>
        <w:spacing w:after="0" w:line="240" w:lineRule="auto"/>
        <w:jc w:val="center"/>
        <w:rPr>
          <w:rFonts w:asciiTheme="minorHAnsi" w:eastAsia="Times New Roman" w:hAnsiTheme="minorHAnsi" w:cs="Arial"/>
          <w:b/>
          <w:bCs/>
          <w:sz w:val="12"/>
          <w:szCs w:val="12"/>
          <w:lang w:eastAsia="tr-TR"/>
        </w:rPr>
      </w:pPr>
    </w:p>
    <w:tbl>
      <w:tblPr>
        <w:tblW w:w="5067" w:type="pct"/>
        <w:tblInd w:w="-214" w:type="dxa"/>
        <w:tblCellMar>
          <w:left w:w="70" w:type="dxa"/>
          <w:right w:w="70" w:type="dxa"/>
        </w:tblCellMar>
        <w:tblLook w:val="04A0" w:firstRow="1" w:lastRow="0" w:firstColumn="1" w:lastColumn="0" w:noHBand="0" w:noVBand="1"/>
      </w:tblPr>
      <w:tblGrid>
        <w:gridCol w:w="616"/>
        <w:gridCol w:w="314"/>
        <w:gridCol w:w="314"/>
        <w:gridCol w:w="2927"/>
        <w:gridCol w:w="1230"/>
        <w:gridCol w:w="1230"/>
        <w:gridCol w:w="1230"/>
        <w:gridCol w:w="146"/>
        <w:gridCol w:w="402"/>
        <w:gridCol w:w="315"/>
        <w:gridCol w:w="315"/>
        <w:gridCol w:w="315"/>
        <w:gridCol w:w="315"/>
        <w:gridCol w:w="2868"/>
        <w:gridCol w:w="1230"/>
        <w:gridCol w:w="1230"/>
        <w:gridCol w:w="1227"/>
      </w:tblGrid>
      <w:tr w:rsidR="005A5806" w:rsidRPr="00E9291A" w:rsidTr="00276CD5">
        <w:trPr>
          <w:trHeight w:val="405"/>
        </w:trPr>
        <w:tc>
          <w:tcPr>
            <w:tcW w:w="1286" w:type="pct"/>
            <w:gridSpan w:val="4"/>
            <w:tcBorders>
              <w:top w:val="single" w:sz="8" w:space="0" w:color="auto"/>
              <w:left w:val="single" w:sz="8" w:space="0" w:color="auto"/>
              <w:bottom w:val="single" w:sz="8"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GİDERİN TÜRÜ</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31.12.2014</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31.12.2015</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31.12.2016</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p>
        </w:tc>
        <w:tc>
          <w:tcPr>
            <w:tcW w:w="511" w:type="pct"/>
            <w:gridSpan w:val="5"/>
            <w:tcBorders>
              <w:top w:val="single" w:sz="8" w:space="0" w:color="auto"/>
              <w:left w:val="single" w:sz="8" w:space="0" w:color="auto"/>
              <w:bottom w:val="single" w:sz="8"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GELİRİN TÜRÜ</w:t>
            </w:r>
          </w:p>
        </w:tc>
        <w:tc>
          <w:tcPr>
            <w:tcW w:w="884" w:type="pct"/>
            <w:tcBorders>
              <w:top w:val="single" w:sz="8" w:space="0" w:color="auto"/>
              <w:left w:val="nil"/>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 </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31.12.2014</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31.12.2015</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31.12.2016</w:t>
            </w:r>
          </w:p>
        </w:tc>
      </w:tr>
      <w:tr w:rsidR="00767472" w:rsidRPr="00E9291A" w:rsidTr="005A5806">
        <w:trPr>
          <w:trHeight w:val="24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Personel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37.623.719,64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42.173.227,09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48.162.981,46</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Teşebbüs ve Mülkiyet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185.253.625,55</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201.084.694,01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208.353.762,80</w:t>
            </w:r>
          </w:p>
        </w:tc>
      </w:tr>
      <w:tr w:rsidR="00767472" w:rsidRPr="00E9291A" w:rsidTr="005A5806">
        <w:trPr>
          <w:trHeight w:val="225"/>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Sosyal Güvenlik Kurumlarına</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4.001.883,12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4.459.352,95</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5.143.183,83</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Mal ve Hizmet Satış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910,00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160,00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50.290,00</w:t>
            </w:r>
          </w:p>
        </w:tc>
      </w:tr>
      <w:tr w:rsidR="00767472" w:rsidRPr="00E9291A" w:rsidTr="005A5806">
        <w:trPr>
          <w:trHeight w:val="45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Mal ve Hizmet Alım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66.812.195,22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83.223.009,21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91.405.944,68</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Malların Kullanma veya faaliyette Bulunma İzni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185.252.715,55</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201.084.534,01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208.303.472,80</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630 </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Tüketime Yönelik Mal ve Malzeme Alım.</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1.518.515,07</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1.953.623,61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1.714.383,14</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10</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Elektrik Piyasası Lisans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48.644.183,65</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52.115.369,47</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46.669.010,03</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Yolluklar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1.132.337,63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1.233.999,00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865.321,61</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11</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Doğal Gaz Piyasası Lisans ve </w:t>
            </w:r>
            <w:proofErr w:type="spellStart"/>
            <w:proofErr w:type="gramStart"/>
            <w:r w:rsidRPr="00E9291A">
              <w:rPr>
                <w:rFonts w:ascii="Arial TUR" w:eastAsia="Times New Roman" w:hAnsi="Arial TUR" w:cs="Arial TUR"/>
                <w:sz w:val="12"/>
                <w:szCs w:val="12"/>
                <w:lang w:eastAsia="tr-TR"/>
              </w:rPr>
              <w:t>Ser.gel</w:t>
            </w:r>
            <w:proofErr w:type="spellEnd"/>
            <w:proofErr w:type="gramEnd"/>
            <w:r w:rsidRPr="00E9291A">
              <w:rPr>
                <w:rFonts w:ascii="Arial TUR" w:eastAsia="Times New Roman" w:hAnsi="Arial TUR" w:cs="Arial TUR"/>
                <w:sz w:val="12"/>
                <w:szCs w:val="12"/>
                <w:lang w:eastAsia="tr-TR"/>
              </w:rPr>
              <w:t>.</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43.031.762,78</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48.275.893,12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49.626.538,87</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04</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Görev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696.294,33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1.003.164,33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2.253.852,11</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12</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Petrol Piyasası Lisans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74.180.349,09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80.693.672,84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93.923.166,62</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Hizmet Alımları</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63.087.313,51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78.637.793,29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86.128.539,33</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13</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LPG Piyasası Lisans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19.396.420,03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19.999.598,58</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18.084.757,28</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06</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Temsil ve Tanıtma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39.273,99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90.420,68</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63.470,43</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Diğer Gelirler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81.541.839,19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88.489.147,52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56.879.184,03</w:t>
            </w:r>
          </w:p>
        </w:tc>
      </w:tr>
      <w:tr w:rsidR="00767472" w:rsidRPr="00E9291A" w:rsidTr="005A5806">
        <w:trPr>
          <w:trHeight w:val="465"/>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07</w:t>
            </w:r>
          </w:p>
        </w:tc>
        <w:tc>
          <w:tcPr>
            <w:tcW w:w="902" w:type="pct"/>
            <w:tcBorders>
              <w:top w:val="nil"/>
              <w:left w:val="nil"/>
              <w:bottom w:val="single" w:sz="4" w:space="0" w:color="auto"/>
              <w:right w:val="nil"/>
            </w:tcBorders>
            <w:shd w:val="clear" w:color="auto" w:fill="auto"/>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Menkul Mal, </w:t>
            </w:r>
            <w:proofErr w:type="spellStart"/>
            <w:r w:rsidRPr="00E9291A">
              <w:rPr>
                <w:rFonts w:ascii="Arial TUR" w:eastAsia="Times New Roman" w:hAnsi="Arial TUR" w:cs="Arial TUR"/>
                <w:sz w:val="12"/>
                <w:szCs w:val="12"/>
                <w:lang w:eastAsia="tr-TR"/>
              </w:rPr>
              <w:t>Gayrimaddi</w:t>
            </w:r>
            <w:proofErr w:type="spellEnd"/>
            <w:r w:rsidRPr="00E9291A">
              <w:rPr>
                <w:rFonts w:ascii="Arial TUR" w:eastAsia="Times New Roman" w:hAnsi="Arial TUR" w:cs="Arial TUR"/>
                <w:sz w:val="12"/>
                <w:szCs w:val="12"/>
                <w:lang w:eastAsia="tr-TR"/>
              </w:rPr>
              <w:t xml:space="preserve"> Hak Alımı, Bakım Onarım Gideri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318.334,73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304.008,30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380.378,06</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Faiz Gelirleri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3.740.801,67</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5.090.102,61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3.610.474,31</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08</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Gayrimenkul Mal Bakım ve Onarım </w:t>
            </w:r>
            <w:proofErr w:type="spellStart"/>
            <w:r w:rsidRPr="00E9291A">
              <w:rPr>
                <w:rFonts w:ascii="Arial TUR" w:eastAsia="Times New Roman" w:hAnsi="Arial TUR" w:cs="Arial TUR"/>
                <w:sz w:val="12"/>
                <w:szCs w:val="12"/>
                <w:lang w:eastAsia="tr-TR"/>
              </w:rPr>
              <w:t>Gid</w:t>
            </w:r>
            <w:proofErr w:type="spellEnd"/>
            <w:r w:rsidRPr="00E9291A">
              <w:rPr>
                <w:rFonts w:ascii="Arial TUR" w:eastAsia="Times New Roman" w:hAnsi="Arial TUR" w:cs="Arial TUR"/>
                <w:sz w:val="12"/>
                <w:szCs w:val="12"/>
                <w:lang w:eastAsia="tr-TR"/>
              </w:rPr>
              <w:t>.</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20.125,96</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0,00</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09</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Mevduat Faizleri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3.740.801,67</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5.090.102,61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3.610.474,31</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09</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Tedavi ve Cenaze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0,00</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Kişi ve Kurumlardan Alınan Paylar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10.816.410,20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15.863.523,91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29.652.113,34</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04</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Faiz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02</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09</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99</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Diğer Paylar (TEİAŞ)</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10.816.410,20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15.863.523,91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29.652.113,34</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Cari Transferler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44.885.307,91</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65.255.677,94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68.626.925,70</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09</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Diğer Çeşitli Gelirler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66.984.627,32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67.535.521,00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23.616.596,38</w:t>
            </w:r>
          </w:p>
        </w:tc>
      </w:tr>
      <w:tr w:rsidR="00767472" w:rsidRPr="00E9291A" w:rsidTr="005A5806">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Görev Zararları</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1.538.463,64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1.608.010,09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2.334.419,44</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09</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01</w:t>
            </w:r>
          </w:p>
        </w:tc>
        <w:tc>
          <w:tcPr>
            <w:tcW w:w="97"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99</w:t>
            </w:r>
          </w:p>
        </w:tc>
        <w:tc>
          <w:tcPr>
            <w:tcW w:w="884" w:type="pct"/>
            <w:tcBorders>
              <w:top w:val="nil"/>
              <w:left w:val="nil"/>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Yukarıda </w:t>
            </w:r>
            <w:proofErr w:type="spellStart"/>
            <w:proofErr w:type="gramStart"/>
            <w:r w:rsidRPr="00E9291A">
              <w:rPr>
                <w:rFonts w:ascii="Arial TUR" w:eastAsia="Times New Roman" w:hAnsi="Arial TUR" w:cs="Arial TUR"/>
                <w:sz w:val="12"/>
                <w:szCs w:val="12"/>
                <w:lang w:eastAsia="tr-TR"/>
              </w:rPr>
              <w:t>Tanımlan.Diğer</w:t>
            </w:r>
            <w:proofErr w:type="spellEnd"/>
            <w:proofErr w:type="gramEnd"/>
            <w:r w:rsidRPr="00E9291A">
              <w:rPr>
                <w:rFonts w:ascii="Arial TUR" w:eastAsia="Times New Roman" w:hAnsi="Arial TUR" w:cs="Arial TUR"/>
                <w:sz w:val="12"/>
                <w:szCs w:val="12"/>
                <w:lang w:eastAsia="tr-TR"/>
              </w:rPr>
              <w:t xml:space="preserve"> Çeşitli gelirler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66.984.627,32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67.535.521,00</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23.616.596,38</w:t>
            </w:r>
          </w:p>
        </w:tc>
      </w:tr>
      <w:tr w:rsidR="00767472" w:rsidRPr="00E9291A" w:rsidTr="005A5806">
        <w:trPr>
          <w:trHeight w:val="435"/>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03</w:t>
            </w:r>
          </w:p>
        </w:tc>
        <w:tc>
          <w:tcPr>
            <w:tcW w:w="902" w:type="pct"/>
            <w:tcBorders>
              <w:top w:val="nil"/>
              <w:left w:val="nil"/>
              <w:bottom w:val="single" w:sz="4" w:space="0" w:color="auto"/>
              <w:right w:val="nil"/>
            </w:tcBorders>
            <w:shd w:val="clear" w:color="auto" w:fill="auto"/>
            <w:vAlign w:val="center"/>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Kar Amacı Gütmeyen Kuruluşlara Yapılan Aktarımlar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121.137,52</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220.272,34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246.232,44</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600</w:t>
            </w:r>
          </w:p>
        </w:tc>
        <w:tc>
          <w:tcPr>
            <w:tcW w:w="97" w:type="pct"/>
            <w:tcBorders>
              <w:top w:val="nil"/>
              <w:left w:val="nil"/>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11</w:t>
            </w:r>
          </w:p>
        </w:tc>
        <w:tc>
          <w:tcPr>
            <w:tcW w:w="97"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7"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884" w:type="pct"/>
            <w:tcBorders>
              <w:top w:val="nil"/>
              <w:left w:val="nil"/>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Değer ve Miktar Değişimleri Gelirleri</w:t>
            </w:r>
          </w:p>
        </w:tc>
        <w:tc>
          <w:tcPr>
            <w:tcW w:w="379"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0,00</w:t>
            </w:r>
          </w:p>
        </w:tc>
      </w:tr>
      <w:tr w:rsidR="005A5806" w:rsidRPr="00E9291A" w:rsidTr="00276CD5">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06</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Yurtdışına Yapılan Transferler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25.922,49</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19.089,63</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27.296,95</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88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r>
      <w:tr w:rsidR="005A5806" w:rsidRPr="00E9291A" w:rsidTr="00276CD5">
        <w:trPr>
          <w:trHeight w:val="300"/>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05</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08</w:t>
            </w:r>
          </w:p>
        </w:tc>
        <w:tc>
          <w:tcPr>
            <w:tcW w:w="902"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Gelirden Ayrılan Paylar</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43.199.784,26</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63.408.305,88</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66.018.976,87</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394" w:type="pct"/>
            <w:gridSpan w:val="6"/>
            <w:tcBorders>
              <w:top w:val="single" w:sz="8" w:space="0" w:color="auto"/>
              <w:left w:val="single" w:sz="8" w:space="0" w:color="auto"/>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GELİRLER TOPLAMI (B)</w:t>
            </w:r>
          </w:p>
        </w:tc>
        <w:tc>
          <w:tcPr>
            <w:tcW w:w="37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266.795.464,74</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289.573.841,53</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265.232.946,83</w:t>
            </w:r>
          </w:p>
        </w:tc>
      </w:tr>
      <w:tr w:rsidR="005A5806" w:rsidRPr="00E9291A" w:rsidTr="00276CD5">
        <w:trPr>
          <w:trHeight w:val="495"/>
        </w:trPr>
        <w:tc>
          <w:tcPr>
            <w:tcW w:w="190"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12</w:t>
            </w:r>
          </w:p>
        </w:tc>
        <w:tc>
          <w:tcPr>
            <w:tcW w:w="97"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4" w:space="0" w:color="auto"/>
              <w:right w:val="nil"/>
            </w:tcBorders>
            <w:shd w:val="clear" w:color="auto" w:fill="auto"/>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 xml:space="preserve">Gelirlerin </w:t>
            </w:r>
            <w:proofErr w:type="spellStart"/>
            <w:r w:rsidRPr="00E9291A">
              <w:rPr>
                <w:rFonts w:ascii="Arial TUR" w:eastAsia="Times New Roman" w:hAnsi="Arial TUR" w:cs="Arial TUR"/>
                <w:b/>
                <w:bCs/>
                <w:sz w:val="12"/>
                <w:szCs w:val="12"/>
                <w:lang w:eastAsia="tr-TR"/>
              </w:rPr>
              <w:t>Red</w:t>
            </w:r>
            <w:proofErr w:type="spellEnd"/>
            <w:r w:rsidRPr="00E9291A">
              <w:rPr>
                <w:rFonts w:ascii="Arial TUR" w:eastAsia="Times New Roman" w:hAnsi="Arial TUR" w:cs="Arial TUR"/>
                <w:b/>
                <w:bCs/>
                <w:sz w:val="12"/>
                <w:szCs w:val="12"/>
                <w:lang w:eastAsia="tr-TR"/>
              </w:rPr>
              <w:t xml:space="preserve"> ve İadesinden Kaynaklanan Giderleri</w:t>
            </w:r>
          </w:p>
        </w:tc>
        <w:tc>
          <w:tcPr>
            <w:tcW w:w="379" w:type="pct"/>
            <w:tcBorders>
              <w:top w:val="nil"/>
              <w:left w:val="single" w:sz="8" w:space="0" w:color="auto"/>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1.221.485,78</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24.043.364,24</w:t>
            </w:r>
          </w:p>
        </w:tc>
        <w:tc>
          <w:tcPr>
            <w:tcW w:w="379" w:type="pct"/>
            <w:tcBorders>
              <w:top w:val="nil"/>
              <w:left w:val="nil"/>
              <w:bottom w:val="single" w:sz="4"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6.793.112,96</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88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r>
      <w:tr w:rsidR="005A5806" w:rsidRPr="00E9291A" w:rsidTr="00276CD5">
        <w:trPr>
          <w:trHeight w:val="300"/>
        </w:trPr>
        <w:tc>
          <w:tcPr>
            <w:tcW w:w="190"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630</w:t>
            </w:r>
          </w:p>
        </w:tc>
        <w:tc>
          <w:tcPr>
            <w:tcW w:w="97" w:type="pct"/>
            <w:tcBorders>
              <w:top w:val="nil"/>
              <w:left w:val="nil"/>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13</w:t>
            </w:r>
          </w:p>
        </w:tc>
        <w:tc>
          <w:tcPr>
            <w:tcW w:w="97"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w:t>
            </w:r>
          </w:p>
        </w:tc>
        <w:tc>
          <w:tcPr>
            <w:tcW w:w="902" w:type="pct"/>
            <w:tcBorders>
              <w:top w:val="nil"/>
              <w:left w:val="nil"/>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Amortisman Giderleri</w:t>
            </w:r>
          </w:p>
        </w:tc>
        <w:tc>
          <w:tcPr>
            <w:tcW w:w="379"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2.503.550,36</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2.188.044,69</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16.101.332,49</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394" w:type="pct"/>
            <w:gridSpan w:val="6"/>
            <w:tcBorders>
              <w:top w:val="single" w:sz="8" w:space="0" w:color="auto"/>
              <w:left w:val="single" w:sz="8" w:space="0" w:color="auto"/>
              <w:bottom w:val="single" w:sz="8"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İNDİRİM, İADE VE İSKONTO TÜRÜ</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31.12.2014</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31.12.2015</w:t>
            </w:r>
          </w:p>
        </w:tc>
        <w:tc>
          <w:tcPr>
            <w:tcW w:w="379" w:type="pct"/>
            <w:tcBorders>
              <w:top w:val="single" w:sz="8" w:space="0" w:color="auto"/>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31.12.2016</w:t>
            </w:r>
          </w:p>
        </w:tc>
      </w:tr>
      <w:tr w:rsidR="00767472" w:rsidRPr="00E9291A" w:rsidTr="005A5806">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97"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97"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884"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Teşebbüs ve Mülkiyet Gelirleri</w:t>
            </w:r>
          </w:p>
        </w:tc>
        <w:tc>
          <w:tcPr>
            <w:tcW w:w="379" w:type="pct"/>
            <w:tcBorders>
              <w:top w:val="nil"/>
              <w:left w:val="single" w:sz="4" w:space="0" w:color="auto"/>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645.640,61</w:t>
            </w:r>
          </w:p>
        </w:tc>
        <w:tc>
          <w:tcPr>
            <w:tcW w:w="379" w:type="pct"/>
            <w:tcBorders>
              <w:top w:val="nil"/>
              <w:left w:val="nil"/>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1.012.248,06</w:t>
            </w:r>
          </w:p>
        </w:tc>
        <w:tc>
          <w:tcPr>
            <w:tcW w:w="379" w:type="pct"/>
            <w:tcBorders>
              <w:top w:val="nil"/>
              <w:left w:val="nil"/>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802.121,57</w:t>
            </w:r>
          </w:p>
        </w:tc>
      </w:tr>
      <w:tr w:rsidR="00767472" w:rsidRPr="00E9291A" w:rsidTr="005A5806">
        <w:trPr>
          <w:trHeight w:val="435"/>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single" w:sz="8" w:space="0" w:color="auto"/>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884" w:type="pct"/>
            <w:tcBorders>
              <w:top w:val="single" w:sz="4" w:space="0" w:color="auto"/>
              <w:left w:val="nil"/>
              <w:bottom w:val="nil"/>
              <w:right w:val="nil"/>
            </w:tcBorders>
            <w:shd w:val="clear" w:color="auto" w:fill="auto"/>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Malların kullanma veya faaliyet. </w:t>
            </w:r>
            <w:proofErr w:type="gramStart"/>
            <w:r w:rsidRPr="00E9291A">
              <w:rPr>
                <w:rFonts w:ascii="Arial" w:eastAsia="Times New Roman" w:hAnsi="Arial" w:cs="Arial"/>
                <w:sz w:val="12"/>
                <w:szCs w:val="12"/>
                <w:lang w:eastAsia="tr-TR"/>
              </w:rPr>
              <w:t>bulunma</w:t>
            </w:r>
            <w:proofErr w:type="gramEnd"/>
            <w:r w:rsidRPr="00E9291A">
              <w:rPr>
                <w:rFonts w:ascii="Arial" w:eastAsia="Times New Roman" w:hAnsi="Arial" w:cs="Arial"/>
                <w:sz w:val="12"/>
                <w:szCs w:val="12"/>
                <w:lang w:eastAsia="tr-TR"/>
              </w:rPr>
              <w:t xml:space="preserve"> izni gelir.</w:t>
            </w:r>
          </w:p>
        </w:tc>
        <w:tc>
          <w:tcPr>
            <w:tcW w:w="379" w:type="pct"/>
            <w:tcBorders>
              <w:top w:val="nil"/>
              <w:left w:val="single" w:sz="4" w:space="0" w:color="auto"/>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645.640,61</w:t>
            </w:r>
          </w:p>
        </w:tc>
        <w:tc>
          <w:tcPr>
            <w:tcW w:w="379" w:type="pct"/>
            <w:tcBorders>
              <w:top w:val="nil"/>
              <w:left w:val="nil"/>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1.012.248,06</w:t>
            </w:r>
          </w:p>
        </w:tc>
        <w:tc>
          <w:tcPr>
            <w:tcW w:w="379" w:type="pct"/>
            <w:tcBorders>
              <w:top w:val="nil"/>
              <w:left w:val="nil"/>
              <w:bottom w:val="single" w:sz="4" w:space="0" w:color="auto"/>
              <w:right w:val="single" w:sz="4"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802.121,57</w:t>
            </w:r>
          </w:p>
        </w:tc>
      </w:tr>
      <w:tr w:rsidR="00767472" w:rsidRPr="00E9291A" w:rsidTr="005A5806">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single" w:sz="8" w:space="0" w:color="auto"/>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10</w:t>
            </w:r>
          </w:p>
        </w:tc>
        <w:tc>
          <w:tcPr>
            <w:tcW w:w="884" w:type="pct"/>
            <w:tcBorders>
              <w:top w:val="single" w:sz="4" w:space="0" w:color="auto"/>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Elektrik Piyasası Lisans Gelirleri</w:t>
            </w:r>
          </w:p>
        </w:tc>
        <w:tc>
          <w:tcPr>
            <w:tcW w:w="379" w:type="pct"/>
            <w:tcBorders>
              <w:top w:val="nil"/>
              <w:left w:val="single" w:sz="4" w:space="0" w:color="auto"/>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192.971,29</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372.327,25</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304.287,77</w:t>
            </w:r>
          </w:p>
        </w:tc>
      </w:tr>
      <w:tr w:rsidR="00767472" w:rsidRPr="00E9291A" w:rsidTr="005A5806">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single" w:sz="8" w:space="0" w:color="auto"/>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11</w:t>
            </w:r>
          </w:p>
        </w:tc>
        <w:tc>
          <w:tcPr>
            <w:tcW w:w="884" w:type="pct"/>
            <w:tcBorders>
              <w:top w:val="single" w:sz="4" w:space="0" w:color="auto"/>
              <w:left w:val="nil"/>
              <w:bottom w:val="single" w:sz="4"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 xml:space="preserve">Doğal Gaz Piyasası Lisans ve </w:t>
            </w:r>
            <w:proofErr w:type="spellStart"/>
            <w:proofErr w:type="gramStart"/>
            <w:r w:rsidRPr="00E9291A">
              <w:rPr>
                <w:rFonts w:ascii="Arial TUR" w:eastAsia="Times New Roman" w:hAnsi="Arial TUR" w:cs="Arial TUR"/>
                <w:sz w:val="12"/>
                <w:szCs w:val="12"/>
                <w:lang w:eastAsia="tr-TR"/>
              </w:rPr>
              <w:t>Ser.gel</w:t>
            </w:r>
            <w:proofErr w:type="spellEnd"/>
            <w:proofErr w:type="gramEnd"/>
            <w:r w:rsidRPr="00E9291A">
              <w:rPr>
                <w:rFonts w:ascii="Arial TUR" w:eastAsia="Times New Roman" w:hAnsi="Arial TUR" w:cs="Arial TUR"/>
                <w:sz w:val="12"/>
                <w:szCs w:val="12"/>
                <w:lang w:eastAsia="tr-TR"/>
              </w:rPr>
              <w:t>.</w:t>
            </w:r>
          </w:p>
        </w:tc>
        <w:tc>
          <w:tcPr>
            <w:tcW w:w="379" w:type="pct"/>
            <w:tcBorders>
              <w:top w:val="nil"/>
              <w:left w:val="single" w:sz="4" w:space="0" w:color="auto"/>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58.060,60</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71.630,38</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14.133,80</w:t>
            </w:r>
          </w:p>
        </w:tc>
      </w:tr>
      <w:tr w:rsidR="00767472" w:rsidRPr="00E9291A" w:rsidTr="005A5806">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single" w:sz="4"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single" w:sz="8" w:space="0" w:color="auto"/>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12</w:t>
            </w:r>
          </w:p>
        </w:tc>
        <w:tc>
          <w:tcPr>
            <w:tcW w:w="884"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Petrol Piyasası Lisans Gelirleri</w:t>
            </w:r>
          </w:p>
        </w:tc>
        <w:tc>
          <w:tcPr>
            <w:tcW w:w="379" w:type="pct"/>
            <w:tcBorders>
              <w:top w:val="nil"/>
              <w:left w:val="single" w:sz="4" w:space="0" w:color="auto"/>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347.448,72</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458.200,43</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385.500,00</w:t>
            </w:r>
          </w:p>
        </w:tc>
      </w:tr>
      <w:tr w:rsidR="005A5806" w:rsidRPr="00E9291A" w:rsidTr="00276CD5">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single" w:sz="8" w:space="0" w:color="auto"/>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03</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single" w:sz="4" w:space="0" w:color="auto"/>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13</w:t>
            </w:r>
          </w:p>
        </w:tc>
        <w:tc>
          <w:tcPr>
            <w:tcW w:w="884" w:type="pct"/>
            <w:tcBorders>
              <w:top w:val="single" w:sz="4" w:space="0" w:color="auto"/>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LPG Piyasası Lisans Gelirleri</w:t>
            </w:r>
          </w:p>
        </w:tc>
        <w:tc>
          <w:tcPr>
            <w:tcW w:w="379" w:type="pct"/>
            <w:tcBorders>
              <w:top w:val="nil"/>
              <w:left w:val="single" w:sz="4" w:space="0" w:color="auto"/>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47.160,00</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110.090,00</w:t>
            </w:r>
          </w:p>
        </w:tc>
        <w:tc>
          <w:tcPr>
            <w:tcW w:w="379" w:type="pct"/>
            <w:tcBorders>
              <w:top w:val="nil"/>
              <w:left w:val="nil"/>
              <w:bottom w:val="single" w:sz="4" w:space="0" w:color="auto"/>
              <w:right w:val="single" w:sz="4"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98.200,00</w:t>
            </w:r>
          </w:p>
        </w:tc>
      </w:tr>
      <w:tr w:rsidR="005A5806" w:rsidRPr="00E9291A" w:rsidTr="00276CD5">
        <w:trPr>
          <w:trHeight w:val="405"/>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610</w:t>
            </w:r>
          </w:p>
        </w:tc>
        <w:tc>
          <w:tcPr>
            <w:tcW w:w="97" w:type="pct"/>
            <w:tcBorders>
              <w:top w:val="nil"/>
              <w:left w:val="single" w:sz="8" w:space="0" w:color="auto"/>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05</w:t>
            </w:r>
          </w:p>
        </w:tc>
        <w:tc>
          <w:tcPr>
            <w:tcW w:w="97"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w:t>
            </w:r>
          </w:p>
        </w:tc>
        <w:tc>
          <w:tcPr>
            <w:tcW w:w="97"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w:t>
            </w:r>
          </w:p>
        </w:tc>
        <w:tc>
          <w:tcPr>
            <w:tcW w:w="97"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99</w:t>
            </w:r>
          </w:p>
        </w:tc>
        <w:tc>
          <w:tcPr>
            <w:tcW w:w="884" w:type="pct"/>
            <w:tcBorders>
              <w:top w:val="single" w:sz="4" w:space="0" w:color="auto"/>
              <w:left w:val="nil"/>
              <w:bottom w:val="single" w:sz="4" w:space="0" w:color="auto"/>
              <w:right w:val="nil"/>
            </w:tcBorders>
            <w:shd w:val="clear" w:color="auto" w:fill="auto"/>
            <w:vAlign w:val="center"/>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 xml:space="preserve">Yukarıda Tanımlanmayan </w:t>
            </w:r>
            <w:proofErr w:type="spellStart"/>
            <w:proofErr w:type="gramStart"/>
            <w:r w:rsidRPr="00E9291A">
              <w:rPr>
                <w:rFonts w:ascii="Arial TUR" w:eastAsia="Times New Roman" w:hAnsi="Arial TUR" w:cs="Arial TUR"/>
                <w:b/>
                <w:bCs/>
                <w:sz w:val="12"/>
                <w:szCs w:val="12"/>
                <w:lang w:eastAsia="tr-TR"/>
              </w:rPr>
              <w:t>Diğ.Ç</w:t>
            </w:r>
            <w:proofErr w:type="spellEnd"/>
            <w:proofErr w:type="gramEnd"/>
            <w:r w:rsidRPr="00E9291A">
              <w:rPr>
                <w:rFonts w:ascii="Arial TUR" w:eastAsia="Times New Roman" w:hAnsi="Arial TUR" w:cs="Arial TUR"/>
                <w:b/>
                <w:bCs/>
                <w:sz w:val="12"/>
                <w:szCs w:val="12"/>
                <w:lang w:eastAsia="tr-TR"/>
              </w:rPr>
              <w:t>. Gelir.</w:t>
            </w:r>
          </w:p>
        </w:tc>
        <w:tc>
          <w:tcPr>
            <w:tcW w:w="379" w:type="pct"/>
            <w:tcBorders>
              <w:top w:val="nil"/>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10.979.840,00</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4.493.312,00</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1.268.392,13</w:t>
            </w:r>
          </w:p>
        </w:tc>
      </w:tr>
      <w:tr w:rsidR="005A5806" w:rsidRPr="00E9291A" w:rsidTr="00276CD5">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394" w:type="pct"/>
            <w:gridSpan w:val="6"/>
            <w:tcBorders>
              <w:top w:val="single" w:sz="8" w:space="0" w:color="auto"/>
              <w:left w:val="single" w:sz="8" w:space="0" w:color="auto"/>
              <w:bottom w:val="single" w:sz="8"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İNDİRİM, İADE VE İSKONTO TOPLAMI  ( C)</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11.625.480,61</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5.505.560,06</w:t>
            </w:r>
          </w:p>
        </w:tc>
        <w:tc>
          <w:tcPr>
            <w:tcW w:w="379" w:type="pct"/>
            <w:tcBorders>
              <w:top w:val="nil"/>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r w:rsidRPr="00E9291A">
              <w:rPr>
                <w:rFonts w:ascii="Arial TUR" w:eastAsia="Times New Roman" w:hAnsi="Arial TUR" w:cs="Arial TUR"/>
                <w:sz w:val="12"/>
                <w:szCs w:val="12"/>
                <w:lang w:eastAsia="tr-TR"/>
              </w:rPr>
              <w:t>2.070.513,70</w:t>
            </w:r>
          </w:p>
        </w:tc>
      </w:tr>
      <w:tr w:rsidR="005A5806" w:rsidRPr="00E9291A" w:rsidTr="00276CD5">
        <w:trPr>
          <w:trHeight w:val="18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88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r>
      <w:tr w:rsidR="005A5806" w:rsidRPr="00E9291A" w:rsidTr="00276CD5">
        <w:trPr>
          <w:trHeight w:val="30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394"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NET GELİR (D)=(B - C)</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255.169.984,13</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284.068.281,47</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263.162.433,13</w:t>
            </w:r>
          </w:p>
        </w:tc>
      </w:tr>
      <w:tr w:rsidR="005A5806" w:rsidRPr="00E9291A" w:rsidTr="00276CD5">
        <w:trPr>
          <w:trHeight w:val="90"/>
        </w:trPr>
        <w:tc>
          <w:tcPr>
            <w:tcW w:w="19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02"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2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97"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884"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379"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r>
      <w:tr w:rsidR="005A5806" w:rsidRPr="00E9291A" w:rsidTr="00276CD5">
        <w:trPr>
          <w:trHeight w:val="300"/>
        </w:trPr>
        <w:tc>
          <w:tcPr>
            <w:tcW w:w="1286" w:type="pct"/>
            <w:gridSpan w:val="4"/>
            <w:tcBorders>
              <w:top w:val="single" w:sz="8" w:space="0" w:color="auto"/>
              <w:left w:val="single" w:sz="8" w:space="0" w:color="auto"/>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GİDERLER TOPLAMI (A)</w:t>
            </w:r>
          </w:p>
        </w:tc>
        <w:tc>
          <w:tcPr>
            <w:tcW w:w="37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157.048.142,03</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221.342.676,12</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236.233.481,12</w:t>
            </w:r>
          </w:p>
        </w:tc>
        <w:tc>
          <w:tcPr>
            <w:tcW w:w="45"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sz w:val="12"/>
                <w:szCs w:val="12"/>
                <w:lang w:eastAsia="tr-TR"/>
              </w:rPr>
            </w:pPr>
          </w:p>
        </w:tc>
        <w:tc>
          <w:tcPr>
            <w:tcW w:w="1394" w:type="pct"/>
            <w:gridSpan w:val="6"/>
            <w:tcBorders>
              <w:top w:val="single" w:sz="8" w:space="0" w:color="auto"/>
              <w:left w:val="single" w:sz="8" w:space="0" w:color="auto"/>
              <w:bottom w:val="single" w:sz="8" w:space="0" w:color="auto"/>
              <w:right w:val="nil"/>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FAALİYET SONUCU (D-A) (+/-)</w:t>
            </w:r>
          </w:p>
        </w:tc>
        <w:tc>
          <w:tcPr>
            <w:tcW w:w="37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98.121.842,10</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62.725.605,35</w:t>
            </w:r>
          </w:p>
        </w:tc>
        <w:tc>
          <w:tcPr>
            <w:tcW w:w="379" w:type="pct"/>
            <w:tcBorders>
              <w:top w:val="single" w:sz="8" w:space="0" w:color="auto"/>
              <w:left w:val="nil"/>
              <w:bottom w:val="single" w:sz="8" w:space="0" w:color="auto"/>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TUR" w:eastAsia="Times New Roman" w:hAnsi="Arial TUR" w:cs="Arial TUR"/>
                <w:b/>
                <w:bCs/>
                <w:sz w:val="12"/>
                <w:szCs w:val="12"/>
                <w:lang w:eastAsia="tr-TR"/>
              </w:rPr>
            </w:pPr>
            <w:r w:rsidRPr="00E9291A">
              <w:rPr>
                <w:rFonts w:ascii="Arial TUR" w:eastAsia="Times New Roman" w:hAnsi="Arial TUR" w:cs="Arial TUR"/>
                <w:b/>
                <w:bCs/>
                <w:sz w:val="12"/>
                <w:szCs w:val="12"/>
                <w:lang w:eastAsia="tr-TR"/>
              </w:rPr>
              <w:t>26.928.952,01</w:t>
            </w:r>
          </w:p>
        </w:tc>
      </w:tr>
    </w:tbl>
    <w:p w:rsidR="005A5806" w:rsidRPr="00E9291A" w:rsidRDefault="005A5806" w:rsidP="00A02EDE">
      <w:pPr>
        <w:jc w:val="both"/>
        <w:rPr>
          <w:rFonts w:asciiTheme="minorHAnsi" w:hAnsiTheme="minorHAnsi"/>
          <w:sz w:val="12"/>
          <w:szCs w:val="12"/>
          <w:highlight w:val="yellow"/>
        </w:rPr>
      </w:pPr>
    </w:p>
    <w:p w:rsidR="005A5806" w:rsidRPr="00DB0F8F" w:rsidRDefault="005A5806" w:rsidP="00DB0F8F">
      <w:pPr>
        <w:pStyle w:val="Balk3"/>
        <w:jc w:val="both"/>
        <w:rPr>
          <w:rFonts w:asciiTheme="minorHAnsi" w:hAnsiTheme="minorHAnsi"/>
          <w:b w:val="0"/>
          <w:color w:val="auto"/>
          <w:sz w:val="12"/>
          <w:szCs w:val="12"/>
        </w:rPr>
      </w:pPr>
      <w:r w:rsidRPr="00E9291A">
        <w:rPr>
          <w:rFonts w:asciiTheme="minorHAnsi" w:hAnsiTheme="minorHAnsi"/>
          <w:sz w:val="12"/>
          <w:szCs w:val="12"/>
        </w:rPr>
        <w:t xml:space="preserve">                              </w:t>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r>
      <w:r w:rsidRPr="00E9291A">
        <w:rPr>
          <w:rFonts w:asciiTheme="minorHAnsi" w:hAnsiTheme="minorHAnsi"/>
          <w:sz w:val="12"/>
          <w:szCs w:val="12"/>
        </w:rPr>
        <w:tab/>
        <w:t xml:space="preserve">     </w:t>
      </w:r>
      <w:bookmarkStart w:id="383" w:name="_Toc483831148"/>
      <w:r w:rsidRPr="00DB0F8F">
        <w:rPr>
          <w:rFonts w:asciiTheme="minorHAnsi" w:hAnsiTheme="minorHAnsi"/>
          <w:color w:val="auto"/>
          <w:sz w:val="12"/>
          <w:szCs w:val="12"/>
        </w:rPr>
        <w:t>2016 YILI ENERJİ PİYASASI DÜZENLEME KURUMU BİLANÇOSU</w:t>
      </w:r>
      <w:bookmarkEnd w:id="383"/>
    </w:p>
    <w:tbl>
      <w:tblPr>
        <w:tblW w:w="5000" w:type="pct"/>
        <w:tblCellMar>
          <w:left w:w="70" w:type="dxa"/>
          <w:right w:w="70" w:type="dxa"/>
        </w:tblCellMar>
        <w:tblLook w:val="04A0" w:firstRow="1" w:lastRow="0" w:firstColumn="1" w:lastColumn="0" w:noHBand="0" w:noVBand="1"/>
      </w:tblPr>
      <w:tblGrid>
        <w:gridCol w:w="174"/>
        <w:gridCol w:w="175"/>
        <w:gridCol w:w="3144"/>
        <w:gridCol w:w="1207"/>
        <w:gridCol w:w="1075"/>
        <w:gridCol w:w="1075"/>
        <w:gridCol w:w="2527"/>
        <w:gridCol w:w="274"/>
        <w:gridCol w:w="2702"/>
        <w:gridCol w:w="1224"/>
        <w:gridCol w:w="1208"/>
        <w:gridCol w:w="1224"/>
      </w:tblGrid>
      <w:tr w:rsidR="005A5806" w:rsidRPr="00E9291A" w:rsidTr="003C3D2A">
        <w:trPr>
          <w:trHeight w:val="345"/>
        </w:trPr>
        <w:tc>
          <w:tcPr>
            <w:tcW w:w="1085" w:type="pct"/>
            <w:gridSpan w:val="3"/>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AKTİF</w:t>
            </w:r>
          </w:p>
        </w:tc>
        <w:tc>
          <w:tcPr>
            <w:tcW w:w="38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1536" w:type="pct"/>
            <w:gridSpan w:val="4"/>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385"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38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385"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PASİF    (TL)</w:t>
            </w:r>
          </w:p>
        </w:tc>
      </w:tr>
      <w:tr w:rsidR="005A5806" w:rsidRPr="00E9291A" w:rsidTr="003C3D2A">
        <w:trPr>
          <w:trHeight w:val="495"/>
        </w:trPr>
        <w:tc>
          <w:tcPr>
            <w:tcW w:w="50" w:type="pct"/>
            <w:tcBorders>
              <w:top w:val="single" w:sz="8" w:space="0" w:color="auto"/>
              <w:left w:val="single" w:sz="8" w:space="0" w:color="auto"/>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50" w:type="pct"/>
            <w:tcBorders>
              <w:top w:val="single" w:sz="8" w:space="0" w:color="auto"/>
              <w:left w:val="nil"/>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984" w:type="pct"/>
            <w:tcBorders>
              <w:top w:val="single" w:sz="8" w:space="0" w:color="auto"/>
              <w:left w:val="nil"/>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380"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31.12.2014</w:t>
            </w:r>
          </w:p>
        </w:tc>
        <w:tc>
          <w:tcPr>
            <w:tcW w:w="338" w:type="pct"/>
            <w:tcBorders>
              <w:top w:val="single" w:sz="8" w:space="0" w:color="auto"/>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31.12.2015</w:t>
            </w:r>
          </w:p>
        </w:tc>
        <w:tc>
          <w:tcPr>
            <w:tcW w:w="338" w:type="pct"/>
            <w:tcBorders>
              <w:top w:val="single" w:sz="8" w:space="0" w:color="auto"/>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31.12.2016</w:t>
            </w:r>
          </w:p>
        </w:tc>
        <w:tc>
          <w:tcPr>
            <w:tcW w:w="783" w:type="pct"/>
            <w:tcBorders>
              <w:top w:val="single" w:sz="8" w:space="0" w:color="auto"/>
              <w:left w:val="nil"/>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78" w:type="pct"/>
            <w:tcBorders>
              <w:top w:val="single" w:sz="8" w:space="0" w:color="auto"/>
              <w:left w:val="nil"/>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848" w:type="pct"/>
            <w:tcBorders>
              <w:top w:val="single" w:sz="8" w:space="0" w:color="auto"/>
              <w:left w:val="nil"/>
              <w:bottom w:val="single" w:sz="8" w:space="0" w:color="auto"/>
              <w:right w:val="nil"/>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385"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31.12.2014</w:t>
            </w:r>
          </w:p>
        </w:tc>
        <w:tc>
          <w:tcPr>
            <w:tcW w:w="380" w:type="pct"/>
            <w:tcBorders>
              <w:top w:val="single" w:sz="8" w:space="0" w:color="auto"/>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31.12.2015</w:t>
            </w:r>
          </w:p>
        </w:tc>
        <w:tc>
          <w:tcPr>
            <w:tcW w:w="385" w:type="pct"/>
            <w:tcBorders>
              <w:top w:val="single" w:sz="8" w:space="0" w:color="auto"/>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31.12.2016</w:t>
            </w:r>
          </w:p>
        </w:tc>
      </w:tr>
      <w:tr w:rsidR="005A5806" w:rsidRPr="00E9291A" w:rsidTr="003C3D2A">
        <w:trPr>
          <w:trHeight w:val="330"/>
        </w:trPr>
        <w:tc>
          <w:tcPr>
            <w:tcW w:w="1085" w:type="pct"/>
            <w:gridSpan w:val="3"/>
            <w:tcBorders>
              <w:top w:val="single" w:sz="8" w:space="0" w:color="auto"/>
              <w:left w:val="single" w:sz="8" w:space="0" w:color="auto"/>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I-DÖNEN VARLIKLAR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38.153.429,09</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42.835.847,85</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80.941.243,33</w:t>
            </w:r>
          </w:p>
        </w:tc>
        <w:tc>
          <w:tcPr>
            <w:tcW w:w="1709" w:type="pct"/>
            <w:gridSpan w:val="3"/>
            <w:tcBorders>
              <w:top w:val="single" w:sz="8" w:space="0" w:color="auto"/>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I-KISA VADELİ YABANCI KAYNAKLAR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36.341.586,99</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37.738.400,40</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48.914.843,87</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10-HAZIR DEĞERLER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36.252.583,14</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37.653.701,67</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76.308.739,92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926" w:type="pct"/>
            <w:gridSpan w:val="2"/>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32-FAALİYET BORÇLARI</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1.877.743,00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2.372.859,22</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2.512.692,47</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102-Banka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36.252.583,14</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37.653.701,67</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76.308.739,92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320-Bütçe Emanetleri Hesabı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1.877.743,00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2.372.859,22</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2.512.692,47</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12-FAALİYET ALACAKLARI</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1.825.604,93</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4.221.898,92</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3.682.483,33</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926" w:type="pct"/>
            <w:gridSpan w:val="2"/>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33-EMANET </w:t>
            </w:r>
            <w:proofErr w:type="gramStart"/>
            <w:r w:rsidRPr="00E9291A">
              <w:rPr>
                <w:rFonts w:ascii="Arial" w:eastAsia="Times New Roman" w:hAnsi="Arial" w:cs="Arial"/>
                <w:b/>
                <w:bCs/>
                <w:sz w:val="12"/>
                <w:szCs w:val="12"/>
                <w:lang w:eastAsia="tr-TR"/>
              </w:rPr>
              <w:t>YABANCI  KAYNAKLAR</w:t>
            </w:r>
            <w:proofErr w:type="gramEnd"/>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17.926.268,61</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17.930.937,76</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15.275.344,86</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984"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120-Gelirlerden Alacaklar </w:t>
            </w:r>
            <w:proofErr w:type="spellStart"/>
            <w:r w:rsidRPr="00E9291A">
              <w:rPr>
                <w:rFonts w:ascii="Arial" w:eastAsia="Times New Roman" w:hAnsi="Arial" w:cs="Arial"/>
                <w:sz w:val="12"/>
                <w:szCs w:val="12"/>
                <w:lang w:eastAsia="tr-TR"/>
              </w:rPr>
              <w:t>Hes</w:t>
            </w:r>
            <w:proofErr w:type="spellEnd"/>
            <w:r w:rsidRPr="00E9291A">
              <w:rPr>
                <w:rFonts w:ascii="Arial" w:eastAsia="Times New Roman" w:hAnsi="Arial" w:cs="Arial"/>
                <w:sz w:val="12"/>
                <w:szCs w:val="12"/>
                <w:lang w:eastAsia="tr-TR"/>
              </w:rPr>
              <w:t>.</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1.798.706,10</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4.195.000,09</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3.655.584,50</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330-Alınan Depozito ve Teminatlar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83.504,61</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87.990,26</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596.487,24</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126-Verilen Depozito ve Teminatlar</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26.898,83</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26.898,83</w:t>
            </w:r>
          </w:p>
        </w:tc>
        <w:tc>
          <w:tcPr>
            <w:tcW w:w="338"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26.898,83</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333-Emanetler Hesabı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17.842.764,00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17.842.947,50</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14.678.857,62</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14-DİĞER ALACAKLAR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62.105,02</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937.799,90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930.530,16</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926" w:type="pct"/>
            <w:gridSpan w:val="2"/>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36-ÖDENECEK DİĞER YÜKÜMLÜLÜKLER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16.537.575,38</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17.434.603,42</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31.126.806,54</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140-Kişilerden Alacaklar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62.105,02</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937.799,90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930.530,16</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360-Ödenecek Vergi ve Fonlar Hesabı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1.213.885,37</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1.506.297,54</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1.607.829,67</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15-STOKLAR HESABI</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361-Ödenecek Sosyal Güvenlik Kesintileri</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56.905,75</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150-İlk Madde ve Malzemeler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363-Kamu İdareleri Payları </w:t>
            </w:r>
            <w:proofErr w:type="spellStart"/>
            <w:r w:rsidRPr="00E9291A">
              <w:rPr>
                <w:rFonts w:ascii="Arial" w:eastAsia="Times New Roman" w:hAnsi="Arial" w:cs="Arial"/>
                <w:sz w:val="12"/>
                <w:szCs w:val="12"/>
                <w:lang w:eastAsia="tr-TR"/>
              </w:rPr>
              <w:t>Hes</w:t>
            </w:r>
            <w:proofErr w:type="spellEnd"/>
            <w:r w:rsidRPr="00E9291A">
              <w:rPr>
                <w:rFonts w:ascii="Arial" w:eastAsia="Times New Roman" w:hAnsi="Arial" w:cs="Arial"/>
                <w:sz w:val="12"/>
                <w:szCs w:val="12"/>
                <w:lang w:eastAsia="tr-TR"/>
              </w:rPr>
              <w:t>.</w:t>
            </w: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15.266.784,26</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15.928.305,88</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29.518.976,87</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16-BÜTÇE DIŞI AVANS VE KREDİLER HESABI</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II-UZUN VADELİ YABANCI KAYNAKLAR</w:t>
            </w:r>
          </w:p>
        </w:tc>
        <w:tc>
          <w:tcPr>
            <w:tcW w:w="926" w:type="pct"/>
            <w:gridSpan w:val="2"/>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40-UZUN VADELİ MALİ BORÇLAR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161-Personel Avansları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403-Kamu İdarelerine Mali Borçlar Hesabı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162-Bütçe Dışı Avans ve Krediler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1709" w:type="pct"/>
            <w:gridSpan w:val="3"/>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III-ÖZ KAYNAKLAR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98.121.842,10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160.847.447,45</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187.776.399,46</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18-GELECEK AYLARA AİT </w:t>
            </w:r>
            <w:proofErr w:type="gramStart"/>
            <w:r w:rsidRPr="00E9291A">
              <w:rPr>
                <w:rFonts w:ascii="Arial" w:eastAsia="Times New Roman" w:hAnsi="Arial" w:cs="Arial"/>
                <w:sz w:val="12"/>
                <w:szCs w:val="12"/>
                <w:lang w:eastAsia="tr-TR"/>
              </w:rPr>
              <w:t>GİD.VE</w:t>
            </w:r>
            <w:proofErr w:type="gramEnd"/>
            <w:r w:rsidRPr="00E9291A">
              <w:rPr>
                <w:rFonts w:ascii="Arial" w:eastAsia="Times New Roman" w:hAnsi="Arial" w:cs="Arial"/>
                <w:sz w:val="12"/>
                <w:szCs w:val="12"/>
                <w:lang w:eastAsia="tr-TR"/>
              </w:rPr>
              <w:t xml:space="preserve"> GEL.TAH.</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13.136,00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22.447,36</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19.489,92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57</w:t>
            </w: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GEÇMİŞ YILLAR OLUMLU FAALİYET SON.</w:t>
            </w: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98.121.842,10</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160.847.447,45</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181-Gelir Tahakkukları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13.136,00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22.447,36</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19.489,92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570-Geçmiş yıllar Olumlu Faal. Son.</w:t>
            </w: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98.121.842,10</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160.847.447,45</w:t>
            </w:r>
          </w:p>
        </w:tc>
      </w:tr>
      <w:tr w:rsidR="005A5806" w:rsidRPr="00E9291A" w:rsidTr="003C3D2A">
        <w:trPr>
          <w:trHeight w:val="330"/>
        </w:trPr>
        <w:tc>
          <w:tcPr>
            <w:tcW w:w="1085" w:type="pct"/>
            <w:gridSpan w:val="3"/>
            <w:tcBorders>
              <w:top w:val="nil"/>
              <w:left w:val="single" w:sz="8" w:space="0" w:color="auto"/>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II-DURAN VARLIKLAR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96.310.000,00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155.750.000,00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155.750.000,00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926" w:type="pct"/>
            <w:gridSpan w:val="2"/>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59-DÖNEM FAALİYET SONUÇLARI</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98.121.842,10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62.725.605,35</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26.928.952,01</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25-MADDİ DURAN VARLIKLAR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96.310.000,00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155.750.000,00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155.750.000,00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590-Dönem Olumlu Faaliyet Sonucu </w:t>
            </w:r>
            <w:proofErr w:type="spellStart"/>
            <w:r w:rsidRPr="00E9291A">
              <w:rPr>
                <w:rFonts w:ascii="Arial" w:eastAsia="Times New Roman" w:hAnsi="Arial" w:cs="Arial"/>
                <w:sz w:val="12"/>
                <w:szCs w:val="12"/>
                <w:lang w:eastAsia="tr-TR"/>
              </w:rPr>
              <w:t>Hes</w:t>
            </w:r>
            <w:proofErr w:type="spellEnd"/>
            <w:r w:rsidRPr="00E9291A">
              <w:rPr>
                <w:rFonts w:ascii="Arial" w:eastAsia="Times New Roman" w:hAnsi="Arial" w:cs="Arial"/>
                <w:sz w:val="12"/>
                <w:szCs w:val="12"/>
                <w:lang w:eastAsia="tr-TR"/>
              </w:rPr>
              <w:t>.</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98.121.842,10</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62.725.605,35</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26.928.952,01</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250-Arazi ve Arsalar </w:t>
            </w:r>
            <w:proofErr w:type="spellStart"/>
            <w:r w:rsidRPr="00E9291A">
              <w:rPr>
                <w:rFonts w:ascii="Arial" w:eastAsia="Times New Roman" w:hAnsi="Arial" w:cs="Arial"/>
                <w:sz w:val="12"/>
                <w:szCs w:val="12"/>
                <w:lang w:eastAsia="tr-TR"/>
              </w:rPr>
              <w:t>Hes</w:t>
            </w:r>
            <w:proofErr w:type="spellEnd"/>
            <w:r w:rsidRPr="00E9291A">
              <w:rPr>
                <w:rFonts w:ascii="Arial" w:eastAsia="Times New Roman" w:hAnsi="Arial" w:cs="Arial"/>
                <w:sz w:val="12"/>
                <w:szCs w:val="12"/>
                <w:lang w:eastAsia="tr-TR"/>
              </w:rPr>
              <w:t>.</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96.310.000,00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96.310.000,00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96.310.000,00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252-Binalar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13.101.419,44</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14.915.698,80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253-Tesis, Makine ve Cihazlar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286.015,37</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286.482,65</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285.458,65</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254-Taşıtlar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255-Demirbaşlar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12.442.566,98</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12.798.145,16</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13.512.187,97</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lastRenderedPageBreak/>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257-Birikmiş Amortismanlar Hesabı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-25.830.001,79</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-13.084.627,81</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-28.713.345,42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258-Yapılmakta Olan Yatırımlar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4.045.036,89</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31.516.361,93</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259-Yatırım Avansları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55.394.963,11</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27.923.638,07</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034" w:type="pct"/>
            <w:gridSpan w:val="2"/>
            <w:tcBorders>
              <w:top w:val="nil"/>
              <w:left w:val="nil"/>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26-MADDİ OLMAYAN DURAN VARLİKLAR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0,00</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405"/>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260-Haklar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2.533.913,91</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4.365.913,14</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4.400.553,83</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268-Birikmiş Amortismanlar Hesabı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-2.533.913,91</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-4.365.913,14</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-4.400.553,83</w:t>
            </w:r>
          </w:p>
        </w:tc>
        <w:tc>
          <w:tcPr>
            <w:tcW w:w="783"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50" w:type="pct"/>
            <w:tcBorders>
              <w:top w:val="nil"/>
              <w:left w:val="nil"/>
              <w:bottom w:val="nil"/>
              <w:right w:val="nil"/>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bottom"/>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1085" w:type="pct"/>
            <w:gridSpan w:val="3"/>
            <w:tcBorders>
              <w:top w:val="nil"/>
              <w:left w:val="single" w:sz="8" w:space="0" w:color="auto"/>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AKTİF TOPLAMI</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134.463.429,09</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198.585.847,85</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236.691.243,33</w:t>
            </w:r>
          </w:p>
        </w:tc>
        <w:tc>
          <w:tcPr>
            <w:tcW w:w="1709" w:type="pct"/>
            <w:gridSpan w:val="3"/>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PASİF TOPLAMI</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134.463.429,09</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198.585.847,85</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236.691.243,33</w:t>
            </w:r>
          </w:p>
        </w:tc>
      </w:tr>
      <w:tr w:rsidR="005A5806" w:rsidRPr="00E9291A" w:rsidTr="003C3D2A">
        <w:trPr>
          <w:trHeight w:val="330"/>
        </w:trPr>
        <w:tc>
          <w:tcPr>
            <w:tcW w:w="1085" w:type="pct"/>
            <w:gridSpan w:val="3"/>
            <w:tcBorders>
              <w:top w:val="nil"/>
              <w:left w:val="single" w:sz="8" w:space="0" w:color="auto"/>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u w:val="single"/>
                <w:lang w:eastAsia="tr-TR"/>
              </w:rPr>
            </w:pPr>
            <w:r w:rsidRPr="00E9291A">
              <w:rPr>
                <w:rFonts w:ascii="Arial" w:eastAsia="Times New Roman" w:hAnsi="Arial" w:cs="Arial"/>
                <w:b/>
                <w:bCs/>
                <w:sz w:val="12"/>
                <w:szCs w:val="12"/>
                <w:u w:val="single"/>
                <w:lang w:eastAsia="tr-TR"/>
              </w:rPr>
              <w:t xml:space="preserve">   NAZIM HESAPLAR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1709" w:type="pct"/>
            <w:gridSpan w:val="3"/>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u w:val="single"/>
                <w:lang w:eastAsia="tr-TR"/>
              </w:rPr>
            </w:pPr>
            <w:r w:rsidRPr="00E9291A">
              <w:rPr>
                <w:rFonts w:ascii="Arial" w:eastAsia="Times New Roman" w:hAnsi="Arial" w:cs="Arial"/>
                <w:b/>
                <w:bCs/>
                <w:sz w:val="12"/>
                <w:szCs w:val="12"/>
                <w:u w:val="single"/>
                <w:lang w:eastAsia="tr-TR"/>
              </w:rPr>
              <w:t xml:space="preserve">   NAZIM HESAPLAR</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u w:val="single"/>
                <w:lang w:eastAsia="tr-TR"/>
              </w:rPr>
            </w:pPr>
            <w:r w:rsidRPr="00E9291A">
              <w:rPr>
                <w:rFonts w:ascii="Arial" w:eastAsia="Times New Roman" w:hAnsi="Arial" w:cs="Arial"/>
                <w:b/>
                <w:bCs/>
                <w:sz w:val="12"/>
                <w:szCs w:val="12"/>
                <w:u w:val="single"/>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910-Teminat Mektupları Hesabı</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3.941.969.003,22</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3.985.793.975,85</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3.719.316.081,69</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911-Teminat Mektupları Emanetleri Hesabı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3.941.969.003,22</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3.985.793.975,85</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3.719.316.081,69</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u w:val="single"/>
                <w:lang w:eastAsia="tr-TR"/>
              </w:rPr>
            </w:pPr>
            <w:r w:rsidRPr="00E9291A">
              <w:rPr>
                <w:rFonts w:ascii="Arial" w:eastAsia="Times New Roman" w:hAnsi="Arial" w:cs="Arial"/>
                <w:b/>
                <w:bCs/>
                <w:sz w:val="12"/>
                <w:szCs w:val="12"/>
                <w:u w:val="single"/>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998-Diğer Nazım Hesaplar</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2.411.224.646,48</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1.881.782.370,82</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2.791.515.633,02</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xml:space="preserve">999-Diğer Nazım </w:t>
            </w:r>
            <w:proofErr w:type="spellStart"/>
            <w:r w:rsidRPr="00E9291A">
              <w:rPr>
                <w:rFonts w:ascii="Arial" w:eastAsia="Times New Roman" w:hAnsi="Arial" w:cs="Arial"/>
                <w:sz w:val="12"/>
                <w:szCs w:val="12"/>
                <w:lang w:eastAsia="tr-TR"/>
              </w:rPr>
              <w:t>Hes</w:t>
            </w:r>
            <w:proofErr w:type="spellEnd"/>
            <w:r w:rsidRPr="00E9291A">
              <w:rPr>
                <w:rFonts w:ascii="Arial" w:eastAsia="Times New Roman" w:hAnsi="Arial" w:cs="Arial"/>
                <w:sz w:val="12"/>
                <w:szCs w:val="12"/>
                <w:lang w:eastAsia="tr-TR"/>
              </w:rPr>
              <w:t>. Karşılığı</w:t>
            </w: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2.411.224.646,48</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1.881.782.370,82</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2.791.515.633,02</w:t>
            </w:r>
          </w:p>
        </w:tc>
      </w:tr>
      <w:tr w:rsidR="005A5806" w:rsidRPr="00E9291A" w:rsidTr="003C3D2A">
        <w:trPr>
          <w:trHeight w:val="330"/>
        </w:trPr>
        <w:tc>
          <w:tcPr>
            <w:tcW w:w="50" w:type="pct"/>
            <w:tcBorders>
              <w:top w:val="nil"/>
              <w:left w:val="single" w:sz="8" w:space="0" w:color="auto"/>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u w:val="single"/>
                <w:lang w:eastAsia="tr-TR"/>
              </w:rPr>
            </w:pPr>
            <w:r w:rsidRPr="00E9291A">
              <w:rPr>
                <w:rFonts w:ascii="Arial" w:eastAsia="Times New Roman" w:hAnsi="Arial" w:cs="Arial"/>
                <w:b/>
                <w:bCs/>
                <w:sz w:val="12"/>
                <w:szCs w:val="12"/>
                <w:u w:val="single"/>
                <w:lang w:eastAsia="tr-TR"/>
              </w:rPr>
              <w:t> </w:t>
            </w:r>
          </w:p>
        </w:tc>
        <w:tc>
          <w:tcPr>
            <w:tcW w:w="50"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984"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38"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3"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7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848" w:type="pct"/>
            <w:tcBorders>
              <w:top w:val="nil"/>
              <w:left w:val="nil"/>
              <w:bottom w:val="nil"/>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p>
        </w:tc>
        <w:tc>
          <w:tcPr>
            <w:tcW w:w="385" w:type="pct"/>
            <w:tcBorders>
              <w:top w:val="nil"/>
              <w:left w:val="single" w:sz="8" w:space="0" w:color="auto"/>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0"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c>
          <w:tcPr>
            <w:tcW w:w="385" w:type="pct"/>
            <w:tcBorders>
              <w:top w:val="nil"/>
              <w:left w:val="nil"/>
              <w:bottom w:val="nil"/>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sz w:val="12"/>
                <w:szCs w:val="12"/>
                <w:lang w:eastAsia="tr-TR"/>
              </w:rPr>
            </w:pPr>
            <w:r w:rsidRPr="00E9291A">
              <w:rPr>
                <w:rFonts w:ascii="Arial" w:eastAsia="Times New Roman" w:hAnsi="Arial" w:cs="Arial"/>
                <w:sz w:val="12"/>
                <w:szCs w:val="12"/>
                <w:lang w:eastAsia="tr-TR"/>
              </w:rPr>
              <w:t> </w:t>
            </w:r>
          </w:p>
        </w:tc>
      </w:tr>
      <w:tr w:rsidR="005A5806" w:rsidRPr="00E9291A" w:rsidTr="003C3D2A">
        <w:trPr>
          <w:trHeight w:val="405"/>
        </w:trPr>
        <w:tc>
          <w:tcPr>
            <w:tcW w:w="1085" w:type="pct"/>
            <w:gridSpan w:val="3"/>
            <w:tcBorders>
              <w:top w:val="nil"/>
              <w:left w:val="single" w:sz="8" w:space="0" w:color="auto"/>
              <w:bottom w:val="nil"/>
              <w:right w:val="single" w:sz="8" w:space="0" w:color="000000"/>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NAZIM HESAPLAR TOPLAMI</w:t>
            </w:r>
          </w:p>
        </w:tc>
        <w:tc>
          <w:tcPr>
            <w:tcW w:w="380"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6.353.193.649,70</w:t>
            </w:r>
          </w:p>
        </w:tc>
        <w:tc>
          <w:tcPr>
            <w:tcW w:w="338"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5.867.576.346,67</w:t>
            </w:r>
          </w:p>
        </w:tc>
        <w:tc>
          <w:tcPr>
            <w:tcW w:w="338"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6.510.831.714,71</w:t>
            </w:r>
          </w:p>
        </w:tc>
        <w:tc>
          <w:tcPr>
            <w:tcW w:w="1709" w:type="pct"/>
            <w:gridSpan w:val="3"/>
            <w:tcBorders>
              <w:top w:val="nil"/>
              <w:left w:val="single" w:sz="8" w:space="0" w:color="auto"/>
              <w:bottom w:val="single" w:sz="8" w:space="0" w:color="auto"/>
              <w:right w:val="nil"/>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NAZIM HESAPLAR TOPLAMI</w:t>
            </w:r>
          </w:p>
        </w:tc>
        <w:tc>
          <w:tcPr>
            <w:tcW w:w="385" w:type="pct"/>
            <w:tcBorders>
              <w:top w:val="nil"/>
              <w:left w:val="single" w:sz="8" w:space="0" w:color="auto"/>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6.353.193.649,70</w:t>
            </w:r>
          </w:p>
        </w:tc>
        <w:tc>
          <w:tcPr>
            <w:tcW w:w="380"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5.867.576.346,67</w:t>
            </w:r>
          </w:p>
        </w:tc>
        <w:tc>
          <w:tcPr>
            <w:tcW w:w="385" w:type="pct"/>
            <w:tcBorders>
              <w:top w:val="nil"/>
              <w:left w:val="nil"/>
              <w:bottom w:val="single" w:sz="8" w:space="0" w:color="auto"/>
              <w:right w:val="single" w:sz="8" w:space="0" w:color="auto"/>
            </w:tcBorders>
            <w:shd w:val="clear" w:color="auto" w:fill="auto"/>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6.510.831.714,71</w:t>
            </w:r>
          </w:p>
        </w:tc>
      </w:tr>
      <w:tr w:rsidR="005A5806" w:rsidRPr="00E9291A" w:rsidTr="003C3D2A">
        <w:trPr>
          <w:trHeight w:val="405"/>
        </w:trPr>
        <w:tc>
          <w:tcPr>
            <w:tcW w:w="1085" w:type="pct"/>
            <w:gridSpan w:val="3"/>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GENEL TOPLAM</w:t>
            </w:r>
          </w:p>
        </w:tc>
        <w:tc>
          <w:tcPr>
            <w:tcW w:w="380" w:type="pct"/>
            <w:tcBorders>
              <w:top w:val="nil"/>
              <w:left w:val="nil"/>
              <w:bottom w:val="double" w:sz="6"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6.487.657.078,79</w:t>
            </w:r>
          </w:p>
        </w:tc>
        <w:tc>
          <w:tcPr>
            <w:tcW w:w="338" w:type="pct"/>
            <w:tcBorders>
              <w:top w:val="nil"/>
              <w:left w:val="nil"/>
              <w:bottom w:val="double" w:sz="6"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6.066.162.194,52</w:t>
            </w:r>
          </w:p>
        </w:tc>
        <w:tc>
          <w:tcPr>
            <w:tcW w:w="338" w:type="pct"/>
            <w:tcBorders>
              <w:top w:val="nil"/>
              <w:left w:val="nil"/>
              <w:bottom w:val="double" w:sz="6"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6.747.522.958,04</w:t>
            </w:r>
          </w:p>
        </w:tc>
        <w:tc>
          <w:tcPr>
            <w:tcW w:w="1709" w:type="pct"/>
            <w:gridSpan w:val="3"/>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 xml:space="preserve">   GENEL TOPLAM</w:t>
            </w:r>
          </w:p>
        </w:tc>
        <w:tc>
          <w:tcPr>
            <w:tcW w:w="385" w:type="pct"/>
            <w:tcBorders>
              <w:top w:val="nil"/>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6.487.657.078,79</w:t>
            </w:r>
          </w:p>
        </w:tc>
        <w:tc>
          <w:tcPr>
            <w:tcW w:w="380" w:type="pct"/>
            <w:tcBorders>
              <w:top w:val="nil"/>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6.066.162.194,52</w:t>
            </w:r>
          </w:p>
        </w:tc>
        <w:tc>
          <w:tcPr>
            <w:tcW w:w="385" w:type="pct"/>
            <w:tcBorders>
              <w:top w:val="nil"/>
              <w:left w:val="nil"/>
              <w:bottom w:val="single" w:sz="8" w:space="0" w:color="auto"/>
              <w:right w:val="single" w:sz="8" w:space="0" w:color="auto"/>
            </w:tcBorders>
            <w:shd w:val="clear" w:color="000000" w:fill="F2F2F2"/>
            <w:noWrap/>
            <w:vAlign w:val="center"/>
            <w:hideMark/>
          </w:tcPr>
          <w:p w:rsidR="005A5806" w:rsidRPr="00E9291A" w:rsidRDefault="005A5806" w:rsidP="00A02EDE">
            <w:pPr>
              <w:spacing w:after="0" w:line="240" w:lineRule="auto"/>
              <w:jc w:val="both"/>
              <w:rPr>
                <w:rFonts w:ascii="Arial" w:eastAsia="Times New Roman" w:hAnsi="Arial" w:cs="Arial"/>
                <w:b/>
                <w:bCs/>
                <w:sz w:val="12"/>
                <w:szCs w:val="12"/>
                <w:lang w:eastAsia="tr-TR"/>
              </w:rPr>
            </w:pPr>
            <w:r w:rsidRPr="00E9291A">
              <w:rPr>
                <w:rFonts w:ascii="Arial" w:eastAsia="Times New Roman" w:hAnsi="Arial" w:cs="Arial"/>
                <w:b/>
                <w:bCs/>
                <w:sz w:val="12"/>
                <w:szCs w:val="12"/>
                <w:lang w:eastAsia="tr-TR"/>
              </w:rPr>
              <w:t>6.747.522.958,04</w:t>
            </w:r>
          </w:p>
        </w:tc>
      </w:tr>
    </w:tbl>
    <w:p w:rsidR="001E4B05" w:rsidRPr="00E9291A" w:rsidRDefault="001E4B05" w:rsidP="00A02EDE">
      <w:pPr>
        <w:jc w:val="both"/>
        <w:rPr>
          <w:rFonts w:asciiTheme="minorHAnsi" w:hAnsiTheme="minorHAnsi"/>
          <w:sz w:val="12"/>
          <w:szCs w:val="12"/>
          <w:highlight w:val="yellow"/>
        </w:rPr>
      </w:pPr>
    </w:p>
    <w:p w:rsidR="001E4B05" w:rsidRPr="00E9291A" w:rsidRDefault="001E4B05" w:rsidP="00A02EDE">
      <w:pPr>
        <w:spacing w:after="0" w:line="240" w:lineRule="auto"/>
        <w:jc w:val="both"/>
        <w:rPr>
          <w:rFonts w:asciiTheme="minorHAnsi" w:eastAsia="Times New Roman" w:hAnsiTheme="minorHAnsi" w:cs="Arial"/>
          <w:b/>
          <w:bCs/>
          <w:sz w:val="16"/>
          <w:szCs w:val="16"/>
          <w:lang w:eastAsia="tr-TR"/>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p w:rsidR="001E4B05" w:rsidRPr="00E9291A" w:rsidRDefault="001E4B05" w:rsidP="00A02EDE">
      <w:pPr>
        <w:jc w:val="both"/>
        <w:rPr>
          <w:rFonts w:asciiTheme="minorHAnsi" w:hAnsiTheme="minorHAnsi"/>
          <w:sz w:val="18"/>
          <w:szCs w:val="18"/>
          <w:highlight w:val="yellow"/>
        </w:rPr>
      </w:pPr>
    </w:p>
    <w:p w:rsidR="001308E8" w:rsidRPr="00E9291A" w:rsidRDefault="001308E8" w:rsidP="00A02EDE">
      <w:pPr>
        <w:jc w:val="both"/>
        <w:rPr>
          <w:rFonts w:asciiTheme="minorHAnsi" w:hAnsiTheme="minorHAnsi"/>
        </w:rPr>
      </w:pPr>
    </w:p>
    <w:sectPr w:rsidR="001308E8" w:rsidRPr="00E9291A"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E34" w:rsidRDefault="00D20E34" w:rsidP="00297FE1">
      <w:pPr>
        <w:spacing w:after="0" w:line="240" w:lineRule="auto"/>
      </w:pPr>
      <w:r>
        <w:separator/>
      </w:r>
    </w:p>
  </w:endnote>
  <w:endnote w:type="continuationSeparator" w:id="0">
    <w:p w:rsidR="00D20E34" w:rsidRDefault="00D20E34"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TUR">
    <w:panose1 w:val="020B0604020202020204"/>
    <w:charset w:val="A2"/>
    <w:family w:val="swiss"/>
    <w:pitch w:val="variable"/>
    <w:sig w:usb0="E0002AFF" w:usb1="C0007843" w:usb2="00000009" w:usb3="00000000" w:csb0="000001FF" w:csb1="00000000"/>
  </w:font>
  <w:font w:name="Calibri-Italic">
    <w:altName w:val="Times New Roman"/>
    <w:charset w:val="00"/>
    <w:family w:val="auto"/>
    <w:pitch w:val="default"/>
  </w:font>
  <w:font w:name="TimesNewRomanPSMT">
    <w:altName w:val="Times New Roman"/>
    <w:panose1 w:val="00000000000000000000"/>
    <w:charset w:val="A2"/>
    <w:family w:val="auto"/>
    <w:notTrueType/>
    <w:pitch w:val="default"/>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5492013"/>
      <w:docPartObj>
        <w:docPartGallery w:val="Page Numbers (Bottom of Page)"/>
        <w:docPartUnique/>
      </w:docPartObj>
    </w:sdtPr>
    <w:sdtContent>
      <w:p w:rsidR="009C511E" w:rsidRDefault="009C511E">
        <w:pPr>
          <w:pStyle w:val="Altbilgi"/>
          <w:jc w:val="center"/>
        </w:pPr>
        <w:r>
          <w:fldChar w:fldCharType="begin"/>
        </w:r>
        <w:r>
          <w:instrText>PAGE   \* MERGEFORMAT</w:instrText>
        </w:r>
        <w:r>
          <w:fldChar w:fldCharType="separate"/>
        </w:r>
        <w:r w:rsidR="00C62561">
          <w:rPr>
            <w:noProof/>
          </w:rPr>
          <w:t>xii</w:t>
        </w:r>
        <w:r>
          <w:rPr>
            <w:noProof/>
          </w:rPr>
          <w:fldChar w:fldCharType="end"/>
        </w:r>
      </w:p>
    </w:sdtContent>
  </w:sdt>
  <w:p w:rsidR="009C511E" w:rsidRDefault="009C511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56179"/>
      <w:docPartObj>
        <w:docPartGallery w:val="Page Numbers (Bottom of Page)"/>
        <w:docPartUnique/>
      </w:docPartObj>
    </w:sdtPr>
    <w:sdtContent>
      <w:p w:rsidR="009C511E" w:rsidRDefault="009C511E">
        <w:pPr>
          <w:pStyle w:val="Altbilgi"/>
          <w:jc w:val="center"/>
        </w:pPr>
        <w:r>
          <w:fldChar w:fldCharType="begin"/>
        </w:r>
        <w:r>
          <w:instrText>PAGE   \* MERGEFORMAT</w:instrText>
        </w:r>
        <w:r>
          <w:fldChar w:fldCharType="separate"/>
        </w:r>
        <w:r w:rsidR="00C62561">
          <w:rPr>
            <w:noProof/>
          </w:rPr>
          <w:t>6</w:t>
        </w:r>
        <w:r>
          <w:rPr>
            <w:noProof/>
          </w:rPr>
          <w:fldChar w:fldCharType="end"/>
        </w:r>
      </w:p>
    </w:sdtContent>
  </w:sdt>
  <w:p w:rsidR="009C511E" w:rsidRDefault="009C511E">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276612"/>
      <w:docPartObj>
        <w:docPartGallery w:val="Page Numbers (Bottom of Page)"/>
        <w:docPartUnique/>
      </w:docPartObj>
    </w:sdtPr>
    <w:sdtContent>
      <w:p w:rsidR="009C511E" w:rsidRDefault="009C511E">
        <w:pPr>
          <w:pStyle w:val="Altbilgi"/>
          <w:jc w:val="center"/>
        </w:pPr>
        <w:r>
          <w:fldChar w:fldCharType="begin"/>
        </w:r>
        <w:r>
          <w:instrText>PAGE   \* MERGEFORMAT</w:instrText>
        </w:r>
        <w:r>
          <w:fldChar w:fldCharType="separate"/>
        </w:r>
        <w:r w:rsidR="00C62561">
          <w:rPr>
            <w:noProof/>
          </w:rPr>
          <w:t>20</w:t>
        </w:r>
        <w:r>
          <w:rPr>
            <w:noProof/>
          </w:rPr>
          <w:fldChar w:fldCharType="end"/>
        </w:r>
      </w:p>
    </w:sdtContent>
  </w:sdt>
  <w:p w:rsidR="009C511E" w:rsidRDefault="009C511E">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715771"/>
      <w:docPartObj>
        <w:docPartGallery w:val="Page Numbers (Bottom of Page)"/>
        <w:docPartUnique/>
      </w:docPartObj>
    </w:sdtPr>
    <w:sdtContent>
      <w:p w:rsidR="009C511E" w:rsidRDefault="009C511E">
        <w:pPr>
          <w:pStyle w:val="Altbilgi"/>
          <w:jc w:val="center"/>
        </w:pPr>
        <w:r>
          <w:fldChar w:fldCharType="begin"/>
        </w:r>
        <w:r>
          <w:instrText>PAGE   \* MERGEFORMAT</w:instrText>
        </w:r>
        <w:r>
          <w:fldChar w:fldCharType="separate"/>
        </w:r>
        <w:r w:rsidR="00C62561">
          <w:rPr>
            <w:noProof/>
          </w:rPr>
          <w:t>19</w:t>
        </w:r>
        <w:r>
          <w:rPr>
            <w:noProof/>
          </w:rPr>
          <w:fldChar w:fldCharType="end"/>
        </w:r>
      </w:p>
    </w:sdtContent>
  </w:sdt>
  <w:p w:rsidR="009C511E" w:rsidRDefault="009C511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E34" w:rsidRDefault="00D20E34" w:rsidP="00297FE1">
      <w:pPr>
        <w:spacing w:after="0" w:line="240" w:lineRule="auto"/>
      </w:pPr>
      <w:r>
        <w:separator/>
      </w:r>
    </w:p>
  </w:footnote>
  <w:footnote w:type="continuationSeparator" w:id="0">
    <w:p w:rsidR="00D20E34" w:rsidRDefault="00D20E34" w:rsidP="00297FE1">
      <w:pPr>
        <w:spacing w:after="0" w:line="240" w:lineRule="auto"/>
      </w:pPr>
      <w:r>
        <w:continuationSeparator/>
      </w:r>
    </w:p>
  </w:footnote>
  <w:footnote w:id="1">
    <w:p w:rsidR="009C511E" w:rsidRDefault="009C511E">
      <w:pPr>
        <w:pStyle w:val="DipnotMetni"/>
      </w:pPr>
      <w:r>
        <w:rPr>
          <w:rStyle w:val="DipnotBavurusu"/>
        </w:rPr>
        <w:footnoteRef/>
      </w:r>
      <w:proofErr w:type="gramStart"/>
      <w:r>
        <w:t>04/06/2016</w:t>
      </w:r>
      <w:proofErr w:type="gramEnd"/>
      <w:r>
        <w:t xml:space="preserve"> tarihli ve 6719 sayılı Kanunun 7 </w:t>
      </w:r>
      <w:proofErr w:type="spellStart"/>
      <w:r>
        <w:t>nci</w:t>
      </w:r>
      <w:proofErr w:type="spellEnd"/>
      <w:r>
        <w:t xml:space="preserve"> maddesiyle dokuz olan üye sayısı yediye düşürülmüştür.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67304"/>
    <w:multiLevelType w:val="hybridMultilevel"/>
    <w:tmpl w:val="821289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E3424EB"/>
    <w:multiLevelType w:val="hybridMultilevel"/>
    <w:tmpl w:val="F2006B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71333FD"/>
    <w:multiLevelType w:val="hybridMultilevel"/>
    <w:tmpl w:val="447EFC54"/>
    <w:lvl w:ilvl="0" w:tplc="041F0001">
      <w:start w:val="1"/>
      <w:numFmt w:val="bullet"/>
      <w:lvlText w:val=""/>
      <w:lvlJc w:val="left"/>
      <w:pPr>
        <w:ind w:left="720" w:hanging="360"/>
      </w:pPr>
      <w:rPr>
        <w:rFonts w:ascii="Symbol" w:hAnsi="Symbol" w:hint="default"/>
        <w:sz w:val="2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9102EE"/>
    <w:multiLevelType w:val="multilevel"/>
    <w:tmpl w:val="DC8C7C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BA2154C"/>
    <w:multiLevelType w:val="hybridMultilevel"/>
    <w:tmpl w:val="BC28E3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E105DFF"/>
    <w:multiLevelType w:val="hybridMultilevel"/>
    <w:tmpl w:val="B05AE2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EA40198"/>
    <w:multiLevelType w:val="hybridMultilevel"/>
    <w:tmpl w:val="B1FA57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EA73FA3"/>
    <w:multiLevelType w:val="hybridMultilevel"/>
    <w:tmpl w:val="3A52B366"/>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D1445D3"/>
    <w:multiLevelType w:val="hybridMultilevel"/>
    <w:tmpl w:val="C142A1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4E030BDC"/>
    <w:multiLevelType w:val="hybridMultilevel"/>
    <w:tmpl w:val="69F8B4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2024C07"/>
    <w:multiLevelType w:val="hybridMultilevel"/>
    <w:tmpl w:val="B8D0B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5E930A07"/>
    <w:multiLevelType w:val="hybridMultilevel"/>
    <w:tmpl w:val="3B9400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6E80D74"/>
    <w:multiLevelType w:val="hybridMultilevel"/>
    <w:tmpl w:val="33EC3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67556FDA"/>
    <w:multiLevelType w:val="hybridMultilevel"/>
    <w:tmpl w:val="CE3695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714C3A94"/>
    <w:multiLevelType w:val="hybridMultilevel"/>
    <w:tmpl w:val="241824D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71AB7069"/>
    <w:multiLevelType w:val="hybridMultilevel"/>
    <w:tmpl w:val="983019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72CD04FB"/>
    <w:multiLevelType w:val="hybridMultilevel"/>
    <w:tmpl w:val="A81A9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751628A5"/>
    <w:multiLevelType w:val="hybridMultilevel"/>
    <w:tmpl w:val="EC4EF6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76E80658"/>
    <w:multiLevelType w:val="hybridMultilevel"/>
    <w:tmpl w:val="75D28FC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num w:numId="1">
    <w:abstractNumId w:val="12"/>
  </w:num>
  <w:num w:numId="2">
    <w:abstractNumId w:val="18"/>
  </w:num>
  <w:num w:numId="3">
    <w:abstractNumId w:val="19"/>
  </w:num>
  <w:num w:numId="4">
    <w:abstractNumId w:val="4"/>
  </w:num>
  <w:num w:numId="5">
    <w:abstractNumId w:val="13"/>
  </w:num>
  <w:num w:numId="6">
    <w:abstractNumId w:val="3"/>
  </w:num>
  <w:num w:numId="7">
    <w:abstractNumId w:val="27"/>
  </w:num>
  <w:num w:numId="8">
    <w:abstractNumId w:val="16"/>
  </w:num>
  <w:num w:numId="9">
    <w:abstractNumId w:val="1"/>
  </w:num>
  <w:num w:numId="10">
    <w:abstractNumId w:val="22"/>
  </w:num>
  <w:num w:numId="11">
    <w:abstractNumId w:val="14"/>
  </w:num>
  <w:num w:numId="12">
    <w:abstractNumId w:val="0"/>
  </w:num>
  <w:num w:numId="13">
    <w:abstractNumId w:val="26"/>
  </w:num>
  <w:num w:numId="14">
    <w:abstractNumId w:val="17"/>
  </w:num>
  <w:num w:numId="15">
    <w:abstractNumId w:val="15"/>
  </w:num>
  <w:num w:numId="16">
    <w:abstractNumId w:val="7"/>
  </w:num>
  <w:num w:numId="17">
    <w:abstractNumId w:val="25"/>
  </w:num>
  <w:num w:numId="18">
    <w:abstractNumId w:val="10"/>
  </w:num>
  <w:num w:numId="19">
    <w:abstractNumId w:val="2"/>
  </w:num>
  <w:num w:numId="20">
    <w:abstractNumId w:val="20"/>
  </w:num>
  <w:num w:numId="21">
    <w:abstractNumId w:val="24"/>
  </w:num>
  <w:num w:numId="22">
    <w:abstractNumId w:val="9"/>
  </w:num>
  <w:num w:numId="23">
    <w:abstractNumId w:val="8"/>
  </w:num>
  <w:num w:numId="24">
    <w:abstractNumId w:val="21"/>
  </w:num>
  <w:num w:numId="25">
    <w:abstractNumId w:val="23"/>
  </w:num>
  <w:num w:numId="26">
    <w:abstractNumId w:val="11"/>
  </w:num>
  <w:num w:numId="27">
    <w:abstractNumId w:val="6"/>
  </w:num>
  <w:num w:numId="28">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0A5"/>
    <w:rsid w:val="00000968"/>
    <w:rsid w:val="00001076"/>
    <w:rsid w:val="00001229"/>
    <w:rsid w:val="0000140F"/>
    <w:rsid w:val="00001426"/>
    <w:rsid w:val="000019FB"/>
    <w:rsid w:val="000020BB"/>
    <w:rsid w:val="000024E4"/>
    <w:rsid w:val="00002A7F"/>
    <w:rsid w:val="00003053"/>
    <w:rsid w:val="0000400D"/>
    <w:rsid w:val="0000661F"/>
    <w:rsid w:val="00006A0D"/>
    <w:rsid w:val="000074B5"/>
    <w:rsid w:val="00010DDB"/>
    <w:rsid w:val="00012040"/>
    <w:rsid w:val="000122C8"/>
    <w:rsid w:val="00012FCF"/>
    <w:rsid w:val="00013DC2"/>
    <w:rsid w:val="00014201"/>
    <w:rsid w:val="00014B87"/>
    <w:rsid w:val="00016365"/>
    <w:rsid w:val="00016500"/>
    <w:rsid w:val="000174DF"/>
    <w:rsid w:val="0001777C"/>
    <w:rsid w:val="00017A98"/>
    <w:rsid w:val="0002166D"/>
    <w:rsid w:val="000226B3"/>
    <w:rsid w:val="000244C2"/>
    <w:rsid w:val="00025110"/>
    <w:rsid w:val="0002564D"/>
    <w:rsid w:val="000256CF"/>
    <w:rsid w:val="0002596E"/>
    <w:rsid w:val="000276C9"/>
    <w:rsid w:val="000315EA"/>
    <w:rsid w:val="000324EF"/>
    <w:rsid w:val="000324F5"/>
    <w:rsid w:val="00032640"/>
    <w:rsid w:val="0003285A"/>
    <w:rsid w:val="00033973"/>
    <w:rsid w:val="00033E32"/>
    <w:rsid w:val="00034468"/>
    <w:rsid w:val="000348AE"/>
    <w:rsid w:val="000349E1"/>
    <w:rsid w:val="00035C70"/>
    <w:rsid w:val="00036E47"/>
    <w:rsid w:val="00036EA4"/>
    <w:rsid w:val="000438D2"/>
    <w:rsid w:val="00044652"/>
    <w:rsid w:val="000456AD"/>
    <w:rsid w:val="000459DB"/>
    <w:rsid w:val="000471B5"/>
    <w:rsid w:val="00047C88"/>
    <w:rsid w:val="0005083C"/>
    <w:rsid w:val="00050ADE"/>
    <w:rsid w:val="00052C51"/>
    <w:rsid w:val="00052EEA"/>
    <w:rsid w:val="0005491A"/>
    <w:rsid w:val="000552D9"/>
    <w:rsid w:val="0005536B"/>
    <w:rsid w:val="00055410"/>
    <w:rsid w:val="000554AE"/>
    <w:rsid w:val="00056173"/>
    <w:rsid w:val="00056634"/>
    <w:rsid w:val="00056C40"/>
    <w:rsid w:val="0005712A"/>
    <w:rsid w:val="00057AC7"/>
    <w:rsid w:val="0006019A"/>
    <w:rsid w:val="0006026E"/>
    <w:rsid w:val="00060CED"/>
    <w:rsid w:val="000612B4"/>
    <w:rsid w:val="00061C27"/>
    <w:rsid w:val="00062D77"/>
    <w:rsid w:val="00062E31"/>
    <w:rsid w:val="00062F9F"/>
    <w:rsid w:val="000643BD"/>
    <w:rsid w:val="000709AA"/>
    <w:rsid w:val="00070CEA"/>
    <w:rsid w:val="00071A8F"/>
    <w:rsid w:val="000732CA"/>
    <w:rsid w:val="000735C9"/>
    <w:rsid w:val="00074352"/>
    <w:rsid w:val="00074ECA"/>
    <w:rsid w:val="00074EF2"/>
    <w:rsid w:val="00075022"/>
    <w:rsid w:val="00075A3F"/>
    <w:rsid w:val="000762A4"/>
    <w:rsid w:val="00076409"/>
    <w:rsid w:val="000769CC"/>
    <w:rsid w:val="000770AD"/>
    <w:rsid w:val="00080239"/>
    <w:rsid w:val="00080C51"/>
    <w:rsid w:val="000814E8"/>
    <w:rsid w:val="00081A65"/>
    <w:rsid w:val="00082F2B"/>
    <w:rsid w:val="00085082"/>
    <w:rsid w:val="00085E29"/>
    <w:rsid w:val="000869D0"/>
    <w:rsid w:val="00090153"/>
    <w:rsid w:val="000905EC"/>
    <w:rsid w:val="0009152A"/>
    <w:rsid w:val="0009188B"/>
    <w:rsid w:val="00092407"/>
    <w:rsid w:val="0009260D"/>
    <w:rsid w:val="00092B30"/>
    <w:rsid w:val="00092ED4"/>
    <w:rsid w:val="00093E77"/>
    <w:rsid w:val="000943F3"/>
    <w:rsid w:val="000951F7"/>
    <w:rsid w:val="00097791"/>
    <w:rsid w:val="00097796"/>
    <w:rsid w:val="000A03EB"/>
    <w:rsid w:val="000A052B"/>
    <w:rsid w:val="000A109B"/>
    <w:rsid w:val="000A1FD8"/>
    <w:rsid w:val="000A258C"/>
    <w:rsid w:val="000A28F2"/>
    <w:rsid w:val="000A29A5"/>
    <w:rsid w:val="000A4EAA"/>
    <w:rsid w:val="000A572B"/>
    <w:rsid w:val="000A5E9B"/>
    <w:rsid w:val="000A5FB6"/>
    <w:rsid w:val="000A77AD"/>
    <w:rsid w:val="000B08EE"/>
    <w:rsid w:val="000B1340"/>
    <w:rsid w:val="000B13C1"/>
    <w:rsid w:val="000B1AAA"/>
    <w:rsid w:val="000B2963"/>
    <w:rsid w:val="000B2B43"/>
    <w:rsid w:val="000B36A2"/>
    <w:rsid w:val="000B3D2B"/>
    <w:rsid w:val="000B4E5B"/>
    <w:rsid w:val="000B50EF"/>
    <w:rsid w:val="000B5240"/>
    <w:rsid w:val="000B5701"/>
    <w:rsid w:val="000B5A0E"/>
    <w:rsid w:val="000B64F2"/>
    <w:rsid w:val="000B7659"/>
    <w:rsid w:val="000B796D"/>
    <w:rsid w:val="000C0874"/>
    <w:rsid w:val="000C14D2"/>
    <w:rsid w:val="000C289A"/>
    <w:rsid w:val="000C33B0"/>
    <w:rsid w:val="000C3F15"/>
    <w:rsid w:val="000C43B2"/>
    <w:rsid w:val="000C4D85"/>
    <w:rsid w:val="000C706E"/>
    <w:rsid w:val="000C72E1"/>
    <w:rsid w:val="000C7D26"/>
    <w:rsid w:val="000D058F"/>
    <w:rsid w:val="000D0C4C"/>
    <w:rsid w:val="000D0C8A"/>
    <w:rsid w:val="000D1AD8"/>
    <w:rsid w:val="000D2262"/>
    <w:rsid w:val="000D284E"/>
    <w:rsid w:val="000D2F33"/>
    <w:rsid w:val="000D304D"/>
    <w:rsid w:val="000D3346"/>
    <w:rsid w:val="000D33A6"/>
    <w:rsid w:val="000D3911"/>
    <w:rsid w:val="000D554F"/>
    <w:rsid w:val="000D5697"/>
    <w:rsid w:val="000D5A41"/>
    <w:rsid w:val="000D6A3E"/>
    <w:rsid w:val="000D6D3A"/>
    <w:rsid w:val="000D7C55"/>
    <w:rsid w:val="000E1526"/>
    <w:rsid w:val="000E161D"/>
    <w:rsid w:val="000E254D"/>
    <w:rsid w:val="000E2BD3"/>
    <w:rsid w:val="000E3BCA"/>
    <w:rsid w:val="000E3BE3"/>
    <w:rsid w:val="000E3EA2"/>
    <w:rsid w:val="000E400B"/>
    <w:rsid w:val="000E4C94"/>
    <w:rsid w:val="000E54D7"/>
    <w:rsid w:val="000E649D"/>
    <w:rsid w:val="000E6554"/>
    <w:rsid w:val="000E6F7E"/>
    <w:rsid w:val="000E7543"/>
    <w:rsid w:val="000E75F0"/>
    <w:rsid w:val="000E767F"/>
    <w:rsid w:val="000E7D9C"/>
    <w:rsid w:val="000F0CC1"/>
    <w:rsid w:val="000F167F"/>
    <w:rsid w:val="000F1C1B"/>
    <w:rsid w:val="000F2232"/>
    <w:rsid w:val="000F2466"/>
    <w:rsid w:val="000F2772"/>
    <w:rsid w:val="000F34AC"/>
    <w:rsid w:val="000F3D47"/>
    <w:rsid w:val="000F3FA9"/>
    <w:rsid w:val="000F453B"/>
    <w:rsid w:val="000F4FEB"/>
    <w:rsid w:val="000F5759"/>
    <w:rsid w:val="000F710B"/>
    <w:rsid w:val="000F72D1"/>
    <w:rsid w:val="000F769E"/>
    <w:rsid w:val="00101392"/>
    <w:rsid w:val="001013E4"/>
    <w:rsid w:val="001031C3"/>
    <w:rsid w:val="00103205"/>
    <w:rsid w:val="00103887"/>
    <w:rsid w:val="00104067"/>
    <w:rsid w:val="0010591A"/>
    <w:rsid w:val="00106DBC"/>
    <w:rsid w:val="00107333"/>
    <w:rsid w:val="001074C6"/>
    <w:rsid w:val="001079E3"/>
    <w:rsid w:val="00110C9B"/>
    <w:rsid w:val="00111EF0"/>
    <w:rsid w:val="0011210D"/>
    <w:rsid w:val="00112A7D"/>
    <w:rsid w:val="0011314E"/>
    <w:rsid w:val="001133ED"/>
    <w:rsid w:val="001133FF"/>
    <w:rsid w:val="00113ACB"/>
    <w:rsid w:val="00113DBA"/>
    <w:rsid w:val="001140CB"/>
    <w:rsid w:val="001142D0"/>
    <w:rsid w:val="00114A1F"/>
    <w:rsid w:val="001167ED"/>
    <w:rsid w:val="00117046"/>
    <w:rsid w:val="00117332"/>
    <w:rsid w:val="001175EF"/>
    <w:rsid w:val="001176C5"/>
    <w:rsid w:val="00117739"/>
    <w:rsid w:val="001177E7"/>
    <w:rsid w:val="001179F5"/>
    <w:rsid w:val="00117E60"/>
    <w:rsid w:val="001204A8"/>
    <w:rsid w:val="00121A8D"/>
    <w:rsid w:val="00121BA4"/>
    <w:rsid w:val="00121CBC"/>
    <w:rsid w:val="001222ED"/>
    <w:rsid w:val="00122E34"/>
    <w:rsid w:val="001230BA"/>
    <w:rsid w:val="00124BF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59C"/>
    <w:rsid w:val="00134838"/>
    <w:rsid w:val="00134954"/>
    <w:rsid w:val="0013742A"/>
    <w:rsid w:val="001376B5"/>
    <w:rsid w:val="00140136"/>
    <w:rsid w:val="00140D42"/>
    <w:rsid w:val="00141348"/>
    <w:rsid w:val="00141E49"/>
    <w:rsid w:val="00142BB7"/>
    <w:rsid w:val="00142FE2"/>
    <w:rsid w:val="001431DC"/>
    <w:rsid w:val="00143445"/>
    <w:rsid w:val="00143BC6"/>
    <w:rsid w:val="001450F3"/>
    <w:rsid w:val="0014585B"/>
    <w:rsid w:val="00146671"/>
    <w:rsid w:val="0015037C"/>
    <w:rsid w:val="00151125"/>
    <w:rsid w:val="00151702"/>
    <w:rsid w:val="001531EA"/>
    <w:rsid w:val="0015469F"/>
    <w:rsid w:val="00155CE3"/>
    <w:rsid w:val="001567C5"/>
    <w:rsid w:val="001573F6"/>
    <w:rsid w:val="0015746B"/>
    <w:rsid w:val="00157DCB"/>
    <w:rsid w:val="00162A75"/>
    <w:rsid w:val="00163807"/>
    <w:rsid w:val="00163DC1"/>
    <w:rsid w:val="00164766"/>
    <w:rsid w:val="00166F31"/>
    <w:rsid w:val="00167A62"/>
    <w:rsid w:val="00170052"/>
    <w:rsid w:val="0017060C"/>
    <w:rsid w:val="00170D5E"/>
    <w:rsid w:val="001712EC"/>
    <w:rsid w:val="00171438"/>
    <w:rsid w:val="00171A5B"/>
    <w:rsid w:val="00172B07"/>
    <w:rsid w:val="00173651"/>
    <w:rsid w:val="00173C8A"/>
    <w:rsid w:val="00175B39"/>
    <w:rsid w:val="00175D72"/>
    <w:rsid w:val="00176CD3"/>
    <w:rsid w:val="001775F8"/>
    <w:rsid w:val="00177A2B"/>
    <w:rsid w:val="00180052"/>
    <w:rsid w:val="0018028A"/>
    <w:rsid w:val="00180628"/>
    <w:rsid w:val="00180699"/>
    <w:rsid w:val="00180CDB"/>
    <w:rsid w:val="001824F1"/>
    <w:rsid w:val="00182BDD"/>
    <w:rsid w:val="00183024"/>
    <w:rsid w:val="0018332D"/>
    <w:rsid w:val="001839CA"/>
    <w:rsid w:val="001853D3"/>
    <w:rsid w:val="00185879"/>
    <w:rsid w:val="001872C8"/>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918"/>
    <w:rsid w:val="001A04B0"/>
    <w:rsid w:val="001A1424"/>
    <w:rsid w:val="001A18DE"/>
    <w:rsid w:val="001A217D"/>
    <w:rsid w:val="001A4552"/>
    <w:rsid w:val="001A56A8"/>
    <w:rsid w:val="001A5DD5"/>
    <w:rsid w:val="001A6A64"/>
    <w:rsid w:val="001A6DDF"/>
    <w:rsid w:val="001A756B"/>
    <w:rsid w:val="001B05E1"/>
    <w:rsid w:val="001B0CDB"/>
    <w:rsid w:val="001B14BE"/>
    <w:rsid w:val="001B1CD0"/>
    <w:rsid w:val="001B1D32"/>
    <w:rsid w:val="001B4143"/>
    <w:rsid w:val="001B5728"/>
    <w:rsid w:val="001B590F"/>
    <w:rsid w:val="001B62D5"/>
    <w:rsid w:val="001B73C4"/>
    <w:rsid w:val="001C02AE"/>
    <w:rsid w:val="001C16A4"/>
    <w:rsid w:val="001C2126"/>
    <w:rsid w:val="001C3568"/>
    <w:rsid w:val="001C47C9"/>
    <w:rsid w:val="001C4B84"/>
    <w:rsid w:val="001C5E9C"/>
    <w:rsid w:val="001C686E"/>
    <w:rsid w:val="001C6CB5"/>
    <w:rsid w:val="001C7876"/>
    <w:rsid w:val="001C7A37"/>
    <w:rsid w:val="001D077F"/>
    <w:rsid w:val="001D13EF"/>
    <w:rsid w:val="001D1494"/>
    <w:rsid w:val="001D1BC9"/>
    <w:rsid w:val="001D1C98"/>
    <w:rsid w:val="001D1FAB"/>
    <w:rsid w:val="001D4D93"/>
    <w:rsid w:val="001D52A6"/>
    <w:rsid w:val="001D5FC1"/>
    <w:rsid w:val="001D713A"/>
    <w:rsid w:val="001E0C3E"/>
    <w:rsid w:val="001E18EA"/>
    <w:rsid w:val="001E2AB6"/>
    <w:rsid w:val="001E2F17"/>
    <w:rsid w:val="001E3BE0"/>
    <w:rsid w:val="001E4901"/>
    <w:rsid w:val="001E4B05"/>
    <w:rsid w:val="001E4EA8"/>
    <w:rsid w:val="001E4F7C"/>
    <w:rsid w:val="001E52CE"/>
    <w:rsid w:val="001E61B6"/>
    <w:rsid w:val="001E74D5"/>
    <w:rsid w:val="001E7C9E"/>
    <w:rsid w:val="001F0804"/>
    <w:rsid w:val="001F0D30"/>
    <w:rsid w:val="001F0E73"/>
    <w:rsid w:val="001F14C3"/>
    <w:rsid w:val="001F2637"/>
    <w:rsid w:val="001F27F6"/>
    <w:rsid w:val="001F3F80"/>
    <w:rsid w:val="001F50C0"/>
    <w:rsid w:val="001F55A3"/>
    <w:rsid w:val="001F5913"/>
    <w:rsid w:val="001F5ADE"/>
    <w:rsid w:val="001F751B"/>
    <w:rsid w:val="00201160"/>
    <w:rsid w:val="0020161D"/>
    <w:rsid w:val="00201872"/>
    <w:rsid w:val="00201AA7"/>
    <w:rsid w:val="00201F35"/>
    <w:rsid w:val="0020302F"/>
    <w:rsid w:val="0020327A"/>
    <w:rsid w:val="00203B42"/>
    <w:rsid w:val="0020515F"/>
    <w:rsid w:val="0020516A"/>
    <w:rsid w:val="0020537C"/>
    <w:rsid w:val="00205A7C"/>
    <w:rsid w:val="00210716"/>
    <w:rsid w:val="00211403"/>
    <w:rsid w:val="0021143C"/>
    <w:rsid w:val="00211B2C"/>
    <w:rsid w:val="002127E5"/>
    <w:rsid w:val="00212910"/>
    <w:rsid w:val="00212B4C"/>
    <w:rsid w:val="002130CB"/>
    <w:rsid w:val="002133E5"/>
    <w:rsid w:val="00213ADE"/>
    <w:rsid w:val="00214E11"/>
    <w:rsid w:val="0021556A"/>
    <w:rsid w:val="00215B1E"/>
    <w:rsid w:val="00215BA7"/>
    <w:rsid w:val="00215CEF"/>
    <w:rsid w:val="00216636"/>
    <w:rsid w:val="00217064"/>
    <w:rsid w:val="00217737"/>
    <w:rsid w:val="00217F5D"/>
    <w:rsid w:val="002200EC"/>
    <w:rsid w:val="002212BF"/>
    <w:rsid w:val="00221A82"/>
    <w:rsid w:val="002240F1"/>
    <w:rsid w:val="0022422F"/>
    <w:rsid w:val="002249D2"/>
    <w:rsid w:val="00225782"/>
    <w:rsid w:val="00225FA6"/>
    <w:rsid w:val="00226442"/>
    <w:rsid w:val="00226EE2"/>
    <w:rsid w:val="00230358"/>
    <w:rsid w:val="002309A2"/>
    <w:rsid w:val="00230FF9"/>
    <w:rsid w:val="00231CC8"/>
    <w:rsid w:val="00232805"/>
    <w:rsid w:val="00233B53"/>
    <w:rsid w:val="0023426B"/>
    <w:rsid w:val="0023444B"/>
    <w:rsid w:val="002357C3"/>
    <w:rsid w:val="0023623C"/>
    <w:rsid w:val="00236F4A"/>
    <w:rsid w:val="00237A91"/>
    <w:rsid w:val="00237DFB"/>
    <w:rsid w:val="00242396"/>
    <w:rsid w:val="002424C2"/>
    <w:rsid w:val="00242D92"/>
    <w:rsid w:val="002435D9"/>
    <w:rsid w:val="00243B7C"/>
    <w:rsid w:val="00244C32"/>
    <w:rsid w:val="00244F6A"/>
    <w:rsid w:val="00244F77"/>
    <w:rsid w:val="0024543B"/>
    <w:rsid w:val="0024602F"/>
    <w:rsid w:val="002463DA"/>
    <w:rsid w:val="0024710A"/>
    <w:rsid w:val="002476A4"/>
    <w:rsid w:val="00251642"/>
    <w:rsid w:val="00251C24"/>
    <w:rsid w:val="00252026"/>
    <w:rsid w:val="0025202F"/>
    <w:rsid w:val="00252E21"/>
    <w:rsid w:val="002537C0"/>
    <w:rsid w:val="00253FAB"/>
    <w:rsid w:val="00254982"/>
    <w:rsid w:val="0025690D"/>
    <w:rsid w:val="00256C28"/>
    <w:rsid w:val="002571B8"/>
    <w:rsid w:val="00257B95"/>
    <w:rsid w:val="00260D9F"/>
    <w:rsid w:val="002614CA"/>
    <w:rsid w:val="00261932"/>
    <w:rsid w:val="0026246D"/>
    <w:rsid w:val="002644EA"/>
    <w:rsid w:val="00264E99"/>
    <w:rsid w:val="002652A3"/>
    <w:rsid w:val="00265BEB"/>
    <w:rsid w:val="0026729D"/>
    <w:rsid w:val="00267456"/>
    <w:rsid w:val="002700C0"/>
    <w:rsid w:val="00270371"/>
    <w:rsid w:val="0027117B"/>
    <w:rsid w:val="0027136F"/>
    <w:rsid w:val="00272468"/>
    <w:rsid w:val="0027266E"/>
    <w:rsid w:val="0027341F"/>
    <w:rsid w:val="00273F9A"/>
    <w:rsid w:val="002750DB"/>
    <w:rsid w:val="002752A0"/>
    <w:rsid w:val="00275388"/>
    <w:rsid w:val="00275770"/>
    <w:rsid w:val="002765EE"/>
    <w:rsid w:val="00276BD4"/>
    <w:rsid w:val="00276CD5"/>
    <w:rsid w:val="00276F27"/>
    <w:rsid w:val="002774C4"/>
    <w:rsid w:val="002774C6"/>
    <w:rsid w:val="0027766B"/>
    <w:rsid w:val="002800A9"/>
    <w:rsid w:val="002802F3"/>
    <w:rsid w:val="00281A64"/>
    <w:rsid w:val="00281FC8"/>
    <w:rsid w:val="00282569"/>
    <w:rsid w:val="00283B5A"/>
    <w:rsid w:val="00283DB3"/>
    <w:rsid w:val="00286576"/>
    <w:rsid w:val="00286C67"/>
    <w:rsid w:val="00286F82"/>
    <w:rsid w:val="00291A78"/>
    <w:rsid w:val="0029225F"/>
    <w:rsid w:val="00293711"/>
    <w:rsid w:val="00294356"/>
    <w:rsid w:val="00296389"/>
    <w:rsid w:val="00297FE1"/>
    <w:rsid w:val="002A12D8"/>
    <w:rsid w:val="002A197D"/>
    <w:rsid w:val="002A1C87"/>
    <w:rsid w:val="002A22A9"/>
    <w:rsid w:val="002A23FE"/>
    <w:rsid w:val="002A2649"/>
    <w:rsid w:val="002A3734"/>
    <w:rsid w:val="002A46DA"/>
    <w:rsid w:val="002A4A82"/>
    <w:rsid w:val="002A5282"/>
    <w:rsid w:val="002A5BF8"/>
    <w:rsid w:val="002A7A43"/>
    <w:rsid w:val="002A7E9C"/>
    <w:rsid w:val="002B0BE0"/>
    <w:rsid w:val="002B2058"/>
    <w:rsid w:val="002B269C"/>
    <w:rsid w:val="002B2758"/>
    <w:rsid w:val="002B335A"/>
    <w:rsid w:val="002B3C41"/>
    <w:rsid w:val="002B3DD9"/>
    <w:rsid w:val="002B41E0"/>
    <w:rsid w:val="002B4FB6"/>
    <w:rsid w:val="002B60C7"/>
    <w:rsid w:val="002B799F"/>
    <w:rsid w:val="002C00F9"/>
    <w:rsid w:val="002C0394"/>
    <w:rsid w:val="002C1149"/>
    <w:rsid w:val="002C1908"/>
    <w:rsid w:val="002C1E62"/>
    <w:rsid w:val="002C2BCA"/>
    <w:rsid w:val="002C4207"/>
    <w:rsid w:val="002C62A0"/>
    <w:rsid w:val="002C7C56"/>
    <w:rsid w:val="002C7E9C"/>
    <w:rsid w:val="002D079B"/>
    <w:rsid w:val="002D1794"/>
    <w:rsid w:val="002D1E78"/>
    <w:rsid w:val="002D2363"/>
    <w:rsid w:val="002D2913"/>
    <w:rsid w:val="002D2C09"/>
    <w:rsid w:val="002D2FB6"/>
    <w:rsid w:val="002D37D7"/>
    <w:rsid w:val="002D482D"/>
    <w:rsid w:val="002D4866"/>
    <w:rsid w:val="002D5FD0"/>
    <w:rsid w:val="002D626D"/>
    <w:rsid w:val="002D64A5"/>
    <w:rsid w:val="002D64F8"/>
    <w:rsid w:val="002D6B73"/>
    <w:rsid w:val="002D6E78"/>
    <w:rsid w:val="002D73D1"/>
    <w:rsid w:val="002D7780"/>
    <w:rsid w:val="002E0F10"/>
    <w:rsid w:val="002E0F36"/>
    <w:rsid w:val="002E11D2"/>
    <w:rsid w:val="002E36C1"/>
    <w:rsid w:val="002E3859"/>
    <w:rsid w:val="002E50B9"/>
    <w:rsid w:val="002E54F6"/>
    <w:rsid w:val="002E5724"/>
    <w:rsid w:val="002E5945"/>
    <w:rsid w:val="002E5A70"/>
    <w:rsid w:val="002E6BA6"/>
    <w:rsid w:val="002E701D"/>
    <w:rsid w:val="002E7E27"/>
    <w:rsid w:val="002F1C23"/>
    <w:rsid w:val="002F1C3B"/>
    <w:rsid w:val="002F29A8"/>
    <w:rsid w:val="002F2FD3"/>
    <w:rsid w:val="002F3320"/>
    <w:rsid w:val="002F3D41"/>
    <w:rsid w:val="002F480A"/>
    <w:rsid w:val="002F69FE"/>
    <w:rsid w:val="002F6BC3"/>
    <w:rsid w:val="002F6D7E"/>
    <w:rsid w:val="0030024B"/>
    <w:rsid w:val="0030100F"/>
    <w:rsid w:val="00301211"/>
    <w:rsid w:val="0030242A"/>
    <w:rsid w:val="003025B3"/>
    <w:rsid w:val="003030F7"/>
    <w:rsid w:val="00307663"/>
    <w:rsid w:val="00310900"/>
    <w:rsid w:val="00311025"/>
    <w:rsid w:val="00311296"/>
    <w:rsid w:val="00311777"/>
    <w:rsid w:val="0031226D"/>
    <w:rsid w:val="003122F7"/>
    <w:rsid w:val="00313354"/>
    <w:rsid w:val="003141FD"/>
    <w:rsid w:val="003146CE"/>
    <w:rsid w:val="00314D39"/>
    <w:rsid w:val="00314FC7"/>
    <w:rsid w:val="00316359"/>
    <w:rsid w:val="00316BE9"/>
    <w:rsid w:val="003178B1"/>
    <w:rsid w:val="00317D68"/>
    <w:rsid w:val="00320135"/>
    <w:rsid w:val="0032061B"/>
    <w:rsid w:val="003214AA"/>
    <w:rsid w:val="00321EE7"/>
    <w:rsid w:val="00322412"/>
    <w:rsid w:val="00322841"/>
    <w:rsid w:val="00323BBB"/>
    <w:rsid w:val="0032471A"/>
    <w:rsid w:val="0032494F"/>
    <w:rsid w:val="00325C7B"/>
    <w:rsid w:val="00326D96"/>
    <w:rsid w:val="00331486"/>
    <w:rsid w:val="00331EA0"/>
    <w:rsid w:val="003323F5"/>
    <w:rsid w:val="003326E3"/>
    <w:rsid w:val="003332A5"/>
    <w:rsid w:val="00333317"/>
    <w:rsid w:val="003334A7"/>
    <w:rsid w:val="003334E8"/>
    <w:rsid w:val="003339B4"/>
    <w:rsid w:val="003343BB"/>
    <w:rsid w:val="003360B6"/>
    <w:rsid w:val="003362A4"/>
    <w:rsid w:val="0033739D"/>
    <w:rsid w:val="00337C8A"/>
    <w:rsid w:val="00340477"/>
    <w:rsid w:val="00340D9C"/>
    <w:rsid w:val="00340FE9"/>
    <w:rsid w:val="00341340"/>
    <w:rsid w:val="003427EB"/>
    <w:rsid w:val="00342B3D"/>
    <w:rsid w:val="0034385B"/>
    <w:rsid w:val="00343CF8"/>
    <w:rsid w:val="00344300"/>
    <w:rsid w:val="003448B2"/>
    <w:rsid w:val="00345754"/>
    <w:rsid w:val="00345884"/>
    <w:rsid w:val="00345FD7"/>
    <w:rsid w:val="00346538"/>
    <w:rsid w:val="00347666"/>
    <w:rsid w:val="00347C81"/>
    <w:rsid w:val="00350D54"/>
    <w:rsid w:val="003528E3"/>
    <w:rsid w:val="003536C3"/>
    <w:rsid w:val="003543E9"/>
    <w:rsid w:val="00354F03"/>
    <w:rsid w:val="0035523B"/>
    <w:rsid w:val="00355500"/>
    <w:rsid w:val="00355B96"/>
    <w:rsid w:val="0035716A"/>
    <w:rsid w:val="0035787B"/>
    <w:rsid w:val="0035799E"/>
    <w:rsid w:val="00357FD6"/>
    <w:rsid w:val="003608F9"/>
    <w:rsid w:val="00360A4A"/>
    <w:rsid w:val="003612F6"/>
    <w:rsid w:val="00362C9E"/>
    <w:rsid w:val="0036307C"/>
    <w:rsid w:val="0036361E"/>
    <w:rsid w:val="00363B2F"/>
    <w:rsid w:val="00364770"/>
    <w:rsid w:val="00364BDD"/>
    <w:rsid w:val="00365CCA"/>
    <w:rsid w:val="0036648D"/>
    <w:rsid w:val="0036667C"/>
    <w:rsid w:val="003701CD"/>
    <w:rsid w:val="00370427"/>
    <w:rsid w:val="00371A7E"/>
    <w:rsid w:val="003723B7"/>
    <w:rsid w:val="00372E9A"/>
    <w:rsid w:val="003732EA"/>
    <w:rsid w:val="003739E6"/>
    <w:rsid w:val="0037460F"/>
    <w:rsid w:val="0037506B"/>
    <w:rsid w:val="0037517C"/>
    <w:rsid w:val="0037554B"/>
    <w:rsid w:val="00377CB1"/>
    <w:rsid w:val="00382EB1"/>
    <w:rsid w:val="003832C8"/>
    <w:rsid w:val="003834DE"/>
    <w:rsid w:val="00383A0F"/>
    <w:rsid w:val="0038447E"/>
    <w:rsid w:val="003845E8"/>
    <w:rsid w:val="003846E2"/>
    <w:rsid w:val="00384FAA"/>
    <w:rsid w:val="003857D4"/>
    <w:rsid w:val="00385BC4"/>
    <w:rsid w:val="00386C0F"/>
    <w:rsid w:val="00386D06"/>
    <w:rsid w:val="003947C6"/>
    <w:rsid w:val="00394E17"/>
    <w:rsid w:val="00395DCF"/>
    <w:rsid w:val="00395E15"/>
    <w:rsid w:val="003963BA"/>
    <w:rsid w:val="003972C0"/>
    <w:rsid w:val="0039795A"/>
    <w:rsid w:val="00397BAD"/>
    <w:rsid w:val="003A0348"/>
    <w:rsid w:val="003A087D"/>
    <w:rsid w:val="003A18AD"/>
    <w:rsid w:val="003A21AE"/>
    <w:rsid w:val="003A2AEA"/>
    <w:rsid w:val="003A368F"/>
    <w:rsid w:val="003A5304"/>
    <w:rsid w:val="003A63DE"/>
    <w:rsid w:val="003A74B4"/>
    <w:rsid w:val="003A7FDD"/>
    <w:rsid w:val="003B0159"/>
    <w:rsid w:val="003B099D"/>
    <w:rsid w:val="003B0F76"/>
    <w:rsid w:val="003B1AF6"/>
    <w:rsid w:val="003B3003"/>
    <w:rsid w:val="003B371D"/>
    <w:rsid w:val="003B399E"/>
    <w:rsid w:val="003B3B05"/>
    <w:rsid w:val="003B3D08"/>
    <w:rsid w:val="003B4D34"/>
    <w:rsid w:val="003B5E89"/>
    <w:rsid w:val="003B7B70"/>
    <w:rsid w:val="003C0778"/>
    <w:rsid w:val="003C0D0F"/>
    <w:rsid w:val="003C1342"/>
    <w:rsid w:val="003C1379"/>
    <w:rsid w:val="003C18B1"/>
    <w:rsid w:val="003C2635"/>
    <w:rsid w:val="003C2EB9"/>
    <w:rsid w:val="003C3D2A"/>
    <w:rsid w:val="003C4554"/>
    <w:rsid w:val="003C55D7"/>
    <w:rsid w:val="003C72D7"/>
    <w:rsid w:val="003C7568"/>
    <w:rsid w:val="003D0877"/>
    <w:rsid w:val="003D1167"/>
    <w:rsid w:val="003D1919"/>
    <w:rsid w:val="003D2F7D"/>
    <w:rsid w:val="003D3125"/>
    <w:rsid w:val="003D3663"/>
    <w:rsid w:val="003D4B33"/>
    <w:rsid w:val="003D5034"/>
    <w:rsid w:val="003D55AA"/>
    <w:rsid w:val="003D5B32"/>
    <w:rsid w:val="003D5F2A"/>
    <w:rsid w:val="003D66C9"/>
    <w:rsid w:val="003D6B7E"/>
    <w:rsid w:val="003D7CFF"/>
    <w:rsid w:val="003E0425"/>
    <w:rsid w:val="003E083E"/>
    <w:rsid w:val="003E08D8"/>
    <w:rsid w:val="003E11F7"/>
    <w:rsid w:val="003E18DC"/>
    <w:rsid w:val="003E245F"/>
    <w:rsid w:val="003E3920"/>
    <w:rsid w:val="003E3D33"/>
    <w:rsid w:val="003E4324"/>
    <w:rsid w:val="003E462C"/>
    <w:rsid w:val="003E575E"/>
    <w:rsid w:val="003E7268"/>
    <w:rsid w:val="003E728D"/>
    <w:rsid w:val="003E74DA"/>
    <w:rsid w:val="003E7ACC"/>
    <w:rsid w:val="003E7E66"/>
    <w:rsid w:val="003F062E"/>
    <w:rsid w:val="003F0C6A"/>
    <w:rsid w:val="003F0E3B"/>
    <w:rsid w:val="003F29D4"/>
    <w:rsid w:val="003F3C8C"/>
    <w:rsid w:val="003F5513"/>
    <w:rsid w:val="003F5E09"/>
    <w:rsid w:val="003F64C3"/>
    <w:rsid w:val="003F6843"/>
    <w:rsid w:val="004001B7"/>
    <w:rsid w:val="00400499"/>
    <w:rsid w:val="0040160E"/>
    <w:rsid w:val="00402331"/>
    <w:rsid w:val="004026EE"/>
    <w:rsid w:val="0040416E"/>
    <w:rsid w:val="00404BAD"/>
    <w:rsid w:val="00405189"/>
    <w:rsid w:val="004054C9"/>
    <w:rsid w:val="004059B8"/>
    <w:rsid w:val="00405C95"/>
    <w:rsid w:val="0040724A"/>
    <w:rsid w:val="004075B0"/>
    <w:rsid w:val="00407654"/>
    <w:rsid w:val="004121FF"/>
    <w:rsid w:val="0041266A"/>
    <w:rsid w:val="00413849"/>
    <w:rsid w:val="00414580"/>
    <w:rsid w:val="00414920"/>
    <w:rsid w:val="004172A5"/>
    <w:rsid w:val="00417994"/>
    <w:rsid w:val="00420770"/>
    <w:rsid w:val="00420F73"/>
    <w:rsid w:val="0042129F"/>
    <w:rsid w:val="00421558"/>
    <w:rsid w:val="00421A19"/>
    <w:rsid w:val="00422204"/>
    <w:rsid w:val="004233A8"/>
    <w:rsid w:val="0042421D"/>
    <w:rsid w:val="004253BE"/>
    <w:rsid w:val="004259C8"/>
    <w:rsid w:val="0042643A"/>
    <w:rsid w:val="0042791A"/>
    <w:rsid w:val="00431BD8"/>
    <w:rsid w:val="0043238C"/>
    <w:rsid w:val="0043266E"/>
    <w:rsid w:val="00433536"/>
    <w:rsid w:val="00433EF3"/>
    <w:rsid w:val="00434CCE"/>
    <w:rsid w:val="00434E71"/>
    <w:rsid w:val="00435384"/>
    <w:rsid w:val="00435B91"/>
    <w:rsid w:val="004367E4"/>
    <w:rsid w:val="004371D0"/>
    <w:rsid w:val="00440979"/>
    <w:rsid w:val="00441D56"/>
    <w:rsid w:val="00442123"/>
    <w:rsid w:val="004432E4"/>
    <w:rsid w:val="0044365D"/>
    <w:rsid w:val="00443B37"/>
    <w:rsid w:val="00443F83"/>
    <w:rsid w:val="0044489F"/>
    <w:rsid w:val="00444B0D"/>
    <w:rsid w:val="00445098"/>
    <w:rsid w:val="004458D2"/>
    <w:rsid w:val="00445B4E"/>
    <w:rsid w:val="00445C36"/>
    <w:rsid w:val="00445DC3"/>
    <w:rsid w:val="00446554"/>
    <w:rsid w:val="00450ECF"/>
    <w:rsid w:val="00451B4E"/>
    <w:rsid w:val="00452B04"/>
    <w:rsid w:val="0045497F"/>
    <w:rsid w:val="00454F20"/>
    <w:rsid w:val="0045577F"/>
    <w:rsid w:val="00456BC4"/>
    <w:rsid w:val="00460DB0"/>
    <w:rsid w:val="00461ACA"/>
    <w:rsid w:val="00462ED1"/>
    <w:rsid w:val="00463548"/>
    <w:rsid w:val="0046491D"/>
    <w:rsid w:val="00465948"/>
    <w:rsid w:val="00465F86"/>
    <w:rsid w:val="004661F3"/>
    <w:rsid w:val="00470DEC"/>
    <w:rsid w:val="0047107E"/>
    <w:rsid w:val="0047175C"/>
    <w:rsid w:val="00472418"/>
    <w:rsid w:val="00472665"/>
    <w:rsid w:val="00472C66"/>
    <w:rsid w:val="00473968"/>
    <w:rsid w:val="00474386"/>
    <w:rsid w:val="0047448F"/>
    <w:rsid w:val="0047466E"/>
    <w:rsid w:val="00475F5C"/>
    <w:rsid w:val="0047674E"/>
    <w:rsid w:val="00480270"/>
    <w:rsid w:val="004802FA"/>
    <w:rsid w:val="00483083"/>
    <w:rsid w:val="004834C9"/>
    <w:rsid w:val="00484123"/>
    <w:rsid w:val="00484191"/>
    <w:rsid w:val="004863D2"/>
    <w:rsid w:val="00486BA6"/>
    <w:rsid w:val="004878C6"/>
    <w:rsid w:val="00491400"/>
    <w:rsid w:val="0049153D"/>
    <w:rsid w:val="00491B93"/>
    <w:rsid w:val="00493343"/>
    <w:rsid w:val="0049386F"/>
    <w:rsid w:val="00493910"/>
    <w:rsid w:val="00495016"/>
    <w:rsid w:val="00496144"/>
    <w:rsid w:val="00496211"/>
    <w:rsid w:val="0049654F"/>
    <w:rsid w:val="00496599"/>
    <w:rsid w:val="00497810"/>
    <w:rsid w:val="004A0D58"/>
    <w:rsid w:val="004A25BD"/>
    <w:rsid w:val="004A3FBF"/>
    <w:rsid w:val="004A51C4"/>
    <w:rsid w:val="004A5A6F"/>
    <w:rsid w:val="004A615A"/>
    <w:rsid w:val="004A6605"/>
    <w:rsid w:val="004A791B"/>
    <w:rsid w:val="004B05C7"/>
    <w:rsid w:val="004B06BE"/>
    <w:rsid w:val="004B12EC"/>
    <w:rsid w:val="004B1BD6"/>
    <w:rsid w:val="004B3718"/>
    <w:rsid w:val="004B4EBD"/>
    <w:rsid w:val="004B59B8"/>
    <w:rsid w:val="004B64C3"/>
    <w:rsid w:val="004B64F3"/>
    <w:rsid w:val="004B665D"/>
    <w:rsid w:val="004B7B42"/>
    <w:rsid w:val="004C439E"/>
    <w:rsid w:val="004C4E36"/>
    <w:rsid w:val="004C4E38"/>
    <w:rsid w:val="004C5FCB"/>
    <w:rsid w:val="004C5FFF"/>
    <w:rsid w:val="004C6196"/>
    <w:rsid w:val="004C63B0"/>
    <w:rsid w:val="004C63CC"/>
    <w:rsid w:val="004C65CB"/>
    <w:rsid w:val="004C696D"/>
    <w:rsid w:val="004C6E1D"/>
    <w:rsid w:val="004D07B7"/>
    <w:rsid w:val="004D3A7D"/>
    <w:rsid w:val="004D549E"/>
    <w:rsid w:val="004D5A70"/>
    <w:rsid w:val="004E32A7"/>
    <w:rsid w:val="004E3315"/>
    <w:rsid w:val="004E356C"/>
    <w:rsid w:val="004E384B"/>
    <w:rsid w:val="004E3894"/>
    <w:rsid w:val="004E38F0"/>
    <w:rsid w:val="004E39D2"/>
    <w:rsid w:val="004E422F"/>
    <w:rsid w:val="004E43EC"/>
    <w:rsid w:val="004E47E8"/>
    <w:rsid w:val="004E52C1"/>
    <w:rsid w:val="004E5694"/>
    <w:rsid w:val="004E5987"/>
    <w:rsid w:val="004E6613"/>
    <w:rsid w:val="004E6944"/>
    <w:rsid w:val="004F0AB0"/>
    <w:rsid w:val="004F0C5F"/>
    <w:rsid w:val="004F1BCE"/>
    <w:rsid w:val="004F1BD5"/>
    <w:rsid w:val="004F1E82"/>
    <w:rsid w:val="004F1FCC"/>
    <w:rsid w:val="004F237E"/>
    <w:rsid w:val="004F27ED"/>
    <w:rsid w:val="004F2AF4"/>
    <w:rsid w:val="004F2ECD"/>
    <w:rsid w:val="004F3B93"/>
    <w:rsid w:val="004F485F"/>
    <w:rsid w:val="004F6C26"/>
    <w:rsid w:val="005003C8"/>
    <w:rsid w:val="00500ABA"/>
    <w:rsid w:val="00500F0D"/>
    <w:rsid w:val="00501EC5"/>
    <w:rsid w:val="00502832"/>
    <w:rsid w:val="0050284D"/>
    <w:rsid w:val="005030EB"/>
    <w:rsid w:val="00504F0C"/>
    <w:rsid w:val="005058F1"/>
    <w:rsid w:val="00505E98"/>
    <w:rsid w:val="00505EE2"/>
    <w:rsid w:val="00505F31"/>
    <w:rsid w:val="0050607E"/>
    <w:rsid w:val="00506522"/>
    <w:rsid w:val="005072CA"/>
    <w:rsid w:val="00510281"/>
    <w:rsid w:val="00511628"/>
    <w:rsid w:val="005117E5"/>
    <w:rsid w:val="00512059"/>
    <w:rsid w:val="005126C9"/>
    <w:rsid w:val="00512BB5"/>
    <w:rsid w:val="005153D1"/>
    <w:rsid w:val="00515871"/>
    <w:rsid w:val="00516AED"/>
    <w:rsid w:val="005179A3"/>
    <w:rsid w:val="005213BD"/>
    <w:rsid w:val="005215C8"/>
    <w:rsid w:val="00524130"/>
    <w:rsid w:val="00524AA6"/>
    <w:rsid w:val="005259E6"/>
    <w:rsid w:val="00526564"/>
    <w:rsid w:val="005277A6"/>
    <w:rsid w:val="0052786C"/>
    <w:rsid w:val="00527936"/>
    <w:rsid w:val="00530194"/>
    <w:rsid w:val="00530298"/>
    <w:rsid w:val="00530DE4"/>
    <w:rsid w:val="00531F11"/>
    <w:rsid w:val="00532BBE"/>
    <w:rsid w:val="00534FB4"/>
    <w:rsid w:val="00535854"/>
    <w:rsid w:val="00535C9D"/>
    <w:rsid w:val="00536097"/>
    <w:rsid w:val="0053670D"/>
    <w:rsid w:val="00536C13"/>
    <w:rsid w:val="0054096B"/>
    <w:rsid w:val="00541917"/>
    <w:rsid w:val="005419BC"/>
    <w:rsid w:val="005422EE"/>
    <w:rsid w:val="00542C14"/>
    <w:rsid w:val="00542CEF"/>
    <w:rsid w:val="0054379B"/>
    <w:rsid w:val="00543DE2"/>
    <w:rsid w:val="00544805"/>
    <w:rsid w:val="00544D42"/>
    <w:rsid w:val="00545362"/>
    <w:rsid w:val="00545BC2"/>
    <w:rsid w:val="00545E1B"/>
    <w:rsid w:val="00546AB4"/>
    <w:rsid w:val="005476EA"/>
    <w:rsid w:val="00547866"/>
    <w:rsid w:val="0055050A"/>
    <w:rsid w:val="00550774"/>
    <w:rsid w:val="00551710"/>
    <w:rsid w:val="00551E83"/>
    <w:rsid w:val="00551FBC"/>
    <w:rsid w:val="00552038"/>
    <w:rsid w:val="00552306"/>
    <w:rsid w:val="00552917"/>
    <w:rsid w:val="00553290"/>
    <w:rsid w:val="0055413B"/>
    <w:rsid w:val="00554515"/>
    <w:rsid w:val="0055462A"/>
    <w:rsid w:val="005566F0"/>
    <w:rsid w:val="0055678B"/>
    <w:rsid w:val="00556A80"/>
    <w:rsid w:val="005573DE"/>
    <w:rsid w:val="00560771"/>
    <w:rsid w:val="00561206"/>
    <w:rsid w:val="005618C1"/>
    <w:rsid w:val="00562362"/>
    <w:rsid w:val="0056353C"/>
    <w:rsid w:val="00563BEF"/>
    <w:rsid w:val="005640FA"/>
    <w:rsid w:val="005646B5"/>
    <w:rsid w:val="00564BDA"/>
    <w:rsid w:val="005655FA"/>
    <w:rsid w:val="00566EF3"/>
    <w:rsid w:val="00567BBC"/>
    <w:rsid w:val="00570276"/>
    <w:rsid w:val="005706C2"/>
    <w:rsid w:val="005720F4"/>
    <w:rsid w:val="00572EF1"/>
    <w:rsid w:val="00573292"/>
    <w:rsid w:val="005747D2"/>
    <w:rsid w:val="00574C6C"/>
    <w:rsid w:val="00575B9F"/>
    <w:rsid w:val="00576742"/>
    <w:rsid w:val="00577E47"/>
    <w:rsid w:val="00577FD5"/>
    <w:rsid w:val="0058225D"/>
    <w:rsid w:val="005852AA"/>
    <w:rsid w:val="005862DC"/>
    <w:rsid w:val="005868E2"/>
    <w:rsid w:val="00587A69"/>
    <w:rsid w:val="00587C71"/>
    <w:rsid w:val="00590286"/>
    <w:rsid w:val="00591217"/>
    <w:rsid w:val="0059225F"/>
    <w:rsid w:val="00592C02"/>
    <w:rsid w:val="00593D29"/>
    <w:rsid w:val="0059425B"/>
    <w:rsid w:val="0059470F"/>
    <w:rsid w:val="005947D6"/>
    <w:rsid w:val="00594917"/>
    <w:rsid w:val="00594DA8"/>
    <w:rsid w:val="005958B6"/>
    <w:rsid w:val="00595978"/>
    <w:rsid w:val="005962AF"/>
    <w:rsid w:val="00597300"/>
    <w:rsid w:val="00597B0A"/>
    <w:rsid w:val="005A003E"/>
    <w:rsid w:val="005A07F2"/>
    <w:rsid w:val="005A084A"/>
    <w:rsid w:val="005A1BC7"/>
    <w:rsid w:val="005A276C"/>
    <w:rsid w:val="005A2830"/>
    <w:rsid w:val="005A5806"/>
    <w:rsid w:val="005A5B1A"/>
    <w:rsid w:val="005A6A63"/>
    <w:rsid w:val="005A6A75"/>
    <w:rsid w:val="005A6CC1"/>
    <w:rsid w:val="005A6EA1"/>
    <w:rsid w:val="005A73A8"/>
    <w:rsid w:val="005A78C6"/>
    <w:rsid w:val="005A7DFB"/>
    <w:rsid w:val="005B0211"/>
    <w:rsid w:val="005B071B"/>
    <w:rsid w:val="005B1313"/>
    <w:rsid w:val="005B1E65"/>
    <w:rsid w:val="005B2170"/>
    <w:rsid w:val="005B2229"/>
    <w:rsid w:val="005B2B5F"/>
    <w:rsid w:val="005B2E8B"/>
    <w:rsid w:val="005B331A"/>
    <w:rsid w:val="005B3C08"/>
    <w:rsid w:val="005B426F"/>
    <w:rsid w:val="005B4435"/>
    <w:rsid w:val="005B446D"/>
    <w:rsid w:val="005B475D"/>
    <w:rsid w:val="005B626D"/>
    <w:rsid w:val="005B63CD"/>
    <w:rsid w:val="005B7C28"/>
    <w:rsid w:val="005C00FE"/>
    <w:rsid w:val="005C0EDA"/>
    <w:rsid w:val="005C26A3"/>
    <w:rsid w:val="005C2C49"/>
    <w:rsid w:val="005C3E81"/>
    <w:rsid w:val="005C4066"/>
    <w:rsid w:val="005C452F"/>
    <w:rsid w:val="005C4B9E"/>
    <w:rsid w:val="005C4F00"/>
    <w:rsid w:val="005C6257"/>
    <w:rsid w:val="005C6402"/>
    <w:rsid w:val="005C69D1"/>
    <w:rsid w:val="005C6E5D"/>
    <w:rsid w:val="005C7E97"/>
    <w:rsid w:val="005D0A86"/>
    <w:rsid w:val="005D10D2"/>
    <w:rsid w:val="005D1222"/>
    <w:rsid w:val="005D16A6"/>
    <w:rsid w:val="005D1882"/>
    <w:rsid w:val="005D1B24"/>
    <w:rsid w:val="005D1C68"/>
    <w:rsid w:val="005D1D81"/>
    <w:rsid w:val="005D2A13"/>
    <w:rsid w:val="005D2C30"/>
    <w:rsid w:val="005D2CB5"/>
    <w:rsid w:val="005D3D80"/>
    <w:rsid w:val="005D4216"/>
    <w:rsid w:val="005D462B"/>
    <w:rsid w:val="005D49E0"/>
    <w:rsid w:val="005D5122"/>
    <w:rsid w:val="005D57E4"/>
    <w:rsid w:val="005D5AD7"/>
    <w:rsid w:val="005D65ED"/>
    <w:rsid w:val="005E01EA"/>
    <w:rsid w:val="005E03A1"/>
    <w:rsid w:val="005E12B8"/>
    <w:rsid w:val="005E189E"/>
    <w:rsid w:val="005E1D8D"/>
    <w:rsid w:val="005E2512"/>
    <w:rsid w:val="005E4BFF"/>
    <w:rsid w:val="005E5567"/>
    <w:rsid w:val="005E5C86"/>
    <w:rsid w:val="005E66DC"/>
    <w:rsid w:val="005E71FD"/>
    <w:rsid w:val="005F14D3"/>
    <w:rsid w:val="005F1AE0"/>
    <w:rsid w:val="005F24D3"/>
    <w:rsid w:val="005F2C1A"/>
    <w:rsid w:val="005F31FA"/>
    <w:rsid w:val="005F3A40"/>
    <w:rsid w:val="005F3EE6"/>
    <w:rsid w:val="005F4004"/>
    <w:rsid w:val="005F460F"/>
    <w:rsid w:val="005F5F65"/>
    <w:rsid w:val="005F61DD"/>
    <w:rsid w:val="005F64DA"/>
    <w:rsid w:val="005F6D1A"/>
    <w:rsid w:val="005F78F5"/>
    <w:rsid w:val="0060084D"/>
    <w:rsid w:val="00600993"/>
    <w:rsid w:val="00600D0C"/>
    <w:rsid w:val="006018C7"/>
    <w:rsid w:val="00601C53"/>
    <w:rsid w:val="00601DB9"/>
    <w:rsid w:val="00601EAA"/>
    <w:rsid w:val="00602E3F"/>
    <w:rsid w:val="006032B2"/>
    <w:rsid w:val="00603494"/>
    <w:rsid w:val="00603FCC"/>
    <w:rsid w:val="00604E82"/>
    <w:rsid w:val="0060563D"/>
    <w:rsid w:val="0060598F"/>
    <w:rsid w:val="00605BF3"/>
    <w:rsid w:val="00606192"/>
    <w:rsid w:val="00606847"/>
    <w:rsid w:val="0060743D"/>
    <w:rsid w:val="0061061A"/>
    <w:rsid w:val="0061065E"/>
    <w:rsid w:val="00611189"/>
    <w:rsid w:val="006112B7"/>
    <w:rsid w:val="00612061"/>
    <w:rsid w:val="0061299E"/>
    <w:rsid w:val="00614EE0"/>
    <w:rsid w:val="00615754"/>
    <w:rsid w:val="006157EC"/>
    <w:rsid w:val="00616AE0"/>
    <w:rsid w:val="00617458"/>
    <w:rsid w:val="00617F97"/>
    <w:rsid w:val="00621191"/>
    <w:rsid w:val="00622AFE"/>
    <w:rsid w:val="006237A2"/>
    <w:rsid w:val="00623B28"/>
    <w:rsid w:val="00624589"/>
    <w:rsid w:val="00624DD1"/>
    <w:rsid w:val="00625F01"/>
    <w:rsid w:val="00626504"/>
    <w:rsid w:val="00626708"/>
    <w:rsid w:val="00631005"/>
    <w:rsid w:val="00631F71"/>
    <w:rsid w:val="00632316"/>
    <w:rsid w:val="00632432"/>
    <w:rsid w:val="00633721"/>
    <w:rsid w:val="00633C2D"/>
    <w:rsid w:val="006343EC"/>
    <w:rsid w:val="006344CF"/>
    <w:rsid w:val="00634A2D"/>
    <w:rsid w:val="00634DF4"/>
    <w:rsid w:val="00635379"/>
    <w:rsid w:val="0063585C"/>
    <w:rsid w:val="00636CC0"/>
    <w:rsid w:val="00637273"/>
    <w:rsid w:val="00640C19"/>
    <w:rsid w:val="00641CCF"/>
    <w:rsid w:val="00641FF5"/>
    <w:rsid w:val="006426AB"/>
    <w:rsid w:val="00642B5D"/>
    <w:rsid w:val="00644AD0"/>
    <w:rsid w:val="00644E4F"/>
    <w:rsid w:val="00646056"/>
    <w:rsid w:val="00646CAA"/>
    <w:rsid w:val="006479BB"/>
    <w:rsid w:val="00647BEA"/>
    <w:rsid w:val="006500FE"/>
    <w:rsid w:val="00650E7F"/>
    <w:rsid w:val="00651B2F"/>
    <w:rsid w:val="00651FC7"/>
    <w:rsid w:val="00652702"/>
    <w:rsid w:val="00652928"/>
    <w:rsid w:val="0065317A"/>
    <w:rsid w:val="006536C1"/>
    <w:rsid w:val="006538DB"/>
    <w:rsid w:val="00653E39"/>
    <w:rsid w:val="00655059"/>
    <w:rsid w:val="00660385"/>
    <w:rsid w:val="006608BA"/>
    <w:rsid w:val="0066117C"/>
    <w:rsid w:val="00661C51"/>
    <w:rsid w:val="00661E36"/>
    <w:rsid w:val="00661F67"/>
    <w:rsid w:val="00662F59"/>
    <w:rsid w:val="00663241"/>
    <w:rsid w:val="00663374"/>
    <w:rsid w:val="00663FB1"/>
    <w:rsid w:val="00665020"/>
    <w:rsid w:val="006658AA"/>
    <w:rsid w:val="006662F0"/>
    <w:rsid w:val="006668BA"/>
    <w:rsid w:val="00666FA5"/>
    <w:rsid w:val="006674E4"/>
    <w:rsid w:val="006678AD"/>
    <w:rsid w:val="00667D33"/>
    <w:rsid w:val="00671C63"/>
    <w:rsid w:val="006725C7"/>
    <w:rsid w:val="00672CF8"/>
    <w:rsid w:val="00677A49"/>
    <w:rsid w:val="0068019E"/>
    <w:rsid w:val="0068032E"/>
    <w:rsid w:val="00680446"/>
    <w:rsid w:val="006818D1"/>
    <w:rsid w:val="00681B15"/>
    <w:rsid w:val="00681F56"/>
    <w:rsid w:val="006822C0"/>
    <w:rsid w:val="00682742"/>
    <w:rsid w:val="00682DC8"/>
    <w:rsid w:val="00683B2D"/>
    <w:rsid w:val="00685039"/>
    <w:rsid w:val="006861CE"/>
    <w:rsid w:val="00686A7F"/>
    <w:rsid w:val="006903BF"/>
    <w:rsid w:val="0069090B"/>
    <w:rsid w:val="006911BE"/>
    <w:rsid w:val="006919C5"/>
    <w:rsid w:val="00692D18"/>
    <w:rsid w:val="006931AC"/>
    <w:rsid w:val="00693C58"/>
    <w:rsid w:val="00694416"/>
    <w:rsid w:val="00697BA6"/>
    <w:rsid w:val="00697FE7"/>
    <w:rsid w:val="006A0790"/>
    <w:rsid w:val="006A0D84"/>
    <w:rsid w:val="006A11E1"/>
    <w:rsid w:val="006A3473"/>
    <w:rsid w:val="006A3EF9"/>
    <w:rsid w:val="006A4DE1"/>
    <w:rsid w:val="006A4ED1"/>
    <w:rsid w:val="006A58E1"/>
    <w:rsid w:val="006A5D51"/>
    <w:rsid w:val="006A6635"/>
    <w:rsid w:val="006A6BF0"/>
    <w:rsid w:val="006A7BCB"/>
    <w:rsid w:val="006B09F9"/>
    <w:rsid w:val="006B0D12"/>
    <w:rsid w:val="006B0E0B"/>
    <w:rsid w:val="006B106A"/>
    <w:rsid w:val="006B1294"/>
    <w:rsid w:val="006B15E7"/>
    <w:rsid w:val="006B27CD"/>
    <w:rsid w:val="006B3696"/>
    <w:rsid w:val="006B4709"/>
    <w:rsid w:val="006B517E"/>
    <w:rsid w:val="006B5600"/>
    <w:rsid w:val="006B5DDF"/>
    <w:rsid w:val="006B72D4"/>
    <w:rsid w:val="006B7474"/>
    <w:rsid w:val="006C02D3"/>
    <w:rsid w:val="006C0526"/>
    <w:rsid w:val="006C09B4"/>
    <w:rsid w:val="006C145F"/>
    <w:rsid w:val="006C1B52"/>
    <w:rsid w:val="006C20DB"/>
    <w:rsid w:val="006C2A21"/>
    <w:rsid w:val="006C3691"/>
    <w:rsid w:val="006C411D"/>
    <w:rsid w:val="006C4988"/>
    <w:rsid w:val="006C50E4"/>
    <w:rsid w:val="006C621C"/>
    <w:rsid w:val="006C65EC"/>
    <w:rsid w:val="006C6D34"/>
    <w:rsid w:val="006D0D29"/>
    <w:rsid w:val="006D17D9"/>
    <w:rsid w:val="006D225E"/>
    <w:rsid w:val="006D263F"/>
    <w:rsid w:val="006D2AE6"/>
    <w:rsid w:val="006D2BF6"/>
    <w:rsid w:val="006D2D18"/>
    <w:rsid w:val="006D3682"/>
    <w:rsid w:val="006D4C7F"/>
    <w:rsid w:val="006D4F27"/>
    <w:rsid w:val="006D5091"/>
    <w:rsid w:val="006D60C6"/>
    <w:rsid w:val="006E09FB"/>
    <w:rsid w:val="006E0B58"/>
    <w:rsid w:val="006E2BD8"/>
    <w:rsid w:val="006E3472"/>
    <w:rsid w:val="006E3F01"/>
    <w:rsid w:val="006E48D3"/>
    <w:rsid w:val="006E4DD4"/>
    <w:rsid w:val="006E5DF5"/>
    <w:rsid w:val="006E7029"/>
    <w:rsid w:val="006F00AF"/>
    <w:rsid w:val="006F052B"/>
    <w:rsid w:val="006F0E17"/>
    <w:rsid w:val="006F0F92"/>
    <w:rsid w:val="006F22CB"/>
    <w:rsid w:val="006F2C03"/>
    <w:rsid w:val="006F4722"/>
    <w:rsid w:val="006F4D7C"/>
    <w:rsid w:val="006F5BF6"/>
    <w:rsid w:val="006F62A9"/>
    <w:rsid w:val="006F6BA8"/>
    <w:rsid w:val="006F6C96"/>
    <w:rsid w:val="006F75F0"/>
    <w:rsid w:val="006F77C1"/>
    <w:rsid w:val="006F7CB3"/>
    <w:rsid w:val="00700DB9"/>
    <w:rsid w:val="00702486"/>
    <w:rsid w:val="00702C5C"/>
    <w:rsid w:val="00703660"/>
    <w:rsid w:val="00704712"/>
    <w:rsid w:val="00705029"/>
    <w:rsid w:val="00706DB9"/>
    <w:rsid w:val="00707108"/>
    <w:rsid w:val="00707FD0"/>
    <w:rsid w:val="00710826"/>
    <w:rsid w:val="00710C4D"/>
    <w:rsid w:val="00710E8A"/>
    <w:rsid w:val="00711823"/>
    <w:rsid w:val="0071384A"/>
    <w:rsid w:val="007151BF"/>
    <w:rsid w:val="00715657"/>
    <w:rsid w:val="00717003"/>
    <w:rsid w:val="0071728A"/>
    <w:rsid w:val="007176B0"/>
    <w:rsid w:val="00720C82"/>
    <w:rsid w:val="007214A7"/>
    <w:rsid w:val="00722A9F"/>
    <w:rsid w:val="00723590"/>
    <w:rsid w:val="0072375D"/>
    <w:rsid w:val="00723D3F"/>
    <w:rsid w:val="007245E4"/>
    <w:rsid w:val="00724BD9"/>
    <w:rsid w:val="00724ECF"/>
    <w:rsid w:val="007270BC"/>
    <w:rsid w:val="00727FBC"/>
    <w:rsid w:val="007301E3"/>
    <w:rsid w:val="00730DC9"/>
    <w:rsid w:val="00731A00"/>
    <w:rsid w:val="00731B29"/>
    <w:rsid w:val="007326ED"/>
    <w:rsid w:val="00734EC7"/>
    <w:rsid w:val="00735373"/>
    <w:rsid w:val="00735859"/>
    <w:rsid w:val="007364AC"/>
    <w:rsid w:val="0073650B"/>
    <w:rsid w:val="00736FC0"/>
    <w:rsid w:val="00737643"/>
    <w:rsid w:val="007411AA"/>
    <w:rsid w:val="007418F9"/>
    <w:rsid w:val="00742F71"/>
    <w:rsid w:val="007441CB"/>
    <w:rsid w:val="00744E2C"/>
    <w:rsid w:val="007456FF"/>
    <w:rsid w:val="0074587E"/>
    <w:rsid w:val="00745A79"/>
    <w:rsid w:val="007466E7"/>
    <w:rsid w:val="00746B96"/>
    <w:rsid w:val="00750015"/>
    <w:rsid w:val="0075039A"/>
    <w:rsid w:val="00750B8D"/>
    <w:rsid w:val="00750ED5"/>
    <w:rsid w:val="007522DD"/>
    <w:rsid w:val="00752713"/>
    <w:rsid w:val="00752F88"/>
    <w:rsid w:val="007541B4"/>
    <w:rsid w:val="00754450"/>
    <w:rsid w:val="00754878"/>
    <w:rsid w:val="00754B05"/>
    <w:rsid w:val="00755E53"/>
    <w:rsid w:val="00755E75"/>
    <w:rsid w:val="007569B2"/>
    <w:rsid w:val="00757434"/>
    <w:rsid w:val="00757582"/>
    <w:rsid w:val="0075790E"/>
    <w:rsid w:val="0076042F"/>
    <w:rsid w:val="007609E5"/>
    <w:rsid w:val="00760F3E"/>
    <w:rsid w:val="00761D11"/>
    <w:rsid w:val="007625FD"/>
    <w:rsid w:val="007628A5"/>
    <w:rsid w:val="007628D4"/>
    <w:rsid w:val="00763188"/>
    <w:rsid w:val="007636B4"/>
    <w:rsid w:val="00763C32"/>
    <w:rsid w:val="00763F59"/>
    <w:rsid w:val="00763FB0"/>
    <w:rsid w:val="0076517A"/>
    <w:rsid w:val="007658C2"/>
    <w:rsid w:val="00766963"/>
    <w:rsid w:val="00767472"/>
    <w:rsid w:val="007675C6"/>
    <w:rsid w:val="00767CF3"/>
    <w:rsid w:val="007707FF"/>
    <w:rsid w:val="007725AD"/>
    <w:rsid w:val="00772862"/>
    <w:rsid w:val="00772BD5"/>
    <w:rsid w:val="00773395"/>
    <w:rsid w:val="00774789"/>
    <w:rsid w:val="00774896"/>
    <w:rsid w:val="00775C25"/>
    <w:rsid w:val="00775CDB"/>
    <w:rsid w:val="00776894"/>
    <w:rsid w:val="00777B61"/>
    <w:rsid w:val="00777CBD"/>
    <w:rsid w:val="007800D4"/>
    <w:rsid w:val="007804E9"/>
    <w:rsid w:val="0078130C"/>
    <w:rsid w:val="007814EC"/>
    <w:rsid w:val="00781EB7"/>
    <w:rsid w:val="0078392F"/>
    <w:rsid w:val="00783F34"/>
    <w:rsid w:val="00785701"/>
    <w:rsid w:val="00785AB2"/>
    <w:rsid w:val="00785F2C"/>
    <w:rsid w:val="007870D5"/>
    <w:rsid w:val="007871B8"/>
    <w:rsid w:val="00787954"/>
    <w:rsid w:val="00790668"/>
    <w:rsid w:val="00790D76"/>
    <w:rsid w:val="00790F50"/>
    <w:rsid w:val="00791959"/>
    <w:rsid w:val="0079270A"/>
    <w:rsid w:val="007945C2"/>
    <w:rsid w:val="00794633"/>
    <w:rsid w:val="00794C92"/>
    <w:rsid w:val="0079588F"/>
    <w:rsid w:val="00795E4E"/>
    <w:rsid w:val="00796211"/>
    <w:rsid w:val="00797507"/>
    <w:rsid w:val="00797745"/>
    <w:rsid w:val="007977F8"/>
    <w:rsid w:val="00797FEB"/>
    <w:rsid w:val="007A0225"/>
    <w:rsid w:val="007A0606"/>
    <w:rsid w:val="007A0923"/>
    <w:rsid w:val="007A141E"/>
    <w:rsid w:val="007A14D7"/>
    <w:rsid w:val="007A16E7"/>
    <w:rsid w:val="007A1E2A"/>
    <w:rsid w:val="007A25FB"/>
    <w:rsid w:val="007A38C5"/>
    <w:rsid w:val="007A4344"/>
    <w:rsid w:val="007A4593"/>
    <w:rsid w:val="007A45AE"/>
    <w:rsid w:val="007A46F9"/>
    <w:rsid w:val="007A5078"/>
    <w:rsid w:val="007A5A94"/>
    <w:rsid w:val="007A5E0F"/>
    <w:rsid w:val="007A5FD5"/>
    <w:rsid w:val="007A69AA"/>
    <w:rsid w:val="007A7BE0"/>
    <w:rsid w:val="007B0776"/>
    <w:rsid w:val="007B0BF1"/>
    <w:rsid w:val="007B0C74"/>
    <w:rsid w:val="007B21E3"/>
    <w:rsid w:val="007B3E22"/>
    <w:rsid w:val="007B4008"/>
    <w:rsid w:val="007B47C3"/>
    <w:rsid w:val="007B4A7B"/>
    <w:rsid w:val="007B5598"/>
    <w:rsid w:val="007B5F33"/>
    <w:rsid w:val="007B628E"/>
    <w:rsid w:val="007B677F"/>
    <w:rsid w:val="007B6DBE"/>
    <w:rsid w:val="007B7273"/>
    <w:rsid w:val="007B7FFB"/>
    <w:rsid w:val="007C0E31"/>
    <w:rsid w:val="007C1195"/>
    <w:rsid w:val="007C22BD"/>
    <w:rsid w:val="007C40C1"/>
    <w:rsid w:val="007C4160"/>
    <w:rsid w:val="007C4943"/>
    <w:rsid w:val="007C4B97"/>
    <w:rsid w:val="007C5BBD"/>
    <w:rsid w:val="007C68CB"/>
    <w:rsid w:val="007C6B71"/>
    <w:rsid w:val="007D0763"/>
    <w:rsid w:val="007D0E86"/>
    <w:rsid w:val="007D1140"/>
    <w:rsid w:val="007D11CE"/>
    <w:rsid w:val="007D1DE5"/>
    <w:rsid w:val="007D227A"/>
    <w:rsid w:val="007D314C"/>
    <w:rsid w:val="007D3D51"/>
    <w:rsid w:val="007D4798"/>
    <w:rsid w:val="007D4F40"/>
    <w:rsid w:val="007D66D9"/>
    <w:rsid w:val="007D683D"/>
    <w:rsid w:val="007D77BF"/>
    <w:rsid w:val="007E0019"/>
    <w:rsid w:val="007E1094"/>
    <w:rsid w:val="007E2391"/>
    <w:rsid w:val="007E38DC"/>
    <w:rsid w:val="007E590A"/>
    <w:rsid w:val="007E5E99"/>
    <w:rsid w:val="007E5FE2"/>
    <w:rsid w:val="007E6074"/>
    <w:rsid w:val="007E64C1"/>
    <w:rsid w:val="007E6EA5"/>
    <w:rsid w:val="007E749E"/>
    <w:rsid w:val="007E7F0A"/>
    <w:rsid w:val="007F0164"/>
    <w:rsid w:val="007F01CB"/>
    <w:rsid w:val="007F037C"/>
    <w:rsid w:val="007F16F5"/>
    <w:rsid w:val="007F3129"/>
    <w:rsid w:val="007F4367"/>
    <w:rsid w:val="007F53C5"/>
    <w:rsid w:val="007F557C"/>
    <w:rsid w:val="007F64B8"/>
    <w:rsid w:val="007F6D94"/>
    <w:rsid w:val="007F7084"/>
    <w:rsid w:val="007F79FE"/>
    <w:rsid w:val="007F7C80"/>
    <w:rsid w:val="0080071C"/>
    <w:rsid w:val="00800A9A"/>
    <w:rsid w:val="008011A0"/>
    <w:rsid w:val="008015A2"/>
    <w:rsid w:val="00801B8B"/>
    <w:rsid w:val="00801E2F"/>
    <w:rsid w:val="008040EF"/>
    <w:rsid w:val="00806083"/>
    <w:rsid w:val="00806E9A"/>
    <w:rsid w:val="00806EC1"/>
    <w:rsid w:val="008071B4"/>
    <w:rsid w:val="0080720B"/>
    <w:rsid w:val="00807445"/>
    <w:rsid w:val="00807553"/>
    <w:rsid w:val="00807933"/>
    <w:rsid w:val="00807F60"/>
    <w:rsid w:val="00811FA6"/>
    <w:rsid w:val="008128D2"/>
    <w:rsid w:val="0081452A"/>
    <w:rsid w:val="008151C2"/>
    <w:rsid w:val="008157FE"/>
    <w:rsid w:val="00817668"/>
    <w:rsid w:val="00817C3E"/>
    <w:rsid w:val="00821096"/>
    <w:rsid w:val="00821DDB"/>
    <w:rsid w:val="008222A6"/>
    <w:rsid w:val="0082383B"/>
    <w:rsid w:val="008254D0"/>
    <w:rsid w:val="00827052"/>
    <w:rsid w:val="00830DCC"/>
    <w:rsid w:val="0083125B"/>
    <w:rsid w:val="00832C62"/>
    <w:rsid w:val="00832E4C"/>
    <w:rsid w:val="0083497E"/>
    <w:rsid w:val="00840043"/>
    <w:rsid w:val="00840313"/>
    <w:rsid w:val="0084058A"/>
    <w:rsid w:val="00840714"/>
    <w:rsid w:val="008407B8"/>
    <w:rsid w:val="00840B76"/>
    <w:rsid w:val="00841E14"/>
    <w:rsid w:val="00842089"/>
    <w:rsid w:val="008426B5"/>
    <w:rsid w:val="00842C3E"/>
    <w:rsid w:val="0084366E"/>
    <w:rsid w:val="00843A13"/>
    <w:rsid w:val="00843AA9"/>
    <w:rsid w:val="00843F23"/>
    <w:rsid w:val="00844071"/>
    <w:rsid w:val="00844263"/>
    <w:rsid w:val="00844704"/>
    <w:rsid w:val="008449DB"/>
    <w:rsid w:val="00844D86"/>
    <w:rsid w:val="00845BB9"/>
    <w:rsid w:val="008461E4"/>
    <w:rsid w:val="008466CA"/>
    <w:rsid w:val="00846C19"/>
    <w:rsid w:val="00846E68"/>
    <w:rsid w:val="008473D5"/>
    <w:rsid w:val="00850140"/>
    <w:rsid w:val="00851128"/>
    <w:rsid w:val="00853256"/>
    <w:rsid w:val="00853E2C"/>
    <w:rsid w:val="008554C9"/>
    <w:rsid w:val="00855A66"/>
    <w:rsid w:val="00856DE8"/>
    <w:rsid w:val="00857B43"/>
    <w:rsid w:val="00857B67"/>
    <w:rsid w:val="00857D20"/>
    <w:rsid w:val="008607ED"/>
    <w:rsid w:val="0086098E"/>
    <w:rsid w:val="008631F8"/>
    <w:rsid w:val="008633F1"/>
    <w:rsid w:val="00863BB3"/>
    <w:rsid w:val="00865E80"/>
    <w:rsid w:val="00866212"/>
    <w:rsid w:val="00866BB4"/>
    <w:rsid w:val="00866E14"/>
    <w:rsid w:val="00867967"/>
    <w:rsid w:val="0086798D"/>
    <w:rsid w:val="00870E4C"/>
    <w:rsid w:val="008712B5"/>
    <w:rsid w:val="00871A59"/>
    <w:rsid w:val="00871E67"/>
    <w:rsid w:val="00871FBD"/>
    <w:rsid w:val="0087217F"/>
    <w:rsid w:val="008722D3"/>
    <w:rsid w:val="008722F1"/>
    <w:rsid w:val="0087417F"/>
    <w:rsid w:val="00874658"/>
    <w:rsid w:val="00876C5D"/>
    <w:rsid w:val="00880043"/>
    <w:rsid w:val="00880C2E"/>
    <w:rsid w:val="0088114E"/>
    <w:rsid w:val="00881A32"/>
    <w:rsid w:val="008824FD"/>
    <w:rsid w:val="00884755"/>
    <w:rsid w:val="00884AEA"/>
    <w:rsid w:val="00884DE7"/>
    <w:rsid w:val="0088522E"/>
    <w:rsid w:val="008867BB"/>
    <w:rsid w:val="00886996"/>
    <w:rsid w:val="00886D11"/>
    <w:rsid w:val="00886EF1"/>
    <w:rsid w:val="0089031F"/>
    <w:rsid w:val="00892049"/>
    <w:rsid w:val="00892360"/>
    <w:rsid w:val="00892508"/>
    <w:rsid w:val="00892C9F"/>
    <w:rsid w:val="00895572"/>
    <w:rsid w:val="008961E1"/>
    <w:rsid w:val="0089744F"/>
    <w:rsid w:val="008A0883"/>
    <w:rsid w:val="008A0B5E"/>
    <w:rsid w:val="008A1A3D"/>
    <w:rsid w:val="008A2035"/>
    <w:rsid w:val="008A2167"/>
    <w:rsid w:val="008A25CF"/>
    <w:rsid w:val="008A2C96"/>
    <w:rsid w:val="008A3144"/>
    <w:rsid w:val="008A3580"/>
    <w:rsid w:val="008A3B4D"/>
    <w:rsid w:val="008A3EAA"/>
    <w:rsid w:val="008A5A5E"/>
    <w:rsid w:val="008A627B"/>
    <w:rsid w:val="008A6E00"/>
    <w:rsid w:val="008A7740"/>
    <w:rsid w:val="008A79E7"/>
    <w:rsid w:val="008B02BE"/>
    <w:rsid w:val="008B1516"/>
    <w:rsid w:val="008B19BA"/>
    <w:rsid w:val="008B1B37"/>
    <w:rsid w:val="008B300B"/>
    <w:rsid w:val="008B5A90"/>
    <w:rsid w:val="008B688D"/>
    <w:rsid w:val="008B6D6C"/>
    <w:rsid w:val="008B6FD2"/>
    <w:rsid w:val="008B71E9"/>
    <w:rsid w:val="008B73E1"/>
    <w:rsid w:val="008B75EA"/>
    <w:rsid w:val="008C16CF"/>
    <w:rsid w:val="008C2286"/>
    <w:rsid w:val="008C320F"/>
    <w:rsid w:val="008C3BA9"/>
    <w:rsid w:val="008C48A9"/>
    <w:rsid w:val="008C53D0"/>
    <w:rsid w:val="008C5FCE"/>
    <w:rsid w:val="008C7200"/>
    <w:rsid w:val="008C756D"/>
    <w:rsid w:val="008C7657"/>
    <w:rsid w:val="008C7897"/>
    <w:rsid w:val="008C79F2"/>
    <w:rsid w:val="008D0CD8"/>
    <w:rsid w:val="008D28F9"/>
    <w:rsid w:val="008D3811"/>
    <w:rsid w:val="008D3ABB"/>
    <w:rsid w:val="008D44EC"/>
    <w:rsid w:val="008D49AB"/>
    <w:rsid w:val="008D5630"/>
    <w:rsid w:val="008D56ED"/>
    <w:rsid w:val="008D5BAE"/>
    <w:rsid w:val="008D64A5"/>
    <w:rsid w:val="008D6553"/>
    <w:rsid w:val="008D733E"/>
    <w:rsid w:val="008D7A34"/>
    <w:rsid w:val="008D7EDA"/>
    <w:rsid w:val="008E05B2"/>
    <w:rsid w:val="008E1000"/>
    <w:rsid w:val="008E1C4B"/>
    <w:rsid w:val="008E257E"/>
    <w:rsid w:val="008E28FD"/>
    <w:rsid w:val="008E3058"/>
    <w:rsid w:val="008E3C25"/>
    <w:rsid w:val="008E4D1C"/>
    <w:rsid w:val="008E51E5"/>
    <w:rsid w:val="008E58E9"/>
    <w:rsid w:val="008E6CB6"/>
    <w:rsid w:val="008E7554"/>
    <w:rsid w:val="008E7CD9"/>
    <w:rsid w:val="008E7E27"/>
    <w:rsid w:val="008F07AB"/>
    <w:rsid w:val="008F2766"/>
    <w:rsid w:val="008F2AF5"/>
    <w:rsid w:val="008F391D"/>
    <w:rsid w:val="008F4995"/>
    <w:rsid w:val="008F4A49"/>
    <w:rsid w:val="008F5564"/>
    <w:rsid w:val="008F6316"/>
    <w:rsid w:val="008F6E3E"/>
    <w:rsid w:val="008F71B1"/>
    <w:rsid w:val="008F7FE8"/>
    <w:rsid w:val="00900608"/>
    <w:rsid w:val="009016F1"/>
    <w:rsid w:val="009022B3"/>
    <w:rsid w:val="009029CC"/>
    <w:rsid w:val="00903602"/>
    <w:rsid w:val="00903E2A"/>
    <w:rsid w:val="00904391"/>
    <w:rsid w:val="00904661"/>
    <w:rsid w:val="00904D3B"/>
    <w:rsid w:val="00905C34"/>
    <w:rsid w:val="009068DD"/>
    <w:rsid w:val="0090752B"/>
    <w:rsid w:val="00907C63"/>
    <w:rsid w:val="009101E4"/>
    <w:rsid w:val="00910C35"/>
    <w:rsid w:val="00912985"/>
    <w:rsid w:val="00913D76"/>
    <w:rsid w:val="009142AC"/>
    <w:rsid w:val="0091442C"/>
    <w:rsid w:val="00914720"/>
    <w:rsid w:val="0091643A"/>
    <w:rsid w:val="0091699D"/>
    <w:rsid w:val="0091742D"/>
    <w:rsid w:val="00917BAB"/>
    <w:rsid w:val="00917E4C"/>
    <w:rsid w:val="0092066A"/>
    <w:rsid w:val="009214C1"/>
    <w:rsid w:val="0092189E"/>
    <w:rsid w:val="009218C8"/>
    <w:rsid w:val="009228EA"/>
    <w:rsid w:val="00922ABA"/>
    <w:rsid w:val="009239A7"/>
    <w:rsid w:val="00924B1C"/>
    <w:rsid w:val="00925669"/>
    <w:rsid w:val="00925766"/>
    <w:rsid w:val="00925A08"/>
    <w:rsid w:val="00925FA1"/>
    <w:rsid w:val="009270D4"/>
    <w:rsid w:val="00927175"/>
    <w:rsid w:val="00927430"/>
    <w:rsid w:val="009274FD"/>
    <w:rsid w:val="00927BF5"/>
    <w:rsid w:val="00927CDC"/>
    <w:rsid w:val="0093020C"/>
    <w:rsid w:val="00932F44"/>
    <w:rsid w:val="00933463"/>
    <w:rsid w:val="00933C8D"/>
    <w:rsid w:val="009358AF"/>
    <w:rsid w:val="009364F6"/>
    <w:rsid w:val="00936C1E"/>
    <w:rsid w:val="00936EE1"/>
    <w:rsid w:val="00937382"/>
    <w:rsid w:val="0094100F"/>
    <w:rsid w:val="009410A4"/>
    <w:rsid w:val="0094139C"/>
    <w:rsid w:val="00941893"/>
    <w:rsid w:val="00941A18"/>
    <w:rsid w:val="00941B2B"/>
    <w:rsid w:val="00942361"/>
    <w:rsid w:val="00943F68"/>
    <w:rsid w:val="009448D9"/>
    <w:rsid w:val="00945970"/>
    <w:rsid w:val="009464A5"/>
    <w:rsid w:val="00946DC4"/>
    <w:rsid w:val="009471A9"/>
    <w:rsid w:val="00950154"/>
    <w:rsid w:val="009503E0"/>
    <w:rsid w:val="00950A4E"/>
    <w:rsid w:val="00950D4A"/>
    <w:rsid w:val="00951047"/>
    <w:rsid w:val="00951128"/>
    <w:rsid w:val="0095114C"/>
    <w:rsid w:val="00951C08"/>
    <w:rsid w:val="00951E64"/>
    <w:rsid w:val="009526E3"/>
    <w:rsid w:val="00952AF4"/>
    <w:rsid w:val="00952E9C"/>
    <w:rsid w:val="00953303"/>
    <w:rsid w:val="00953387"/>
    <w:rsid w:val="009538C9"/>
    <w:rsid w:val="009540BB"/>
    <w:rsid w:val="00954201"/>
    <w:rsid w:val="009543A0"/>
    <w:rsid w:val="00954586"/>
    <w:rsid w:val="009560DD"/>
    <w:rsid w:val="00960737"/>
    <w:rsid w:val="0096074C"/>
    <w:rsid w:val="00960C38"/>
    <w:rsid w:val="00960EEB"/>
    <w:rsid w:val="00961154"/>
    <w:rsid w:val="009615C3"/>
    <w:rsid w:val="00962AD1"/>
    <w:rsid w:val="0096345C"/>
    <w:rsid w:val="0096363E"/>
    <w:rsid w:val="0096364A"/>
    <w:rsid w:val="00963A08"/>
    <w:rsid w:val="00963B49"/>
    <w:rsid w:val="009653D7"/>
    <w:rsid w:val="009658AA"/>
    <w:rsid w:val="00967A7E"/>
    <w:rsid w:val="00970BA3"/>
    <w:rsid w:val="00970C59"/>
    <w:rsid w:val="00970FA8"/>
    <w:rsid w:val="00974D25"/>
    <w:rsid w:val="009751A5"/>
    <w:rsid w:val="0097543A"/>
    <w:rsid w:val="009772D1"/>
    <w:rsid w:val="00977411"/>
    <w:rsid w:val="00980AB6"/>
    <w:rsid w:val="0098367E"/>
    <w:rsid w:val="009837C5"/>
    <w:rsid w:val="009839AB"/>
    <w:rsid w:val="00983D83"/>
    <w:rsid w:val="00983D97"/>
    <w:rsid w:val="00983DD5"/>
    <w:rsid w:val="00984DD4"/>
    <w:rsid w:val="009854BC"/>
    <w:rsid w:val="00985D48"/>
    <w:rsid w:val="00986ACF"/>
    <w:rsid w:val="00987314"/>
    <w:rsid w:val="009900FC"/>
    <w:rsid w:val="0099108B"/>
    <w:rsid w:val="009911B1"/>
    <w:rsid w:val="009915AF"/>
    <w:rsid w:val="009946C5"/>
    <w:rsid w:val="00994789"/>
    <w:rsid w:val="00994CA4"/>
    <w:rsid w:val="009951C0"/>
    <w:rsid w:val="00995424"/>
    <w:rsid w:val="009963A2"/>
    <w:rsid w:val="0099715C"/>
    <w:rsid w:val="0099776F"/>
    <w:rsid w:val="009A034C"/>
    <w:rsid w:val="009A0A29"/>
    <w:rsid w:val="009A2537"/>
    <w:rsid w:val="009A2AAB"/>
    <w:rsid w:val="009A39D9"/>
    <w:rsid w:val="009A428B"/>
    <w:rsid w:val="009A6671"/>
    <w:rsid w:val="009A6B0E"/>
    <w:rsid w:val="009A7719"/>
    <w:rsid w:val="009B020A"/>
    <w:rsid w:val="009B3A43"/>
    <w:rsid w:val="009B3C1E"/>
    <w:rsid w:val="009B3F07"/>
    <w:rsid w:val="009B706D"/>
    <w:rsid w:val="009C0C2E"/>
    <w:rsid w:val="009C11D0"/>
    <w:rsid w:val="009C1209"/>
    <w:rsid w:val="009C1808"/>
    <w:rsid w:val="009C1B59"/>
    <w:rsid w:val="009C22E5"/>
    <w:rsid w:val="009C249E"/>
    <w:rsid w:val="009C291C"/>
    <w:rsid w:val="009C4628"/>
    <w:rsid w:val="009C491E"/>
    <w:rsid w:val="009C50C4"/>
    <w:rsid w:val="009C511E"/>
    <w:rsid w:val="009C633F"/>
    <w:rsid w:val="009C6BA9"/>
    <w:rsid w:val="009C7FAD"/>
    <w:rsid w:val="009D017D"/>
    <w:rsid w:val="009D2516"/>
    <w:rsid w:val="009D27E5"/>
    <w:rsid w:val="009D2956"/>
    <w:rsid w:val="009D4BD0"/>
    <w:rsid w:val="009D5495"/>
    <w:rsid w:val="009D5A40"/>
    <w:rsid w:val="009D5C63"/>
    <w:rsid w:val="009D6D70"/>
    <w:rsid w:val="009D7A33"/>
    <w:rsid w:val="009E02D5"/>
    <w:rsid w:val="009E1437"/>
    <w:rsid w:val="009E22EB"/>
    <w:rsid w:val="009E23F5"/>
    <w:rsid w:val="009E251F"/>
    <w:rsid w:val="009E2A4B"/>
    <w:rsid w:val="009E3F6A"/>
    <w:rsid w:val="009E49A1"/>
    <w:rsid w:val="009E5A80"/>
    <w:rsid w:val="009E5E07"/>
    <w:rsid w:val="009E6287"/>
    <w:rsid w:val="009E6451"/>
    <w:rsid w:val="009F08FD"/>
    <w:rsid w:val="009F3273"/>
    <w:rsid w:val="009F4528"/>
    <w:rsid w:val="009F4B0C"/>
    <w:rsid w:val="009F67A7"/>
    <w:rsid w:val="009F7628"/>
    <w:rsid w:val="00A00407"/>
    <w:rsid w:val="00A01AF4"/>
    <w:rsid w:val="00A026EF"/>
    <w:rsid w:val="00A02EDE"/>
    <w:rsid w:val="00A03BB7"/>
    <w:rsid w:val="00A03C92"/>
    <w:rsid w:val="00A052AA"/>
    <w:rsid w:val="00A05737"/>
    <w:rsid w:val="00A062B6"/>
    <w:rsid w:val="00A0687A"/>
    <w:rsid w:val="00A06D31"/>
    <w:rsid w:val="00A06DA1"/>
    <w:rsid w:val="00A06FF8"/>
    <w:rsid w:val="00A0707B"/>
    <w:rsid w:val="00A07DC6"/>
    <w:rsid w:val="00A105FA"/>
    <w:rsid w:val="00A1062D"/>
    <w:rsid w:val="00A10B3E"/>
    <w:rsid w:val="00A116EB"/>
    <w:rsid w:val="00A11ED0"/>
    <w:rsid w:val="00A12354"/>
    <w:rsid w:val="00A128CA"/>
    <w:rsid w:val="00A143D7"/>
    <w:rsid w:val="00A148E9"/>
    <w:rsid w:val="00A1585E"/>
    <w:rsid w:val="00A201E7"/>
    <w:rsid w:val="00A201EC"/>
    <w:rsid w:val="00A229D5"/>
    <w:rsid w:val="00A24726"/>
    <w:rsid w:val="00A24817"/>
    <w:rsid w:val="00A249E7"/>
    <w:rsid w:val="00A24C34"/>
    <w:rsid w:val="00A25034"/>
    <w:rsid w:val="00A25A21"/>
    <w:rsid w:val="00A25FA8"/>
    <w:rsid w:val="00A270C1"/>
    <w:rsid w:val="00A27A4D"/>
    <w:rsid w:val="00A303A9"/>
    <w:rsid w:val="00A309BB"/>
    <w:rsid w:val="00A31625"/>
    <w:rsid w:val="00A31756"/>
    <w:rsid w:val="00A319FC"/>
    <w:rsid w:val="00A31F88"/>
    <w:rsid w:val="00A3249E"/>
    <w:rsid w:val="00A336D0"/>
    <w:rsid w:val="00A35DC9"/>
    <w:rsid w:val="00A3634F"/>
    <w:rsid w:val="00A3663B"/>
    <w:rsid w:val="00A36939"/>
    <w:rsid w:val="00A37161"/>
    <w:rsid w:val="00A40D94"/>
    <w:rsid w:val="00A422AA"/>
    <w:rsid w:val="00A44665"/>
    <w:rsid w:val="00A45684"/>
    <w:rsid w:val="00A4589F"/>
    <w:rsid w:val="00A45CBC"/>
    <w:rsid w:val="00A46050"/>
    <w:rsid w:val="00A46D74"/>
    <w:rsid w:val="00A47B80"/>
    <w:rsid w:val="00A5084E"/>
    <w:rsid w:val="00A50A65"/>
    <w:rsid w:val="00A50B94"/>
    <w:rsid w:val="00A51005"/>
    <w:rsid w:val="00A51B57"/>
    <w:rsid w:val="00A528A1"/>
    <w:rsid w:val="00A538C3"/>
    <w:rsid w:val="00A54B01"/>
    <w:rsid w:val="00A555CD"/>
    <w:rsid w:val="00A569F9"/>
    <w:rsid w:val="00A5704C"/>
    <w:rsid w:val="00A57CBF"/>
    <w:rsid w:val="00A60280"/>
    <w:rsid w:val="00A6035F"/>
    <w:rsid w:val="00A60ADB"/>
    <w:rsid w:val="00A60E33"/>
    <w:rsid w:val="00A62F40"/>
    <w:rsid w:val="00A63278"/>
    <w:rsid w:val="00A634EF"/>
    <w:rsid w:val="00A643BC"/>
    <w:rsid w:val="00A646D6"/>
    <w:rsid w:val="00A666E8"/>
    <w:rsid w:val="00A67DF6"/>
    <w:rsid w:val="00A70430"/>
    <w:rsid w:val="00A70B24"/>
    <w:rsid w:val="00A70C2C"/>
    <w:rsid w:val="00A71AAC"/>
    <w:rsid w:val="00A71F5D"/>
    <w:rsid w:val="00A727E0"/>
    <w:rsid w:val="00A75787"/>
    <w:rsid w:val="00A7617F"/>
    <w:rsid w:val="00A76D63"/>
    <w:rsid w:val="00A771C7"/>
    <w:rsid w:val="00A7738D"/>
    <w:rsid w:val="00A77E92"/>
    <w:rsid w:val="00A81688"/>
    <w:rsid w:val="00A818FB"/>
    <w:rsid w:val="00A827CD"/>
    <w:rsid w:val="00A827D0"/>
    <w:rsid w:val="00A83482"/>
    <w:rsid w:val="00A83DA5"/>
    <w:rsid w:val="00A843EA"/>
    <w:rsid w:val="00A84847"/>
    <w:rsid w:val="00A849B2"/>
    <w:rsid w:val="00A85D6F"/>
    <w:rsid w:val="00A902C1"/>
    <w:rsid w:val="00A90762"/>
    <w:rsid w:val="00A90DAC"/>
    <w:rsid w:val="00A90ECF"/>
    <w:rsid w:val="00A913D4"/>
    <w:rsid w:val="00A91661"/>
    <w:rsid w:val="00A91BC1"/>
    <w:rsid w:val="00A920AC"/>
    <w:rsid w:val="00A92DB0"/>
    <w:rsid w:val="00A93735"/>
    <w:rsid w:val="00A93A98"/>
    <w:rsid w:val="00A941F0"/>
    <w:rsid w:val="00A9503D"/>
    <w:rsid w:val="00A95C99"/>
    <w:rsid w:val="00A9659C"/>
    <w:rsid w:val="00A965C0"/>
    <w:rsid w:val="00A96C0F"/>
    <w:rsid w:val="00A9710E"/>
    <w:rsid w:val="00A97653"/>
    <w:rsid w:val="00AA00C9"/>
    <w:rsid w:val="00AA1232"/>
    <w:rsid w:val="00AA1CDB"/>
    <w:rsid w:val="00AA1EAA"/>
    <w:rsid w:val="00AA2607"/>
    <w:rsid w:val="00AA28DA"/>
    <w:rsid w:val="00AA360F"/>
    <w:rsid w:val="00AA57BE"/>
    <w:rsid w:val="00AA5EE4"/>
    <w:rsid w:val="00AA63E7"/>
    <w:rsid w:val="00AA6919"/>
    <w:rsid w:val="00AA6AB4"/>
    <w:rsid w:val="00AA6E25"/>
    <w:rsid w:val="00AA725F"/>
    <w:rsid w:val="00AA732E"/>
    <w:rsid w:val="00AA769A"/>
    <w:rsid w:val="00AA787F"/>
    <w:rsid w:val="00AA7F6B"/>
    <w:rsid w:val="00AB11D1"/>
    <w:rsid w:val="00AB3665"/>
    <w:rsid w:val="00AB38D6"/>
    <w:rsid w:val="00AB4C73"/>
    <w:rsid w:val="00AB4FBC"/>
    <w:rsid w:val="00AB5125"/>
    <w:rsid w:val="00AB537C"/>
    <w:rsid w:val="00AB6864"/>
    <w:rsid w:val="00AB6D93"/>
    <w:rsid w:val="00AC0042"/>
    <w:rsid w:val="00AC025F"/>
    <w:rsid w:val="00AC19C3"/>
    <w:rsid w:val="00AC239B"/>
    <w:rsid w:val="00AC2B2C"/>
    <w:rsid w:val="00AC4EE6"/>
    <w:rsid w:val="00AC552C"/>
    <w:rsid w:val="00AC64E4"/>
    <w:rsid w:val="00AC6767"/>
    <w:rsid w:val="00AD04AF"/>
    <w:rsid w:val="00AD06E1"/>
    <w:rsid w:val="00AD0810"/>
    <w:rsid w:val="00AD0ABC"/>
    <w:rsid w:val="00AD11E6"/>
    <w:rsid w:val="00AD1249"/>
    <w:rsid w:val="00AD19C1"/>
    <w:rsid w:val="00AD2140"/>
    <w:rsid w:val="00AD239F"/>
    <w:rsid w:val="00AD29CB"/>
    <w:rsid w:val="00AD37A6"/>
    <w:rsid w:val="00AD4C18"/>
    <w:rsid w:val="00AD4C87"/>
    <w:rsid w:val="00AD4CEF"/>
    <w:rsid w:val="00AD5F80"/>
    <w:rsid w:val="00AD687F"/>
    <w:rsid w:val="00AD6F25"/>
    <w:rsid w:val="00AD7268"/>
    <w:rsid w:val="00AD76D7"/>
    <w:rsid w:val="00AD7D50"/>
    <w:rsid w:val="00AE01B3"/>
    <w:rsid w:val="00AE0620"/>
    <w:rsid w:val="00AE078B"/>
    <w:rsid w:val="00AE0CC4"/>
    <w:rsid w:val="00AE0EE5"/>
    <w:rsid w:val="00AE1182"/>
    <w:rsid w:val="00AE2381"/>
    <w:rsid w:val="00AE2789"/>
    <w:rsid w:val="00AE4245"/>
    <w:rsid w:val="00AE6414"/>
    <w:rsid w:val="00AE649F"/>
    <w:rsid w:val="00AE6D23"/>
    <w:rsid w:val="00AE6FA4"/>
    <w:rsid w:val="00AE6FB7"/>
    <w:rsid w:val="00AF0239"/>
    <w:rsid w:val="00AF1273"/>
    <w:rsid w:val="00AF2044"/>
    <w:rsid w:val="00AF2085"/>
    <w:rsid w:val="00AF20EF"/>
    <w:rsid w:val="00AF2E34"/>
    <w:rsid w:val="00AF2EBE"/>
    <w:rsid w:val="00AF3252"/>
    <w:rsid w:val="00AF3B37"/>
    <w:rsid w:val="00AF3F79"/>
    <w:rsid w:val="00AF5233"/>
    <w:rsid w:val="00AF5922"/>
    <w:rsid w:val="00AF7284"/>
    <w:rsid w:val="00AF7707"/>
    <w:rsid w:val="00AF7BB0"/>
    <w:rsid w:val="00B00534"/>
    <w:rsid w:val="00B01D33"/>
    <w:rsid w:val="00B02119"/>
    <w:rsid w:val="00B021BC"/>
    <w:rsid w:val="00B02773"/>
    <w:rsid w:val="00B02F30"/>
    <w:rsid w:val="00B03446"/>
    <w:rsid w:val="00B03B27"/>
    <w:rsid w:val="00B04300"/>
    <w:rsid w:val="00B04380"/>
    <w:rsid w:val="00B0491E"/>
    <w:rsid w:val="00B04E51"/>
    <w:rsid w:val="00B04F37"/>
    <w:rsid w:val="00B0754E"/>
    <w:rsid w:val="00B078EC"/>
    <w:rsid w:val="00B07A3F"/>
    <w:rsid w:val="00B1027E"/>
    <w:rsid w:val="00B1136E"/>
    <w:rsid w:val="00B115A9"/>
    <w:rsid w:val="00B118FE"/>
    <w:rsid w:val="00B126C0"/>
    <w:rsid w:val="00B145AA"/>
    <w:rsid w:val="00B146F0"/>
    <w:rsid w:val="00B147FF"/>
    <w:rsid w:val="00B14B80"/>
    <w:rsid w:val="00B15896"/>
    <w:rsid w:val="00B1606B"/>
    <w:rsid w:val="00B165A1"/>
    <w:rsid w:val="00B16C07"/>
    <w:rsid w:val="00B173E4"/>
    <w:rsid w:val="00B20230"/>
    <w:rsid w:val="00B206FD"/>
    <w:rsid w:val="00B20FCD"/>
    <w:rsid w:val="00B211C1"/>
    <w:rsid w:val="00B2149C"/>
    <w:rsid w:val="00B22D13"/>
    <w:rsid w:val="00B230BC"/>
    <w:rsid w:val="00B23F56"/>
    <w:rsid w:val="00B2468B"/>
    <w:rsid w:val="00B24AD2"/>
    <w:rsid w:val="00B25782"/>
    <w:rsid w:val="00B30CFC"/>
    <w:rsid w:val="00B326D2"/>
    <w:rsid w:val="00B32A66"/>
    <w:rsid w:val="00B337AC"/>
    <w:rsid w:val="00B33BBA"/>
    <w:rsid w:val="00B34157"/>
    <w:rsid w:val="00B3435F"/>
    <w:rsid w:val="00B34A8E"/>
    <w:rsid w:val="00B351DD"/>
    <w:rsid w:val="00B355AA"/>
    <w:rsid w:val="00B35CF1"/>
    <w:rsid w:val="00B362D7"/>
    <w:rsid w:val="00B36356"/>
    <w:rsid w:val="00B37A2E"/>
    <w:rsid w:val="00B37FFE"/>
    <w:rsid w:val="00B40020"/>
    <w:rsid w:val="00B41D5B"/>
    <w:rsid w:val="00B42A68"/>
    <w:rsid w:val="00B43134"/>
    <w:rsid w:val="00B445E8"/>
    <w:rsid w:val="00B45D10"/>
    <w:rsid w:val="00B47FA1"/>
    <w:rsid w:val="00B50F71"/>
    <w:rsid w:val="00B5125C"/>
    <w:rsid w:val="00B546D6"/>
    <w:rsid w:val="00B54BE2"/>
    <w:rsid w:val="00B55AF1"/>
    <w:rsid w:val="00B5761C"/>
    <w:rsid w:val="00B5798A"/>
    <w:rsid w:val="00B613A5"/>
    <w:rsid w:val="00B61AA0"/>
    <w:rsid w:val="00B61C5D"/>
    <w:rsid w:val="00B627C9"/>
    <w:rsid w:val="00B637BC"/>
    <w:rsid w:val="00B644AF"/>
    <w:rsid w:val="00B64523"/>
    <w:rsid w:val="00B65C7F"/>
    <w:rsid w:val="00B662E2"/>
    <w:rsid w:val="00B66CFE"/>
    <w:rsid w:val="00B66F0A"/>
    <w:rsid w:val="00B72010"/>
    <w:rsid w:val="00B73B97"/>
    <w:rsid w:val="00B73BF1"/>
    <w:rsid w:val="00B74979"/>
    <w:rsid w:val="00B74C3F"/>
    <w:rsid w:val="00B7558D"/>
    <w:rsid w:val="00B75BBC"/>
    <w:rsid w:val="00B778CF"/>
    <w:rsid w:val="00B77CA9"/>
    <w:rsid w:val="00B77E3E"/>
    <w:rsid w:val="00B77F8E"/>
    <w:rsid w:val="00B82693"/>
    <w:rsid w:val="00B8357F"/>
    <w:rsid w:val="00B83D23"/>
    <w:rsid w:val="00B84342"/>
    <w:rsid w:val="00B846DA"/>
    <w:rsid w:val="00B847A3"/>
    <w:rsid w:val="00B84D18"/>
    <w:rsid w:val="00B85DAD"/>
    <w:rsid w:val="00B86D15"/>
    <w:rsid w:val="00B87EAB"/>
    <w:rsid w:val="00B90066"/>
    <w:rsid w:val="00B908A5"/>
    <w:rsid w:val="00B9104C"/>
    <w:rsid w:val="00B914CA"/>
    <w:rsid w:val="00B91A3F"/>
    <w:rsid w:val="00B91AF2"/>
    <w:rsid w:val="00B921E5"/>
    <w:rsid w:val="00B92D0C"/>
    <w:rsid w:val="00B943A3"/>
    <w:rsid w:val="00B945CD"/>
    <w:rsid w:val="00B95291"/>
    <w:rsid w:val="00B9545F"/>
    <w:rsid w:val="00B962CC"/>
    <w:rsid w:val="00B97AAB"/>
    <w:rsid w:val="00BA0411"/>
    <w:rsid w:val="00BA0C97"/>
    <w:rsid w:val="00BA0D57"/>
    <w:rsid w:val="00BA0EEB"/>
    <w:rsid w:val="00BA2311"/>
    <w:rsid w:val="00BA4B13"/>
    <w:rsid w:val="00BA5869"/>
    <w:rsid w:val="00BA757F"/>
    <w:rsid w:val="00BB0072"/>
    <w:rsid w:val="00BB073E"/>
    <w:rsid w:val="00BB1EE7"/>
    <w:rsid w:val="00BB1F7F"/>
    <w:rsid w:val="00BB2472"/>
    <w:rsid w:val="00BB2F27"/>
    <w:rsid w:val="00BB45C8"/>
    <w:rsid w:val="00BB5D3A"/>
    <w:rsid w:val="00BB6392"/>
    <w:rsid w:val="00BB7F26"/>
    <w:rsid w:val="00BC0424"/>
    <w:rsid w:val="00BC0A35"/>
    <w:rsid w:val="00BC16C7"/>
    <w:rsid w:val="00BC2070"/>
    <w:rsid w:val="00BC3490"/>
    <w:rsid w:val="00BC373B"/>
    <w:rsid w:val="00BC3899"/>
    <w:rsid w:val="00BC39C2"/>
    <w:rsid w:val="00BC3B5B"/>
    <w:rsid w:val="00BC420D"/>
    <w:rsid w:val="00BC457B"/>
    <w:rsid w:val="00BC524F"/>
    <w:rsid w:val="00BC5321"/>
    <w:rsid w:val="00BC5605"/>
    <w:rsid w:val="00BC6D92"/>
    <w:rsid w:val="00BC7128"/>
    <w:rsid w:val="00BC72B2"/>
    <w:rsid w:val="00BD0035"/>
    <w:rsid w:val="00BD0573"/>
    <w:rsid w:val="00BD1247"/>
    <w:rsid w:val="00BD1BFE"/>
    <w:rsid w:val="00BD3F44"/>
    <w:rsid w:val="00BD50D9"/>
    <w:rsid w:val="00BD5ABD"/>
    <w:rsid w:val="00BD7B5D"/>
    <w:rsid w:val="00BE08D0"/>
    <w:rsid w:val="00BE1665"/>
    <w:rsid w:val="00BE25CE"/>
    <w:rsid w:val="00BE3C5C"/>
    <w:rsid w:val="00BE4CED"/>
    <w:rsid w:val="00BE4FD4"/>
    <w:rsid w:val="00BE5E93"/>
    <w:rsid w:val="00BE61BE"/>
    <w:rsid w:val="00BE7217"/>
    <w:rsid w:val="00BE725F"/>
    <w:rsid w:val="00BE7709"/>
    <w:rsid w:val="00BF0124"/>
    <w:rsid w:val="00BF013E"/>
    <w:rsid w:val="00BF0F5D"/>
    <w:rsid w:val="00BF3120"/>
    <w:rsid w:val="00BF3494"/>
    <w:rsid w:val="00BF366B"/>
    <w:rsid w:val="00BF388A"/>
    <w:rsid w:val="00BF3AB1"/>
    <w:rsid w:val="00BF3C26"/>
    <w:rsid w:val="00BF3CD9"/>
    <w:rsid w:val="00BF4660"/>
    <w:rsid w:val="00BF46A1"/>
    <w:rsid w:val="00BF49C3"/>
    <w:rsid w:val="00BF5A25"/>
    <w:rsid w:val="00BF60F1"/>
    <w:rsid w:val="00BF6701"/>
    <w:rsid w:val="00BF7FD3"/>
    <w:rsid w:val="00C024DF"/>
    <w:rsid w:val="00C0276C"/>
    <w:rsid w:val="00C030D9"/>
    <w:rsid w:val="00C04417"/>
    <w:rsid w:val="00C07CB5"/>
    <w:rsid w:val="00C1021C"/>
    <w:rsid w:val="00C10739"/>
    <w:rsid w:val="00C111E9"/>
    <w:rsid w:val="00C11251"/>
    <w:rsid w:val="00C12578"/>
    <w:rsid w:val="00C1340A"/>
    <w:rsid w:val="00C13CD5"/>
    <w:rsid w:val="00C13F3C"/>
    <w:rsid w:val="00C13FA9"/>
    <w:rsid w:val="00C14EEA"/>
    <w:rsid w:val="00C16253"/>
    <w:rsid w:val="00C166AD"/>
    <w:rsid w:val="00C20BD8"/>
    <w:rsid w:val="00C20BF0"/>
    <w:rsid w:val="00C20EDC"/>
    <w:rsid w:val="00C2284B"/>
    <w:rsid w:val="00C22DF8"/>
    <w:rsid w:val="00C235E2"/>
    <w:rsid w:val="00C23DA5"/>
    <w:rsid w:val="00C23E1D"/>
    <w:rsid w:val="00C242FF"/>
    <w:rsid w:val="00C24330"/>
    <w:rsid w:val="00C25F76"/>
    <w:rsid w:val="00C26F21"/>
    <w:rsid w:val="00C30A1B"/>
    <w:rsid w:val="00C310AC"/>
    <w:rsid w:val="00C31842"/>
    <w:rsid w:val="00C31904"/>
    <w:rsid w:val="00C31CDD"/>
    <w:rsid w:val="00C31F9A"/>
    <w:rsid w:val="00C327A5"/>
    <w:rsid w:val="00C334CB"/>
    <w:rsid w:val="00C33D11"/>
    <w:rsid w:val="00C34FBC"/>
    <w:rsid w:val="00C352DB"/>
    <w:rsid w:val="00C36650"/>
    <w:rsid w:val="00C40A05"/>
    <w:rsid w:val="00C40A1C"/>
    <w:rsid w:val="00C4211B"/>
    <w:rsid w:val="00C428DB"/>
    <w:rsid w:val="00C44AB2"/>
    <w:rsid w:val="00C4506D"/>
    <w:rsid w:val="00C450A8"/>
    <w:rsid w:val="00C45CE9"/>
    <w:rsid w:val="00C46FA4"/>
    <w:rsid w:val="00C46FE3"/>
    <w:rsid w:val="00C47092"/>
    <w:rsid w:val="00C50BD6"/>
    <w:rsid w:val="00C51F96"/>
    <w:rsid w:val="00C52322"/>
    <w:rsid w:val="00C52538"/>
    <w:rsid w:val="00C52A2B"/>
    <w:rsid w:val="00C52E8F"/>
    <w:rsid w:val="00C52F08"/>
    <w:rsid w:val="00C54309"/>
    <w:rsid w:val="00C5517B"/>
    <w:rsid w:val="00C553AB"/>
    <w:rsid w:val="00C557E1"/>
    <w:rsid w:val="00C561E5"/>
    <w:rsid w:val="00C56263"/>
    <w:rsid w:val="00C56A29"/>
    <w:rsid w:val="00C56B3A"/>
    <w:rsid w:val="00C5792C"/>
    <w:rsid w:val="00C6171A"/>
    <w:rsid w:val="00C6175D"/>
    <w:rsid w:val="00C61BF9"/>
    <w:rsid w:val="00C61DFD"/>
    <w:rsid w:val="00C62561"/>
    <w:rsid w:val="00C62AB2"/>
    <w:rsid w:val="00C62DB3"/>
    <w:rsid w:val="00C635B7"/>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4672"/>
    <w:rsid w:val="00C753D5"/>
    <w:rsid w:val="00C75C52"/>
    <w:rsid w:val="00C809C9"/>
    <w:rsid w:val="00C8228B"/>
    <w:rsid w:val="00C83C93"/>
    <w:rsid w:val="00C84C82"/>
    <w:rsid w:val="00C84FA8"/>
    <w:rsid w:val="00C8506C"/>
    <w:rsid w:val="00C85164"/>
    <w:rsid w:val="00C851E2"/>
    <w:rsid w:val="00C85230"/>
    <w:rsid w:val="00C858E1"/>
    <w:rsid w:val="00C864F1"/>
    <w:rsid w:val="00C867F7"/>
    <w:rsid w:val="00C86F78"/>
    <w:rsid w:val="00C87007"/>
    <w:rsid w:val="00C878BB"/>
    <w:rsid w:val="00C87B3F"/>
    <w:rsid w:val="00C901CF"/>
    <w:rsid w:val="00C90794"/>
    <w:rsid w:val="00C90BC4"/>
    <w:rsid w:val="00C90BEB"/>
    <w:rsid w:val="00C90D99"/>
    <w:rsid w:val="00C91631"/>
    <w:rsid w:val="00C9195D"/>
    <w:rsid w:val="00C923CC"/>
    <w:rsid w:val="00C92C4F"/>
    <w:rsid w:val="00C9301C"/>
    <w:rsid w:val="00C932D7"/>
    <w:rsid w:val="00C93883"/>
    <w:rsid w:val="00C9483C"/>
    <w:rsid w:val="00C94F55"/>
    <w:rsid w:val="00CA13AF"/>
    <w:rsid w:val="00CA1DA8"/>
    <w:rsid w:val="00CA1EF2"/>
    <w:rsid w:val="00CA21FA"/>
    <w:rsid w:val="00CA2B94"/>
    <w:rsid w:val="00CA313B"/>
    <w:rsid w:val="00CA4849"/>
    <w:rsid w:val="00CA4BD7"/>
    <w:rsid w:val="00CA5375"/>
    <w:rsid w:val="00CA5FD7"/>
    <w:rsid w:val="00CA71F7"/>
    <w:rsid w:val="00CB066A"/>
    <w:rsid w:val="00CB068B"/>
    <w:rsid w:val="00CB1200"/>
    <w:rsid w:val="00CB1748"/>
    <w:rsid w:val="00CB1B23"/>
    <w:rsid w:val="00CB2A1A"/>
    <w:rsid w:val="00CB3464"/>
    <w:rsid w:val="00CB3B32"/>
    <w:rsid w:val="00CB3DC7"/>
    <w:rsid w:val="00CB43F6"/>
    <w:rsid w:val="00CB4530"/>
    <w:rsid w:val="00CB47DF"/>
    <w:rsid w:val="00CB49BD"/>
    <w:rsid w:val="00CB55C7"/>
    <w:rsid w:val="00CB590D"/>
    <w:rsid w:val="00CB59F9"/>
    <w:rsid w:val="00CB5DA0"/>
    <w:rsid w:val="00CB68EF"/>
    <w:rsid w:val="00CB7B59"/>
    <w:rsid w:val="00CC0200"/>
    <w:rsid w:val="00CC1A9A"/>
    <w:rsid w:val="00CC219F"/>
    <w:rsid w:val="00CC2333"/>
    <w:rsid w:val="00CC2DC9"/>
    <w:rsid w:val="00CC2E19"/>
    <w:rsid w:val="00CC310C"/>
    <w:rsid w:val="00CC41CF"/>
    <w:rsid w:val="00CC438D"/>
    <w:rsid w:val="00CC63A3"/>
    <w:rsid w:val="00CC68C2"/>
    <w:rsid w:val="00CC6976"/>
    <w:rsid w:val="00CC7891"/>
    <w:rsid w:val="00CC7C7E"/>
    <w:rsid w:val="00CD00A6"/>
    <w:rsid w:val="00CD09B9"/>
    <w:rsid w:val="00CD14E7"/>
    <w:rsid w:val="00CD1854"/>
    <w:rsid w:val="00CD2931"/>
    <w:rsid w:val="00CD2AA1"/>
    <w:rsid w:val="00CD2D91"/>
    <w:rsid w:val="00CD2F37"/>
    <w:rsid w:val="00CD3401"/>
    <w:rsid w:val="00CD3A90"/>
    <w:rsid w:val="00CD407D"/>
    <w:rsid w:val="00CD4416"/>
    <w:rsid w:val="00CD44E9"/>
    <w:rsid w:val="00CD466A"/>
    <w:rsid w:val="00CD4F8D"/>
    <w:rsid w:val="00CD5B00"/>
    <w:rsid w:val="00CD5D4A"/>
    <w:rsid w:val="00CD7D57"/>
    <w:rsid w:val="00CD7DDF"/>
    <w:rsid w:val="00CE018B"/>
    <w:rsid w:val="00CE065C"/>
    <w:rsid w:val="00CE07B9"/>
    <w:rsid w:val="00CE19B6"/>
    <w:rsid w:val="00CE1A86"/>
    <w:rsid w:val="00CE3227"/>
    <w:rsid w:val="00CE4DB4"/>
    <w:rsid w:val="00CE55AA"/>
    <w:rsid w:val="00CE65BA"/>
    <w:rsid w:val="00CF1C59"/>
    <w:rsid w:val="00CF1E8A"/>
    <w:rsid w:val="00CF3D99"/>
    <w:rsid w:val="00CF4834"/>
    <w:rsid w:val="00CF4AE7"/>
    <w:rsid w:val="00CF5479"/>
    <w:rsid w:val="00CF644E"/>
    <w:rsid w:val="00CF6D0C"/>
    <w:rsid w:val="00CF75EE"/>
    <w:rsid w:val="00CF76EB"/>
    <w:rsid w:val="00D008A6"/>
    <w:rsid w:val="00D011DE"/>
    <w:rsid w:val="00D012E7"/>
    <w:rsid w:val="00D02FF9"/>
    <w:rsid w:val="00D039E6"/>
    <w:rsid w:val="00D03F3A"/>
    <w:rsid w:val="00D0443E"/>
    <w:rsid w:val="00D04615"/>
    <w:rsid w:val="00D0515C"/>
    <w:rsid w:val="00D06174"/>
    <w:rsid w:val="00D0656C"/>
    <w:rsid w:val="00D07AC3"/>
    <w:rsid w:val="00D102F6"/>
    <w:rsid w:val="00D10C81"/>
    <w:rsid w:val="00D1189D"/>
    <w:rsid w:val="00D11F65"/>
    <w:rsid w:val="00D12598"/>
    <w:rsid w:val="00D12E0C"/>
    <w:rsid w:val="00D13CA4"/>
    <w:rsid w:val="00D14FDF"/>
    <w:rsid w:val="00D1519F"/>
    <w:rsid w:val="00D152DB"/>
    <w:rsid w:val="00D1781D"/>
    <w:rsid w:val="00D200AE"/>
    <w:rsid w:val="00D20898"/>
    <w:rsid w:val="00D20BC9"/>
    <w:rsid w:val="00D20E34"/>
    <w:rsid w:val="00D221A1"/>
    <w:rsid w:val="00D232CB"/>
    <w:rsid w:val="00D25B34"/>
    <w:rsid w:val="00D2674D"/>
    <w:rsid w:val="00D30697"/>
    <w:rsid w:val="00D306F8"/>
    <w:rsid w:val="00D31A56"/>
    <w:rsid w:val="00D31B73"/>
    <w:rsid w:val="00D3228B"/>
    <w:rsid w:val="00D32EC9"/>
    <w:rsid w:val="00D33AAE"/>
    <w:rsid w:val="00D353C5"/>
    <w:rsid w:val="00D35B05"/>
    <w:rsid w:val="00D35C41"/>
    <w:rsid w:val="00D36495"/>
    <w:rsid w:val="00D37167"/>
    <w:rsid w:val="00D402DE"/>
    <w:rsid w:val="00D40482"/>
    <w:rsid w:val="00D40624"/>
    <w:rsid w:val="00D41B09"/>
    <w:rsid w:val="00D42089"/>
    <w:rsid w:val="00D448F7"/>
    <w:rsid w:val="00D45371"/>
    <w:rsid w:val="00D46968"/>
    <w:rsid w:val="00D470E6"/>
    <w:rsid w:val="00D47FD8"/>
    <w:rsid w:val="00D519F5"/>
    <w:rsid w:val="00D51AA2"/>
    <w:rsid w:val="00D52205"/>
    <w:rsid w:val="00D526D9"/>
    <w:rsid w:val="00D52720"/>
    <w:rsid w:val="00D5423A"/>
    <w:rsid w:val="00D55DBB"/>
    <w:rsid w:val="00D55ED7"/>
    <w:rsid w:val="00D617B3"/>
    <w:rsid w:val="00D62E15"/>
    <w:rsid w:val="00D6338E"/>
    <w:rsid w:val="00D646F2"/>
    <w:rsid w:val="00D64A6F"/>
    <w:rsid w:val="00D64E99"/>
    <w:rsid w:val="00D65B87"/>
    <w:rsid w:val="00D65BB2"/>
    <w:rsid w:val="00D666DD"/>
    <w:rsid w:val="00D6764F"/>
    <w:rsid w:val="00D71122"/>
    <w:rsid w:val="00D71155"/>
    <w:rsid w:val="00D717E9"/>
    <w:rsid w:val="00D72422"/>
    <w:rsid w:val="00D73B5B"/>
    <w:rsid w:val="00D73F53"/>
    <w:rsid w:val="00D748DC"/>
    <w:rsid w:val="00D74ABC"/>
    <w:rsid w:val="00D74C6E"/>
    <w:rsid w:val="00D76174"/>
    <w:rsid w:val="00D7706F"/>
    <w:rsid w:val="00D777E2"/>
    <w:rsid w:val="00D80C47"/>
    <w:rsid w:val="00D81316"/>
    <w:rsid w:val="00D837D7"/>
    <w:rsid w:val="00D84586"/>
    <w:rsid w:val="00D84759"/>
    <w:rsid w:val="00D84978"/>
    <w:rsid w:val="00D85144"/>
    <w:rsid w:val="00D8589A"/>
    <w:rsid w:val="00D860F2"/>
    <w:rsid w:val="00D90209"/>
    <w:rsid w:val="00D91298"/>
    <w:rsid w:val="00D91308"/>
    <w:rsid w:val="00D91488"/>
    <w:rsid w:val="00D91F2E"/>
    <w:rsid w:val="00D92E09"/>
    <w:rsid w:val="00D92E99"/>
    <w:rsid w:val="00D94BB6"/>
    <w:rsid w:val="00D95342"/>
    <w:rsid w:val="00D9535C"/>
    <w:rsid w:val="00D95B47"/>
    <w:rsid w:val="00D95DE5"/>
    <w:rsid w:val="00D977A8"/>
    <w:rsid w:val="00DA013F"/>
    <w:rsid w:val="00DA0FB6"/>
    <w:rsid w:val="00DA1023"/>
    <w:rsid w:val="00DA11DA"/>
    <w:rsid w:val="00DA1BAD"/>
    <w:rsid w:val="00DA1BB8"/>
    <w:rsid w:val="00DA3926"/>
    <w:rsid w:val="00DA4214"/>
    <w:rsid w:val="00DA48C3"/>
    <w:rsid w:val="00DA506A"/>
    <w:rsid w:val="00DA508A"/>
    <w:rsid w:val="00DA5B99"/>
    <w:rsid w:val="00DA74D0"/>
    <w:rsid w:val="00DB0057"/>
    <w:rsid w:val="00DB00CA"/>
    <w:rsid w:val="00DB011B"/>
    <w:rsid w:val="00DB08AD"/>
    <w:rsid w:val="00DB0B88"/>
    <w:rsid w:val="00DB0F8F"/>
    <w:rsid w:val="00DB34C2"/>
    <w:rsid w:val="00DB3716"/>
    <w:rsid w:val="00DB4CBB"/>
    <w:rsid w:val="00DB504A"/>
    <w:rsid w:val="00DB5ED8"/>
    <w:rsid w:val="00DB62D1"/>
    <w:rsid w:val="00DB64E1"/>
    <w:rsid w:val="00DB6CC3"/>
    <w:rsid w:val="00DC06F0"/>
    <w:rsid w:val="00DC09F5"/>
    <w:rsid w:val="00DC110E"/>
    <w:rsid w:val="00DC1210"/>
    <w:rsid w:val="00DC1ADE"/>
    <w:rsid w:val="00DC36FA"/>
    <w:rsid w:val="00DC3D70"/>
    <w:rsid w:val="00DC6745"/>
    <w:rsid w:val="00DC7478"/>
    <w:rsid w:val="00DD0572"/>
    <w:rsid w:val="00DD09F2"/>
    <w:rsid w:val="00DD2BD1"/>
    <w:rsid w:val="00DD3061"/>
    <w:rsid w:val="00DD34C6"/>
    <w:rsid w:val="00DD350B"/>
    <w:rsid w:val="00DD3691"/>
    <w:rsid w:val="00DD54C3"/>
    <w:rsid w:val="00DD54CA"/>
    <w:rsid w:val="00DD572F"/>
    <w:rsid w:val="00DD5E14"/>
    <w:rsid w:val="00DD6D2E"/>
    <w:rsid w:val="00DD6E87"/>
    <w:rsid w:val="00DD7F39"/>
    <w:rsid w:val="00DD7FC6"/>
    <w:rsid w:val="00DE1193"/>
    <w:rsid w:val="00DE121D"/>
    <w:rsid w:val="00DE1223"/>
    <w:rsid w:val="00DE16CA"/>
    <w:rsid w:val="00DE1AC4"/>
    <w:rsid w:val="00DE1E8B"/>
    <w:rsid w:val="00DE21D9"/>
    <w:rsid w:val="00DE2450"/>
    <w:rsid w:val="00DE6646"/>
    <w:rsid w:val="00DE796A"/>
    <w:rsid w:val="00DE7982"/>
    <w:rsid w:val="00DE7EF5"/>
    <w:rsid w:val="00DF126F"/>
    <w:rsid w:val="00DF1C11"/>
    <w:rsid w:val="00DF1EC8"/>
    <w:rsid w:val="00DF20DA"/>
    <w:rsid w:val="00DF2801"/>
    <w:rsid w:val="00DF44C5"/>
    <w:rsid w:val="00DF4EC8"/>
    <w:rsid w:val="00DF530A"/>
    <w:rsid w:val="00E00780"/>
    <w:rsid w:val="00E00BC1"/>
    <w:rsid w:val="00E00C72"/>
    <w:rsid w:val="00E023F7"/>
    <w:rsid w:val="00E028A6"/>
    <w:rsid w:val="00E032D8"/>
    <w:rsid w:val="00E03744"/>
    <w:rsid w:val="00E03B2D"/>
    <w:rsid w:val="00E04329"/>
    <w:rsid w:val="00E04AE7"/>
    <w:rsid w:val="00E0520D"/>
    <w:rsid w:val="00E07B9F"/>
    <w:rsid w:val="00E10578"/>
    <w:rsid w:val="00E10E64"/>
    <w:rsid w:val="00E1230D"/>
    <w:rsid w:val="00E12CDC"/>
    <w:rsid w:val="00E12CFF"/>
    <w:rsid w:val="00E15828"/>
    <w:rsid w:val="00E15955"/>
    <w:rsid w:val="00E16B85"/>
    <w:rsid w:val="00E1799F"/>
    <w:rsid w:val="00E17FC2"/>
    <w:rsid w:val="00E2072A"/>
    <w:rsid w:val="00E229BB"/>
    <w:rsid w:val="00E23133"/>
    <w:rsid w:val="00E234E5"/>
    <w:rsid w:val="00E24E84"/>
    <w:rsid w:val="00E25CBA"/>
    <w:rsid w:val="00E26338"/>
    <w:rsid w:val="00E2735B"/>
    <w:rsid w:val="00E278A4"/>
    <w:rsid w:val="00E27F02"/>
    <w:rsid w:val="00E301E5"/>
    <w:rsid w:val="00E30291"/>
    <w:rsid w:val="00E3125C"/>
    <w:rsid w:val="00E315B1"/>
    <w:rsid w:val="00E31D62"/>
    <w:rsid w:val="00E321A5"/>
    <w:rsid w:val="00E32938"/>
    <w:rsid w:val="00E32E96"/>
    <w:rsid w:val="00E32F1B"/>
    <w:rsid w:val="00E332E0"/>
    <w:rsid w:val="00E342F5"/>
    <w:rsid w:val="00E347CA"/>
    <w:rsid w:val="00E34BE6"/>
    <w:rsid w:val="00E34D80"/>
    <w:rsid w:val="00E3593C"/>
    <w:rsid w:val="00E36693"/>
    <w:rsid w:val="00E36B8C"/>
    <w:rsid w:val="00E36F0D"/>
    <w:rsid w:val="00E376C9"/>
    <w:rsid w:val="00E377AE"/>
    <w:rsid w:val="00E37FEB"/>
    <w:rsid w:val="00E40093"/>
    <w:rsid w:val="00E40C4E"/>
    <w:rsid w:val="00E4260E"/>
    <w:rsid w:val="00E43027"/>
    <w:rsid w:val="00E431C5"/>
    <w:rsid w:val="00E431E3"/>
    <w:rsid w:val="00E43566"/>
    <w:rsid w:val="00E43794"/>
    <w:rsid w:val="00E43B71"/>
    <w:rsid w:val="00E44360"/>
    <w:rsid w:val="00E44A8D"/>
    <w:rsid w:val="00E44B04"/>
    <w:rsid w:val="00E4533D"/>
    <w:rsid w:val="00E4539B"/>
    <w:rsid w:val="00E46B29"/>
    <w:rsid w:val="00E47FE4"/>
    <w:rsid w:val="00E50346"/>
    <w:rsid w:val="00E503B6"/>
    <w:rsid w:val="00E504EB"/>
    <w:rsid w:val="00E5194E"/>
    <w:rsid w:val="00E51D2E"/>
    <w:rsid w:val="00E53AC5"/>
    <w:rsid w:val="00E540BD"/>
    <w:rsid w:val="00E548F6"/>
    <w:rsid w:val="00E54B08"/>
    <w:rsid w:val="00E55409"/>
    <w:rsid w:val="00E55C99"/>
    <w:rsid w:val="00E56409"/>
    <w:rsid w:val="00E566A5"/>
    <w:rsid w:val="00E56D72"/>
    <w:rsid w:val="00E57D42"/>
    <w:rsid w:val="00E602B7"/>
    <w:rsid w:val="00E60B35"/>
    <w:rsid w:val="00E60D2A"/>
    <w:rsid w:val="00E61FF8"/>
    <w:rsid w:val="00E62049"/>
    <w:rsid w:val="00E63447"/>
    <w:rsid w:val="00E63738"/>
    <w:rsid w:val="00E63C49"/>
    <w:rsid w:val="00E65275"/>
    <w:rsid w:val="00E66485"/>
    <w:rsid w:val="00E66E6A"/>
    <w:rsid w:val="00E709F5"/>
    <w:rsid w:val="00E70CE2"/>
    <w:rsid w:val="00E71B45"/>
    <w:rsid w:val="00E7267F"/>
    <w:rsid w:val="00E748FA"/>
    <w:rsid w:val="00E74BAF"/>
    <w:rsid w:val="00E75243"/>
    <w:rsid w:val="00E759D7"/>
    <w:rsid w:val="00E76E71"/>
    <w:rsid w:val="00E776D2"/>
    <w:rsid w:val="00E80024"/>
    <w:rsid w:val="00E81389"/>
    <w:rsid w:val="00E81B3F"/>
    <w:rsid w:val="00E81C6E"/>
    <w:rsid w:val="00E82845"/>
    <w:rsid w:val="00E82CD9"/>
    <w:rsid w:val="00E845A6"/>
    <w:rsid w:val="00E846D5"/>
    <w:rsid w:val="00E84886"/>
    <w:rsid w:val="00E85044"/>
    <w:rsid w:val="00E85070"/>
    <w:rsid w:val="00E85352"/>
    <w:rsid w:val="00E85B2A"/>
    <w:rsid w:val="00E86150"/>
    <w:rsid w:val="00E867D7"/>
    <w:rsid w:val="00E86CE6"/>
    <w:rsid w:val="00E90290"/>
    <w:rsid w:val="00E904E4"/>
    <w:rsid w:val="00E90ED1"/>
    <w:rsid w:val="00E914F0"/>
    <w:rsid w:val="00E91E48"/>
    <w:rsid w:val="00E91FEE"/>
    <w:rsid w:val="00E9291A"/>
    <w:rsid w:val="00E92B01"/>
    <w:rsid w:val="00E92CE8"/>
    <w:rsid w:val="00E935FA"/>
    <w:rsid w:val="00E93C78"/>
    <w:rsid w:val="00E9458E"/>
    <w:rsid w:val="00E94B14"/>
    <w:rsid w:val="00E95B8F"/>
    <w:rsid w:val="00E9683D"/>
    <w:rsid w:val="00E96B47"/>
    <w:rsid w:val="00EA0729"/>
    <w:rsid w:val="00EA196A"/>
    <w:rsid w:val="00EA20D8"/>
    <w:rsid w:val="00EA29DC"/>
    <w:rsid w:val="00EA2E0A"/>
    <w:rsid w:val="00EA3763"/>
    <w:rsid w:val="00EA3D71"/>
    <w:rsid w:val="00EA44ED"/>
    <w:rsid w:val="00EA5044"/>
    <w:rsid w:val="00EA523C"/>
    <w:rsid w:val="00EA6552"/>
    <w:rsid w:val="00EA6A41"/>
    <w:rsid w:val="00EA6D7A"/>
    <w:rsid w:val="00EA726B"/>
    <w:rsid w:val="00EA79A9"/>
    <w:rsid w:val="00EA7ADF"/>
    <w:rsid w:val="00EA7C2C"/>
    <w:rsid w:val="00EB0331"/>
    <w:rsid w:val="00EB0A0D"/>
    <w:rsid w:val="00EB0B68"/>
    <w:rsid w:val="00EB12AD"/>
    <w:rsid w:val="00EB1AD2"/>
    <w:rsid w:val="00EB1FCF"/>
    <w:rsid w:val="00EB27C5"/>
    <w:rsid w:val="00EB3DA9"/>
    <w:rsid w:val="00EB3F99"/>
    <w:rsid w:val="00EB4504"/>
    <w:rsid w:val="00EB53E0"/>
    <w:rsid w:val="00EB573A"/>
    <w:rsid w:val="00EB6413"/>
    <w:rsid w:val="00EB681F"/>
    <w:rsid w:val="00EB696B"/>
    <w:rsid w:val="00EB6B6C"/>
    <w:rsid w:val="00EB6C35"/>
    <w:rsid w:val="00EB77D4"/>
    <w:rsid w:val="00EC070D"/>
    <w:rsid w:val="00EC2946"/>
    <w:rsid w:val="00EC2958"/>
    <w:rsid w:val="00EC31FF"/>
    <w:rsid w:val="00EC403B"/>
    <w:rsid w:val="00EC5F06"/>
    <w:rsid w:val="00EC6AC7"/>
    <w:rsid w:val="00EC6CEF"/>
    <w:rsid w:val="00EC7414"/>
    <w:rsid w:val="00ED007D"/>
    <w:rsid w:val="00ED00D2"/>
    <w:rsid w:val="00ED098A"/>
    <w:rsid w:val="00ED0D97"/>
    <w:rsid w:val="00ED0DD7"/>
    <w:rsid w:val="00ED1AF3"/>
    <w:rsid w:val="00ED2251"/>
    <w:rsid w:val="00ED22F3"/>
    <w:rsid w:val="00ED2A7E"/>
    <w:rsid w:val="00ED32DB"/>
    <w:rsid w:val="00ED3DFD"/>
    <w:rsid w:val="00ED3F8A"/>
    <w:rsid w:val="00ED4FED"/>
    <w:rsid w:val="00ED5A0B"/>
    <w:rsid w:val="00ED6048"/>
    <w:rsid w:val="00ED6516"/>
    <w:rsid w:val="00ED661E"/>
    <w:rsid w:val="00ED6FD2"/>
    <w:rsid w:val="00ED7E48"/>
    <w:rsid w:val="00EE18EC"/>
    <w:rsid w:val="00EE3616"/>
    <w:rsid w:val="00EE3654"/>
    <w:rsid w:val="00EE5134"/>
    <w:rsid w:val="00EE5DCC"/>
    <w:rsid w:val="00EE6475"/>
    <w:rsid w:val="00EE6539"/>
    <w:rsid w:val="00EE6C6C"/>
    <w:rsid w:val="00EF081F"/>
    <w:rsid w:val="00EF0EBE"/>
    <w:rsid w:val="00EF13AC"/>
    <w:rsid w:val="00EF20FA"/>
    <w:rsid w:val="00EF2114"/>
    <w:rsid w:val="00EF268B"/>
    <w:rsid w:val="00EF2850"/>
    <w:rsid w:val="00EF2D44"/>
    <w:rsid w:val="00EF40EB"/>
    <w:rsid w:val="00EF4478"/>
    <w:rsid w:val="00EF5D69"/>
    <w:rsid w:val="00EF602D"/>
    <w:rsid w:val="00EF7A93"/>
    <w:rsid w:val="00EF7B11"/>
    <w:rsid w:val="00F0033B"/>
    <w:rsid w:val="00F011A6"/>
    <w:rsid w:val="00F01ACD"/>
    <w:rsid w:val="00F03D04"/>
    <w:rsid w:val="00F03FBD"/>
    <w:rsid w:val="00F04B35"/>
    <w:rsid w:val="00F056E6"/>
    <w:rsid w:val="00F05A55"/>
    <w:rsid w:val="00F05C40"/>
    <w:rsid w:val="00F0611F"/>
    <w:rsid w:val="00F06200"/>
    <w:rsid w:val="00F06B52"/>
    <w:rsid w:val="00F078B2"/>
    <w:rsid w:val="00F13523"/>
    <w:rsid w:val="00F13B2A"/>
    <w:rsid w:val="00F1583B"/>
    <w:rsid w:val="00F16069"/>
    <w:rsid w:val="00F164D7"/>
    <w:rsid w:val="00F16BC0"/>
    <w:rsid w:val="00F17508"/>
    <w:rsid w:val="00F179DD"/>
    <w:rsid w:val="00F20149"/>
    <w:rsid w:val="00F20699"/>
    <w:rsid w:val="00F21AD2"/>
    <w:rsid w:val="00F21EF8"/>
    <w:rsid w:val="00F223DC"/>
    <w:rsid w:val="00F227BE"/>
    <w:rsid w:val="00F22901"/>
    <w:rsid w:val="00F22D18"/>
    <w:rsid w:val="00F2349E"/>
    <w:rsid w:val="00F23540"/>
    <w:rsid w:val="00F242B2"/>
    <w:rsid w:val="00F24316"/>
    <w:rsid w:val="00F26467"/>
    <w:rsid w:val="00F265A3"/>
    <w:rsid w:val="00F26A81"/>
    <w:rsid w:val="00F26FA2"/>
    <w:rsid w:val="00F2776D"/>
    <w:rsid w:val="00F27A6B"/>
    <w:rsid w:val="00F30120"/>
    <w:rsid w:val="00F30204"/>
    <w:rsid w:val="00F305F8"/>
    <w:rsid w:val="00F312DD"/>
    <w:rsid w:val="00F324AA"/>
    <w:rsid w:val="00F33D2D"/>
    <w:rsid w:val="00F34594"/>
    <w:rsid w:val="00F35DF7"/>
    <w:rsid w:val="00F36B87"/>
    <w:rsid w:val="00F3709C"/>
    <w:rsid w:val="00F37596"/>
    <w:rsid w:val="00F40094"/>
    <w:rsid w:val="00F4024E"/>
    <w:rsid w:val="00F403C0"/>
    <w:rsid w:val="00F404F2"/>
    <w:rsid w:val="00F4087E"/>
    <w:rsid w:val="00F40978"/>
    <w:rsid w:val="00F40D6C"/>
    <w:rsid w:val="00F41715"/>
    <w:rsid w:val="00F417DC"/>
    <w:rsid w:val="00F422AF"/>
    <w:rsid w:val="00F425D2"/>
    <w:rsid w:val="00F43496"/>
    <w:rsid w:val="00F44309"/>
    <w:rsid w:val="00F45277"/>
    <w:rsid w:val="00F454E9"/>
    <w:rsid w:val="00F45504"/>
    <w:rsid w:val="00F4582D"/>
    <w:rsid w:val="00F45D81"/>
    <w:rsid w:val="00F46180"/>
    <w:rsid w:val="00F46692"/>
    <w:rsid w:val="00F4712F"/>
    <w:rsid w:val="00F47C14"/>
    <w:rsid w:val="00F50255"/>
    <w:rsid w:val="00F51A3E"/>
    <w:rsid w:val="00F5218B"/>
    <w:rsid w:val="00F5485F"/>
    <w:rsid w:val="00F54A42"/>
    <w:rsid w:val="00F55BEC"/>
    <w:rsid w:val="00F55D72"/>
    <w:rsid w:val="00F56291"/>
    <w:rsid w:val="00F563E4"/>
    <w:rsid w:val="00F56698"/>
    <w:rsid w:val="00F568F5"/>
    <w:rsid w:val="00F602BD"/>
    <w:rsid w:val="00F602CA"/>
    <w:rsid w:val="00F606FF"/>
    <w:rsid w:val="00F61652"/>
    <w:rsid w:val="00F61FC5"/>
    <w:rsid w:val="00F621AA"/>
    <w:rsid w:val="00F6311E"/>
    <w:rsid w:val="00F63BA6"/>
    <w:rsid w:val="00F63EEC"/>
    <w:rsid w:val="00F64AC2"/>
    <w:rsid w:val="00F64DD1"/>
    <w:rsid w:val="00F65283"/>
    <w:rsid w:val="00F70B71"/>
    <w:rsid w:val="00F70C00"/>
    <w:rsid w:val="00F7423E"/>
    <w:rsid w:val="00F751F4"/>
    <w:rsid w:val="00F754CD"/>
    <w:rsid w:val="00F75529"/>
    <w:rsid w:val="00F76143"/>
    <w:rsid w:val="00F76269"/>
    <w:rsid w:val="00F76378"/>
    <w:rsid w:val="00F811D7"/>
    <w:rsid w:val="00F817DF"/>
    <w:rsid w:val="00F819FC"/>
    <w:rsid w:val="00F81AA1"/>
    <w:rsid w:val="00F8242C"/>
    <w:rsid w:val="00F82B4F"/>
    <w:rsid w:val="00F82CD3"/>
    <w:rsid w:val="00F82EF0"/>
    <w:rsid w:val="00F833AA"/>
    <w:rsid w:val="00F8384E"/>
    <w:rsid w:val="00F87879"/>
    <w:rsid w:val="00F90C02"/>
    <w:rsid w:val="00F935B0"/>
    <w:rsid w:val="00F93C2B"/>
    <w:rsid w:val="00F93E5E"/>
    <w:rsid w:val="00F93F48"/>
    <w:rsid w:val="00F93F59"/>
    <w:rsid w:val="00F94D31"/>
    <w:rsid w:val="00F952F0"/>
    <w:rsid w:val="00F9593B"/>
    <w:rsid w:val="00F9658C"/>
    <w:rsid w:val="00F96644"/>
    <w:rsid w:val="00F97350"/>
    <w:rsid w:val="00F97EF2"/>
    <w:rsid w:val="00FA09CB"/>
    <w:rsid w:val="00FA09E1"/>
    <w:rsid w:val="00FA1943"/>
    <w:rsid w:val="00FA4572"/>
    <w:rsid w:val="00FA6226"/>
    <w:rsid w:val="00FA69BD"/>
    <w:rsid w:val="00FA6ACE"/>
    <w:rsid w:val="00FA6D21"/>
    <w:rsid w:val="00FA6F6F"/>
    <w:rsid w:val="00FA77B5"/>
    <w:rsid w:val="00FB0DA8"/>
    <w:rsid w:val="00FB11EE"/>
    <w:rsid w:val="00FB27B6"/>
    <w:rsid w:val="00FB30D4"/>
    <w:rsid w:val="00FB3708"/>
    <w:rsid w:val="00FB37EF"/>
    <w:rsid w:val="00FB3F9D"/>
    <w:rsid w:val="00FB6CB7"/>
    <w:rsid w:val="00FB72DB"/>
    <w:rsid w:val="00FB7A54"/>
    <w:rsid w:val="00FC08CD"/>
    <w:rsid w:val="00FC0B92"/>
    <w:rsid w:val="00FC0D7E"/>
    <w:rsid w:val="00FC272A"/>
    <w:rsid w:val="00FC382F"/>
    <w:rsid w:val="00FC3C79"/>
    <w:rsid w:val="00FC415C"/>
    <w:rsid w:val="00FC4269"/>
    <w:rsid w:val="00FC4B1A"/>
    <w:rsid w:val="00FC5B2F"/>
    <w:rsid w:val="00FC6845"/>
    <w:rsid w:val="00FC6ED4"/>
    <w:rsid w:val="00FC706C"/>
    <w:rsid w:val="00FC7749"/>
    <w:rsid w:val="00FD03BE"/>
    <w:rsid w:val="00FD105F"/>
    <w:rsid w:val="00FD1F5C"/>
    <w:rsid w:val="00FD2388"/>
    <w:rsid w:val="00FD2B51"/>
    <w:rsid w:val="00FD2C95"/>
    <w:rsid w:val="00FD3DB1"/>
    <w:rsid w:val="00FD6659"/>
    <w:rsid w:val="00FD7D22"/>
    <w:rsid w:val="00FE0C67"/>
    <w:rsid w:val="00FE1A21"/>
    <w:rsid w:val="00FE2A3F"/>
    <w:rsid w:val="00FE2C2D"/>
    <w:rsid w:val="00FE3918"/>
    <w:rsid w:val="00FE3F1C"/>
    <w:rsid w:val="00FE4483"/>
    <w:rsid w:val="00FE4BF2"/>
    <w:rsid w:val="00FE6FEA"/>
    <w:rsid w:val="00FE73DC"/>
    <w:rsid w:val="00FF0ED0"/>
    <w:rsid w:val="00FF1867"/>
    <w:rsid w:val="00FF2168"/>
    <w:rsid w:val="00FF308B"/>
    <w:rsid w:val="00FF3398"/>
    <w:rsid w:val="00FF3729"/>
    <w:rsid w:val="00FF3D89"/>
    <w:rsid w:val="00FF4582"/>
    <w:rsid w:val="00FF4915"/>
    <w:rsid w:val="00FF51E1"/>
    <w:rsid w:val="00FF587C"/>
    <w:rsid w:val="00FF5DB0"/>
    <w:rsid w:val="00FF6231"/>
    <w:rsid w:val="00FF641B"/>
    <w:rsid w:val="00FF7F1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9F67A7"/>
    <w:pPr>
      <w:tabs>
        <w:tab w:val="right" w:leader="dot" w:pos="9060"/>
      </w:tabs>
      <w:spacing w:after="0"/>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9F67A7"/>
    <w:pPr>
      <w:tabs>
        <w:tab w:val="right" w:leader="dot" w:pos="9060"/>
      </w:tabs>
      <w:spacing w:after="0"/>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chart" Target="charts/chart3.xml"/><Relationship Id="rId26" Type="http://schemas.openxmlformats.org/officeDocument/2006/relationships/chart" Target="charts/chart11.xml"/><Relationship Id="rId3" Type="http://schemas.openxmlformats.org/officeDocument/2006/relationships/numbering" Target="numbering.xml"/><Relationship Id="rId21" Type="http://schemas.openxmlformats.org/officeDocument/2006/relationships/chart" Target="charts/chart6.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footer" Target="footer4.xml"/><Relationship Id="rId25" Type="http://schemas.openxmlformats.org/officeDocument/2006/relationships/chart" Target="charts/chart10.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chart" Target="charts/chart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chart" Target="charts/chart9.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chart" Target="charts/chart8.xml"/><Relationship Id="rId28" Type="http://schemas.openxmlformats.org/officeDocument/2006/relationships/chart" Target="charts/chart13.xml"/><Relationship Id="rId10" Type="http://schemas.openxmlformats.org/officeDocument/2006/relationships/hyperlink" Target="http://www.botas.gov.tr/" TargetMode="External"/><Relationship Id="rId19" Type="http://schemas.openxmlformats.org/officeDocument/2006/relationships/chart" Target="charts/chart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kucukcapraz\Desktop\kurul%20kararlar&#305;.xlsx" TargetMode="External"/><Relationship Id="rId2" Type="http://schemas.openxmlformats.org/officeDocument/2006/relationships/image" Target="../media/image1.jpeg"/><Relationship Id="rId1" Type="http://schemas.openxmlformats.org/officeDocument/2006/relationships/themeOverride" Target="../theme/themeOverrid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kucukcapraz\Desktop\Yeni%20Microsoft%20Excel%20&#199;al&#305;&#351;ma%20Sayfas&#305;.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skucukcapraz\Desktop\faaliyet%20raporu\Soru%20&#214;nergeler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100"/>
              <a:t>201</a:t>
            </a:r>
            <a:r>
              <a:rPr lang="tr-TR" sz="1100"/>
              <a:t>6</a:t>
            </a:r>
            <a:r>
              <a:rPr lang="en-US" sz="1100"/>
              <a:t> Yılı </a:t>
            </a:r>
            <a:r>
              <a:rPr lang="tr-TR" sz="1100"/>
              <a:t>Hizmet Birimlerine</a:t>
            </a:r>
            <a:r>
              <a:rPr lang="en-US" sz="1100"/>
              <a:t> Göre Alınan Kurul Kararları</a:t>
            </a:r>
          </a:p>
        </c:rich>
      </c:tx>
      <c:overlay val="0"/>
    </c:title>
    <c:autoTitleDeleted val="0"/>
    <c:view3D>
      <c:rotX val="15"/>
      <c:rotY val="20"/>
      <c:rAngAx val="1"/>
    </c:view3D>
    <c:floor>
      <c:thickness val="0"/>
      <c:spPr>
        <a:pattFill prst="pct5">
          <a:fgClr>
            <a:schemeClr val="accent1"/>
          </a:fgClr>
          <a:bgClr>
            <a:schemeClr val="bg1"/>
          </a:bgClr>
        </a:pattFill>
      </c:spPr>
    </c:floor>
    <c:sideWall>
      <c:thickness val="0"/>
    </c:sideWall>
    <c:backWall>
      <c:thickness val="0"/>
    </c:backWall>
    <c:plotArea>
      <c:layout>
        <c:manualLayout>
          <c:layoutTarget val="inner"/>
          <c:xMode val="edge"/>
          <c:yMode val="edge"/>
          <c:x val="8.8355906731170983E-2"/>
          <c:y val="0.12838306314634781"/>
          <c:w val="0.88531811572333918"/>
          <c:h val="0.69449522946474074"/>
        </c:manualLayout>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Sayfa1!$A$1:$A$11</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Sayfa1!$B$1:$B$11</c:f>
              <c:numCache>
                <c:formatCode>#,##0</c:formatCode>
                <c:ptCount val="11"/>
                <c:pt idx="0">
                  <c:v>4377</c:v>
                </c:pt>
                <c:pt idx="1">
                  <c:v>1214</c:v>
                </c:pt>
                <c:pt idx="2" formatCode="General">
                  <c:v>381</c:v>
                </c:pt>
                <c:pt idx="3" formatCode="General">
                  <c:v>698</c:v>
                </c:pt>
                <c:pt idx="4" formatCode="General">
                  <c:v>280</c:v>
                </c:pt>
                <c:pt idx="5" formatCode="General">
                  <c:v>637</c:v>
                </c:pt>
                <c:pt idx="6" formatCode="General">
                  <c:v>20</c:v>
                </c:pt>
                <c:pt idx="7" formatCode="General">
                  <c:v>21</c:v>
                </c:pt>
                <c:pt idx="8" formatCode="General">
                  <c:v>63</c:v>
                </c:pt>
                <c:pt idx="9" formatCode="General">
                  <c:v>1</c:v>
                </c:pt>
                <c:pt idx="10" formatCode="General">
                  <c:v>1</c:v>
                </c:pt>
              </c:numCache>
            </c:numRef>
          </c:val>
        </c:ser>
        <c:dLbls>
          <c:showLegendKey val="0"/>
          <c:showVal val="0"/>
          <c:showCatName val="0"/>
          <c:showSerName val="0"/>
          <c:showPercent val="0"/>
          <c:showBubbleSize val="0"/>
        </c:dLbls>
        <c:gapWidth val="150"/>
        <c:shape val="box"/>
        <c:axId val="105977728"/>
        <c:axId val="105979264"/>
        <c:axId val="0"/>
      </c:bar3DChart>
      <c:catAx>
        <c:axId val="105977728"/>
        <c:scaling>
          <c:orientation val="minMax"/>
        </c:scaling>
        <c:delete val="0"/>
        <c:axPos val="b"/>
        <c:majorTickMark val="out"/>
        <c:minorTickMark val="none"/>
        <c:tickLblPos val="nextTo"/>
        <c:crossAx val="105979264"/>
        <c:crosses val="autoZero"/>
        <c:auto val="1"/>
        <c:lblAlgn val="ctr"/>
        <c:lblOffset val="100"/>
        <c:noMultiLvlLbl val="0"/>
      </c:catAx>
      <c:valAx>
        <c:axId val="105979264"/>
        <c:scaling>
          <c:orientation val="minMax"/>
        </c:scaling>
        <c:delete val="0"/>
        <c:axPos val="l"/>
        <c:majorGridlines/>
        <c:numFmt formatCode="#,##0" sourceLinked="1"/>
        <c:majorTickMark val="out"/>
        <c:minorTickMark val="none"/>
        <c:tickLblPos val="nextTo"/>
        <c:crossAx val="105977728"/>
        <c:crosses val="autoZero"/>
        <c:crossBetween val="between"/>
      </c:valAx>
      <c:spPr>
        <a:blipFill>
          <a:blip xmlns:r="http://schemas.openxmlformats.org/officeDocument/2006/relationships" r:embed="rId2"/>
          <a:tile tx="0" ty="0" sx="100000" sy="100000" flip="none" algn="tl"/>
        </a:blipFill>
      </c:spPr>
    </c:plotArea>
    <c:plotVisOnly val="1"/>
    <c:dispBlanksAs val="gap"/>
    <c:showDLblsOverMax val="0"/>
  </c:chart>
  <c:txPr>
    <a:bodyPr/>
    <a:lstStyle/>
    <a:p>
      <a:pPr>
        <a:defRPr>
          <a:solidFill>
            <a:schemeClr val="tx1">
              <a:lumMod val="95000"/>
              <a:lumOff val="5000"/>
            </a:schemeClr>
          </a:solidFill>
        </a:defRPr>
      </a:pPr>
      <a:endParaRPr lang="tr-TR"/>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100"/>
              <a:t>2012-2016</a:t>
            </a:r>
            <a:r>
              <a:rPr lang="tr-TR" sz="1100" baseline="0"/>
              <a:t> Yılları Arasında Alınan Kurul Kararlarının Dağılımı</a:t>
            </a:r>
            <a:endParaRPr lang="tr-TR" sz="1100"/>
          </a:p>
        </c:rich>
      </c:tx>
      <c:overlay val="0"/>
    </c:title>
    <c:autoTitleDeleted val="0"/>
    <c:plotArea>
      <c:layout/>
      <c:barChart>
        <c:barDir val="col"/>
        <c:grouping val="clustered"/>
        <c:varyColors val="0"/>
        <c:ser>
          <c:idx val="0"/>
          <c:order val="0"/>
          <c:tx>
            <c:strRef>
              <c:f>Sayfa3!$B$1:$B$2</c:f>
              <c:strCache>
                <c:ptCount val="1"/>
                <c:pt idx="0">
                  <c:v>2012</c:v>
                </c:pt>
              </c:strCache>
            </c:strRef>
          </c:tx>
          <c:invertIfNegative val="0"/>
          <c:cat>
            <c:strRef>
              <c:f>Sayfa3!$A$3:$A$13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Sayfa3!$B$3:$B$13</c:f>
              <c:numCache>
                <c:formatCode>#,##0</c:formatCode>
                <c:ptCount val="11"/>
                <c:pt idx="0">
                  <c:v>4309</c:v>
                </c:pt>
                <c:pt idx="1">
                  <c:v>1439</c:v>
                </c:pt>
                <c:pt idx="2" formatCode="General">
                  <c:v>394</c:v>
                </c:pt>
                <c:pt idx="3" formatCode="General">
                  <c:v>714</c:v>
                </c:pt>
                <c:pt idx="4" formatCode="General">
                  <c:v>347</c:v>
                </c:pt>
                <c:pt idx="5" formatCode="General">
                  <c:v>358</c:v>
                </c:pt>
                <c:pt idx="6" formatCode="General">
                  <c:v>58</c:v>
                </c:pt>
                <c:pt idx="7" formatCode="General">
                  <c:v>43</c:v>
                </c:pt>
                <c:pt idx="8" formatCode="General">
                  <c:v>47</c:v>
                </c:pt>
                <c:pt idx="10" formatCode="General">
                  <c:v>26</c:v>
                </c:pt>
              </c:numCache>
            </c:numRef>
          </c:val>
        </c:ser>
        <c:ser>
          <c:idx val="1"/>
          <c:order val="1"/>
          <c:tx>
            <c:strRef>
              <c:f>Sayfa3!$C$1:$C$2</c:f>
              <c:strCache>
                <c:ptCount val="1"/>
                <c:pt idx="0">
                  <c:v>2013</c:v>
                </c:pt>
              </c:strCache>
            </c:strRef>
          </c:tx>
          <c:invertIfNegative val="0"/>
          <c:cat>
            <c:strRef>
              <c:f>Sayfa3!$A$3:$A$13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Sayfa3!$C$3:$C$13</c:f>
              <c:numCache>
                <c:formatCode>#,##0</c:formatCode>
                <c:ptCount val="11"/>
                <c:pt idx="0">
                  <c:v>4598</c:v>
                </c:pt>
                <c:pt idx="1">
                  <c:v>1074</c:v>
                </c:pt>
                <c:pt idx="2" formatCode="General">
                  <c:v>335</c:v>
                </c:pt>
                <c:pt idx="3" formatCode="General">
                  <c:v>848</c:v>
                </c:pt>
                <c:pt idx="4" formatCode="General">
                  <c:v>347</c:v>
                </c:pt>
                <c:pt idx="5" formatCode="General">
                  <c:v>369</c:v>
                </c:pt>
                <c:pt idx="6" formatCode="General">
                  <c:v>44</c:v>
                </c:pt>
                <c:pt idx="7" formatCode="General">
                  <c:v>34</c:v>
                </c:pt>
                <c:pt idx="8" formatCode="General">
                  <c:v>79</c:v>
                </c:pt>
                <c:pt idx="10" formatCode="General">
                  <c:v>22</c:v>
                </c:pt>
              </c:numCache>
            </c:numRef>
          </c:val>
        </c:ser>
        <c:ser>
          <c:idx val="2"/>
          <c:order val="2"/>
          <c:tx>
            <c:strRef>
              <c:f>Sayfa3!$D$1:$D$2</c:f>
              <c:strCache>
                <c:ptCount val="1"/>
                <c:pt idx="0">
                  <c:v>2014</c:v>
                </c:pt>
              </c:strCache>
            </c:strRef>
          </c:tx>
          <c:invertIfNegative val="0"/>
          <c:cat>
            <c:strRef>
              <c:f>Sayfa3!$A$3:$A$13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Sayfa3!$D$3:$D$13</c:f>
              <c:numCache>
                <c:formatCode>#,##0</c:formatCode>
                <c:ptCount val="11"/>
                <c:pt idx="0">
                  <c:v>3769</c:v>
                </c:pt>
                <c:pt idx="1">
                  <c:v>1753</c:v>
                </c:pt>
                <c:pt idx="2" formatCode="General">
                  <c:v>225</c:v>
                </c:pt>
                <c:pt idx="3" formatCode="General">
                  <c:v>800</c:v>
                </c:pt>
                <c:pt idx="4" formatCode="General">
                  <c:v>360</c:v>
                </c:pt>
                <c:pt idx="5" formatCode="General">
                  <c:v>429</c:v>
                </c:pt>
                <c:pt idx="6" formatCode="General">
                  <c:v>72</c:v>
                </c:pt>
                <c:pt idx="7" formatCode="General">
                  <c:v>48</c:v>
                </c:pt>
                <c:pt idx="8" formatCode="General">
                  <c:v>103</c:v>
                </c:pt>
              </c:numCache>
            </c:numRef>
          </c:val>
        </c:ser>
        <c:ser>
          <c:idx val="3"/>
          <c:order val="3"/>
          <c:tx>
            <c:strRef>
              <c:f>Sayfa3!$E$1:$E$2</c:f>
              <c:strCache>
                <c:ptCount val="1"/>
                <c:pt idx="0">
                  <c:v>2015</c:v>
                </c:pt>
              </c:strCache>
            </c:strRef>
          </c:tx>
          <c:invertIfNegative val="0"/>
          <c:cat>
            <c:strRef>
              <c:f>Sayfa3!$A$3:$A$13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Sayfa3!$E$3:$E$13</c:f>
              <c:numCache>
                <c:formatCode>#,##0</c:formatCode>
                <c:ptCount val="11"/>
                <c:pt idx="0">
                  <c:v>3163</c:v>
                </c:pt>
                <c:pt idx="1">
                  <c:v>1676</c:v>
                </c:pt>
                <c:pt idx="2" formatCode="General">
                  <c:v>245</c:v>
                </c:pt>
                <c:pt idx="3" formatCode="General">
                  <c:v>658</c:v>
                </c:pt>
                <c:pt idx="4" formatCode="General">
                  <c:v>293</c:v>
                </c:pt>
                <c:pt idx="5" formatCode="General">
                  <c:v>588</c:v>
                </c:pt>
                <c:pt idx="6" formatCode="General">
                  <c:v>35</c:v>
                </c:pt>
                <c:pt idx="7" formatCode="General">
                  <c:v>28</c:v>
                </c:pt>
                <c:pt idx="8" formatCode="General">
                  <c:v>39</c:v>
                </c:pt>
                <c:pt idx="9" formatCode="General">
                  <c:v>3</c:v>
                </c:pt>
                <c:pt idx="10" formatCode="General">
                  <c:v>1</c:v>
                </c:pt>
              </c:numCache>
            </c:numRef>
          </c:val>
        </c:ser>
        <c:ser>
          <c:idx val="4"/>
          <c:order val="4"/>
          <c:tx>
            <c:strRef>
              <c:f>Sayfa3!$F$1:$F$2</c:f>
              <c:strCache>
                <c:ptCount val="1"/>
                <c:pt idx="0">
                  <c:v>2016</c:v>
                </c:pt>
              </c:strCache>
            </c:strRef>
          </c:tx>
          <c:invertIfNegative val="0"/>
          <c:cat>
            <c:strRef>
              <c:f>Sayfa3!$A$3:$A$13</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Sayfa3!$F$3:$F$13</c:f>
              <c:numCache>
                <c:formatCode>#,##0</c:formatCode>
                <c:ptCount val="11"/>
                <c:pt idx="0">
                  <c:v>4377</c:v>
                </c:pt>
                <c:pt idx="1">
                  <c:v>1214</c:v>
                </c:pt>
                <c:pt idx="2" formatCode="General">
                  <c:v>381</c:v>
                </c:pt>
                <c:pt idx="3" formatCode="General">
                  <c:v>698</c:v>
                </c:pt>
                <c:pt idx="4" formatCode="General">
                  <c:v>280</c:v>
                </c:pt>
                <c:pt idx="5" formatCode="General">
                  <c:v>637</c:v>
                </c:pt>
                <c:pt idx="6" formatCode="General">
                  <c:v>20</c:v>
                </c:pt>
                <c:pt idx="7" formatCode="General">
                  <c:v>21</c:v>
                </c:pt>
                <c:pt idx="8" formatCode="General">
                  <c:v>63</c:v>
                </c:pt>
                <c:pt idx="9" formatCode="General">
                  <c:v>1</c:v>
                </c:pt>
                <c:pt idx="10" formatCode="General">
                  <c:v>1</c:v>
                </c:pt>
              </c:numCache>
            </c:numRef>
          </c:val>
        </c:ser>
        <c:dLbls>
          <c:showLegendKey val="0"/>
          <c:showVal val="0"/>
          <c:showCatName val="0"/>
          <c:showSerName val="0"/>
          <c:showPercent val="0"/>
          <c:showBubbleSize val="0"/>
        </c:dLbls>
        <c:gapWidth val="150"/>
        <c:axId val="106254336"/>
        <c:axId val="106256256"/>
      </c:barChart>
      <c:catAx>
        <c:axId val="106254336"/>
        <c:scaling>
          <c:orientation val="minMax"/>
        </c:scaling>
        <c:delete val="0"/>
        <c:axPos val="b"/>
        <c:title>
          <c:tx>
            <c:rich>
              <a:bodyPr/>
              <a:lstStyle/>
              <a:p>
                <a:pPr>
                  <a:defRPr/>
                </a:pPr>
                <a:r>
                  <a:rPr lang="tr-TR" sz="1100"/>
                  <a:t>Hizmet Birimi</a:t>
                </a:r>
              </a:p>
            </c:rich>
          </c:tx>
          <c:overlay val="0"/>
        </c:title>
        <c:numFmt formatCode="General" sourceLinked="0"/>
        <c:majorTickMark val="none"/>
        <c:minorTickMark val="none"/>
        <c:tickLblPos val="nextTo"/>
        <c:crossAx val="106256256"/>
        <c:crosses val="autoZero"/>
        <c:auto val="1"/>
        <c:lblAlgn val="ctr"/>
        <c:lblOffset val="100"/>
        <c:noMultiLvlLbl val="0"/>
      </c:catAx>
      <c:valAx>
        <c:axId val="106256256"/>
        <c:scaling>
          <c:orientation val="minMax"/>
        </c:scaling>
        <c:delete val="0"/>
        <c:axPos val="l"/>
        <c:majorGridlines/>
        <c:title>
          <c:tx>
            <c:rich>
              <a:bodyPr/>
              <a:lstStyle/>
              <a:p>
                <a:pPr>
                  <a:defRPr/>
                </a:pPr>
                <a:r>
                  <a:rPr lang="tr-TR"/>
                  <a:t>Kurul Karar Sayısı</a:t>
                </a:r>
              </a:p>
            </c:rich>
          </c:tx>
          <c:overlay val="0"/>
        </c:title>
        <c:numFmt formatCode="#,##0" sourceLinked="1"/>
        <c:majorTickMark val="out"/>
        <c:minorTickMark val="none"/>
        <c:tickLblPos val="nextTo"/>
        <c:crossAx val="106254336"/>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'şikayetlerin sektörel dağ. ayla'!$A$2:$A$13</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'şikayetlerin sektörel dağ. ayla'!$C$2:$C$13</c:f>
              <c:numCache>
                <c:formatCode>0.0%</c:formatCode>
                <c:ptCount val="12"/>
                <c:pt idx="0">
                  <c:v>0.11379018612521165</c:v>
                </c:pt>
                <c:pt idx="1">
                  <c:v>9.2760454435581313E-2</c:v>
                </c:pt>
                <c:pt idx="2">
                  <c:v>7.4087503021513304E-2</c:v>
                </c:pt>
                <c:pt idx="3">
                  <c:v>8.7019579405366199E-2</c:v>
                </c:pt>
                <c:pt idx="4">
                  <c:v>7.5991056321005571E-2</c:v>
                </c:pt>
                <c:pt idx="5">
                  <c:v>0.11554266376601413</c:v>
                </c:pt>
                <c:pt idx="6">
                  <c:v>7.0854483925549994E-2</c:v>
                </c:pt>
                <c:pt idx="7">
                  <c:v>7.7380952380952384E-2</c:v>
                </c:pt>
                <c:pt idx="8">
                  <c:v>5.0670775924583029E-2</c:v>
                </c:pt>
                <c:pt idx="9">
                  <c:v>7.4450084602368904E-2</c:v>
                </c:pt>
                <c:pt idx="10">
                  <c:v>7.064297800338408E-2</c:v>
                </c:pt>
                <c:pt idx="11">
                  <c:v>9.6809282088470006E-2</c:v>
                </c:pt>
              </c:numCache>
            </c:numRef>
          </c:val>
        </c:ser>
        <c:dLbls>
          <c:showLegendKey val="0"/>
          <c:showVal val="0"/>
          <c:showCatName val="0"/>
          <c:showSerName val="0"/>
          <c:showPercent val="0"/>
          <c:showBubbleSize val="0"/>
        </c:dLbls>
        <c:gapWidth val="150"/>
        <c:shape val="box"/>
        <c:axId val="98884608"/>
        <c:axId val="98890496"/>
        <c:axId val="0"/>
      </c:bar3DChart>
      <c:catAx>
        <c:axId val="98884608"/>
        <c:scaling>
          <c:orientation val="minMax"/>
        </c:scaling>
        <c:delete val="0"/>
        <c:axPos val="b"/>
        <c:majorTickMark val="out"/>
        <c:minorTickMark val="none"/>
        <c:tickLblPos val="nextTo"/>
        <c:crossAx val="98890496"/>
        <c:crosses val="autoZero"/>
        <c:auto val="1"/>
        <c:lblAlgn val="ctr"/>
        <c:lblOffset val="100"/>
        <c:noMultiLvlLbl val="0"/>
      </c:catAx>
      <c:valAx>
        <c:axId val="98890496"/>
        <c:scaling>
          <c:orientation val="minMax"/>
        </c:scaling>
        <c:delete val="0"/>
        <c:axPos val="l"/>
        <c:majorGridlines/>
        <c:numFmt formatCode="0.0%" sourceLinked="1"/>
        <c:majorTickMark val="out"/>
        <c:minorTickMark val="none"/>
        <c:tickLblPos val="nextTo"/>
        <c:crossAx val="98884608"/>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4.5643478051482098E-2"/>
                  <c:y val="-2.9278124724381502E-2"/>
                </c:manualLayout>
              </c:layout>
              <c:showLegendKey val="0"/>
              <c:showVal val="0"/>
              <c:showCatName val="1"/>
              <c:showSerName val="0"/>
              <c:showPercent val="1"/>
              <c:showBubbleSize val="0"/>
            </c:dLbl>
            <c:dLbl>
              <c:idx val="1"/>
              <c:layout>
                <c:manualLayout>
                  <c:x val="-1.6249889555884727E-2"/>
                  <c:y val="-2.1843587603125599E-2"/>
                </c:manualLayout>
              </c:layout>
              <c:showLegendKey val="0"/>
              <c:showVal val="0"/>
              <c:showCatName val="1"/>
              <c:showSerName val="0"/>
              <c:showPercent val="1"/>
              <c:showBubbleSize val="0"/>
            </c:dLbl>
            <c:dLbl>
              <c:idx val="2"/>
              <c:layout>
                <c:manualLayout>
                  <c:x val="-3.8652425872508514E-2"/>
                  <c:y val="9.5510983763132898E-4"/>
                </c:manualLayout>
              </c:layout>
              <c:showLegendKey val="0"/>
              <c:showVal val="0"/>
              <c:showCatName val="1"/>
              <c:showSerName val="0"/>
              <c:showPercent val="1"/>
              <c:showBubbleSize val="0"/>
            </c:dLbl>
            <c:dLbl>
              <c:idx val="3"/>
              <c:layout>
                <c:manualLayout>
                  <c:x val="5.3364347805148322E-2"/>
                  <c:y val="-1.6102386581739986E-2"/>
                </c:manualLayout>
              </c:layout>
              <c:showLegendKey val="0"/>
              <c:showVal val="0"/>
              <c:showCatName val="1"/>
              <c:showSerName val="0"/>
              <c:showPercent val="1"/>
              <c:showBubbleSize val="0"/>
            </c:dLbl>
            <c:dLbl>
              <c:idx val="4"/>
              <c:layout>
                <c:manualLayout>
                  <c:x val="0.13530376029728958"/>
                  <c:y val="9.5510983763132898E-4"/>
                </c:manualLayout>
              </c:layout>
              <c:showLegendKey val="0"/>
              <c:showVal val="0"/>
              <c:showCatName val="1"/>
              <c:showSerName val="0"/>
              <c:showPercent val="1"/>
              <c:showBubbleSize val="0"/>
            </c:dLbl>
            <c:showLegendKey val="0"/>
            <c:showVal val="0"/>
            <c:showCatName val="1"/>
            <c:showSerName val="0"/>
            <c:showPercent val="1"/>
            <c:showBubbleSize val="0"/>
            <c:showLeaderLines val="0"/>
          </c:dLbls>
          <c:cat>
            <c:strRef>
              <c:f>'ŞİKAYET KANALLARI'!$A$2:$A$6</c:f>
              <c:strCache>
                <c:ptCount val="5"/>
                <c:pt idx="0">
                  <c:v>Form</c:v>
                </c:pt>
                <c:pt idx="1">
                  <c:v>Bimer</c:v>
                </c:pt>
                <c:pt idx="2">
                  <c:v>Cimer</c:v>
                </c:pt>
                <c:pt idx="3">
                  <c:v>ETKB</c:v>
                </c:pt>
                <c:pt idx="4">
                  <c:v>Genel Evrak</c:v>
                </c:pt>
              </c:strCache>
            </c:strRef>
          </c:cat>
          <c:val>
            <c:numRef>
              <c:f>'ŞİKAYET KANALLARI'!$B$2:$B$6</c:f>
              <c:numCache>
                <c:formatCode>General</c:formatCode>
                <c:ptCount val="5"/>
                <c:pt idx="0">
                  <c:v>9442</c:v>
                </c:pt>
                <c:pt idx="1">
                  <c:v>22421</c:v>
                </c:pt>
                <c:pt idx="2">
                  <c:v>970</c:v>
                </c:pt>
                <c:pt idx="3">
                  <c:v>257</c:v>
                </c:pt>
                <c:pt idx="4">
                  <c:v>6</c:v>
                </c:pt>
              </c:numCache>
            </c:numRef>
          </c:val>
        </c:ser>
        <c:dLbls>
          <c:showLegendKey val="0"/>
          <c:showVal val="0"/>
          <c:showCatName val="0"/>
          <c:showSerName val="0"/>
          <c:showPercent val="0"/>
          <c:showBubbleSize val="0"/>
          <c:showLeaderLines val="0"/>
        </c:dLbls>
        <c:firstSliceAng val="0"/>
      </c:pieChart>
    </c:plotArea>
    <c:plotVisOnly val="1"/>
    <c:dispBlanksAs val="zero"/>
    <c:showDLblsOverMax val="0"/>
  </c:chart>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2.0373031496062996E-2"/>
                  <c:y val="3.9679571303587055E-2"/>
                </c:manualLayout>
              </c:layout>
              <c:showLegendKey val="0"/>
              <c:showVal val="0"/>
              <c:showCatName val="1"/>
              <c:showSerName val="0"/>
              <c:showPercent val="1"/>
              <c:showBubbleSize val="0"/>
            </c:dLbl>
            <c:dLbl>
              <c:idx val="1"/>
              <c:layout>
                <c:manualLayout>
                  <c:x val="-6.665474628171475E-2"/>
                  <c:y val="-8.0277777777777781E-2"/>
                </c:manualLayout>
              </c:layout>
              <c:showLegendKey val="0"/>
              <c:showVal val="0"/>
              <c:showCatName val="1"/>
              <c:showSerName val="0"/>
              <c:showPercent val="1"/>
              <c:showBubbleSize val="0"/>
            </c:dLbl>
            <c:dLbl>
              <c:idx val="2"/>
              <c:layout>
                <c:manualLayout>
                  <c:x val="-5.9009186351706121E-3"/>
                  <c:y val="1.6047681539807544E-2"/>
                </c:manualLayout>
              </c:layout>
              <c:showLegendKey val="0"/>
              <c:showVal val="0"/>
              <c:showCatName val="1"/>
              <c:showSerName val="0"/>
              <c:showPercent val="1"/>
              <c:showBubbleSize val="0"/>
            </c:dLbl>
            <c:dLbl>
              <c:idx val="3"/>
              <c:layout>
                <c:manualLayout>
                  <c:x val="2.9658027121609802E-2"/>
                  <c:y val="1.1574074074074073E-3"/>
                </c:manualLayout>
              </c:layout>
              <c:showLegendKey val="0"/>
              <c:showVal val="0"/>
              <c:showCatName val="1"/>
              <c:showSerName val="0"/>
              <c:showPercent val="1"/>
              <c:showBubbleSize val="0"/>
            </c:dLbl>
            <c:dLbl>
              <c:idx val="4"/>
              <c:layout>
                <c:manualLayout>
                  <c:x val="2.5219816272965906E-2"/>
                  <c:y val="1.1574074074074073E-3"/>
                </c:manualLayout>
              </c:layout>
              <c:showLegendKey val="0"/>
              <c:showVal val="0"/>
              <c:showCatName val="1"/>
              <c:showSerName val="0"/>
              <c:showPercent val="1"/>
              <c:showBubbleSize val="0"/>
            </c:dLbl>
            <c:showLegendKey val="0"/>
            <c:showVal val="0"/>
            <c:showCatName val="1"/>
            <c:showSerName val="0"/>
            <c:showPercent val="1"/>
            <c:showBubbleSize val="0"/>
            <c:showLeaderLines val="0"/>
          </c:dLbls>
          <c:cat>
            <c:strRef>
              <c:f>Sayfa6!$J$1:$J$5</c:f>
              <c:strCache>
                <c:ptCount val="5"/>
                <c:pt idx="0">
                  <c:v>Doğalgaz</c:v>
                </c:pt>
                <c:pt idx="1">
                  <c:v>Elektrik</c:v>
                </c:pt>
                <c:pt idx="2">
                  <c:v>Diğer</c:v>
                </c:pt>
                <c:pt idx="3">
                  <c:v>Petrol</c:v>
                </c:pt>
                <c:pt idx="4">
                  <c:v>LPG</c:v>
                </c:pt>
              </c:strCache>
            </c:strRef>
          </c:cat>
          <c:val>
            <c:numRef>
              <c:f>Sayfa6!$K$1:$K$5</c:f>
              <c:numCache>
                <c:formatCode>General</c:formatCode>
                <c:ptCount val="5"/>
                <c:pt idx="0">
                  <c:v>6587</c:v>
                </c:pt>
                <c:pt idx="1">
                  <c:v>23743</c:v>
                </c:pt>
                <c:pt idx="2">
                  <c:v>226</c:v>
                </c:pt>
                <c:pt idx="3">
                  <c:v>1766</c:v>
                </c:pt>
                <c:pt idx="4">
                  <c:v>774</c:v>
                </c:pt>
              </c:numCache>
            </c:numRef>
          </c:val>
        </c:ser>
        <c:dLbls>
          <c:showLegendKey val="0"/>
          <c:showVal val="0"/>
          <c:showCatName val="0"/>
          <c:showSerName val="0"/>
          <c:showPercent val="0"/>
          <c:showBubbleSize val="0"/>
          <c:showLeaderLines val="0"/>
        </c:dLbls>
        <c:firstSliceAng val="0"/>
      </c:pieChart>
    </c:plotArea>
    <c:legend>
      <c:legendPos val="r"/>
      <c:overlay val="0"/>
    </c:legend>
    <c:plotVisOnly val="1"/>
    <c:dispBlanksAs val="zero"/>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doughnutChart>
        <c:varyColors val="1"/>
        <c:ser>
          <c:idx val="0"/>
          <c:order val="0"/>
          <c:dLbls>
            <c:dLbl>
              <c:idx val="0"/>
              <c:layout>
                <c:manualLayout>
                  <c:x val="0.16666666666666677"/>
                  <c:y val="-7.4074074074074028E-2"/>
                </c:manualLayout>
              </c:layout>
              <c:showLegendKey val="0"/>
              <c:showVal val="0"/>
              <c:showCatName val="1"/>
              <c:showSerName val="0"/>
              <c:showPercent val="1"/>
              <c:showBubbleSize val="0"/>
            </c:dLbl>
            <c:dLbl>
              <c:idx val="1"/>
              <c:layout>
                <c:manualLayout>
                  <c:x val="5.5555555555555558E-3"/>
                  <c:y val="0.125"/>
                </c:manualLayout>
              </c:layout>
              <c:showLegendKey val="0"/>
              <c:showVal val="0"/>
              <c:showCatName val="1"/>
              <c:showSerName val="0"/>
              <c:showPercent val="1"/>
              <c:showBubbleSize val="0"/>
            </c:dLbl>
            <c:dLbl>
              <c:idx val="2"/>
              <c:layout>
                <c:manualLayout>
                  <c:x val="-0.13333333333333341"/>
                  <c:y val="-0.05"/>
                </c:manualLayout>
              </c:layout>
              <c:showLegendKey val="0"/>
              <c:showVal val="0"/>
              <c:showCatName val="1"/>
              <c:showSerName val="0"/>
              <c:showPercent val="1"/>
              <c:showBubbleSize val="0"/>
            </c:dLbl>
            <c:dLbl>
              <c:idx val="3"/>
              <c:layout>
                <c:manualLayout>
                  <c:x val="-7.7777777777777779E-2"/>
                  <c:y val="-0.13750000000000001"/>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Sayfa2!$G$1:$G$4</c:f>
              <c:strCache>
                <c:ptCount val="4"/>
                <c:pt idx="0">
                  <c:v>Elektrik Dağıtım</c:v>
                </c:pt>
                <c:pt idx="1">
                  <c:v>Elektrik Perakende</c:v>
                </c:pt>
                <c:pt idx="2">
                  <c:v>Kurum</c:v>
                </c:pt>
                <c:pt idx="3">
                  <c:v>Gaz</c:v>
                </c:pt>
              </c:strCache>
            </c:strRef>
          </c:cat>
          <c:val>
            <c:numRef>
              <c:f>Sayfa2!$H$1:$H$4</c:f>
              <c:numCache>
                <c:formatCode>General</c:formatCode>
                <c:ptCount val="4"/>
                <c:pt idx="0">
                  <c:v>12080</c:v>
                </c:pt>
                <c:pt idx="1">
                  <c:v>6740</c:v>
                </c:pt>
                <c:pt idx="2">
                  <c:v>9320</c:v>
                </c:pt>
                <c:pt idx="3">
                  <c:v>4417</c:v>
                </c:pt>
              </c:numCache>
            </c:numRef>
          </c:val>
        </c:ser>
        <c:dLbls>
          <c:showLegendKey val="0"/>
          <c:showVal val="0"/>
          <c:showCatName val="0"/>
          <c:showSerName val="0"/>
          <c:showPercent val="0"/>
          <c:showBubbleSize val="0"/>
          <c:showLeaderLines val="1"/>
        </c:dLbls>
        <c:firstSliceAng val="0"/>
        <c:holeSize val="50"/>
      </c:doughnutChart>
    </c:plotArea>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'DOĞALGAZ SEKTÖR DAĞILIMI'!$A$1:$J$1</c:f>
              <c:strCache>
                <c:ptCount val="10"/>
                <c:pt idx="0">
                  <c:v>MÜŞTERİ HİZMETLERİ</c:v>
                </c:pt>
                <c:pt idx="1">
                  <c:v>KALİTE</c:v>
                </c:pt>
                <c:pt idx="2">
                  <c:v>ABONELİK</c:v>
                </c:pt>
                <c:pt idx="3">
                  <c:v>BAĞLANTI ŞEBEKE</c:v>
                </c:pt>
                <c:pt idx="4">
                  <c:v>FATURALAMA</c:v>
                </c:pt>
                <c:pt idx="5">
                  <c:v>FİYAT TARİFE</c:v>
                </c:pt>
                <c:pt idx="6">
                  <c:v>SAYAÇ</c:v>
                </c:pt>
                <c:pt idx="7">
                  <c:v>KATEGORİ SEÇİLMEMİŞ</c:v>
                </c:pt>
                <c:pt idx="8">
                  <c:v>ŞİKAYET EVRAKI</c:v>
                </c:pt>
                <c:pt idx="9">
                  <c:v>DİĞER</c:v>
                </c:pt>
              </c:strCache>
            </c:strRef>
          </c:cat>
          <c:val>
            <c:numRef>
              <c:f>'DOĞALGAZ SEKTÖR DAĞILIMI'!$A$3:$J$3</c:f>
              <c:numCache>
                <c:formatCode>0.0%</c:formatCode>
                <c:ptCount val="10"/>
                <c:pt idx="0">
                  <c:v>1.2245961438249088E-2</c:v>
                </c:pt>
                <c:pt idx="1">
                  <c:v>1.8238665971860343E-3</c:v>
                </c:pt>
                <c:pt idx="2">
                  <c:v>0.26550286607608131</c:v>
                </c:pt>
                <c:pt idx="3">
                  <c:v>0.25195414278269934</c:v>
                </c:pt>
                <c:pt idx="4">
                  <c:v>5.6800416883793718E-2</c:v>
                </c:pt>
                <c:pt idx="5">
                  <c:v>1.4590932777488274E-2</c:v>
                </c:pt>
                <c:pt idx="6">
                  <c:v>1.1985409067222542E-2</c:v>
                </c:pt>
                <c:pt idx="7">
                  <c:v>3.1266284523189192E-2</c:v>
                </c:pt>
                <c:pt idx="8">
                  <c:v>0.10461177696717057</c:v>
                </c:pt>
                <c:pt idx="9">
                  <c:v>0.24921834288692091</c:v>
                </c:pt>
              </c:numCache>
            </c:numRef>
          </c:val>
        </c:ser>
        <c:dLbls>
          <c:showLegendKey val="0"/>
          <c:showVal val="0"/>
          <c:showCatName val="0"/>
          <c:showSerName val="0"/>
          <c:showPercent val="0"/>
          <c:showBubbleSize val="0"/>
        </c:dLbls>
        <c:gapWidth val="150"/>
        <c:shape val="box"/>
        <c:axId val="106229760"/>
        <c:axId val="106231296"/>
        <c:axId val="0"/>
      </c:bar3DChart>
      <c:catAx>
        <c:axId val="106229760"/>
        <c:scaling>
          <c:orientation val="minMax"/>
        </c:scaling>
        <c:delete val="0"/>
        <c:axPos val="b"/>
        <c:majorTickMark val="out"/>
        <c:minorTickMark val="none"/>
        <c:tickLblPos val="nextTo"/>
        <c:crossAx val="106231296"/>
        <c:crosses val="autoZero"/>
        <c:auto val="1"/>
        <c:lblAlgn val="ctr"/>
        <c:lblOffset val="100"/>
        <c:noMultiLvlLbl val="0"/>
      </c:catAx>
      <c:valAx>
        <c:axId val="106231296"/>
        <c:scaling>
          <c:orientation val="minMax"/>
        </c:scaling>
        <c:delete val="0"/>
        <c:axPos val="l"/>
        <c:majorGridlines/>
        <c:numFmt formatCode="0.0%" sourceLinked="1"/>
        <c:majorTickMark val="out"/>
        <c:minorTickMark val="none"/>
        <c:tickLblPos val="nextTo"/>
        <c:crossAx val="106229760"/>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'DOĞALGAZ AYLARA GÖRE'!$A$14:$A$25</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 </c:v>
                </c:pt>
                <c:pt idx="11">
                  <c:v>ARALIK</c:v>
                </c:pt>
              </c:strCache>
            </c:strRef>
          </c:cat>
          <c:val>
            <c:numRef>
              <c:f>'DOĞALGAZ AYLARA GÖRE'!$C$14:$C$25</c:f>
              <c:numCache>
                <c:formatCode>0.0%</c:formatCode>
                <c:ptCount val="12"/>
                <c:pt idx="0">
                  <c:v>0.1117352360710492</c:v>
                </c:pt>
                <c:pt idx="1">
                  <c:v>8.3042356156065089E-2</c:v>
                </c:pt>
                <c:pt idx="2">
                  <c:v>6.042204341885532E-2</c:v>
                </c:pt>
                <c:pt idx="3">
                  <c:v>7.1504478518293613E-2</c:v>
                </c:pt>
                <c:pt idx="4">
                  <c:v>5.7689388188856841E-2</c:v>
                </c:pt>
                <c:pt idx="5">
                  <c:v>8.8507666616062144E-2</c:v>
                </c:pt>
                <c:pt idx="6">
                  <c:v>4.2811598603309554E-2</c:v>
                </c:pt>
                <c:pt idx="7">
                  <c:v>7.2111735236071103E-2</c:v>
                </c:pt>
                <c:pt idx="8">
                  <c:v>5.2072263549415534E-2</c:v>
                </c:pt>
                <c:pt idx="9">
                  <c:v>0.10444815545771979</c:v>
                </c:pt>
                <c:pt idx="10">
                  <c:v>0.11097616517382718</c:v>
                </c:pt>
                <c:pt idx="11">
                  <c:v>0.1446789130104752</c:v>
                </c:pt>
              </c:numCache>
            </c:numRef>
          </c:val>
        </c:ser>
        <c:dLbls>
          <c:showLegendKey val="0"/>
          <c:showVal val="0"/>
          <c:showCatName val="0"/>
          <c:showSerName val="0"/>
          <c:showPercent val="0"/>
          <c:showBubbleSize val="0"/>
        </c:dLbls>
        <c:gapWidth val="150"/>
        <c:shape val="box"/>
        <c:axId val="106378752"/>
        <c:axId val="106380288"/>
        <c:axId val="0"/>
      </c:bar3DChart>
      <c:catAx>
        <c:axId val="106378752"/>
        <c:scaling>
          <c:orientation val="minMax"/>
        </c:scaling>
        <c:delete val="0"/>
        <c:axPos val="b"/>
        <c:majorTickMark val="out"/>
        <c:minorTickMark val="none"/>
        <c:tickLblPos val="nextTo"/>
        <c:crossAx val="106380288"/>
        <c:crosses val="autoZero"/>
        <c:auto val="1"/>
        <c:lblAlgn val="ctr"/>
        <c:lblOffset val="100"/>
        <c:noMultiLvlLbl val="0"/>
      </c:catAx>
      <c:valAx>
        <c:axId val="106380288"/>
        <c:scaling>
          <c:orientation val="minMax"/>
        </c:scaling>
        <c:delete val="0"/>
        <c:axPos val="l"/>
        <c:majorGridlines/>
        <c:numFmt formatCode="0.0%" sourceLinked="1"/>
        <c:majorTickMark val="out"/>
        <c:minorTickMark val="none"/>
        <c:tickLblPos val="nextTo"/>
        <c:crossAx val="106378752"/>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'elektrik şikayet kategorisi-2'!$A$1:$L$1</c:f>
              <c:strCache>
                <c:ptCount val="12"/>
                <c:pt idx="0">
                  <c:v>Kategori seçilmemiş</c:v>
                </c:pt>
                <c:pt idx="1">
                  <c:v>Şikayet Evrakı</c:v>
                </c:pt>
                <c:pt idx="2">
                  <c:v>Abonelik</c:v>
                </c:pt>
                <c:pt idx="3">
                  <c:v>Bağlantı/Şebeke</c:v>
                </c:pt>
                <c:pt idx="4">
                  <c:v>Diğer</c:v>
                </c:pt>
                <c:pt idx="5">
                  <c:v>Faturalama</c:v>
                </c:pt>
                <c:pt idx="6">
                  <c:v>Fiyat/Tarife</c:v>
                </c:pt>
                <c:pt idx="7">
                  <c:v>Kalite</c:v>
                </c:pt>
                <c:pt idx="8">
                  <c:v>Müşteri Hizmetleri</c:v>
                </c:pt>
                <c:pt idx="9">
                  <c:v>Sayaç</c:v>
                </c:pt>
                <c:pt idx="10">
                  <c:v>Mevzuat/Öneri</c:v>
                </c:pt>
                <c:pt idx="11">
                  <c:v>Konu Kurumun Görev Alanında Değil</c:v>
                </c:pt>
              </c:strCache>
            </c:strRef>
          </c:cat>
          <c:val>
            <c:numRef>
              <c:f>'elektrik şikayet kategorisi-2'!$A$3:$L$3</c:f>
              <c:numCache>
                <c:formatCode>0.0%</c:formatCode>
                <c:ptCount val="12"/>
                <c:pt idx="0">
                  <c:v>9.4505123771770963E-2</c:v>
                </c:pt>
                <c:pt idx="1">
                  <c:v>0.1826002614599587</c:v>
                </c:pt>
                <c:pt idx="2">
                  <c:v>2.9604014675494485E-2</c:v>
                </c:pt>
                <c:pt idx="3">
                  <c:v>0.10146333234934414</c:v>
                </c:pt>
                <c:pt idx="4">
                  <c:v>0.24185046177202402</c:v>
                </c:pt>
                <c:pt idx="5">
                  <c:v>9.6993210475266711E-2</c:v>
                </c:pt>
                <c:pt idx="6">
                  <c:v>4.7821869860414076E-2</c:v>
                </c:pt>
                <c:pt idx="7">
                  <c:v>0.12065111963901658</c:v>
                </c:pt>
                <c:pt idx="8">
                  <c:v>2.2350609370387553E-3</c:v>
                </c:pt>
                <c:pt idx="9">
                  <c:v>8.2655083709357747E-3</c:v>
                </c:pt>
                <c:pt idx="10">
                  <c:v>3.4158478471724421E-3</c:v>
                </c:pt>
                <c:pt idx="11">
                  <c:v>7.0594188841563724E-2</c:v>
                </c:pt>
              </c:numCache>
            </c:numRef>
          </c:val>
        </c:ser>
        <c:dLbls>
          <c:showLegendKey val="0"/>
          <c:showVal val="0"/>
          <c:showCatName val="0"/>
          <c:showSerName val="0"/>
          <c:showPercent val="0"/>
          <c:showBubbleSize val="0"/>
        </c:dLbls>
        <c:gapWidth val="150"/>
        <c:shape val="box"/>
        <c:axId val="99241344"/>
        <c:axId val="99267712"/>
        <c:axId val="0"/>
      </c:bar3DChart>
      <c:catAx>
        <c:axId val="99241344"/>
        <c:scaling>
          <c:orientation val="minMax"/>
        </c:scaling>
        <c:delete val="0"/>
        <c:axPos val="b"/>
        <c:majorTickMark val="out"/>
        <c:minorTickMark val="none"/>
        <c:tickLblPos val="nextTo"/>
        <c:crossAx val="99267712"/>
        <c:crosses val="autoZero"/>
        <c:auto val="1"/>
        <c:lblAlgn val="ctr"/>
        <c:lblOffset val="100"/>
        <c:noMultiLvlLbl val="0"/>
      </c:catAx>
      <c:valAx>
        <c:axId val="99267712"/>
        <c:scaling>
          <c:orientation val="minMax"/>
        </c:scaling>
        <c:delete val="0"/>
        <c:axPos val="l"/>
        <c:majorGridlines/>
        <c:numFmt formatCode="0.0%" sourceLinked="1"/>
        <c:majorTickMark val="out"/>
        <c:minorTickMark val="none"/>
        <c:tickLblPos val="nextTo"/>
        <c:crossAx val="99241344"/>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howLegendKey val="0"/>
            <c:showVal val="1"/>
            <c:showCatName val="0"/>
            <c:showSerName val="0"/>
            <c:showPercent val="0"/>
            <c:showBubbleSize val="0"/>
            <c:showLeaderLines val="0"/>
          </c:dLbls>
          <c:cat>
            <c:strRef>
              <c:f>'ELEKTRİK AYLARA GÖRE-'!$A$1:$A$12</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'ELEKTRİK AYLARA GÖRE-'!$C$1:$C$12</c:f>
              <c:numCache>
                <c:formatCode>0.0%</c:formatCode>
                <c:ptCount val="12"/>
                <c:pt idx="0">
                  <c:v>0.11797161268584425</c:v>
                </c:pt>
                <c:pt idx="1">
                  <c:v>0.10057701217200851</c:v>
                </c:pt>
                <c:pt idx="2">
                  <c:v>8.1455586909826155E-2</c:v>
                </c:pt>
                <c:pt idx="3">
                  <c:v>9.480689045192281E-2</c:v>
                </c:pt>
                <c:pt idx="4">
                  <c:v>8.4235353577896896E-2</c:v>
                </c:pt>
                <c:pt idx="5">
                  <c:v>0.13014362127785017</c:v>
                </c:pt>
                <c:pt idx="6">
                  <c:v>6.0565219222507724E-2</c:v>
                </c:pt>
                <c:pt idx="7">
                  <c:v>7.7664995998820791E-2</c:v>
                </c:pt>
                <c:pt idx="8">
                  <c:v>4.6961209619677376E-2</c:v>
                </c:pt>
                <c:pt idx="9">
                  <c:v>6.3176515183422488E-2</c:v>
                </c:pt>
                <c:pt idx="10">
                  <c:v>5.8459335383060265E-2</c:v>
                </c:pt>
                <c:pt idx="11">
                  <c:v>8.3982647517163E-2</c:v>
                </c:pt>
              </c:numCache>
            </c:numRef>
          </c:val>
        </c:ser>
        <c:dLbls>
          <c:showLegendKey val="0"/>
          <c:showVal val="0"/>
          <c:showCatName val="0"/>
          <c:showSerName val="0"/>
          <c:showPercent val="0"/>
          <c:showBubbleSize val="0"/>
        </c:dLbls>
        <c:gapWidth val="150"/>
        <c:shape val="box"/>
        <c:axId val="106497152"/>
        <c:axId val="106498688"/>
        <c:axId val="0"/>
      </c:bar3DChart>
      <c:catAx>
        <c:axId val="106497152"/>
        <c:scaling>
          <c:orientation val="minMax"/>
        </c:scaling>
        <c:delete val="0"/>
        <c:axPos val="b"/>
        <c:majorTickMark val="out"/>
        <c:minorTickMark val="none"/>
        <c:tickLblPos val="nextTo"/>
        <c:crossAx val="106498688"/>
        <c:crosses val="autoZero"/>
        <c:auto val="1"/>
        <c:lblAlgn val="ctr"/>
        <c:lblOffset val="100"/>
        <c:noMultiLvlLbl val="0"/>
      </c:catAx>
      <c:valAx>
        <c:axId val="106498688"/>
        <c:scaling>
          <c:orientation val="minMax"/>
        </c:scaling>
        <c:delete val="0"/>
        <c:axPos val="l"/>
        <c:majorGridlines/>
        <c:numFmt formatCode="0.0%" sourceLinked="1"/>
        <c:majorTickMark val="out"/>
        <c:minorTickMark val="none"/>
        <c:tickLblPos val="nextTo"/>
        <c:crossAx val="106497152"/>
        <c:crosses val="autoZero"/>
        <c:crossBetween val="between"/>
      </c:valAx>
    </c:plotArea>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4.3972410425441094E-3"/>
                  <c:y val="4.0161125692621752E-3"/>
                </c:manualLayout>
              </c:layout>
              <c:showLegendKey val="0"/>
              <c:showVal val="0"/>
              <c:showCatName val="1"/>
              <c:showSerName val="0"/>
              <c:showPercent val="1"/>
              <c:showBubbleSize val="0"/>
            </c:dLbl>
            <c:dLbl>
              <c:idx val="1"/>
              <c:layout>
                <c:manualLayout>
                  <c:x val="1.582825402638624E-2"/>
                  <c:y val="-9.9500583260425778E-3"/>
                </c:manualLayout>
              </c:layout>
              <c:showLegendKey val="0"/>
              <c:showVal val="0"/>
              <c:showCatName val="1"/>
              <c:showSerName val="0"/>
              <c:showPercent val="1"/>
              <c:showBubbleSize val="0"/>
            </c:dLbl>
            <c:dLbl>
              <c:idx val="2"/>
              <c:layout>
                <c:manualLayout>
                  <c:x val="-1.5072418273297241E-2"/>
                  <c:y val="1.4107611548556441E-3"/>
                </c:manualLayout>
              </c:layout>
              <c:showLegendKey val="0"/>
              <c:showVal val="0"/>
              <c:showCatName val="1"/>
              <c:showSerName val="0"/>
              <c:showPercent val="1"/>
              <c:showBubbleSize val="0"/>
            </c:dLbl>
            <c:dLbl>
              <c:idx val="3"/>
              <c:layout>
                <c:manualLayout>
                  <c:x val="2.2470592338748353E-2"/>
                  <c:y val="-2.9768518518518541E-2"/>
                </c:manualLayout>
              </c:layout>
              <c:showLegendKey val="0"/>
              <c:showVal val="0"/>
              <c:showCatName val="1"/>
              <c:showSerName val="0"/>
              <c:showPercent val="1"/>
              <c:showBubbleSize val="0"/>
            </c:dLbl>
            <c:dLbl>
              <c:idx val="4"/>
              <c:layout>
                <c:manualLayout>
                  <c:x val="-1.5399237885961918E-2"/>
                  <c:y val="-5.0565398075240596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Sayfa1!$H$1:$M$1</c:f>
              <c:strCache>
                <c:ptCount val="6"/>
                <c:pt idx="0">
                  <c:v>Fiyat-Tarife</c:v>
                </c:pt>
                <c:pt idx="1">
                  <c:v>Kalite</c:v>
                </c:pt>
                <c:pt idx="2">
                  <c:v>Kategori Seçilmemiş</c:v>
                </c:pt>
                <c:pt idx="3">
                  <c:v>Konu Kurumun Görev Alanında Değil</c:v>
                </c:pt>
                <c:pt idx="4">
                  <c:v>Diğer</c:v>
                </c:pt>
                <c:pt idx="5">
                  <c:v>Mevzuat/Öneri</c:v>
                </c:pt>
              </c:strCache>
            </c:strRef>
          </c:cat>
          <c:val>
            <c:numRef>
              <c:f>Sayfa1!$H$2:$M$2</c:f>
              <c:numCache>
                <c:formatCode>General</c:formatCode>
                <c:ptCount val="6"/>
                <c:pt idx="0">
                  <c:v>178</c:v>
                </c:pt>
                <c:pt idx="1">
                  <c:v>7</c:v>
                </c:pt>
                <c:pt idx="2">
                  <c:v>54</c:v>
                </c:pt>
                <c:pt idx="3">
                  <c:v>91</c:v>
                </c:pt>
                <c:pt idx="4">
                  <c:v>382</c:v>
                </c:pt>
                <c:pt idx="5">
                  <c:v>24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2.3949475065616802E-2"/>
                  <c:y val="2.2569262175561412E-2"/>
                </c:manualLayout>
              </c:layout>
              <c:showLegendKey val="0"/>
              <c:showVal val="0"/>
              <c:showCatName val="1"/>
              <c:showSerName val="0"/>
              <c:showPercent val="1"/>
              <c:showBubbleSize val="0"/>
            </c:dLbl>
            <c:dLbl>
              <c:idx val="2"/>
              <c:layout>
                <c:manualLayout>
                  <c:x val="-3.7232064741907281E-2"/>
                  <c:y val="-9.4428404782735495E-2"/>
                </c:manualLayout>
              </c:layout>
              <c:showLegendKey val="0"/>
              <c:showVal val="0"/>
              <c:showCatName val="1"/>
              <c:showSerName val="0"/>
              <c:showPercent val="1"/>
              <c:showBubbleSize val="0"/>
            </c:dLbl>
            <c:dLbl>
              <c:idx val="4"/>
              <c:layout>
                <c:manualLayout>
                  <c:x val="-1.0396981627296589E-3"/>
                  <c:y val="1.4368256051326904E-2"/>
                </c:manualLayout>
              </c:layout>
              <c:showLegendKey val="0"/>
              <c:showVal val="0"/>
              <c:showCatName val="1"/>
              <c:showSerName val="0"/>
              <c:showPercent val="1"/>
              <c:showBubbleSize val="0"/>
            </c:dLbl>
            <c:dLbl>
              <c:idx val="5"/>
              <c:layout>
                <c:manualLayout>
                  <c:x val="1.6477471566054263E-2"/>
                  <c:y val="1.1574074074074073E-3"/>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Sayfa2!$G$1:$L$1</c:f>
              <c:strCache>
                <c:ptCount val="6"/>
                <c:pt idx="0">
                  <c:v>Fiyat-Tarife</c:v>
                </c:pt>
                <c:pt idx="1">
                  <c:v>Kalite</c:v>
                </c:pt>
                <c:pt idx="2">
                  <c:v>Kategori Seçilmemiş</c:v>
                </c:pt>
                <c:pt idx="3">
                  <c:v>Konu Kurumun Görev Alanında Değil</c:v>
                </c:pt>
                <c:pt idx="4">
                  <c:v>Diğer</c:v>
                </c:pt>
                <c:pt idx="5">
                  <c:v>Mevzuat/Öneri</c:v>
                </c:pt>
              </c:strCache>
            </c:strRef>
          </c:cat>
          <c:val>
            <c:numRef>
              <c:f>Sayfa2!$G$2:$L$2</c:f>
              <c:numCache>
                <c:formatCode>General</c:formatCode>
                <c:ptCount val="6"/>
                <c:pt idx="0">
                  <c:v>239</c:v>
                </c:pt>
                <c:pt idx="1">
                  <c:v>127</c:v>
                </c:pt>
                <c:pt idx="2">
                  <c:v>276</c:v>
                </c:pt>
                <c:pt idx="3">
                  <c:v>225</c:v>
                </c:pt>
                <c:pt idx="4">
                  <c:v>828</c:v>
                </c:pt>
                <c:pt idx="5">
                  <c:v>27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howLegendKey val="0"/>
            <c:showVal val="0"/>
            <c:showCatName val="1"/>
            <c:showSerName val="0"/>
            <c:showPercent val="1"/>
            <c:showBubbleSize val="0"/>
            <c:showLeaderLines val="1"/>
          </c:dLbls>
          <c:cat>
            <c:strRef>
              <c:f>Sayfa2!$A$1:$A$8</c:f>
              <c:strCache>
                <c:ptCount val="8"/>
                <c:pt idx="0">
                  <c:v>Elektrik Kesintileri Hakkında</c:v>
                </c:pt>
                <c:pt idx="1">
                  <c:v>Doğal Gaz Altyapı Çalışmalarına ve İthalat Verilerine ilişkin </c:v>
                </c:pt>
                <c:pt idx="2">
                  <c:v>Dağıtım Şirketlerine İlişkin Şikeyetler Hakkında</c:v>
                </c:pt>
                <c:pt idx="3">
                  <c:v>Tarife bedellerine ve fiyatlara ilişkin</c:v>
                </c:pt>
                <c:pt idx="4">
                  <c:v>Termik Santrallere İlişkin</c:v>
                </c:pt>
                <c:pt idx="5">
                  <c:v>Elektrik Kayıp-Kaçak Değerlerine İlişkin</c:v>
                </c:pt>
                <c:pt idx="6">
                  <c:v>Yenilenebilir Enerji Kaynaklarına İlişkin</c:v>
                </c:pt>
                <c:pt idx="7">
                  <c:v>Diğer</c:v>
                </c:pt>
              </c:strCache>
            </c:strRef>
          </c:cat>
          <c:val>
            <c:numRef>
              <c:f>Sayfa2!$B$1:$B$8</c:f>
              <c:numCache>
                <c:formatCode>General</c:formatCode>
                <c:ptCount val="8"/>
                <c:pt idx="0">
                  <c:v>24</c:v>
                </c:pt>
                <c:pt idx="1">
                  <c:v>12</c:v>
                </c:pt>
                <c:pt idx="2">
                  <c:v>15</c:v>
                </c:pt>
                <c:pt idx="3">
                  <c:v>33</c:v>
                </c:pt>
                <c:pt idx="4">
                  <c:v>14</c:v>
                </c:pt>
                <c:pt idx="5">
                  <c:v>9</c:v>
                </c:pt>
                <c:pt idx="6">
                  <c:v>16</c:v>
                </c:pt>
                <c:pt idx="7">
                  <c:v>7</c:v>
                </c:pt>
              </c:numCache>
            </c:numRef>
          </c:val>
        </c:ser>
        <c:dLbls>
          <c:showLegendKey val="0"/>
          <c:showVal val="0"/>
          <c:showCatName val="0"/>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0.40797</cdr:x>
      <cdr:y>0.9685</cdr:y>
    </cdr:from>
    <cdr:to>
      <cdr:x>0.83118</cdr:x>
      <cdr:y>0.99475</cdr:y>
    </cdr:to>
    <cdr:sp macro="" textlink="">
      <cdr:nvSpPr>
        <cdr:cNvPr id="2" name="Metin kutusu 1"/>
        <cdr:cNvSpPr txBox="1"/>
      </cdr:nvSpPr>
      <cdr:spPr>
        <a:xfrm xmlns:a="http://schemas.openxmlformats.org/drawingml/2006/main">
          <a:off x="3314700" y="3514726"/>
          <a:ext cx="3438525" cy="95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0.37166</cdr:x>
      <cdr:y>0.91762</cdr:y>
    </cdr:from>
    <cdr:to>
      <cdr:x>0.53891</cdr:x>
      <cdr:y>0.97483</cdr:y>
    </cdr:to>
    <cdr:sp macro="" textlink="">
      <cdr:nvSpPr>
        <cdr:cNvPr id="3" name="Metin kutusu 2"/>
        <cdr:cNvSpPr txBox="1"/>
      </cdr:nvSpPr>
      <cdr:spPr>
        <a:xfrm xmlns:a="http://schemas.openxmlformats.org/drawingml/2006/main">
          <a:off x="3048000" y="3819526"/>
          <a:ext cx="1371600"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0.01045</cdr:x>
      <cdr:y>0.24256</cdr:y>
    </cdr:from>
    <cdr:to>
      <cdr:x>0.03949</cdr:x>
      <cdr:y>0.84211</cdr:y>
    </cdr:to>
    <cdr:sp macro="" textlink="">
      <cdr:nvSpPr>
        <cdr:cNvPr id="4" name="Metin kutusu 3"/>
        <cdr:cNvSpPr txBox="1"/>
      </cdr:nvSpPr>
      <cdr:spPr>
        <a:xfrm xmlns:a="http://schemas.openxmlformats.org/drawingml/2006/main">
          <a:off x="85725" y="1009651"/>
          <a:ext cx="238125" cy="2495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dr:relSizeAnchor xmlns:cdr="http://schemas.openxmlformats.org/drawingml/2006/chartDrawing">
    <cdr:from>
      <cdr:x>0.00929</cdr:x>
      <cdr:y>0.1167</cdr:y>
    </cdr:from>
    <cdr:to>
      <cdr:x>0.0453</cdr:x>
      <cdr:y>0.87872</cdr:y>
    </cdr:to>
    <cdr:sp macro="" textlink="">
      <cdr:nvSpPr>
        <cdr:cNvPr id="5" name="Metin kutusu 4"/>
        <cdr:cNvSpPr txBox="1"/>
      </cdr:nvSpPr>
      <cdr:spPr>
        <a:xfrm xmlns:a="http://schemas.openxmlformats.org/drawingml/2006/main">
          <a:off x="76200" y="485775"/>
          <a:ext cx="295275" cy="31718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tr-TR" sz="1100"/>
        </a:p>
      </cdr:txBody>
    </cdr:sp>
  </cdr:relSizeAnchor>
</c:userShapes>
</file>

<file path=word/drawings/drawing2.xml><?xml version="1.0" encoding="utf-8"?>
<c:userShapes xmlns:c="http://schemas.openxmlformats.org/drawingml/2006/chart">
  <cdr:relSizeAnchor xmlns:cdr="http://schemas.openxmlformats.org/drawingml/2006/chartDrawing">
    <cdr:from>
      <cdr:x>0.30591</cdr:x>
      <cdr:y>0.71464</cdr:y>
    </cdr:from>
    <cdr:to>
      <cdr:x>0.33958</cdr:x>
      <cdr:y>0.76908</cdr:y>
    </cdr:to>
    <cdr:cxnSp macro="">
      <cdr:nvCxnSpPr>
        <cdr:cNvPr id="3" name="Düz Ok Bağlayıcısı 2"/>
        <cdr:cNvCxnSpPr/>
      </cdr:nvCxnSpPr>
      <cdr:spPr>
        <a:xfrm xmlns:a="http://schemas.openxmlformats.org/drawingml/2006/main" flipH="1">
          <a:off x="1499231" y="1740757"/>
          <a:ext cx="165014" cy="132608"/>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0.44366</cdr:x>
      <cdr:y>0.06271</cdr:y>
    </cdr:from>
    <cdr:to>
      <cdr:x>0.46497</cdr:x>
      <cdr:y>0.10975</cdr:y>
    </cdr:to>
    <cdr:cxnSp macro="">
      <cdr:nvCxnSpPr>
        <cdr:cNvPr id="5" name="Düz Ok Bağlayıcısı 4"/>
        <cdr:cNvCxnSpPr/>
      </cdr:nvCxnSpPr>
      <cdr:spPr>
        <a:xfrm xmlns:a="http://schemas.openxmlformats.org/drawingml/2006/main" flipH="1" flipV="1">
          <a:off x="2304215" y="194474"/>
          <a:ext cx="110677" cy="145887"/>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0.49735</cdr:x>
      <cdr:y>0.06541</cdr:y>
    </cdr:from>
    <cdr:to>
      <cdr:x>0.51122</cdr:x>
      <cdr:y>0.09979</cdr:y>
    </cdr:to>
    <cdr:cxnSp macro="">
      <cdr:nvCxnSpPr>
        <cdr:cNvPr id="7" name="Düz Ok Bağlayıcısı 6"/>
        <cdr:cNvCxnSpPr/>
      </cdr:nvCxnSpPr>
      <cdr:spPr>
        <a:xfrm xmlns:a="http://schemas.openxmlformats.org/drawingml/2006/main" flipV="1">
          <a:off x="2583065" y="202855"/>
          <a:ext cx="72036" cy="1066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0.63486</cdr:x>
      <cdr:y>0.21535</cdr:y>
    </cdr:from>
    <cdr:to>
      <cdr:x>0.72661</cdr:x>
      <cdr:y>0.27719</cdr:y>
    </cdr:to>
    <cdr:cxnSp macro="">
      <cdr:nvCxnSpPr>
        <cdr:cNvPr id="12" name="Düz Ok Bağlayıcısı 11"/>
        <cdr:cNvCxnSpPr/>
      </cdr:nvCxnSpPr>
      <cdr:spPr>
        <a:xfrm xmlns:a="http://schemas.openxmlformats.org/drawingml/2006/main" flipV="1">
          <a:off x="3295650" y="962025"/>
          <a:ext cx="476250" cy="276225"/>
        </a:xfrm>
        <a:prstGeom xmlns:a="http://schemas.openxmlformats.org/drawingml/2006/main" prst="straightConnector1">
          <a:avLst/>
        </a:prstGeom>
        <a:ln xmlns:a="http://schemas.openxmlformats.org/drawingml/2006/main">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2FD272-0B2E-448D-B174-379AF772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43890</Words>
  <Characters>250177</Characters>
  <Application>Microsoft Office Word</Application>
  <DocSecurity>0</DocSecurity>
  <Lines>2084</Lines>
  <Paragraphs>586</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293481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2016 YILI FAALİYET RAPORU</dc:subject>
  <dc:creator>Fatma Buket ÇELEBİ</dc:creator>
  <cp:lastModifiedBy>Merhaba</cp:lastModifiedBy>
  <cp:revision>2</cp:revision>
  <cp:lastPrinted>2016-03-30T13:56:00Z</cp:lastPrinted>
  <dcterms:created xsi:type="dcterms:W3CDTF">2017-05-29T13:02:00Z</dcterms:created>
  <dcterms:modified xsi:type="dcterms:W3CDTF">2017-05-29T13:02:00Z</dcterms:modified>
</cp:coreProperties>
</file>