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7A2" w:rsidRDefault="009057A2" w:rsidP="00D8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  <w:bookmarkStart w:id="0" w:name="_GoBack"/>
      <w:bookmarkEnd w:id="0"/>
    </w:p>
    <w:p w:rsidR="009057A2" w:rsidRDefault="009057A2" w:rsidP="00D8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</w:p>
    <w:p w:rsidR="00D8145C" w:rsidRPr="00155212" w:rsidRDefault="00D8145C" w:rsidP="00D8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  <w:r w:rsidRPr="00155212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 xml:space="preserve">TEMİNAT USUL VE ESASLARINDA DEĞİŞİKLİK YAPILMASINA DAİR </w:t>
      </w:r>
    </w:p>
    <w:p w:rsidR="00D8145C" w:rsidRPr="00155212" w:rsidRDefault="00D8145C" w:rsidP="00D8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  <w:r w:rsidRPr="00155212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USUL VE ESASLAR</w:t>
      </w:r>
    </w:p>
    <w:p w:rsidR="00D8145C" w:rsidRPr="00155212" w:rsidRDefault="00D8145C" w:rsidP="00D81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</w:pPr>
    </w:p>
    <w:p w:rsidR="00D8145C" w:rsidRPr="00155212" w:rsidRDefault="00D8145C" w:rsidP="00D8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55212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 xml:space="preserve">MADDE 1 – </w:t>
      </w:r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28/5/201</w:t>
      </w:r>
      <w:r w:rsidR="00925D00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6</w:t>
      </w:r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tarihli ve 29725 sayılı Resmî </w:t>
      </w:r>
      <w:proofErr w:type="spellStart"/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Gazete’de</w:t>
      </w:r>
      <w:proofErr w:type="spellEnd"/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yayımlanan Teminat Usul ve Esaslarının 11 inci maddesinin sonuna aşağıdaki fıkra eklenmiştir.</w:t>
      </w:r>
    </w:p>
    <w:p w:rsidR="00D8145C" w:rsidRPr="00155212" w:rsidRDefault="00D8145C" w:rsidP="00D8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color w:val="0070C0"/>
          <w:sz w:val="24"/>
          <w:szCs w:val="24"/>
          <w:u w:val="single"/>
          <w:lang w:eastAsia="tr-TR"/>
        </w:rPr>
      </w:pPr>
    </w:p>
    <w:p w:rsidR="0025274C" w:rsidRPr="00791FCE" w:rsidRDefault="0025274C" w:rsidP="00791F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“(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8</w:t>
      </w:r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)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Avans ödemelerini </w:t>
      </w:r>
      <w:r w:rsidR="00DB18B8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kısmen veya tamamen 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gerçekleştirmeyen piyasa katılımcılarının bulunması halinde, avans alacağını eksik alan piyasa katılımcılarının</w:t>
      </w:r>
      <w:r w:rsidR="00EB04EB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sunması </w:t>
      </w:r>
      <w:r w:rsidR="008E1A7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gereken </w:t>
      </w:r>
      <w:r w:rsidR="00EB04EB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ek teminatından</w:t>
      </w:r>
      <w:r w:rsidR="00384E97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,</w:t>
      </w:r>
      <w:r w:rsidR="008E1A7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eksik ödenen avans</w:t>
      </w:r>
      <w:r w:rsidR="00384E9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tutarları</w:t>
      </w:r>
      <w:r w:rsidRPr="0025274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düşülür.</w:t>
      </w:r>
      <w:r w:rsidR="008E1A7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3D239A">
        <w:rPr>
          <w:rFonts w:ascii="Times New Roman" w:eastAsia="Times New Roman" w:hAnsi="Times New Roman" w:cs="Times New Roman"/>
          <w:sz w:val="24"/>
          <w:szCs w:val="24"/>
          <w:lang w:eastAsia="tr-TR"/>
        </w:rPr>
        <w:t>Teminat tut</w:t>
      </w:r>
      <w:r w:rsidR="00384E97">
        <w:rPr>
          <w:rFonts w:ascii="Times New Roman" w:eastAsia="Times New Roman" w:hAnsi="Times New Roman" w:cs="Times New Roman"/>
          <w:sz w:val="24"/>
          <w:szCs w:val="24"/>
          <w:lang w:eastAsia="tr-TR"/>
        </w:rPr>
        <w:t>arlarından düşülecek avans tutarları hesaplanırken</w:t>
      </w:r>
      <w:r w:rsidR="008E1A7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384E97">
        <w:rPr>
          <w:rFonts w:ascii="Times New Roman" w:eastAsia="Times New Roman" w:hAnsi="Times New Roman" w:cs="Times New Roman"/>
          <w:sz w:val="24"/>
          <w:szCs w:val="24"/>
          <w:lang w:eastAsia="tr-TR"/>
        </w:rPr>
        <w:t>varsa ödenmemiş ve/veya ertelenmiş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avans </w:t>
      </w:r>
      <w:r w:rsidR="00384E9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borçları mahsuplaştırılır ve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ilgili oldukları fatura döneminin </w:t>
      </w:r>
      <w:r w:rsidR="00791FC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fatura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son ödeme tarihine kadar olan hesaplama</w:t>
      </w:r>
      <w:r w:rsidR="00EB04EB">
        <w:rPr>
          <w:rFonts w:ascii="Times New Roman" w:eastAsia="Times New Roman" w:hAnsi="Times New Roman" w:cs="Times New Roman"/>
          <w:sz w:val="24"/>
          <w:szCs w:val="24"/>
          <w:lang w:eastAsia="tr-TR"/>
        </w:rPr>
        <w:t>larda dikkate alınır.</w:t>
      </w:r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”</w:t>
      </w:r>
    </w:p>
    <w:p w:rsidR="00E777FA" w:rsidRPr="00155212" w:rsidRDefault="00E777FA" w:rsidP="00D8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D8145C" w:rsidRPr="00155212" w:rsidRDefault="00D8145C" w:rsidP="00D8145C">
      <w:pPr>
        <w:tabs>
          <w:tab w:val="left" w:pos="198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55212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 xml:space="preserve">MADDE </w:t>
      </w:r>
      <w:r w:rsidR="00925D00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2-</w:t>
      </w:r>
      <w:r w:rsidRPr="00155212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 xml:space="preserve">  </w:t>
      </w:r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Bu Usul ve Esaslar yayımı tarihinde yürürlüğe girer.</w:t>
      </w:r>
    </w:p>
    <w:p w:rsidR="00D8145C" w:rsidRPr="00155212" w:rsidRDefault="00D8145C" w:rsidP="00D814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</w:p>
    <w:p w:rsidR="00D8145C" w:rsidRPr="00155212" w:rsidRDefault="00D8145C" w:rsidP="00D8145C">
      <w:pPr>
        <w:tabs>
          <w:tab w:val="left" w:pos="993"/>
          <w:tab w:val="left" w:pos="2127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55212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 xml:space="preserve">MADDE </w:t>
      </w:r>
      <w:r w:rsidR="00925D00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>3-</w:t>
      </w:r>
      <w:r w:rsidRPr="00155212">
        <w:rPr>
          <w:rFonts w:ascii="Times New Roman" w:eastAsia="Times New Roman" w:hAnsi="Times New Roman" w:cs="Times New Roman"/>
          <w:b/>
          <w:noProof w:val="0"/>
          <w:sz w:val="24"/>
          <w:szCs w:val="24"/>
          <w:lang w:eastAsia="tr-TR"/>
        </w:rPr>
        <w:tab/>
      </w:r>
      <w:r w:rsidRPr="00155212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Bu Usul ve Esaslar hükümlerini Enerji Piyasası Düzenleme Kurumu Başkanı yürütür.</w:t>
      </w:r>
    </w:p>
    <w:p w:rsidR="00D8145C" w:rsidRDefault="00D8145C" w:rsidP="00D8145C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925D00" w:rsidRDefault="00925D00" w:rsidP="00D8145C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8A59A1" w:rsidRPr="00384E97" w:rsidRDefault="004B16BF">
      <w:pPr>
        <w:rPr>
          <w:rFonts w:ascii="Times New Roman" w:eastAsiaTheme="minorHAnsi" w:hAnsi="Times New Roman" w:cs="Times New Roman"/>
          <w:noProof w:val="0"/>
          <w:sz w:val="28"/>
          <w:szCs w:val="24"/>
          <w:lang w:val="en-US" w:eastAsia="en-US"/>
        </w:rPr>
      </w:pPr>
    </w:p>
    <w:sectPr w:rsidR="008A59A1" w:rsidRPr="00384E97" w:rsidSect="00026EF9">
      <w:headerReference w:type="even" r:id="rId9"/>
      <w:footerReference w:type="default" r:id="rId10"/>
      <w:headerReference w:type="first" r:id="rId11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6BF" w:rsidRDefault="004B16BF" w:rsidP="00D8145C">
      <w:pPr>
        <w:spacing w:after="0" w:line="240" w:lineRule="auto"/>
      </w:pPr>
      <w:r>
        <w:separator/>
      </w:r>
    </w:p>
  </w:endnote>
  <w:endnote w:type="continuationSeparator" w:id="0">
    <w:p w:rsidR="004B16BF" w:rsidRDefault="004B16BF" w:rsidP="00D8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6791913"/>
      <w:docPartObj>
        <w:docPartGallery w:val="Page Numbers (Bottom of Page)"/>
        <w:docPartUnique/>
      </w:docPartObj>
    </w:sdtPr>
    <w:sdtEndPr/>
    <w:sdtContent>
      <w:p w:rsidR="00D37B4F" w:rsidRDefault="00B651A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899">
          <w:t>1</w:t>
        </w:r>
        <w:r>
          <w:fldChar w:fldCharType="end"/>
        </w:r>
      </w:p>
    </w:sdtContent>
  </w:sdt>
  <w:p w:rsidR="00AC63BC" w:rsidRPr="00026EF9" w:rsidRDefault="004B16BF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6BF" w:rsidRDefault="004B16BF" w:rsidP="00D8145C">
      <w:pPr>
        <w:spacing w:after="0" w:line="240" w:lineRule="auto"/>
      </w:pPr>
      <w:r>
        <w:separator/>
      </w:r>
    </w:p>
  </w:footnote>
  <w:footnote w:type="continuationSeparator" w:id="0">
    <w:p w:rsidR="004B16BF" w:rsidRDefault="004B16BF" w:rsidP="00D8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5C" w:rsidRPr="00DB18B8" w:rsidRDefault="00CE48A3" w:rsidP="00DB18B8">
    <w:pPr>
      <w:pStyle w:val="stBilgi"/>
      <w:jc w:val="right"/>
    </w:pPr>
    <w:fldSimple w:instr=" DOCPROPERTY bjHeaderEvenPageDocProperty \* MERGEFORMAT " w:fldLock="1">
      <w:r w:rsidR="00DB18B8" w:rsidRPr="00DB18B8">
        <w:rPr>
          <w:rFonts w:ascii="Tahoma" w:hAnsi="Tahoma" w:cs="Tahoma"/>
          <w:color w:val="FF8000"/>
          <w:sz w:val="24"/>
        </w:rPr>
        <w:t>Kuruma Özel</w:t>
      </w:r>
      <w:r w:rsidR="00DB18B8" w:rsidRPr="00DB18B8">
        <w:rPr>
          <w:rFonts w:ascii="Tahoma" w:hAnsi="Tahoma" w:cs="Tahoma"/>
          <w:color w:val="000000"/>
          <w:sz w:val="24"/>
        </w:rPr>
        <w:t>-</w:t>
      </w:r>
      <w:r w:rsidR="00DB18B8" w:rsidRPr="00DB18B8">
        <w:rPr>
          <w:rFonts w:ascii="Tahoma" w:hAnsi="Tahoma" w:cs="Tahoma"/>
          <w:color w:val="00C000"/>
          <w:sz w:val="24"/>
        </w:rPr>
        <w:t>Kişisel Veri içermez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5C" w:rsidRPr="00DB18B8" w:rsidRDefault="00CE48A3" w:rsidP="00DB18B8">
    <w:pPr>
      <w:pStyle w:val="stBilgi"/>
      <w:jc w:val="right"/>
    </w:pPr>
    <w:fldSimple w:instr=" DOCPROPERTY bjHeaderFirstPageDocProperty \* MERGEFORMAT " w:fldLock="1">
      <w:r w:rsidR="00DB18B8" w:rsidRPr="00DB18B8">
        <w:rPr>
          <w:rFonts w:ascii="Tahoma" w:hAnsi="Tahoma" w:cs="Tahoma"/>
          <w:color w:val="FF8000"/>
          <w:sz w:val="24"/>
        </w:rPr>
        <w:t>Kuruma Özel</w:t>
      </w:r>
      <w:r w:rsidR="00DB18B8" w:rsidRPr="00DB18B8">
        <w:rPr>
          <w:rFonts w:ascii="Tahoma" w:hAnsi="Tahoma" w:cs="Tahoma"/>
          <w:color w:val="000000"/>
          <w:sz w:val="24"/>
        </w:rPr>
        <w:t>-</w:t>
      </w:r>
      <w:r w:rsidR="00DB18B8" w:rsidRPr="00DB18B8">
        <w:rPr>
          <w:rFonts w:ascii="Tahoma" w:hAnsi="Tahoma" w:cs="Tahoma"/>
          <w:color w:val="00C000"/>
          <w:sz w:val="24"/>
        </w:rPr>
        <w:t>Kişisel Veri içermez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5E2168"/>
    <w:multiLevelType w:val="hybridMultilevel"/>
    <w:tmpl w:val="91AAAD90"/>
    <w:lvl w:ilvl="0" w:tplc="9D8A2A9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C326BB"/>
    <w:multiLevelType w:val="hybridMultilevel"/>
    <w:tmpl w:val="38FED27C"/>
    <w:lvl w:ilvl="0" w:tplc="0F02103C">
      <w:start w:val="1"/>
      <w:numFmt w:val="decimal"/>
      <w:lvlText w:val="%1)"/>
      <w:lvlJc w:val="left"/>
      <w:pPr>
        <w:ind w:left="926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714A6EDC"/>
    <w:multiLevelType w:val="hybridMultilevel"/>
    <w:tmpl w:val="7E5C1714"/>
    <w:lvl w:ilvl="0" w:tplc="041F0017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FA0"/>
    <w:rsid w:val="00087376"/>
    <w:rsid w:val="0025274C"/>
    <w:rsid w:val="00284EB3"/>
    <w:rsid w:val="002B64E8"/>
    <w:rsid w:val="00384E97"/>
    <w:rsid w:val="003D239A"/>
    <w:rsid w:val="00441D44"/>
    <w:rsid w:val="004B16BF"/>
    <w:rsid w:val="005409B3"/>
    <w:rsid w:val="00643899"/>
    <w:rsid w:val="00791FCE"/>
    <w:rsid w:val="008A7070"/>
    <w:rsid w:val="008C157F"/>
    <w:rsid w:val="008E1A75"/>
    <w:rsid w:val="009057A2"/>
    <w:rsid w:val="00925D00"/>
    <w:rsid w:val="0096456D"/>
    <w:rsid w:val="00B651A1"/>
    <w:rsid w:val="00BC5489"/>
    <w:rsid w:val="00CE48A3"/>
    <w:rsid w:val="00D8145C"/>
    <w:rsid w:val="00D8333E"/>
    <w:rsid w:val="00DA56F8"/>
    <w:rsid w:val="00DB18B8"/>
    <w:rsid w:val="00DD3FA0"/>
    <w:rsid w:val="00DE21A9"/>
    <w:rsid w:val="00E030EA"/>
    <w:rsid w:val="00E2746C"/>
    <w:rsid w:val="00E777FA"/>
    <w:rsid w:val="00EB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F274A3-5A24-48CC-9B0C-0CAE23FE8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45C"/>
    <w:rPr>
      <w:rFonts w:eastAsiaTheme="minorEastAsia"/>
      <w:noProof/>
      <w:lang w:eastAsia="zh-TW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81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8145C"/>
  </w:style>
  <w:style w:type="paragraph" w:styleId="AltBilgi">
    <w:name w:val="footer"/>
    <w:basedOn w:val="Normal"/>
    <w:link w:val="AltBilgiChar"/>
    <w:uiPriority w:val="99"/>
    <w:unhideWhenUsed/>
    <w:rsid w:val="00D81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8145C"/>
  </w:style>
  <w:style w:type="paragraph" w:styleId="ListeParagraf">
    <w:name w:val="List Paragraph"/>
    <w:aliases w:val="1.1.1. Turkish MERCADOS,UEDAŞ Bullet,abc siralı"/>
    <w:basedOn w:val="Normal"/>
    <w:link w:val="ListeParagrafChar"/>
    <w:uiPriority w:val="34"/>
    <w:qFormat/>
    <w:rsid w:val="00D8145C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character" w:customStyle="1" w:styleId="ListeParagrafChar">
    <w:name w:val="Liste Paragraf Char"/>
    <w:aliases w:val="1.1.1. Turkish MERCADOS Char,UEDAŞ Bullet Char,abc siralı Char"/>
    <w:link w:val="ListeParagraf"/>
    <w:uiPriority w:val="34"/>
    <w:rsid w:val="00925D0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2b49867b-ace3-408a-b7e4-6d2a39195fc6" origin="userSelected">
  <element uid="id_classification_confidential" value=""/>
  <element uid="33d0dd8f-6291-44e9-90e9-e93e9e40d7e9" value=""/>
</sisl>
</file>

<file path=customXml/itemProps1.xml><?xml version="1.0" encoding="utf-8"?>
<ds:datastoreItem xmlns:ds="http://schemas.openxmlformats.org/officeDocument/2006/customXml" ds:itemID="{524598E5-AD43-4C3A-A7E2-F73580C903FB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F85D2EC3-009B-40D6-BCBE-1048CE35196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Ömer Budancamanak</dc:creator>
  <cp:keywords>Kuruma Özel/Kişisel Veri içermez</cp:keywords>
  <dc:description/>
  <cp:lastModifiedBy>AHMET ÇUBUK</cp:lastModifiedBy>
  <cp:revision>4</cp:revision>
  <dcterms:created xsi:type="dcterms:W3CDTF">2023-03-03T08:53:00Z</dcterms:created>
  <dcterms:modified xsi:type="dcterms:W3CDTF">2023-03-03T08:53:00Z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e10b4795-5049-415c-8e23-fe662e1e1320</vt:lpwstr>
  </property>
  <property fmtid="{D5CDD505-2E9C-101B-9397-08002B2CF9AE}" pid="3" name="bjSaver">
    <vt:lpwstr>V+o18OQm6Zg394aWY8L6pq+STZq+PvnP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policy="2b49867b-ace3-408a-b7e4-6d2a39195fc6" origin="userSelected" xmlns="http://www.boldonj</vt:lpwstr>
  </property>
  <property fmtid="{D5CDD505-2E9C-101B-9397-08002B2CF9AE}" pid="5" name="bjDocumentLabelXML-0">
    <vt:lpwstr>ames.com/2008/01/sie/internal/label"&gt;&lt;element uid="id_classification_confidential" value="" /&gt;&lt;element uid="33d0dd8f-6291-44e9-90e9-e93e9e40d7e9" value="" /&gt;&lt;/sisl&gt;</vt:lpwstr>
  </property>
  <property fmtid="{D5CDD505-2E9C-101B-9397-08002B2CF9AE}" pid="6" name="bjDocumentSecurityLabel">
    <vt:lpwstr>Kuruma Özel-Kişisel Veri içermez</vt:lpwstr>
  </property>
  <property fmtid="{D5CDD505-2E9C-101B-9397-08002B2CF9AE}" pid="7" name="bjHeaderBothDocProperty">
    <vt:lpwstr>Kuruma Özel-Kişisel Veri içermez</vt:lpwstr>
  </property>
  <property fmtid="{D5CDD505-2E9C-101B-9397-08002B2CF9AE}" pid="8" name="bjHeaderFirstPageDocProperty">
    <vt:lpwstr>Kuruma Özel-Kişisel Veri içermez</vt:lpwstr>
  </property>
  <property fmtid="{D5CDD505-2E9C-101B-9397-08002B2CF9AE}" pid="9" name="bjHeaderEvenPageDocProperty">
    <vt:lpwstr>Kuruma Özel-Kişisel Veri içermez</vt:lpwstr>
  </property>
  <property fmtid="{D5CDD505-2E9C-101B-9397-08002B2CF9AE}" pid="10" name="bjLabelHistoryID">
    <vt:lpwstr>{524598E5-AD43-4C3A-A7E2-F73580C903FB}</vt:lpwstr>
  </property>
</Properties>
</file>