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191" w:rsidRDefault="00AB2191" w:rsidP="00AB2191">
      <w:pPr>
        <w:tabs>
          <w:tab w:val="right" w:pos="6521"/>
        </w:tabs>
        <w:spacing w:line="240" w:lineRule="exact"/>
        <w:jc w:val="left"/>
        <w:rPr>
          <w:rFonts w:ascii="Times New Roman" w:eastAsia="Times New Roman" w:hAnsi="Times New Roman" w:cs="Times New Roman"/>
          <w:sz w:val="24"/>
          <w:szCs w:val="24"/>
          <w:u w:val="single"/>
          <w:lang w:eastAsia="tr-TR"/>
        </w:rPr>
      </w:pPr>
      <w:bookmarkStart w:id="0" w:name="_GoBack"/>
      <w:bookmarkEnd w:id="0"/>
      <w:r w:rsidRPr="00C70C4A">
        <w:rPr>
          <w:rFonts w:ascii="Times New Roman" w:eastAsia="Times New Roman" w:hAnsi="Times New Roman" w:cs="Times New Roman"/>
          <w:sz w:val="24"/>
          <w:szCs w:val="24"/>
          <w:u w:val="single"/>
          <w:lang w:eastAsia="tr-TR"/>
        </w:rPr>
        <w:t>Enerji Piyasası Düzenleme Kurumundan:</w:t>
      </w:r>
    </w:p>
    <w:p w:rsidR="001E27B6" w:rsidRDefault="001E27B6" w:rsidP="001E27B6">
      <w:pPr>
        <w:rPr>
          <w:rFonts w:ascii="Times New Roman" w:hAnsi="Times New Roman"/>
          <w:b/>
          <w:sz w:val="24"/>
          <w:szCs w:val="24"/>
          <w:u w:val="single"/>
        </w:rPr>
      </w:pPr>
    </w:p>
    <w:p w:rsidR="001E27B6" w:rsidRDefault="001E27B6" w:rsidP="001E27B6">
      <w:pPr>
        <w:rPr>
          <w:rFonts w:ascii="Times New Roman" w:hAnsi="Times New Roman"/>
          <w:b/>
          <w:sz w:val="24"/>
          <w:szCs w:val="24"/>
          <w:u w:val="single"/>
        </w:rPr>
      </w:pPr>
    </w:p>
    <w:p w:rsidR="001E27B6" w:rsidRDefault="001E27B6" w:rsidP="001E27B6">
      <w:pPr>
        <w:rPr>
          <w:rFonts w:ascii="Times New Roman" w:hAnsi="Times New Roman"/>
          <w:b/>
          <w:sz w:val="24"/>
          <w:szCs w:val="24"/>
          <w:u w:val="single"/>
        </w:rPr>
      </w:pPr>
    </w:p>
    <w:p w:rsidR="001E27B6" w:rsidRDefault="001E27B6" w:rsidP="001E27B6">
      <w:pPr>
        <w:tabs>
          <w:tab w:val="left" w:pos="1455"/>
          <w:tab w:val="center" w:pos="4536"/>
        </w:tabs>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t>KURUL KARARI</w:t>
      </w:r>
    </w:p>
    <w:p w:rsidR="001E27B6" w:rsidRDefault="001E27B6" w:rsidP="001E27B6">
      <w:pPr>
        <w:jc w:val="center"/>
        <w:rPr>
          <w:rFonts w:ascii="Times New Roman" w:hAnsi="Times New Roman"/>
          <w:b/>
          <w:sz w:val="24"/>
          <w:szCs w:val="24"/>
        </w:rPr>
      </w:pPr>
    </w:p>
    <w:p w:rsidR="001E27B6" w:rsidRDefault="001E27B6" w:rsidP="001E27B6">
      <w:pPr>
        <w:rPr>
          <w:rFonts w:ascii="Times New Roman" w:hAnsi="Times New Roman"/>
          <w:sz w:val="24"/>
          <w:szCs w:val="24"/>
        </w:rPr>
      </w:pPr>
      <w:r>
        <w:rPr>
          <w:rFonts w:ascii="Times New Roman" w:hAnsi="Times New Roman"/>
          <w:b/>
          <w:sz w:val="24"/>
          <w:szCs w:val="24"/>
        </w:rPr>
        <w:t xml:space="preserve">Karar </w:t>
      </w:r>
      <w:proofErr w:type="gramStart"/>
      <w:r>
        <w:rPr>
          <w:rFonts w:ascii="Times New Roman" w:hAnsi="Times New Roman"/>
          <w:b/>
          <w:sz w:val="24"/>
          <w:szCs w:val="24"/>
        </w:rPr>
        <w:t xml:space="preserve">No : </w:t>
      </w:r>
      <w:r>
        <w:rPr>
          <w:rFonts w:ascii="Times New Roman" w:hAnsi="Times New Roman"/>
          <w:sz w:val="24"/>
          <w:szCs w:val="24"/>
        </w:rPr>
        <w:t>6593</w:t>
      </w:r>
      <w:proofErr w:type="gramEnd"/>
      <w:r>
        <w:rPr>
          <w:rFonts w:ascii="Times New Roman" w:hAnsi="Times New Roman"/>
          <w:sz w:val="24"/>
          <w:szCs w:val="24"/>
        </w:rPr>
        <w:t xml:space="preserve">-20  </w:t>
      </w:r>
      <w:r>
        <w:rPr>
          <w:rFonts w:ascii="Times New Roman" w:hAnsi="Times New Roman"/>
          <w:b/>
          <w:sz w:val="24"/>
          <w:szCs w:val="24"/>
        </w:rPr>
        <w:t xml:space="preserve">                                                                       Karar Tarihi : </w:t>
      </w:r>
      <w:r>
        <w:rPr>
          <w:rFonts w:ascii="Times New Roman" w:hAnsi="Times New Roman"/>
          <w:sz w:val="24"/>
          <w:szCs w:val="24"/>
        </w:rPr>
        <w:t>16/11/2016</w:t>
      </w:r>
    </w:p>
    <w:p w:rsidR="001E27B6" w:rsidRDefault="001E27B6" w:rsidP="001E27B6">
      <w:pPr>
        <w:rPr>
          <w:rFonts w:ascii="Times New Roman" w:hAnsi="Times New Roman"/>
          <w:sz w:val="24"/>
          <w:szCs w:val="24"/>
        </w:rPr>
      </w:pPr>
    </w:p>
    <w:p w:rsidR="001E27B6" w:rsidRDefault="001E27B6" w:rsidP="001E27B6">
      <w:pPr>
        <w:rPr>
          <w:rFonts w:ascii="Times New Roman" w:hAnsi="Times New Roman"/>
          <w:b/>
          <w:sz w:val="24"/>
          <w:szCs w:val="24"/>
        </w:rPr>
      </w:pPr>
    </w:p>
    <w:p w:rsidR="001E27B6" w:rsidRPr="001E27B6" w:rsidRDefault="001E27B6" w:rsidP="001E27B6">
      <w:pPr>
        <w:pStyle w:val="MaddeUstBaslik"/>
        <w:ind w:firstLine="567"/>
        <w:jc w:val="both"/>
        <w:rPr>
          <w:b w:val="0"/>
        </w:rPr>
      </w:pPr>
      <w:r>
        <w:rPr>
          <w:b w:val="0"/>
        </w:rPr>
        <w:t xml:space="preserve">Enerji Piyasası Düzenleme Kurulunun </w:t>
      </w:r>
      <w:proofErr w:type="gramStart"/>
      <w:r>
        <w:rPr>
          <w:b w:val="0"/>
        </w:rPr>
        <w:t>16/11/2016</w:t>
      </w:r>
      <w:proofErr w:type="gramEnd"/>
      <w:r>
        <w:rPr>
          <w:b w:val="0"/>
        </w:rPr>
        <w:t xml:space="preserve"> tarihli toplantısında; </w:t>
      </w:r>
      <w:r w:rsidRPr="001E27B6">
        <w:rPr>
          <w:b w:val="0"/>
        </w:rPr>
        <w:t xml:space="preserve">6446 sayılı Elektrik Piyasası Kanunu’nun 8 inci maddesinin beşinci fıkrası ve 28 Ocak 2014 tarihli ve 28896 sayılı Resmî </w:t>
      </w:r>
      <w:proofErr w:type="spellStart"/>
      <w:r w:rsidRPr="001E27B6">
        <w:rPr>
          <w:b w:val="0"/>
        </w:rPr>
        <w:t>Gazete’de</w:t>
      </w:r>
      <w:proofErr w:type="spellEnd"/>
      <w:r w:rsidRPr="001E27B6">
        <w:rPr>
          <w:b w:val="0"/>
        </w:rPr>
        <w:t xml:space="preserve"> yayımlanan Elektrik Piyasası Bağlantı ve Sistem Kullanım Yönetmeliğinin 20 </w:t>
      </w:r>
      <w:proofErr w:type="spellStart"/>
      <w:r w:rsidRPr="001E27B6">
        <w:rPr>
          <w:b w:val="0"/>
        </w:rPr>
        <w:t>nci</w:t>
      </w:r>
      <w:proofErr w:type="spellEnd"/>
      <w:r w:rsidRPr="001E27B6">
        <w:rPr>
          <w:b w:val="0"/>
        </w:rPr>
        <w:t xml:space="preserve"> maddesi çerçevesinde ekte yer alan “Geri Ödemeye Esas Gerçekleşen Yatırım Tutarı Tespit </w:t>
      </w:r>
      <w:proofErr w:type="spellStart"/>
      <w:r w:rsidRPr="001E27B6">
        <w:rPr>
          <w:b w:val="0"/>
        </w:rPr>
        <w:t>Metodolojisi”nin</w:t>
      </w:r>
      <w:proofErr w:type="spellEnd"/>
      <w:r w:rsidRPr="001E27B6">
        <w:rPr>
          <w:b w:val="0"/>
        </w:rPr>
        <w:t xml:space="preserve"> kabul edilerek Resmî </w:t>
      </w:r>
      <w:proofErr w:type="spellStart"/>
      <w:r w:rsidRPr="001E27B6">
        <w:rPr>
          <w:b w:val="0"/>
        </w:rPr>
        <w:t>Gazete’de</w:t>
      </w:r>
      <w:proofErr w:type="spellEnd"/>
      <w:r w:rsidRPr="001E27B6">
        <w:rPr>
          <w:b w:val="0"/>
        </w:rPr>
        <w:t xml:space="preserve"> yayımlanmasına,</w:t>
      </w:r>
    </w:p>
    <w:p w:rsidR="001E27B6" w:rsidRDefault="001E27B6" w:rsidP="001E27B6"/>
    <w:p w:rsidR="001E27B6" w:rsidRDefault="001E27B6" w:rsidP="001E27B6">
      <w:pPr>
        <w:ind w:firstLine="567"/>
        <w:rPr>
          <w:rFonts w:ascii="Times New Roman" w:hAnsi="Times New Roman"/>
          <w:sz w:val="24"/>
          <w:szCs w:val="24"/>
        </w:rPr>
      </w:pPr>
      <w:proofErr w:type="gramStart"/>
      <w:r>
        <w:rPr>
          <w:rFonts w:ascii="Times New Roman" w:hAnsi="Times New Roman"/>
          <w:sz w:val="24"/>
          <w:szCs w:val="24"/>
        </w:rPr>
        <w:t>karar</w:t>
      </w:r>
      <w:proofErr w:type="gramEnd"/>
      <w:r>
        <w:rPr>
          <w:rFonts w:ascii="Times New Roman" w:hAnsi="Times New Roman"/>
          <w:sz w:val="24"/>
          <w:szCs w:val="24"/>
        </w:rPr>
        <w:t xml:space="preserve"> verilmiştir.</w:t>
      </w:r>
    </w:p>
    <w:p w:rsidR="001E27B6" w:rsidRDefault="001E27B6" w:rsidP="001E27B6"/>
    <w:p w:rsidR="001E27B6" w:rsidRPr="001E27B6" w:rsidRDefault="001E27B6" w:rsidP="001E27B6"/>
    <w:p w:rsidR="001E27B6" w:rsidRDefault="001E27B6" w:rsidP="001E27B6"/>
    <w:p w:rsidR="001E27B6" w:rsidRDefault="001E27B6" w:rsidP="001E27B6"/>
    <w:p w:rsidR="001E27B6" w:rsidRDefault="001E27B6" w:rsidP="001E27B6">
      <w:pPr>
        <w:pStyle w:val="MaddeUstBaslik"/>
        <w:ind w:left="7788"/>
        <w:contextualSpacing/>
      </w:pPr>
      <w:r>
        <w:t xml:space="preserve">          EK-1</w:t>
      </w:r>
    </w:p>
    <w:p w:rsidR="00AB2191" w:rsidRPr="00C70C4A" w:rsidRDefault="00AB2191" w:rsidP="00AB2191">
      <w:pPr>
        <w:tabs>
          <w:tab w:val="right" w:pos="6521"/>
        </w:tabs>
        <w:spacing w:line="240" w:lineRule="exact"/>
        <w:jc w:val="left"/>
        <w:rPr>
          <w:rFonts w:ascii="Times New Roman" w:eastAsia="Times New Roman" w:hAnsi="Times New Roman" w:cs="Times New Roman"/>
          <w:b/>
          <w:sz w:val="24"/>
          <w:szCs w:val="24"/>
          <w:u w:val="single"/>
          <w:lang w:eastAsia="tr-TR"/>
        </w:rPr>
      </w:pPr>
    </w:p>
    <w:p w:rsidR="00262338" w:rsidRPr="00C70C4A" w:rsidRDefault="00262338" w:rsidP="00262338">
      <w:pPr>
        <w:tabs>
          <w:tab w:val="right" w:pos="6521"/>
        </w:tabs>
        <w:spacing w:line="240" w:lineRule="exact"/>
        <w:jc w:val="center"/>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GERİ ÖDEMEYE ESAS GERÇEKLEŞEN YATIRIM TUTARI</w:t>
      </w:r>
    </w:p>
    <w:p w:rsidR="00262338" w:rsidRPr="00C70C4A" w:rsidRDefault="00262338" w:rsidP="00262338">
      <w:pPr>
        <w:tabs>
          <w:tab w:val="right" w:pos="6521"/>
        </w:tabs>
        <w:spacing w:line="240" w:lineRule="exact"/>
        <w:jc w:val="center"/>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TESPİT METODOLOJİSİ</w:t>
      </w:r>
    </w:p>
    <w:p w:rsidR="00262338" w:rsidRPr="00C70C4A" w:rsidRDefault="00262338" w:rsidP="00262338">
      <w:pPr>
        <w:tabs>
          <w:tab w:val="right" w:pos="6521"/>
        </w:tabs>
        <w:spacing w:line="240" w:lineRule="exact"/>
        <w:jc w:val="center"/>
        <w:rPr>
          <w:rFonts w:ascii="Times New Roman" w:eastAsia="Times New Roman" w:hAnsi="Times New Roman" w:cs="Times New Roman"/>
          <w:b/>
          <w:sz w:val="24"/>
          <w:szCs w:val="24"/>
          <w:lang w:eastAsia="tr-TR"/>
        </w:rPr>
      </w:pPr>
    </w:p>
    <w:p w:rsidR="00262338" w:rsidRPr="00C70C4A" w:rsidRDefault="00262338" w:rsidP="00262338">
      <w:pPr>
        <w:tabs>
          <w:tab w:val="right" w:pos="6521"/>
        </w:tabs>
        <w:spacing w:line="240" w:lineRule="exact"/>
        <w:jc w:val="center"/>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BİRİNCİ BÖLÜM</w:t>
      </w:r>
    </w:p>
    <w:p w:rsidR="00262338" w:rsidRPr="00C70C4A" w:rsidRDefault="00262338" w:rsidP="00262338">
      <w:pPr>
        <w:tabs>
          <w:tab w:val="right" w:pos="6521"/>
        </w:tabs>
        <w:spacing w:line="240" w:lineRule="exact"/>
        <w:jc w:val="center"/>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Amaç, Kapsam ve Dayanak</w:t>
      </w:r>
    </w:p>
    <w:p w:rsidR="00262338" w:rsidRPr="00C70C4A" w:rsidRDefault="00262338" w:rsidP="00262338">
      <w:pPr>
        <w:tabs>
          <w:tab w:val="right" w:pos="6521"/>
        </w:tabs>
        <w:spacing w:line="240" w:lineRule="exact"/>
        <w:jc w:val="center"/>
        <w:rPr>
          <w:rFonts w:ascii="Times New Roman" w:eastAsia="Times New Roman" w:hAnsi="Times New Roman" w:cs="Times New Roman"/>
          <w:sz w:val="24"/>
          <w:szCs w:val="24"/>
          <w:lang w:eastAsia="tr-TR"/>
        </w:rPr>
      </w:pPr>
    </w:p>
    <w:p w:rsidR="00262338" w:rsidRPr="00C70C4A" w:rsidRDefault="00262338" w:rsidP="00262338">
      <w:pPr>
        <w:tabs>
          <w:tab w:val="right" w:pos="6521"/>
        </w:tabs>
        <w:spacing w:line="240" w:lineRule="exact"/>
        <w:ind w:firstLine="567"/>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Amaç ve kapsam</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sz w:val="24"/>
          <w:szCs w:val="24"/>
          <w:lang w:eastAsia="tr-TR"/>
        </w:rPr>
        <w:tab/>
      </w:r>
      <w:r w:rsidRPr="00C70C4A">
        <w:rPr>
          <w:rFonts w:ascii="Times New Roman" w:eastAsia="Times New Roman" w:hAnsi="Times New Roman" w:cs="Times New Roman"/>
          <w:b/>
          <w:sz w:val="24"/>
          <w:szCs w:val="24"/>
          <w:lang w:eastAsia="tr-TR"/>
        </w:rPr>
        <w:t>MADDE 1 -</w:t>
      </w:r>
      <w:r w:rsidRPr="00C70C4A">
        <w:rPr>
          <w:rFonts w:ascii="Times New Roman" w:eastAsia="Times New Roman" w:hAnsi="Times New Roman" w:cs="Times New Roman"/>
          <w:sz w:val="24"/>
          <w:szCs w:val="24"/>
          <w:lang w:eastAsia="tr-TR"/>
        </w:rPr>
        <w:t xml:space="preserve"> (1) Bu Metodoloji, elektrik iletim sistemine bağlanmak isteyen kullanıcılar tarafından TEİAŞ adına tesis edilen iletim varlıklarının geri ödemeye esas gerçekleşen yatırım tutarının tespitinde dikkate alınacak usul ve esasları düzenler. </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p>
    <w:p w:rsidR="00262338" w:rsidRPr="00C70C4A" w:rsidRDefault="00262338" w:rsidP="00262338">
      <w:pPr>
        <w:tabs>
          <w:tab w:val="right" w:pos="6521"/>
        </w:tabs>
        <w:spacing w:line="240" w:lineRule="exact"/>
        <w:ind w:firstLine="567"/>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Dayanak</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b/>
          <w:sz w:val="24"/>
          <w:szCs w:val="24"/>
          <w:lang w:eastAsia="tr-TR"/>
        </w:rPr>
        <w:t>MADDE 2 -</w:t>
      </w:r>
      <w:r w:rsidRPr="00C70C4A">
        <w:rPr>
          <w:rFonts w:ascii="Times New Roman" w:eastAsia="Times New Roman" w:hAnsi="Times New Roman" w:cs="Times New Roman"/>
          <w:sz w:val="24"/>
          <w:szCs w:val="24"/>
          <w:lang w:eastAsia="tr-TR"/>
        </w:rPr>
        <w:t xml:space="preserve"> (1) Bu Metodoloji, </w:t>
      </w:r>
      <w:proofErr w:type="gramStart"/>
      <w:r w:rsidRPr="00C70C4A">
        <w:rPr>
          <w:rFonts w:ascii="Times New Roman" w:eastAsia="Times New Roman" w:hAnsi="Times New Roman" w:cs="Times New Roman"/>
          <w:sz w:val="24"/>
          <w:szCs w:val="24"/>
          <w:lang w:eastAsia="tr-TR"/>
        </w:rPr>
        <w:t>14/03/2013</w:t>
      </w:r>
      <w:proofErr w:type="gramEnd"/>
      <w:r w:rsidRPr="00C70C4A">
        <w:rPr>
          <w:rFonts w:ascii="Times New Roman" w:eastAsia="Times New Roman" w:hAnsi="Times New Roman" w:cs="Times New Roman"/>
          <w:sz w:val="24"/>
          <w:szCs w:val="24"/>
          <w:lang w:eastAsia="tr-TR"/>
        </w:rPr>
        <w:t xml:space="preserve"> tarih ve 6446 sayılı Elektrik Piyasası Kanununun 8 inci maddesinin beşinci fıkrası ile 28/01/2014 tarihli ve 28896 sayılı Resmî </w:t>
      </w:r>
      <w:proofErr w:type="spellStart"/>
      <w:r w:rsidRPr="00C70C4A">
        <w:rPr>
          <w:rFonts w:ascii="Times New Roman" w:eastAsia="Times New Roman" w:hAnsi="Times New Roman" w:cs="Times New Roman"/>
          <w:sz w:val="24"/>
          <w:szCs w:val="24"/>
          <w:lang w:eastAsia="tr-TR"/>
        </w:rPr>
        <w:t>Gazete’de</w:t>
      </w:r>
      <w:proofErr w:type="spellEnd"/>
      <w:r w:rsidRPr="00C70C4A">
        <w:rPr>
          <w:rFonts w:ascii="Times New Roman" w:eastAsia="Times New Roman" w:hAnsi="Times New Roman" w:cs="Times New Roman"/>
          <w:sz w:val="24"/>
          <w:szCs w:val="24"/>
          <w:lang w:eastAsia="tr-TR"/>
        </w:rPr>
        <w:t xml:space="preserve"> yayımlanan Elektrik Piyasası Bağlantı ve Sistem Kullanım Yönetmeliğinin 20 </w:t>
      </w:r>
      <w:proofErr w:type="spellStart"/>
      <w:r w:rsidRPr="00C70C4A">
        <w:rPr>
          <w:rFonts w:ascii="Times New Roman" w:eastAsia="Times New Roman" w:hAnsi="Times New Roman" w:cs="Times New Roman"/>
          <w:sz w:val="24"/>
          <w:szCs w:val="24"/>
          <w:lang w:eastAsia="tr-TR"/>
        </w:rPr>
        <w:t>nci</w:t>
      </w:r>
      <w:proofErr w:type="spellEnd"/>
      <w:r w:rsidRPr="00C70C4A">
        <w:rPr>
          <w:rFonts w:ascii="Times New Roman" w:eastAsia="Times New Roman" w:hAnsi="Times New Roman" w:cs="Times New Roman"/>
          <w:sz w:val="24"/>
          <w:szCs w:val="24"/>
          <w:lang w:eastAsia="tr-TR"/>
        </w:rPr>
        <w:t xml:space="preserve"> maddesine dayanılarak hazırlanmıştır.</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p>
    <w:p w:rsidR="00262338" w:rsidRPr="00C70C4A" w:rsidRDefault="00262338" w:rsidP="00262338">
      <w:pPr>
        <w:tabs>
          <w:tab w:val="right" w:pos="6521"/>
        </w:tabs>
        <w:spacing w:line="240" w:lineRule="exact"/>
        <w:jc w:val="center"/>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İKİNCİ BÖLÜM</w:t>
      </w:r>
    </w:p>
    <w:p w:rsidR="00262338" w:rsidRPr="00C70C4A" w:rsidRDefault="00262338" w:rsidP="00262338">
      <w:pPr>
        <w:tabs>
          <w:tab w:val="right" w:pos="6521"/>
        </w:tabs>
        <w:spacing w:line="240" w:lineRule="exact"/>
        <w:jc w:val="center"/>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Enerji İletim Hatları</w:t>
      </w:r>
    </w:p>
    <w:p w:rsidR="00262338" w:rsidRPr="00C70C4A" w:rsidRDefault="00262338" w:rsidP="00262338">
      <w:pPr>
        <w:tabs>
          <w:tab w:val="right" w:pos="6521"/>
        </w:tabs>
        <w:spacing w:line="240" w:lineRule="exact"/>
        <w:ind w:firstLine="567"/>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sz w:val="24"/>
          <w:szCs w:val="24"/>
          <w:lang w:eastAsia="tr-TR"/>
        </w:rPr>
        <w:tab/>
      </w:r>
    </w:p>
    <w:p w:rsidR="00262338" w:rsidRPr="00C70C4A" w:rsidRDefault="00262338" w:rsidP="00262338">
      <w:pPr>
        <w:tabs>
          <w:tab w:val="right" w:pos="6521"/>
        </w:tabs>
        <w:spacing w:line="240" w:lineRule="exact"/>
        <w:ind w:firstLine="567"/>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 xml:space="preserve">Genel Esaslar </w:t>
      </w:r>
    </w:p>
    <w:p w:rsidR="00262338" w:rsidRPr="00C70C4A" w:rsidRDefault="00974D62"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b/>
          <w:sz w:val="24"/>
          <w:szCs w:val="24"/>
          <w:lang w:eastAsia="tr-TR"/>
        </w:rPr>
        <w:tab/>
        <w:t>MADDE 3</w:t>
      </w:r>
      <w:r w:rsidR="00262338" w:rsidRPr="00C70C4A">
        <w:rPr>
          <w:rFonts w:ascii="Times New Roman" w:eastAsia="Times New Roman" w:hAnsi="Times New Roman" w:cs="Times New Roman"/>
          <w:sz w:val="24"/>
          <w:szCs w:val="24"/>
          <w:lang w:eastAsia="tr-TR"/>
        </w:rPr>
        <w:t xml:space="preserve"> - (1) Bağlantı anlaşması kapsamında tesis edilen 380 </w:t>
      </w:r>
      <w:proofErr w:type="spellStart"/>
      <w:r w:rsidR="00262338" w:rsidRPr="00C70C4A">
        <w:rPr>
          <w:rFonts w:ascii="Times New Roman" w:eastAsia="Times New Roman" w:hAnsi="Times New Roman" w:cs="Times New Roman"/>
          <w:sz w:val="24"/>
          <w:szCs w:val="24"/>
          <w:lang w:eastAsia="tr-TR"/>
        </w:rPr>
        <w:t>kV</w:t>
      </w:r>
      <w:proofErr w:type="spellEnd"/>
      <w:r w:rsidR="00262338" w:rsidRPr="00C70C4A">
        <w:rPr>
          <w:rFonts w:ascii="Times New Roman" w:eastAsia="Times New Roman" w:hAnsi="Times New Roman" w:cs="Times New Roman"/>
          <w:sz w:val="24"/>
          <w:szCs w:val="24"/>
          <w:lang w:eastAsia="tr-TR"/>
        </w:rPr>
        <w:t xml:space="preserve"> enerji iletim hatlarının gerçekleşen yatırım tutarı hesaplanırken TEİAŞ tarafından ihalesi gerçekleştirilmiş uzunluğu 10 km ve üzerindeki 380 </w:t>
      </w:r>
      <w:proofErr w:type="spellStart"/>
      <w:r w:rsidR="00262338" w:rsidRPr="00C70C4A">
        <w:rPr>
          <w:rFonts w:ascii="Times New Roman" w:eastAsia="Times New Roman" w:hAnsi="Times New Roman" w:cs="Times New Roman"/>
          <w:sz w:val="24"/>
          <w:szCs w:val="24"/>
          <w:lang w:eastAsia="tr-TR"/>
        </w:rPr>
        <w:t>kV</w:t>
      </w:r>
      <w:proofErr w:type="spellEnd"/>
      <w:r w:rsidR="00262338" w:rsidRPr="00C70C4A">
        <w:rPr>
          <w:rFonts w:ascii="Times New Roman" w:eastAsia="Times New Roman" w:hAnsi="Times New Roman" w:cs="Times New Roman"/>
          <w:sz w:val="24"/>
          <w:szCs w:val="24"/>
          <w:lang w:eastAsia="tr-TR"/>
        </w:rPr>
        <w:t xml:space="preserve"> enerji iletim hatlarının sözleşmeleri değerlendirmeye alınır.</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sz w:val="24"/>
          <w:szCs w:val="24"/>
          <w:lang w:eastAsia="tr-TR"/>
        </w:rPr>
        <w:tab/>
        <w:t xml:space="preserve">(2) TEİAŞ tarafından ihalesi gerçekleştirilen yenileme içerikli hat sözleşme bedellerinden, direk, tel ve diğer malzemelere ait tüm </w:t>
      </w:r>
      <w:proofErr w:type="spellStart"/>
      <w:r w:rsidRPr="00C70C4A">
        <w:rPr>
          <w:rFonts w:ascii="Times New Roman" w:eastAsia="Times New Roman" w:hAnsi="Times New Roman" w:cs="Times New Roman"/>
          <w:sz w:val="24"/>
          <w:szCs w:val="24"/>
          <w:lang w:eastAsia="tr-TR"/>
        </w:rPr>
        <w:t>demontaj</w:t>
      </w:r>
      <w:proofErr w:type="spellEnd"/>
      <w:r w:rsidRPr="00C70C4A">
        <w:rPr>
          <w:rFonts w:ascii="Times New Roman" w:eastAsia="Times New Roman" w:hAnsi="Times New Roman" w:cs="Times New Roman"/>
          <w:sz w:val="24"/>
          <w:szCs w:val="24"/>
          <w:lang w:eastAsia="tr-TR"/>
        </w:rPr>
        <w:t xml:space="preserve"> fiyatları düşülerek ortaya çıkan yeni sözleşme fiyatları Metodoloji kapsamında değerlendirilir. </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sz w:val="24"/>
          <w:szCs w:val="24"/>
          <w:lang w:eastAsia="tr-TR"/>
        </w:rPr>
        <w:tab/>
        <w:t xml:space="preserve">(3) Bağlantı anlaşması kapsamındaki hattın </w:t>
      </w:r>
      <w:proofErr w:type="spellStart"/>
      <w:r w:rsidRPr="00C70C4A">
        <w:rPr>
          <w:rFonts w:ascii="Times New Roman" w:eastAsia="Times New Roman" w:hAnsi="Times New Roman" w:cs="Times New Roman"/>
          <w:sz w:val="24"/>
          <w:szCs w:val="24"/>
          <w:lang w:eastAsia="tr-TR"/>
        </w:rPr>
        <w:t>OPGW’li</w:t>
      </w:r>
      <w:proofErr w:type="spellEnd"/>
      <w:r w:rsidRPr="00C70C4A">
        <w:rPr>
          <w:rFonts w:ascii="Times New Roman" w:eastAsia="Times New Roman" w:hAnsi="Times New Roman" w:cs="Times New Roman"/>
          <w:sz w:val="24"/>
          <w:szCs w:val="24"/>
          <w:lang w:eastAsia="tr-TR"/>
        </w:rPr>
        <w:t xml:space="preserve"> olduğu ve ihale edilmiş işlerde aynı </w:t>
      </w:r>
      <w:proofErr w:type="spellStart"/>
      <w:r w:rsidRPr="00C70C4A">
        <w:rPr>
          <w:rFonts w:ascii="Times New Roman" w:eastAsia="Times New Roman" w:hAnsi="Times New Roman" w:cs="Times New Roman"/>
          <w:sz w:val="24"/>
          <w:szCs w:val="24"/>
          <w:lang w:eastAsia="tr-TR"/>
        </w:rPr>
        <w:t>karakteristikli</w:t>
      </w:r>
      <w:proofErr w:type="spellEnd"/>
      <w:r w:rsidRPr="00C70C4A">
        <w:rPr>
          <w:rFonts w:ascii="Times New Roman" w:eastAsia="Times New Roman" w:hAnsi="Times New Roman" w:cs="Times New Roman"/>
          <w:sz w:val="24"/>
          <w:szCs w:val="24"/>
          <w:lang w:eastAsia="tr-TR"/>
        </w:rPr>
        <w:t xml:space="preserve"> </w:t>
      </w:r>
      <w:proofErr w:type="spellStart"/>
      <w:r w:rsidRPr="00C70C4A">
        <w:rPr>
          <w:rFonts w:ascii="Times New Roman" w:eastAsia="Times New Roman" w:hAnsi="Times New Roman" w:cs="Times New Roman"/>
          <w:sz w:val="24"/>
          <w:szCs w:val="24"/>
          <w:lang w:eastAsia="tr-TR"/>
        </w:rPr>
        <w:t>OPGW’li</w:t>
      </w:r>
      <w:proofErr w:type="spellEnd"/>
      <w:r w:rsidRPr="00C70C4A">
        <w:rPr>
          <w:rFonts w:ascii="Times New Roman" w:eastAsia="Times New Roman" w:hAnsi="Times New Roman" w:cs="Times New Roman"/>
          <w:sz w:val="24"/>
          <w:szCs w:val="24"/>
          <w:lang w:eastAsia="tr-TR"/>
        </w:rPr>
        <w:t xml:space="preserve"> hattın bulunmadığı durumlarda, </w:t>
      </w:r>
      <w:proofErr w:type="spellStart"/>
      <w:r w:rsidRPr="00C70C4A">
        <w:rPr>
          <w:rFonts w:ascii="Times New Roman" w:eastAsia="Times New Roman" w:hAnsi="Times New Roman" w:cs="Times New Roman"/>
          <w:sz w:val="24"/>
          <w:szCs w:val="24"/>
          <w:lang w:eastAsia="tr-TR"/>
        </w:rPr>
        <w:t>Metodoloji’nin</w:t>
      </w:r>
      <w:proofErr w:type="spellEnd"/>
      <w:r w:rsidRPr="00C70C4A">
        <w:rPr>
          <w:rFonts w:ascii="Times New Roman" w:eastAsia="Times New Roman" w:hAnsi="Times New Roman" w:cs="Times New Roman"/>
          <w:sz w:val="24"/>
          <w:szCs w:val="24"/>
          <w:lang w:eastAsia="tr-TR"/>
        </w:rPr>
        <w:t xml:space="preserve"> her adımı için aynı </w:t>
      </w:r>
      <w:proofErr w:type="spellStart"/>
      <w:r w:rsidRPr="00C70C4A">
        <w:rPr>
          <w:rFonts w:ascii="Times New Roman" w:eastAsia="Times New Roman" w:hAnsi="Times New Roman" w:cs="Times New Roman"/>
          <w:sz w:val="24"/>
          <w:szCs w:val="24"/>
          <w:lang w:eastAsia="tr-TR"/>
        </w:rPr>
        <w:t>karakteristikli</w:t>
      </w:r>
      <w:proofErr w:type="spellEnd"/>
      <w:r w:rsidRPr="00C70C4A">
        <w:rPr>
          <w:rFonts w:ascii="Times New Roman" w:eastAsia="Times New Roman" w:hAnsi="Times New Roman" w:cs="Times New Roman"/>
          <w:sz w:val="24"/>
          <w:szCs w:val="24"/>
          <w:lang w:eastAsia="tr-TR"/>
        </w:rPr>
        <w:t xml:space="preserve"> </w:t>
      </w:r>
      <w:proofErr w:type="spellStart"/>
      <w:r w:rsidRPr="00C70C4A">
        <w:rPr>
          <w:rFonts w:ascii="Times New Roman" w:eastAsia="Times New Roman" w:hAnsi="Times New Roman" w:cs="Times New Roman"/>
          <w:sz w:val="24"/>
          <w:szCs w:val="24"/>
          <w:lang w:eastAsia="tr-TR"/>
        </w:rPr>
        <w:t>OPGW’siz</w:t>
      </w:r>
      <w:proofErr w:type="spellEnd"/>
      <w:r w:rsidRPr="00C70C4A">
        <w:rPr>
          <w:rFonts w:ascii="Times New Roman" w:eastAsia="Times New Roman" w:hAnsi="Times New Roman" w:cs="Times New Roman"/>
          <w:sz w:val="24"/>
          <w:szCs w:val="24"/>
          <w:lang w:eastAsia="tr-TR"/>
        </w:rPr>
        <w:t xml:space="preserve"> hat seçilir. OPGW bedelinin tespiti için ise </w:t>
      </w:r>
      <w:proofErr w:type="spellStart"/>
      <w:r w:rsidRPr="00C70C4A">
        <w:rPr>
          <w:rFonts w:ascii="Times New Roman" w:eastAsia="Times New Roman" w:hAnsi="Times New Roman" w:cs="Times New Roman"/>
          <w:sz w:val="24"/>
          <w:szCs w:val="24"/>
          <w:lang w:eastAsia="tr-TR"/>
        </w:rPr>
        <w:t>Metodoloji’nin</w:t>
      </w:r>
      <w:proofErr w:type="spellEnd"/>
      <w:r w:rsidRPr="00C70C4A">
        <w:rPr>
          <w:rFonts w:ascii="Times New Roman" w:eastAsia="Times New Roman" w:hAnsi="Times New Roman" w:cs="Times New Roman"/>
          <w:sz w:val="24"/>
          <w:szCs w:val="24"/>
          <w:lang w:eastAsia="tr-TR"/>
        </w:rPr>
        <w:t xml:space="preserve"> her adımı için aynı gerilim seviyesindeki </w:t>
      </w:r>
      <w:proofErr w:type="spellStart"/>
      <w:r w:rsidRPr="00C70C4A">
        <w:rPr>
          <w:rFonts w:ascii="Times New Roman" w:eastAsia="Times New Roman" w:hAnsi="Times New Roman" w:cs="Times New Roman"/>
          <w:sz w:val="24"/>
          <w:szCs w:val="24"/>
          <w:lang w:eastAsia="tr-TR"/>
        </w:rPr>
        <w:t>OPGW’li</w:t>
      </w:r>
      <w:proofErr w:type="spellEnd"/>
      <w:r w:rsidRPr="00C70C4A">
        <w:rPr>
          <w:rFonts w:ascii="Times New Roman" w:eastAsia="Times New Roman" w:hAnsi="Times New Roman" w:cs="Times New Roman"/>
          <w:sz w:val="24"/>
          <w:szCs w:val="24"/>
          <w:lang w:eastAsia="tr-TR"/>
        </w:rPr>
        <w:t xml:space="preserve"> hattın, OPGW temini ve çekimi ile ilgili fiyatlar dikkate alınarak, OPGW </w:t>
      </w:r>
      <w:proofErr w:type="spellStart"/>
      <w:r w:rsidRPr="00C70C4A">
        <w:rPr>
          <w:rFonts w:ascii="Times New Roman" w:eastAsia="Times New Roman" w:hAnsi="Times New Roman" w:cs="Times New Roman"/>
          <w:sz w:val="24"/>
          <w:szCs w:val="24"/>
          <w:lang w:eastAsia="tr-TR"/>
        </w:rPr>
        <w:t>kilometrik</w:t>
      </w:r>
      <w:proofErr w:type="spellEnd"/>
      <w:r w:rsidRPr="00C70C4A">
        <w:rPr>
          <w:rFonts w:ascii="Times New Roman" w:eastAsia="Times New Roman" w:hAnsi="Times New Roman" w:cs="Times New Roman"/>
          <w:sz w:val="24"/>
          <w:szCs w:val="24"/>
          <w:lang w:eastAsia="tr-TR"/>
        </w:rPr>
        <w:t xml:space="preserve"> birim fiyatı hesaplanır. Hesaplanan OPGW </w:t>
      </w:r>
      <w:proofErr w:type="spellStart"/>
      <w:r w:rsidRPr="00C70C4A">
        <w:rPr>
          <w:rFonts w:ascii="Times New Roman" w:eastAsia="Times New Roman" w:hAnsi="Times New Roman" w:cs="Times New Roman"/>
          <w:sz w:val="24"/>
          <w:szCs w:val="24"/>
          <w:lang w:eastAsia="tr-TR"/>
        </w:rPr>
        <w:lastRenderedPageBreak/>
        <w:t>kilometrik</w:t>
      </w:r>
      <w:proofErr w:type="spellEnd"/>
      <w:r w:rsidRPr="00C70C4A">
        <w:rPr>
          <w:rFonts w:ascii="Times New Roman" w:eastAsia="Times New Roman" w:hAnsi="Times New Roman" w:cs="Times New Roman"/>
          <w:sz w:val="24"/>
          <w:szCs w:val="24"/>
          <w:lang w:eastAsia="tr-TR"/>
        </w:rPr>
        <w:t xml:space="preserve"> birim fiyatı, tespit edilmiş olan </w:t>
      </w:r>
      <w:proofErr w:type="spellStart"/>
      <w:r w:rsidRPr="00C70C4A">
        <w:rPr>
          <w:rFonts w:ascii="Times New Roman" w:eastAsia="Times New Roman" w:hAnsi="Times New Roman" w:cs="Times New Roman"/>
          <w:sz w:val="24"/>
          <w:szCs w:val="24"/>
          <w:lang w:eastAsia="tr-TR"/>
        </w:rPr>
        <w:t>OPGW’siz</w:t>
      </w:r>
      <w:proofErr w:type="spellEnd"/>
      <w:r w:rsidRPr="00C70C4A">
        <w:rPr>
          <w:rFonts w:ascii="Times New Roman" w:eastAsia="Times New Roman" w:hAnsi="Times New Roman" w:cs="Times New Roman"/>
          <w:sz w:val="24"/>
          <w:szCs w:val="24"/>
          <w:lang w:eastAsia="tr-TR"/>
        </w:rPr>
        <w:t xml:space="preserve"> hattın </w:t>
      </w:r>
      <w:proofErr w:type="spellStart"/>
      <w:r w:rsidRPr="00C70C4A">
        <w:rPr>
          <w:rFonts w:ascii="Times New Roman" w:eastAsia="Times New Roman" w:hAnsi="Times New Roman" w:cs="Times New Roman"/>
          <w:sz w:val="24"/>
          <w:szCs w:val="24"/>
          <w:lang w:eastAsia="tr-TR"/>
        </w:rPr>
        <w:t>kilometrik</w:t>
      </w:r>
      <w:proofErr w:type="spellEnd"/>
      <w:r w:rsidRPr="00C70C4A">
        <w:rPr>
          <w:rFonts w:ascii="Times New Roman" w:eastAsia="Times New Roman" w:hAnsi="Times New Roman" w:cs="Times New Roman"/>
          <w:sz w:val="24"/>
          <w:szCs w:val="24"/>
          <w:lang w:eastAsia="tr-TR"/>
        </w:rPr>
        <w:t xml:space="preserve"> birim fiyatına eklenerek emsal hat </w:t>
      </w:r>
      <w:proofErr w:type="spellStart"/>
      <w:r w:rsidRPr="00C70C4A">
        <w:rPr>
          <w:rFonts w:ascii="Times New Roman" w:eastAsia="Times New Roman" w:hAnsi="Times New Roman" w:cs="Times New Roman"/>
          <w:sz w:val="24"/>
          <w:szCs w:val="24"/>
          <w:lang w:eastAsia="tr-TR"/>
        </w:rPr>
        <w:t>kilometrik</w:t>
      </w:r>
      <w:proofErr w:type="spellEnd"/>
      <w:r w:rsidRPr="00C70C4A">
        <w:rPr>
          <w:rFonts w:ascii="Times New Roman" w:eastAsia="Times New Roman" w:hAnsi="Times New Roman" w:cs="Times New Roman"/>
          <w:sz w:val="24"/>
          <w:szCs w:val="24"/>
          <w:lang w:eastAsia="tr-TR"/>
        </w:rPr>
        <w:t xml:space="preserve"> birim fiyatı tespit edilir.</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sz w:val="24"/>
          <w:szCs w:val="24"/>
          <w:lang w:eastAsia="tr-TR"/>
        </w:rPr>
        <w:tab/>
        <w:t xml:space="preserve">(4) Bağlantı anlaşması kapsamındaki hattın </w:t>
      </w:r>
      <w:proofErr w:type="spellStart"/>
      <w:r w:rsidRPr="00C70C4A">
        <w:rPr>
          <w:rFonts w:ascii="Times New Roman" w:eastAsia="Times New Roman" w:hAnsi="Times New Roman" w:cs="Times New Roman"/>
          <w:sz w:val="24"/>
          <w:szCs w:val="24"/>
          <w:lang w:eastAsia="tr-TR"/>
        </w:rPr>
        <w:t>OPGW’siz</w:t>
      </w:r>
      <w:proofErr w:type="spellEnd"/>
      <w:r w:rsidRPr="00C70C4A">
        <w:rPr>
          <w:rFonts w:ascii="Times New Roman" w:eastAsia="Times New Roman" w:hAnsi="Times New Roman" w:cs="Times New Roman"/>
          <w:sz w:val="24"/>
          <w:szCs w:val="24"/>
          <w:lang w:eastAsia="tr-TR"/>
        </w:rPr>
        <w:t xml:space="preserve"> olduğu ve TEİAŞ tarafından ihale edilmiş işlerde aynı </w:t>
      </w:r>
      <w:proofErr w:type="spellStart"/>
      <w:r w:rsidRPr="00C70C4A">
        <w:rPr>
          <w:rFonts w:ascii="Times New Roman" w:eastAsia="Times New Roman" w:hAnsi="Times New Roman" w:cs="Times New Roman"/>
          <w:sz w:val="24"/>
          <w:szCs w:val="24"/>
          <w:lang w:eastAsia="tr-TR"/>
        </w:rPr>
        <w:t>karakteristikli</w:t>
      </w:r>
      <w:proofErr w:type="spellEnd"/>
      <w:r w:rsidRPr="00C70C4A">
        <w:rPr>
          <w:rFonts w:ascii="Times New Roman" w:eastAsia="Times New Roman" w:hAnsi="Times New Roman" w:cs="Times New Roman"/>
          <w:sz w:val="24"/>
          <w:szCs w:val="24"/>
          <w:lang w:eastAsia="tr-TR"/>
        </w:rPr>
        <w:t xml:space="preserve"> </w:t>
      </w:r>
      <w:proofErr w:type="spellStart"/>
      <w:r w:rsidRPr="00C70C4A">
        <w:rPr>
          <w:rFonts w:ascii="Times New Roman" w:eastAsia="Times New Roman" w:hAnsi="Times New Roman" w:cs="Times New Roman"/>
          <w:sz w:val="24"/>
          <w:szCs w:val="24"/>
          <w:lang w:eastAsia="tr-TR"/>
        </w:rPr>
        <w:t>OPGW’siz</w:t>
      </w:r>
      <w:proofErr w:type="spellEnd"/>
      <w:r w:rsidRPr="00C70C4A">
        <w:rPr>
          <w:rFonts w:ascii="Times New Roman" w:eastAsia="Times New Roman" w:hAnsi="Times New Roman" w:cs="Times New Roman"/>
          <w:sz w:val="24"/>
          <w:szCs w:val="24"/>
          <w:lang w:eastAsia="tr-TR"/>
        </w:rPr>
        <w:t xml:space="preserve"> hat bulunmadığı durumlarda </w:t>
      </w:r>
      <w:proofErr w:type="spellStart"/>
      <w:r w:rsidRPr="00C70C4A">
        <w:rPr>
          <w:rFonts w:ascii="Times New Roman" w:eastAsia="Times New Roman" w:hAnsi="Times New Roman" w:cs="Times New Roman"/>
          <w:sz w:val="24"/>
          <w:szCs w:val="24"/>
          <w:lang w:eastAsia="tr-TR"/>
        </w:rPr>
        <w:t>Metodoloji’nin</w:t>
      </w:r>
      <w:proofErr w:type="spellEnd"/>
      <w:r w:rsidRPr="00C70C4A">
        <w:rPr>
          <w:rFonts w:ascii="Times New Roman" w:eastAsia="Times New Roman" w:hAnsi="Times New Roman" w:cs="Times New Roman"/>
          <w:sz w:val="24"/>
          <w:szCs w:val="24"/>
          <w:lang w:eastAsia="tr-TR"/>
        </w:rPr>
        <w:t xml:space="preserve"> her adımı için aynı karakteristikteki </w:t>
      </w:r>
      <w:proofErr w:type="spellStart"/>
      <w:r w:rsidRPr="00C70C4A">
        <w:rPr>
          <w:rFonts w:ascii="Times New Roman" w:eastAsia="Times New Roman" w:hAnsi="Times New Roman" w:cs="Times New Roman"/>
          <w:sz w:val="24"/>
          <w:szCs w:val="24"/>
          <w:lang w:eastAsia="tr-TR"/>
        </w:rPr>
        <w:t>OPGW’li</w:t>
      </w:r>
      <w:proofErr w:type="spellEnd"/>
      <w:r w:rsidRPr="00C70C4A">
        <w:rPr>
          <w:rFonts w:ascii="Times New Roman" w:eastAsia="Times New Roman" w:hAnsi="Times New Roman" w:cs="Times New Roman"/>
          <w:sz w:val="24"/>
          <w:szCs w:val="24"/>
          <w:lang w:eastAsia="tr-TR"/>
        </w:rPr>
        <w:t xml:space="preserve"> hat dikkate alınır. Ancak </w:t>
      </w:r>
      <w:proofErr w:type="spellStart"/>
      <w:r w:rsidRPr="00C70C4A">
        <w:rPr>
          <w:rFonts w:ascii="Times New Roman" w:eastAsia="Times New Roman" w:hAnsi="Times New Roman" w:cs="Times New Roman"/>
          <w:sz w:val="24"/>
          <w:szCs w:val="24"/>
          <w:lang w:eastAsia="tr-TR"/>
        </w:rPr>
        <w:t>OPGW’li</w:t>
      </w:r>
      <w:proofErr w:type="spellEnd"/>
      <w:r w:rsidRPr="00C70C4A">
        <w:rPr>
          <w:rFonts w:ascii="Times New Roman" w:eastAsia="Times New Roman" w:hAnsi="Times New Roman" w:cs="Times New Roman"/>
          <w:sz w:val="24"/>
          <w:szCs w:val="24"/>
          <w:lang w:eastAsia="tr-TR"/>
        </w:rPr>
        <w:t xml:space="preserve"> hattın sözleşme bedelinden OPGW temini ve çekimi ile ilgili fiyatlar düşülerek ortaya çıkan yeni sözleşme fiyatları Metodoloji kapsamında değerlendirilir. </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sz w:val="24"/>
          <w:szCs w:val="24"/>
          <w:lang w:eastAsia="tr-TR"/>
        </w:rPr>
        <w:tab/>
      </w:r>
      <w:proofErr w:type="gramStart"/>
      <w:r w:rsidRPr="00C70C4A">
        <w:rPr>
          <w:rFonts w:ascii="Times New Roman" w:eastAsia="Times New Roman" w:hAnsi="Times New Roman" w:cs="Times New Roman"/>
          <w:sz w:val="24"/>
          <w:szCs w:val="24"/>
          <w:lang w:eastAsia="tr-TR"/>
        </w:rPr>
        <w:t xml:space="preserve">(5) TEİAŞ tarafından Türk Lirasının yanı sıra yabancı para birimi cinsinden de teklifleri alınarak ihalesi gerçekleştirilen ve sözleşmesi imzalanmış olan enerji iletim hatlarının sözleşme bedelleri, ihale tarihinde Resmî </w:t>
      </w:r>
      <w:proofErr w:type="spellStart"/>
      <w:r w:rsidRPr="00C70C4A">
        <w:rPr>
          <w:rFonts w:ascii="Times New Roman" w:eastAsia="Times New Roman" w:hAnsi="Times New Roman" w:cs="Times New Roman"/>
          <w:sz w:val="24"/>
          <w:szCs w:val="24"/>
          <w:lang w:eastAsia="tr-TR"/>
        </w:rPr>
        <w:t>Gazete’de</w:t>
      </w:r>
      <w:proofErr w:type="spellEnd"/>
      <w:r w:rsidRPr="00C70C4A">
        <w:rPr>
          <w:rFonts w:ascii="Times New Roman" w:eastAsia="Times New Roman" w:hAnsi="Times New Roman" w:cs="Times New Roman"/>
          <w:sz w:val="24"/>
          <w:szCs w:val="24"/>
          <w:lang w:eastAsia="tr-TR"/>
        </w:rPr>
        <w:t xml:space="preserve"> yayımlanmış olan T.C. Merkez Bankası döviz alış kuru üzerinden Türk Lirası cinsine çevrilerek enerji iletim hatlarının </w:t>
      </w:r>
      <w:proofErr w:type="spellStart"/>
      <w:r w:rsidRPr="00C70C4A">
        <w:rPr>
          <w:rFonts w:ascii="Times New Roman" w:eastAsia="Times New Roman" w:hAnsi="Times New Roman" w:cs="Times New Roman"/>
          <w:sz w:val="24"/>
          <w:szCs w:val="24"/>
          <w:lang w:eastAsia="tr-TR"/>
        </w:rPr>
        <w:t>kilometrik</w:t>
      </w:r>
      <w:proofErr w:type="spellEnd"/>
      <w:r w:rsidRPr="00C70C4A">
        <w:rPr>
          <w:rFonts w:ascii="Times New Roman" w:eastAsia="Times New Roman" w:hAnsi="Times New Roman" w:cs="Times New Roman"/>
          <w:sz w:val="24"/>
          <w:szCs w:val="24"/>
          <w:lang w:eastAsia="tr-TR"/>
        </w:rPr>
        <w:t xml:space="preserve"> birim fiyatları hesaplanır.</w:t>
      </w:r>
      <w:proofErr w:type="gramEnd"/>
    </w:p>
    <w:p w:rsidR="00974D62" w:rsidRPr="00C70C4A" w:rsidRDefault="00974D62" w:rsidP="00262338">
      <w:pPr>
        <w:tabs>
          <w:tab w:val="right" w:pos="6521"/>
        </w:tabs>
        <w:spacing w:line="240" w:lineRule="exact"/>
        <w:ind w:firstLine="567"/>
        <w:rPr>
          <w:rFonts w:ascii="Times New Roman" w:eastAsia="Times New Roman" w:hAnsi="Times New Roman" w:cs="Times New Roman"/>
          <w:sz w:val="24"/>
          <w:szCs w:val="24"/>
          <w:lang w:eastAsia="tr-TR"/>
        </w:rPr>
      </w:pPr>
    </w:p>
    <w:p w:rsidR="00974D62" w:rsidRPr="00C70C4A" w:rsidRDefault="00974D62" w:rsidP="00974D62">
      <w:pPr>
        <w:tabs>
          <w:tab w:val="right" w:pos="6521"/>
        </w:tabs>
        <w:spacing w:line="240" w:lineRule="exact"/>
        <w:ind w:firstLine="567"/>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Enerji iletim hattı tesislerinin geri ödemeye esas gerçekleşen yatırım tutarının hesaplama yöntemi</w:t>
      </w:r>
    </w:p>
    <w:p w:rsidR="00137C06" w:rsidRPr="00C70C4A" w:rsidRDefault="00974D62" w:rsidP="00C51753">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sz w:val="24"/>
          <w:szCs w:val="24"/>
          <w:lang w:eastAsia="tr-TR"/>
        </w:rPr>
        <w:tab/>
      </w:r>
      <w:r w:rsidRPr="00C70C4A">
        <w:rPr>
          <w:rFonts w:ascii="Times New Roman" w:eastAsia="Times New Roman" w:hAnsi="Times New Roman" w:cs="Times New Roman"/>
          <w:b/>
          <w:sz w:val="24"/>
          <w:szCs w:val="24"/>
          <w:lang w:eastAsia="tr-TR"/>
        </w:rPr>
        <w:t>MADDE 4 -</w:t>
      </w:r>
      <w:r w:rsidRPr="00C70C4A">
        <w:rPr>
          <w:rFonts w:ascii="Times New Roman" w:eastAsia="Times New Roman" w:hAnsi="Times New Roman" w:cs="Times New Roman"/>
          <w:sz w:val="24"/>
          <w:szCs w:val="24"/>
          <w:lang w:eastAsia="tr-TR"/>
        </w:rPr>
        <w:t xml:space="preserve"> </w:t>
      </w:r>
      <w:r w:rsidR="00137C06" w:rsidRPr="00C70C4A">
        <w:rPr>
          <w:rFonts w:ascii="Times New Roman" w:eastAsia="Times New Roman" w:hAnsi="Times New Roman" w:cs="Times New Roman"/>
          <w:sz w:val="24"/>
          <w:szCs w:val="24"/>
          <w:lang w:eastAsia="tr-TR"/>
        </w:rPr>
        <w:t xml:space="preserve">(1) </w:t>
      </w:r>
      <w:r w:rsidR="00C51753" w:rsidRPr="00C70C4A">
        <w:rPr>
          <w:rFonts w:ascii="Times New Roman" w:eastAsia="Times New Roman" w:hAnsi="Times New Roman" w:cs="Times New Roman"/>
          <w:sz w:val="24"/>
          <w:szCs w:val="24"/>
          <w:lang w:eastAsia="tr-TR"/>
        </w:rPr>
        <w:t>İlgili hat tesisinin geçici kabul tarihi ile bağlantı anlaşması tarihi</w:t>
      </w:r>
      <w:r w:rsidR="00137C06" w:rsidRPr="00C70C4A">
        <w:rPr>
          <w:rFonts w:ascii="Times New Roman" w:eastAsia="Times New Roman" w:hAnsi="Times New Roman" w:cs="Times New Roman"/>
          <w:sz w:val="24"/>
          <w:szCs w:val="24"/>
          <w:lang w:eastAsia="tr-TR"/>
        </w:rPr>
        <w:t xml:space="preserve"> </w:t>
      </w:r>
      <w:r w:rsidR="00C51753" w:rsidRPr="00C70C4A">
        <w:rPr>
          <w:rFonts w:ascii="Times New Roman" w:eastAsia="Times New Roman" w:hAnsi="Times New Roman" w:cs="Times New Roman"/>
          <w:sz w:val="24"/>
          <w:szCs w:val="24"/>
          <w:lang w:eastAsia="tr-TR"/>
        </w:rPr>
        <w:t>arasındaki sürede</w:t>
      </w:r>
      <w:r w:rsidR="00137C06" w:rsidRPr="00C70C4A">
        <w:rPr>
          <w:rFonts w:ascii="Times New Roman" w:eastAsia="Times New Roman" w:hAnsi="Times New Roman" w:cs="Times New Roman"/>
          <w:sz w:val="24"/>
          <w:szCs w:val="24"/>
          <w:lang w:eastAsia="tr-TR"/>
        </w:rPr>
        <w:t xml:space="preserve"> </w:t>
      </w:r>
      <w:r w:rsidR="00C51753" w:rsidRPr="00C70C4A">
        <w:rPr>
          <w:rFonts w:ascii="Times New Roman" w:eastAsia="Times New Roman" w:hAnsi="Times New Roman" w:cs="Times New Roman"/>
          <w:sz w:val="24"/>
          <w:szCs w:val="24"/>
          <w:lang w:eastAsia="tr-TR"/>
        </w:rPr>
        <w:t xml:space="preserve">TEİAŞ tarafından </w:t>
      </w:r>
      <w:proofErr w:type="gramStart"/>
      <w:r w:rsidR="00B7047C" w:rsidRPr="00C70C4A">
        <w:rPr>
          <w:rFonts w:ascii="Times New Roman" w:eastAsia="Times New Roman" w:hAnsi="Times New Roman" w:cs="Times New Roman"/>
          <w:sz w:val="24"/>
          <w:szCs w:val="24"/>
          <w:lang w:eastAsia="tr-TR"/>
        </w:rPr>
        <w:t>04/01/2002</w:t>
      </w:r>
      <w:proofErr w:type="gramEnd"/>
      <w:r w:rsidR="00B7047C" w:rsidRPr="00C70C4A">
        <w:rPr>
          <w:rFonts w:ascii="Times New Roman" w:eastAsia="Times New Roman" w:hAnsi="Times New Roman" w:cs="Times New Roman"/>
          <w:sz w:val="24"/>
          <w:szCs w:val="24"/>
          <w:lang w:eastAsia="tr-TR"/>
        </w:rPr>
        <w:t xml:space="preserve"> tarihli ve </w:t>
      </w:r>
      <w:r w:rsidR="00137C06" w:rsidRPr="00C70C4A">
        <w:rPr>
          <w:rFonts w:ascii="Times New Roman" w:eastAsia="Times New Roman" w:hAnsi="Times New Roman" w:cs="Times New Roman"/>
          <w:sz w:val="24"/>
          <w:szCs w:val="24"/>
          <w:lang w:eastAsia="tr-TR"/>
        </w:rPr>
        <w:t xml:space="preserve">4734 sayılı Kamu İhale Kanununa göre ihale edilen ve sözleşmesi imzalanan aynı </w:t>
      </w:r>
      <w:proofErr w:type="spellStart"/>
      <w:r w:rsidR="00137C06" w:rsidRPr="00C70C4A">
        <w:rPr>
          <w:rFonts w:ascii="Times New Roman" w:eastAsia="Times New Roman" w:hAnsi="Times New Roman" w:cs="Times New Roman"/>
          <w:sz w:val="24"/>
          <w:szCs w:val="24"/>
          <w:lang w:eastAsia="tr-TR"/>
        </w:rPr>
        <w:t>karakteristikli</w:t>
      </w:r>
      <w:proofErr w:type="spellEnd"/>
      <w:r w:rsidR="00137C06" w:rsidRPr="00C70C4A">
        <w:rPr>
          <w:rFonts w:ascii="Times New Roman" w:eastAsia="Times New Roman" w:hAnsi="Times New Roman" w:cs="Times New Roman"/>
          <w:sz w:val="24"/>
          <w:szCs w:val="24"/>
          <w:lang w:eastAsia="tr-TR"/>
        </w:rPr>
        <w:t xml:space="preserve"> enerji iletim hattı </w:t>
      </w:r>
      <w:r w:rsidR="00C51753" w:rsidRPr="00C70C4A">
        <w:rPr>
          <w:rFonts w:ascii="Times New Roman" w:eastAsia="Times New Roman" w:hAnsi="Times New Roman" w:cs="Times New Roman"/>
          <w:sz w:val="24"/>
          <w:szCs w:val="24"/>
          <w:lang w:eastAsia="tr-TR"/>
        </w:rPr>
        <w:t xml:space="preserve">(EİH) </w:t>
      </w:r>
      <w:r w:rsidR="00137C06" w:rsidRPr="00C70C4A">
        <w:rPr>
          <w:rFonts w:ascii="Times New Roman" w:eastAsia="Times New Roman" w:hAnsi="Times New Roman" w:cs="Times New Roman"/>
          <w:sz w:val="24"/>
          <w:szCs w:val="24"/>
          <w:lang w:eastAsia="tr-TR"/>
        </w:rPr>
        <w:t>yapım</w:t>
      </w:r>
      <w:r w:rsidR="00C51753" w:rsidRPr="00C70C4A">
        <w:rPr>
          <w:rFonts w:ascii="Times New Roman" w:eastAsia="Times New Roman" w:hAnsi="Times New Roman" w:cs="Times New Roman"/>
          <w:sz w:val="24"/>
          <w:szCs w:val="24"/>
          <w:lang w:eastAsia="tr-TR"/>
        </w:rPr>
        <w:t xml:space="preserve"> </w:t>
      </w:r>
      <w:r w:rsidR="00137C06" w:rsidRPr="00C70C4A">
        <w:rPr>
          <w:rFonts w:ascii="Times New Roman" w:eastAsia="Times New Roman" w:hAnsi="Times New Roman" w:cs="Times New Roman"/>
          <w:sz w:val="24"/>
          <w:szCs w:val="24"/>
          <w:lang w:eastAsia="tr-TR"/>
        </w:rPr>
        <w:t xml:space="preserve">işlerindeki en düşük </w:t>
      </w:r>
      <w:proofErr w:type="spellStart"/>
      <w:r w:rsidR="00137C06" w:rsidRPr="00C70C4A">
        <w:rPr>
          <w:rFonts w:ascii="Times New Roman" w:eastAsia="Times New Roman" w:hAnsi="Times New Roman" w:cs="Times New Roman"/>
          <w:sz w:val="24"/>
          <w:szCs w:val="24"/>
          <w:lang w:eastAsia="tr-TR"/>
        </w:rPr>
        <w:t>kilometrik</w:t>
      </w:r>
      <w:proofErr w:type="spellEnd"/>
      <w:r w:rsidR="00137C06" w:rsidRPr="00C70C4A">
        <w:rPr>
          <w:rFonts w:ascii="Times New Roman" w:eastAsia="Times New Roman" w:hAnsi="Times New Roman" w:cs="Times New Roman"/>
          <w:sz w:val="24"/>
          <w:szCs w:val="24"/>
          <w:lang w:eastAsia="tr-TR"/>
        </w:rPr>
        <w:t xml:space="preserve"> birim fiyat (</w:t>
      </w:r>
      <m:oMath>
        <m:sSub>
          <m:sSubPr>
            <m:ctrlPr>
              <w:rPr>
                <w:rFonts w:ascii="Cambria Math" w:eastAsia="Times New Roman" w:hAnsi="Cambria Math" w:cs="Times New Roman"/>
                <w:b/>
                <w:i/>
                <w:sz w:val="24"/>
                <w:szCs w:val="24"/>
                <w:lang w:eastAsia="tr-TR"/>
              </w:rPr>
            </m:ctrlPr>
          </m:sSubPr>
          <m:e>
            <m:r>
              <m:rPr>
                <m:sty m:val="bi"/>
              </m:rPr>
              <w:rPr>
                <w:rFonts w:ascii="Cambria Math" w:eastAsia="Times New Roman" w:hAnsi="Cambria Math" w:cs="Times New Roman"/>
                <w:sz w:val="24"/>
                <w:szCs w:val="24"/>
                <w:lang w:eastAsia="tr-TR"/>
              </w:rPr>
              <m:t>e</m:t>
            </m:r>
          </m:e>
          <m:sub>
            <m:r>
              <m:rPr>
                <m:sty m:val="bi"/>
              </m:rPr>
              <w:rPr>
                <w:rFonts w:ascii="Cambria Math" w:eastAsia="Times New Roman" w:hAnsi="Cambria Math" w:cs="Times New Roman"/>
                <w:sz w:val="24"/>
                <w:szCs w:val="24"/>
                <w:lang w:eastAsia="tr-TR"/>
              </w:rPr>
              <m:t>1</m:t>
            </m:r>
          </m:sub>
        </m:sSub>
      </m:oMath>
      <w:r w:rsidR="00137C06" w:rsidRPr="00C70C4A">
        <w:rPr>
          <w:rFonts w:ascii="Times New Roman" w:eastAsia="Times New Roman" w:hAnsi="Times New Roman" w:cs="Times New Roman"/>
          <w:sz w:val="24"/>
          <w:szCs w:val="24"/>
          <w:lang w:eastAsia="tr-TR"/>
        </w:rPr>
        <w:t>)</w:t>
      </w:r>
      <w:r w:rsidR="00C51753" w:rsidRPr="00C70C4A">
        <w:rPr>
          <w:rFonts w:ascii="Times New Roman" w:eastAsia="Times New Roman" w:hAnsi="Times New Roman" w:cs="Times New Roman"/>
          <w:sz w:val="24"/>
          <w:szCs w:val="24"/>
          <w:lang w:eastAsia="tr-TR"/>
        </w:rPr>
        <w:t>,</w:t>
      </w:r>
      <w:r w:rsidR="00137C06" w:rsidRPr="00C70C4A">
        <w:rPr>
          <w:rFonts w:ascii="Times New Roman" w:eastAsia="Times New Roman" w:hAnsi="Times New Roman" w:cs="Times New Roman"/>
          <w:sz w:val="24"/>
          <w:szCs w:val="24"/>
          <w:lang w:eastAsia="tr-TR"/>
        </w:rPr>
        <w:t xml:space="preserve">  geri ödemeye esas gerçekleşen yatırım tutarının hesabı için emsal EİH </w:t>
      </w:r>
      <w:proofErr w:type="spellStart"/>
      <w:r w:rsidR="00137C06" w:rsidRPr="00C70C4A">
        <w:rPr>
          <w:rFonts w:ascii="Times New Roman" w:eastAsia="Times New Roman" w:hAnsi="Times New Roman" w:cs="Times New Roman"/>
          <w:sz w:val="24"/>
          <w:szCs w:val="24"/>
          <w:lang w:eastAsia="tr-TR"/>
        </w:rPr>
        <w:t>kilometrik</w:t>
      </w:r>
      <w:proofErr w:type="spellEnd"/>
      <w:r w:rsidR="00137C06" w:rsidRPr="00C70C4A">
        <w:rPr>
          <w:rFonts w:ascii="Times New Roman" w:eastAsia="Times New Roman" w:hAnsi="Times New Roman" w:cs="Times New Roman"/>
          <w:sz w:val="24"/>
          <w:szCs w:val="24"/>
          <w:lang w:eastAsia="tr-TR"/>
        </w:rPr>
        <w:t xml:space="preserve"> birim fiyatı kabul edilir ve geri ödemeye esas gerçekleşen yatırım tutarı </w:t>
      </w:r>
      <w:r w:rsidR="00137C06" w:rsidRPr="00C70C4A">
        <w:rPr>
          <w:rFonts w:ascii="Times New Roman" w:eastAsia="Times New Roman" w:hAnsi="Times New Roman" w:cs="Times New Roman"/>
          <w:b/>
          <w:sz w:val="24"/>
          <w:szCs w:val="24"/>
          <w:lang w:eastAsia="tr-TR"/>
        </w:rPr>
        <w:t>(GYT</w:t>
      </w:r>
      <w:r w:rsidR="00137C06" w:rsidRPr="00C70C4A">
        <w:rPr>
          <w:rFonts w:ascii="Times New Roman" w:eastAsia="Times New Roman" w:hAnsi="Times New Roman" w:cs="Times New Roman"/>
          <w:sz w:val="24"/>
          <w:szCs w:val="24"/>
          <w:lang w:eastAsia="tr-TR"/>
        </w:rPr>
        <w:t>) aşa</w:t>
      </w:r>
      <w:r w:rsidR="00C51753" w:rsidRPr="00C70C4A">
        <w:rPr>
          <w:rFonts w:ascii="Times New Roman" w:eastAsia="Times New Roman" w:hAnsi="Times New Roman" w:cs="Times New Roman"/>
          <w:sz w:val="24"/>
          <w:szCs w:val="24"/>
          <w:lang w:eastAsia="tr-TR"/>
        </w:rPr>
        <w:t>ğıdaki formüle göre hesaplanır</w:t>
      </w:r>
      <w:r w:rsidR="00850AD9" w:rsidRPr="00C70C4A">
        <w:rPr>
          <w:rFonts w:ascii="Times New Roman" w:eastAsia="Times New Roman" w:hAnsi="Times New Roman" w:cs="Times New Roman"/>
          <w:sz w:val="24"/>
          <w:szCs w:val="24"/>
          <w:lang w:eastAsia="tr-TR"/>
        </w:rPr>
        <w:t>:</w:t>
      </w:r>
    </w:p>
    <w:p w:rsidR="00137C06" w:rsidRDefault="00137C06" w:rsidP="00137C06">
      <w:pPr>
        <w:tabs>
          <w:tab w:val="right" w:pos="6521"/>
        </w:tabs>
        <w:spacing w:line="240" w:lineRule="exact"/>
        <w:rPr>
          <w:rFonts w:ascii="Times New Roman" w:eastAsia="Times New Roman" w:hAnsi="Times New Roman" w:cs="Times New Roman"/>
          <w:b/>
          <w:sz w:val="24"/>
          <w:szCs w:val="24"/>
          <w:lang w:eastAsia="tr-TR"/>
        </w:rPr>
      </w:pPr>
    </w:p>
    <w:p w:rsidR="001E27B6" w:rsidRPr="00C70C4A" w:rsidRDefault="001E27B6" w:rsidP="00137C06">
      <w:pPr>
        <w:tabs>
          <w:tab w:val="right" w:pos="6521"/>
        </w:tabs>
        <w:spacing w:line="240" w:lineRule="exact"/>
        <w:rPr>
          <w:rFonts w:ascii="Times New Roman" w:eastAsia="Times New Roman" w:hAnsi="Times New Roman" w:cs="Times New Roman"/>
          <w:b/>
          <w:sz w:val="24"/>
          <w:szCs w:val="24"/>
          <w:lang w:eastAsia="tr-TR"/>
        </w:rPr>
      </w:pPr>
    </w:p>
    <w:p w:rsidR="00137C06" w:rsidRPr="00C70C4A" w:rsidRDefault="00137C06" w:rsidP="00137C06">
      <w:pPr>
        <w:rPr>
          <w:rFonts w:ascii="Times New Roman" w:hAnsi="Times New Roman" w:cs="Times New Roman"/>
          <w:b/>
          <w:sz w:val="24"/>
          <w:szCs w:val="24"/>
          <w:vertAlign w:val="subscript"/>
        </w:rPr>
      </w:pPr>
      <m:oMathPara>
        <m:oMathParaPr>
          <m:jc m:val="center"/>
        </m:oMathParaPr>
        <m:oMath>
          <m:r>
            <m:rPr>
              <m:sty m:val="bi"/>
            </m:rPr>
            <w:rPr>
              <w:rFonts w:ascii="Cambria Math" w:eastAsiaTheme="minorEastAsia" w:hAnsi="Cambria Math" w:cs="Times New Roman"/>
              <w:sz w:val="24"/>
              <w:szCs w:val="24"/>
            </w:rPr>
            <m:t>GYT=U×</m:t>
          </m:r>
          <m:sSub>
            <m:sSubPr>
              <m:ctrlPr>
                <w:rPr>
                  <w:rFonts w:ascii="Cambria Math" w:eastAsiaTheme="minorEastAsia" w:hAnsi="Cambria Math" w:cs="Times New Roman"/>
                  <w:b/>
                  <w:i/>
                  <w:sz w:val="24"/>
                  <w:szCs w:val="24"/>
                </w:rPr>
              </m:ctrlPr>
            </m:sSubPr>
            <m:e>
              <m:r>
                <m:rPr>
                  <m:sty m:val="bi"/>
                </m:rPr>
                <w:rPr>
                  <w:rFonts w:ascii="Cambria Math" w:eastAsiaTheme="minorEastAsia" w:hAnsi="Cambria Math" w:cs="Times New Roman"/>
                  <w:sz w:val="24"/>
                  <w:szCs w:val="24"/>
                </w:rPr>
                <m:t>e</m:t>
              </m:r>
            </m:e>
            <m:sub>
              <m:r>
                <m:rPr>
                  <m:sty m:val="bi"/>
                </m:rPr>
                <w:rPr>
                  <w:rFonts w:ascii="Cambria Math" w:eastAsiaTheme="minorEastAsia" w:hAnsi="Cambria Math" w:cs="Times New Roman"/>
                  <w:sz w:val="24"/>
                  <w:szCs w:val="24"/>
                </w:rPr>
                <m:t>1</m:t>
              </m:r>
            </m:sub>
          </m:sSub>
          <m:r>
            <m:rPr>
              <m:sty m:val="bi"/>
            </m:rPr>
            <w:rPr>
              <w:rFonts w:ascii="Cambria Math" w:eastAsiaTheme="minorEastAsia" w:hAnsi="Cambria Math" w:cs="Times New Roman"/>
              <w:sz w:val="24"/>
              <w:szCs w:val="24"/>
            </w:rPr>
            <m:t>×</m:t>
          </m:r>
          <m:d>
            <m:dPr>
              <m:begChr m:val="["/>
              <m:endChr m:val="]"/>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1+</m:t>
              </m:r>
              <m:d>
                <m:dPr>
                  <m:ctrlPr>
                    <w:rPr>
                      <w:rFonts w:ascii="Cambria Math" w:eastAsiaTheme="minorEastAsia" w:hAnsi="Cambria Math" w:cs="Times New Roman"/>
                      <w:b/>
                      <w:i/>
                      <w:sz w:val="24"/>
                      <w:szCs w:val="24"/>
                    </w:rPr>
                  </m:ctrlPr>
                </m:dPr>
                <m:e>
                  <m:f>
                    <m:fPr>
                      <m:ctrlPr>
                        <w:rPr>
                          <w:rFonts w:ascii="Cambria Math" w:eastAsiaTheme="minorEastAsia" w:hAnsi="Cambria Math" w:cs="Times New Roman"/>
                          <w:b/>
                          <w:i/>
                          <w:sz w:val="24"/>
                          <w:szCs w:val="24"/>
                        </w:rPr>
                      </m:ctrlPr>
                    </m:fPr>
                    <m:num>
                      <m:sSub>
                        <m:sSubPr>
                          <m:ctrlPr>
                            <w:rPr>
                              <w:rFonts w:ascii="Cambria Math" w:eastAsiaTheme="minorEastAsia" w:hAnsi="Cambria Math" w:cs="Times New Roman"/>
                              <w:b/>
                              <w:i/>
                              <w:sz w:val="24"/>
                              <w:szCs w:val="24"/>
                            </w:rPr>
                          </m:ctrlPr>
                        </m:sSubPr>
                        <m:e>
                          <m:r>
                            <m:rPr>
                              <m:sty m:val="bi"/>
                            </m:rPr>
                            <w:rPr>
                              <w:rFonts w:ascii="Cambria Math" w:eastAsiaTheme="minorEastAsia" w:hAnsi="Cambria Math" w:cs="Times New Roman"/>
                              <w:sz w:val="24"/>
                              <w:szCs w:val="24"/>
                            </w:rPr>
                            <m:t>e</m:t>
                          </m:r>
                        </m:e>
                        <m:sub>
                          <m:r>
                            <m:rPr>
                              <m:sty m:val="bi"/>
                            </m:rPr>
                            <w:rPr>
                              <w:rFonts w:ascii="Cambria Math" w:eastAsiaTheme="minorEastAsia" w:hAnsi="Cambria Math" w:cs="Times New Roman"/>
                              <w:sz w:val="24"/>
                              <w:szCs w:val="24"/>
                            </w:rPr>
                            <m:t>3</m:t>
                          </m:r>
                        </m:sub>
                      </m:sSub>
                    </m:num>
                    <m:den>
                      <m:sSub>
                        <m:sSubPr>
                          <m:ctrlPr>
                            <w:rPr>
                              <w:rFonts w:ascii="Cambria Math" w:eastAsiaTheme="minorEastAsia" w:hAnsi="Cambria Math" w:cs="Times New Roman"/>
                              <w:b/>
                              <w:i/>
                              <w:sz w:val="24"/>
                              <w:szCs w:val="24"/>
                            </w:rPr>
                          </m:ctrlPr>
                        </m:sSubPr>
                        <m:e>
                          <m:r>
                            <m:rPr>
                              <m:sty m:val="bi"/>
                            </m:rPr>
                            <w:rPr>
                              <w:rFonts w:ascii="Cambria Math" w:eastAsiaTheme="minorEastAsia" w:hAnsi="Cambria Math" w:cs="Times New Roman"/>
                              <w:sz w:val="24"/>
                              <w:szCs w:val="24"/>
                            </w:rPr>
                            <m:t>e</m:t>
                          </m:r>
                        </m:e>
                        <m:sub>
                          <m:r>
                            <m:rPr>
                              <m:sty m:val="bi"/>
                            </m:rPr>
                            <w:rPr>
                              <w:rFonts w:ascii="Cambria Math" w:eastAsiaTheme="minorEastAsia" w:hAnsi="Cambria Math" w:cs="Times New Roman"/>
                              <w:sz w:val="24"/>
                              <w:szCs w:val="24"/>
                            </w:rPr>
                            <m:t>4</m:t>
                          </m:r>
                        </m:sub>
                      </m:sSub>
                    </m:den>
                  </m:f>
                  <m:r>
                    <m:rPr>
                      <m:sty m:val="bi"/>
                    </m:rPr>
                    <w:rPr>
                      <w:rFonts w:ascii="Cambria Math" w:eastAsiaTheme="minorEastAsia" w:hAnsi="Cambria Math" w:cs="Times New Roman"/>
                      <w:sz w:val="24"/>
                      <w:szCs w:val="24"/>
                    </w:rPr>
                    <m:t>×</m:t>
                  </m:r>
                  <m:f>
                    <m:fPr>
                      <m:ctrlPr>
                        <w:rPr>
                          <w:rFonts w:ascii="Cambria Math" w:eastAsiaTheme="minorEastAsia" w:hAnsi="Cambria Math" w:cs="Times New Roman"/>
                          <w:b/>
                          <w:i/>
                          <w:sz w:val="24"/>
                          <w:szCs w:val="24"/>
                        </w:rPr>
                      </m:ctrlPr>
                    </m:fPr>
                    <m:num>
                      <m:r>
                        <m:rPr>
                          <m:sty m:val="bi"/>
                        </m:rPr>
                        <w:rPr>
                          <w:rFonts w:ascii="Cambria Math" w:eastAsiaTheme="minorEastAsia" w:hAnsi="Cambria Math" w:cs="Times New Roman"/>
                          <w:sz w:val="24"/>
                          <w:szCs w:val="24"/>
                        </w:rPr>
                        <m:t>b-</m:t>
                      </m:r>
                      <m:sSub>
                        <m:sSubPr>
                          <m:ctrlPr>
                            <w:rPr>
                              <w:rFonts w:ascii="Cambria Math" w:eastAsiaTheme="minorEastAsia" w:hAnsi="Cambria Math" w:cs="Times New Roman"/>
                              <w:b/>
                              <w:i/>
                              <w:sz w:val="24"/>
                              <w:szCs w:val="24"/>
                            </w:rPr>
                          </m:ctrlPr>
                        </m:sSubPr>
                        <m:e>
                          <m:r>
                            <m:rPr>
                              <m:sty m:val="bi"/>
                            </m:rPr>
                            <w:rPr>
                              <w:rFonts w:ascii="Cambria Math" w:eastAsiaTheme="minorEastAsia" w:hAnsi="Cambria Math" w:cs="Times New Roman"/>
                              <w:sz w:val="24"/>
                              <w:szCs w:val="24"/>
                            </w:rPr>
                            <m:t>e</m:t>
                          </m:r>
                        </m:e>
                        <m:sub>
                          <m:r>
                            <m:rPr>
                              <m:sty m:val="bi"/>
                            </m:rPr>
                            <w:rPr>
                              <w:rFonts w:ascii="Cambria Math" w:eastAsiaTheme="minorEastAsia" w:hAnsi="Cambria Math" w:cs="Times New Roman"/>
                              <w:sz w:val="24"/>
                              <w:szCs w:val="24"/>
                            </w:rPr>
                            <m:t>2</m:t>
                          </m:r>
                        </m:sub>
                      </m:sSub>
                    </m:num>
                    <m:den>
                      <m:sSub>
                        <m:sSubPr>
                          <m:ctrlPr>
                            <w:rPr>
                              <w:rFonts w:ascii="Cambria Math" w:eastAsiaTheme="minorEastAsia" w:hAnsi="Cambria Math" w:cs="Times New Roman"/>
                              <w:b/>
                              <w:i/>
                              <w:sz w:val="24"/>
                              <w:szCs w:val="24"/>
                            </w:rPr>
                          </m:ctrlPr>
                        </m:sSubPr>
                        <m:e>
                          <m:r>
                            <m:rPr>
                              <m:sty m:val="bi"/>
                            </m:rPr>
                            <w:rPr>
                              <w:rFonts w:ascii="Cambria Math" w:eastAsiaTheme="minorEastAsia" w:hAnsi="Cambria Math" w:cs="Times New Roman"/>
                              <w:sz w:val="24"/>
                              <w:szCs w:val="24"/>
                            </w:rPr>
                            <m:t>e</m:t>
                          </m:r>
                        </m:e>
                        <m:sub>
                          <m:r>
                            <m:rPr>
                              <m:sty m:val="bi"/>
                            </m:rPr>
                            <w:rPr>
                              <w:rFonts w:ascii="Cambria Math" w:eastAsiaTheme="minorEastAsia" w:hAnsi="Cambria Math" w:cs="Times New Roman"/>
                              <w:sz w:val="24"/>
                              <w:szCs w:val="24"/>
                            </w:rPr>
                            <m:t>2</m:t>
                          </m:r>
                        </m:sub>
                      </m:sSub>
                    </m:den>
                  </m:f>
                </m:e>
              </m:d>
            </m:e>
          </m:d>
        </m:oMath>
      </m:oMathPara>
    </w:p>
    <w:p w:rsidR="00137C06" w:rsidRDefault="00137C06" w:rsidP="00137C06">
      <w:pPr>
        <w:tabs>
          <w:tab w:val="right" w:pos="6521"/>
        </w:tabs>
        <w:spacing w:line="240" w:lineRule="exact"/>
        <w:rPr>
          <w:rFonts w:ascii="Times New Roman" w:eastAsia="Times New Roman" w:hAnsi="Times New Roman" w:cs="Times New Roman"/>
          <w:b/>
          <w:sz w:val="24"/>
          <w:szCs w:val="24"/>
          <w:lang w:eastAsia="tr-TR"/>
        </w:rPr>
      </w:pPr>
    </w:p>
    <w:p w:rsidR="00675E03" w:rsidRPr="00C70C4A" w:rsidRDefault="00675E03" w:rsidP="00137C06">
      <w:pPr>
        <w:tabs>
          <w:tab w:val="right" w:pos="6521"/>
        </w:tabs>
        <w:spacing w:line="240" w:lineRule="exact"/>
        <w:rPr>
          <w:rFonts w:ascii="Times New Roman" w:eastAsia="Times New Roman" w:hAnsi="Times New Roman" w:cs="Times New Roman"/>
          <w:b/>
          <w:sz w:val="24"/>
          <w:szCs w:val="24"/>
          <w:lang w:eastAsia="tr-TR"/>
        </w:rPr>
      </w:pPr>
    </w:p>
    <w:p w:rsidR="00137C06" w:rsidRPr="00C70C4A" w:rsidRDefault="00C51753" w:rsidP="00137C06">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sz w:val="24"/>
          <w:szCs w:val="24"/>
          <w:lang w:eastAsia="tr-TR"/>
        </w:rPr>
        <w:t xml:space="preserve">(2) </w:t>
      </w:r>
      <w:r w:rsidR="00137C06" w:rsidRPr="00C70C4A">
        <w:rPr>
          <w:rFonts w:ascii="Times New Roman" w:eastAsia="Times New Roman" w:hAnsi="Times New Roman" w:cs="Times New Roman"/>
          <w:sz w:val="24"/>
          <w:szCs w:val="24"/>
          <w:lang w:eastAsia="tr-TR"/>
        </w:rPr>
        <w:t>Bu formülde geçen;</w:t>
      </w:r>
    </w:p>
    <w:p w:rsidR="00137C06" w:rsidRPr="00C70C4A" w:rsidRDefault="009C4647" w:rsidP="00680120">
      <w:pPr>
        <w:ind w:firstLine="567"/>
        <w:rPr>
          <w:rFonts w:ascii="Times New Roman" w:eastAsiaTheme="minorEastAsia" w:hAnsi="Times New Roman" w:cs="Times New Roman"/>
          <w:sz w:val="24"/>
          <w:szCs w:val="24"/>
        </w:rPr>
      </w:pPr>
      <m:oMath>
        <m:sSub>
          <m:sSubPr>
            <m:ctrlPr>
              <w:rPr>
                <w:rFonts w:ascii="Cambria Math" w:eastAsiaTheme="minorEastAsia" w:hAnsi="Cambria Math" w:cs="Times New Roman"/>
                <w:b/>
                <w:i/>
                <w:sz w:val="24"/>
                <w:szCs w:val="24"/>
              </w:rPr>
            </m:ctrlPr>
          </m:sSubPr>
          <m:e>
            <m:r>
              <m:rPr>
                <m:sty m:val="bi"/>
              </m:rPr>
              <w:rPr>
                <w:rFonts w:ascii="Cambria Math" w:eastAsiaTheme="minorEastAsia" w:hAnsi="Cambria Math" w:cs="Times New Roman"/>
                <w:sz w:val="24"/>
                <w:szCs w:val="24"/>
              </w:rPr>
              <m:t>e</m:t>
            </m:r>
          </m:e>
          <m:sub>
            <m:r>
              <m:rPr>
                <m:sty m:val="bi"/>
              </m:rPr>
              <w:rPr>
                <w:rFonts w:ascii="Cambria Math" w:eastAsiaTheme="minorEastAsia" w:hAnsi="Cambria Math" w:cs="Times New Roman"/>
                <w:sz w:val="24"/>
                <w:szCs w:val="24"/>
              </w:rPr>
              <m:t>1</m:t>
            </m:r>
          </m:sub>
        </m:sSub>
      </m:oMath>
      <w:r w:rsidR="00137C06" w:rsidRPr="00C70C4A">
        <w:rPr>
          <w:rFonts w:ascii="Times New Roman" w:eastAsia="Times New Roman" w:hAnsi="Times New Roman" w:cs="Times New Roman"/>
          <w:b/>
          <w:sz w:val="24"/>
          <w:szCs w:val="24"/>
        </w:rPr>
        <w:t>:</w:t>
      </w:r>
      <w:r w:rsidR="00137C06" w:rsidRPr="00C70C4A">
        <w:rPr>
          <w:rFonts w:ascii="Times New Roman" w:eastAsia="Times New Roman" w:hAnsi="Times New Roman" w:cs="Times New Roman"/>
          <w:sz w:val="24"/>
          <w:szCs w:val="24"/>
        </w:rPr>
        <w:t xml:space="preserve"> Emsal EİH 1 km’sinin birim fiyatını (TL/km),</w:t>
      </w:r>
    </w:p>
    <w:p w:rsidR="00137C06" w:rsidRPr="00C70C4A" w:rsidRDefault="009C4647" w:rsidP="00680120">
      <w:pPr>
        <w:ind w:firstLine="567"/>
        <w:rPr>
          <w:rFonts w:ascii="Times New Roman" w:eastAsiaTheme="minorEastAsia" w:hAnsi="Times New Roman" w:cs="Times New Roman"/>
          <w:sz w:val="24"/>
          <w:szCs w:val="24"/>
        </w:rPr>
      </w:pPr>
      <m:oMath>
        <m:sSub>
          <m:sSubPr>
            <m:ctrlPr>
              <w:rPr>
                <w:rFonts w:ascii="Cambria Math" w:eastAsiaTheme="minorEastAsia" w:hAnsi="Cambria Math" w:cs="Times New Roman"/>
                <w:b/>
                <w:i/>
                <w:sz w:val="24"/>
                <w:szCs w:val="24"/>
              </w:rPr>
            </m:ctrlPr>
          </m:sSubPr>
          <m:e>
            <m:r>
              <m:rPr>
                <m:sty m:val="bi"/>
              </m:rPr>
              <w:rPr>
                <w:rFonts w:ascii="Cambria Math" w:eastAsiaTheme="minorEastAsia" w:hAnsi="Cambria Math" w:cs="Times New Roman"/>
                <w:sz w:val="24"/>
                <w:szCs w:val="24"/>
              </w:rPr>
              <m:t>e</m:t>
            </m:r>
          </m:e>
          <m:sub>
            <m:r>
              <m:rPr>
                <m:sty m:val="bi"/>
              </m:rPr>
              <w:rPr>
                <w:rFonts w:ascii="Cambria Math" w:eastAsiaTheme="minorEastAsia" w:hAnsi="Cambria Math" w:cs="Times New Roman"/>
                <w:sz w:val="24"/>
                <w:szCs w:val="24"/>
              </w:rPr>
              <m:t>2</m:t>
            </m:r>
          </m:sub>
        </m:sSub>
      </m:oMath>
      <w:r w:rsidR="00137C06" w:rsidRPr="00C70C4A">
        <w:rPr>
          <w:rFonts w:ascii="Times New Roman" w:eastAsia="Times New Roman" w:hAnsi="Times New Roman" w:cs="Times New Roman"/>
          <w:b/>
          <w:sz w:val="24"/>
          <w:szCs w:val="24"/>
        </w:rPr>
        <w:t>:</w:t>
      </w:r>
      <w:r w:rsidR="00137C06" w:rsidRPr="00C70C4A">
        <w:rPr>
          <w:rFonts w:ascii="Times New Roman" w:eastAsia="Times New Roman" w:hAnsi="Times New Roman" w:cs="Times New Roman"/>
          <w:sz w:val="24"/>
          <w:szCs w:val="24"/>
        </w:rPr>
        <w:t xml:space="preserve"> Emsal EİH 1 km’sindeki galvanizli demir direk ağırlığını (ton/km),</w:t>
      </w:r>
    </w:p>
    <w:p w:rsidR="00137C06" w:rsidRPr="00C70C4A" w:rsidRDefault="009C4647" w:rsidP="00680120">
      <w:pPr>
        <w:ind w:firstLine="567"/>
        <w:rPr>
          <w:rFonts w:ascii="Times New Roman" w:eastAsiaTheme="minorEastAsia" w:hAnsi="Times New Roman" w:cs="Times New Roman"/>
          <w:sz w:val="24"/>
          <w:szCs w:val="24"/>
        </w:rPr>
      </w:pPr>
      <m:oMath>
        <m:sSub>
          <m:sSubPr>
            <m:ctrlPr>
              <w:rPr>
                <w:rFonts w:ascii="Cambria Math" w:eastAsiaTheme="minorEastAsia" w:hAnsi="Cambria Math" w:cs="Times New Roman"/>
                <w:b/>
                <w:i/>
                <w:sz w:val="24"/>
                <w:szCs w:val="24"/>
              </w:rPr>
            </m:ctrlPr>
          </m:sSubPr>
          <m:e>
            <m:r>
              <m:rPr>
                <m:sty m:val="bi"/>
              </m:rPr>
              <w:rPr>
                <w:rFonts w:ascii="Cambria Math" w:eastAsiaTheme="minorEastAsia" w:hAnsi="Cambria Math" w:cs="Times New Roman"/>
                <w:sz w:val="24"/>
                <w:szCs w:val="24"/>
              </w:rPr>
              <m:t>e</m:t>
            </m:r>
          </m:e>
          <m:sub>
            <m:r>
              <m:rPr>
                <m:sty m:val="bi"/>
              </m:rPr>
              <w:rPr>
                <w:rFonts w:ascii="Cambria Math" w:eastAsiaTheme="minorEastAsia" w:hAnsi="Cambria Math" w:cs="Times New Roman"/>
                <w:sz w:val="24"/>
                <w:szCs w:val="24"/>
              </w:rPr>
              <m:t>3</m:t>
            </m:r>
          </m:sub>
        </m:sSub>
      </m:oMath>
      <w:r w:rsidR="00137C06" w:rsidRPr="00C70C4A">
        <w:rPr>
          <w:rFonts w:ascii="Times New Roman" w:eastAsia="Times New Roman" w:hAnsi="Times New Roman" w:cs="Times New Roman"/>
          <w:b/>
          <w:sz w:val="24"/>
          <w:szCs w:val="24"/>
        </w:rPr>
        <w:t>:</w:t>
      </w:r>
      <w:r w:rsidR="00137C06" w:rsidRPr="00C70C4A">
        <w:rPr>
          <w:rFonts w:ascii="Times New Roman" w:eastAsia="Times New Roman" w:hAnsi="Times New Roman" w:cs="Times New Roman"/>
          <w:sz w:val="24"/>
          <w:szCs w:val="24"/>
        </w:rPr>
        <w:t xml:space="preserve"> Emsal EİH toplam sözleşme bedeli içerisindek</w:t>
      </w:r>
      <w:r w:rsidR="00C51753" w:rsidRPr="00C70C4A">
        <w:rPr>
          <w:rFonts w:ascii="Times New Roman" w:eastAsia="Times New Roman" w:hAnsi="Times New Roman" w:cs="Times New Roman"/>
          <w:sz w:val="24"/>
          <w:szCs w:val="24"/>
        </w:rPr>
        <w:t xml:space="preserve">i galvanizli demir direk imalat ve </w:t>
      </w:r>
      <w:r w:rsidR="00137C06" w:rsidRPr="00C70C4A">
        <w:rPr>
          <w:rFonts w:ascii="Times New Roman" w:eastAsia="Times New Roman" w:hAnsi="Times New Roman" w:cs="Times New Roman"/>
          <w:sz w:val="24"/>
          <w:szCs w:val="24"/>
        </w:rPr>
        <w:t>montaj bedelini (TL),</w:t>
      </w:r>
    </w:p>
    <w:p w:rsidR="00137C06" w:rsidRPr="00C70C4A" w:rsidRDefault="009C4647" w:rsidP="00680120">
      <w:pPr>
        <w:ind w:firstLine="567"/>
        <w:rPr>
          <w:rFonts w:ascii="Times New Roman" w:eastAsiaTheme="minorEastAsia" w:hAnsi="Times New Roman" w:cs="Times New Roman"/>
          <w:sz w:val="24"/>
          <w:szCs w:val="24"/>
        </w:rPr>
      </w:pPr>
      <m:oMath>
        <m:sSub>
          <m:sSubPr>
            <m:ctrlPr>
              <w:rPr>
                <w:rFonts w:ascii="Cambria Math" w:eastAsiaTheme="minorEastAsia" w:hAnsi="Cambria Math" w:cs="Times New Roman"/>
                <w:b/>
                <w:i/>
                <w:sz w:val="24"/>
                <w:szCs w:val="24"/>
              </w:rPr>
            </m:ctrlPr>
          </m:sSubPr>
          <m:e>
            <m:r>
              <m:rPr>
                <m:sty m:val="bi"/>
              </m:rPr>
              <w:rPr>
                <w:rFonts w:ascii="Cambria Math" w:eastAsiaTheme="minorEastAsia" w:hAnsi="Cambria Math" w:cs="Times New Roman"/>
                <w:sz w:val="24"/>
                <w:szCs w:val="24"/>
              </w:rPr>
              <m:t>e</m:t>
            </m:r>
          </m:e>
          <m:sub>
            <m:r>
              <m:rPr>
                <m:sty m:val="bi"/>
              </m:rPr>
              <w:rPr>
                <w:rFonts w:ascii="Cambria Math" w:eastAsiaTheme="minorEastAsia" w:hAnsi="Cambria Math" w:cs="Times New Roman"/>
                <w:sz w:val="24"/>
                <w:szCs w:val="24"/>
              </w:rPr>
              <m:t>4</m:t>
            </m:r>
          </m:sub>
        </m:sSub>
      </m:oMath>
      <w:r w:rsidR="00137C06" w:rsidRPr="00C70C4A">
        <w:rPr>
          <w:rFonts w:ascii="Times New Roman" w:eastAsia="Times New Roman" w:hAnsi="Times New Roman" w:cs="Times New Roman"/>
          <w:b/>
          <w:sz w:val="24"/>
          <w:szCs w:val="24"/>
        </w:rPr>
        <w:t>:</w:t>
      </w:r>
      <w:r w:rsidR="00137C06" w:rsidRPr="00C70C4A">
        <w:rPr>
          <w:rFonts w:ascii="Times New Roman" w:eastAsia="Times New Roman" w:hAnsi="Times New Roman" w:cs="Times New Roman"/>
          <w:sz w:val="24"/>
          <w:szCs w:val="24"/>
        </w:rPr>
        <w:t xml:space="preserve"> Emsal EİH toplam sözleşme bedelini (TL),</w:t>
      </w:r>
    </w:p>
    <w:p w:rsidR="00137C06" w:rsidRPr="00C70C4A" w:rsidRDefault="00137C06" w:rsidP="00680120">
      <w:pPr>
        <w:ind w:firstLine="567"/>
        <w:rPr>
          <w:rFonts w:ascii="Times New Roman" w:eastAsia="Times New Roman" w:hAnsi="Times New Roman" w:cs="Times New Roman"/>
          <w:sz w:val="24"/>
          <w:szCs w:val="24"/>
        </w:rPr>
      </w:pPr>
      <w:proofErr w:type="gramStart"/>
      <w:r w:rsidRPr="00C70C4A">
        <w:rPr>
          <w:rFonts w:ascii="Times New Roman" w:eastAsia="Times New Roman" w:hAnsi="Times New Roman" w:cs="Times New Roman"/>
          <w:b/>
          <w:sz w:val="24"/>
          <w:szCs w:val="24"/>
        </w:rPr>
        <w:t>b</w:t>
      </w:r>
      <w:proofErr w:type="gramEnd"/>
      <w:r w:rsidRPr="00C70C4A">
        <w:rPr>
          <w:rFonts w:ascii="Times New Roman" w:eastAsia="Times New Roman" w:hAnsi="Times New Roman" w:cs="Times New Roman"/>
          <w:b/>
          <w:sz w:val="24"/>
          <w:szCs w:val="24"/>
        </w:rPr>
        <w:t>:</w:t>
      </w:r>
      <w:r w:rsidRPr="00C70C4A">
        <w:rPr>
          <w:rFonts w:ascii="Times New Roman" w:eastAsia="Times New Roman" w:hAnsi="Times New Roman" w:cs="Times New Roman"/>
          <w:sz w:val="24"/>
          <w:szCs w:val="24"/>
        </w:rPr>
        <w:t xml:space="preserve"> Bağlantı </w:t>
      </w:r>
      <w:r w:rsidR="00C51753" w:rsidRPr="00C70C4A">
        <w:rPr>
          <w:rFonts w:ascii="Times New Roman" w:eastAsia="Times New Roman" w:hAnsi="Times New Roman" w:cs="Times New Roman"/>
          <w:sz w:val="24"/>
          <w:szCs w:val="24"/>
        </w:rPr>
        <w:t>a</w:t>
      </w:r>
      <w:r w:rsidRPr="00C70C4A">
        <w:rPr>
          <w:rFonts w:ascii="Times New Roman" w:eastAsia="Times New Roman" w:hAnsi="Times New Roman" w:cs="Times New Roman"/>
          <w:sz w:val="24"/>
          <w:szCs w:val="24"/>
        </w:rPr>
        <w:t xml:space="preserve">nlaşması </w:t>
      </w:r>
      <w:r w:rsidR="00C51753" w:rsidRPr="00C70C4A">
        <w:rPr>
          <w:rFonts w:ascii="Times New Roman" w:eastAsia="Times New Roman" w:hAnsi="Times New Roman" w:cs="Times New Roman"/>
          <w:sz w:val="24"/>
          <w:szCs w:val="24"/>
        </w:rPr>
        <w:t>k</w:t>
      </w:r>
      <w:r w:rsidRPr="00C70C4A">
        <w:rPr>
          <w:rFonts w:ascii="Times New Roman" w:eastAsia="Times New Roman" w:hAnsi="Times New Roman" w:cs="Times New Roman"/>
          <w:sz w:val="24"/>
          <w:szCs w:val="24"/>
        </w:rPr>
        <w:t>apsamındaki EİH 1 km’sindeki galvanizli demir direk ağırlığını (ton/km),</w:t>
      </w:r>
    </w:p>
    <w:p w:rsidR="00137C06" w:rsidRPr="00C70C4A" w:rsidRDefault="00137C06" w:rsidP="00680120">
      <w:pPr>
        <w:ind w:firstLine="567"/>
        <w:rPr>
          <w:rFonts w:ascii="Times New Roman" w:eastAsia="Times New Roman" w:hAnsi="Times New Roman" w:cs="Times New Roman"/>
          <w:sz w:val="24"/>
          <w:szCs w:val="24"/>
        </w:rPr>
      </w:pPr>
      <w:r w:rsidRPr="00C70C4A">
        <w:rPr>
          <w:rFonts w:ascii="Times New Roman" w:eastAsia="Times New Roman" w:hAnsi="Times New Roman" w:cs="Times New Roman"/>
          <w:b/>
          <w:sz w:val="24"/>
          <w:szCs w:val="24"/>
        </w:rPr>
        <w:t>U:</w:t>
      </w:r>
      <w:r w:rsidR="00C51753" w:rsidRPr="00C70C4A">
        <w:rPr>
          <w:rFonts w:ascii="Times New Roman" w:eastAsia="Times New Roman" w:hAnsi="Times New Roman" w:cs="Times New Roman"/>
          <w:sz w:val="24"/>
          <w:szCs w:val="24"/>
        </w:rPr>
        <w:t xml:space="preserve"> Bağlantı anlaşması k</w:t>
      </w:r>
      <w:r w:rsidRPr="00C70C4A">
        <w:rPr>
          <w:rFonts w:ascii="Times New Roman" w:eastAsia="Times New Roman" w:hAnsi="Times New Roman" w:cs="Times New Roman"/>
          <w:sz w:val="24"/>
          <w:szCs w:val="24"/>
        </w:rPr>
        <w:t>apsamındaki EİH uzunluğunu (km),</w:t>
      </w:r>
    </w:p>
    <w:p w:rsidR="00137C06" w:rsidRPr="00C70C4A" w:rsidRDefault="00137C06" w:rsidP="00680120">
      <w:pPr>
        <w:ind w:firstLine="567"/>
        <w:rPr>
          <w:rFonts w:ascii="Times New Roman" w:eastAsia="Times New Roman" w:hAnsi="Times New Roman" w:cs="Times New Roman"/>
          <w:sz w:val="24"/>
          <w:szCs w:val="24"/>
        </w:rPr>
      </w:pPr>
      <w:r w:rsidRPr="00C70C4A">
        <w:rPr>
          <w:rFonts w:ascii="Times New Roman" w:eastAsia="Times New Roman" w:hAnsi="Times New Roman" w:cs="Times New Roman"/>
          <w:b/>
          <w:sz w:val="24"/>
          <w:szCs w:val="24"/>
        </w:rPr>
        <w:t>GYT:</w:t>
      </w:r>
      <w:r w:rsidRPr="00C70C4A">
        <w:rPr>
          <w:rFonts w:ascii="Times New Roman" w:eastAsia="Times New Roman" w:hAnsi="Times New Roman" w:cs="Times New Roman"/>
          <w:sz w:val="24"/>
          <w:szCs w:val="24"/>
        </w:rPr>
        <w:t xml:space="preserve"> Bağlantı </w:t>
      </w:r>
      <w:r w:rsidR="00C51753" w:rsidRPr="00C70C4A">
        <w:rPr>
          <w:rFonts w:ascii="Times New Roman" w:eastAsia="Times New Roman" w:hAnsi="Times New Roman" w:cs="Times New Roman"/>
          <w:sz w:val="24"/>
          <w:szCs w:val="24"/>
        </w:rPr>
        <w:t>a</w:t>
      </w:r>
      <w:r w:rsidRPr="00C70C4A">
        <w:rPr>
          <w:rFonts w:ascii="Times New Roman" w:eastAsia="Times New Roman" w:hAnsi="Times New Roman" w:cs="Times New Roman"/>
          <w:sz w:val="24"/>
          <w:szCs w:val="24"/>
        </w:rPr>
        <w:t xml:space="preserve">nlaşması </w:t>
      </w:r>
      <w:r w:rsidR="00C51753" w:rsidRPr="00C70C4A">
        <w:rPr>
          <w:rFonts w:ascii="Times New Roman" w:eastAsia="Times New Roman" w:hAnsi="Times New Roman" w:cs="Times New Roman"/>
          <w:sz w:val="24"/>
          <w:szCs w:val="24"/>
        </w:rPr>
        <w:t>k</w:t>
      </w:r>
      <w:r w:rsidRPr="00C70C4A">
        <w:rPr>
          <w:rFonts w:ascii="Times New Roman" w:eastAsia="Times New Roman" w:hAnsi="Times New Roman" w:cs="Times New Roman"/>
          <w:sz w:val="24"/>
          <w:szCs w:val="24"/>
        </w:rPr>
        <w:t xml:space="preserve">apsamındaki </w:t>
      </w:r>
      <w:proofErr w:type="spellStart"/>
      <w:r w:rsidRPr="00C70C4A">
        <w:rPr>
          <w:rFonts w:ascii="Times New Roman" w:eastAsia="Times New Roman" w:hAnsi="Times New Roman" w:cs="Times New Roman"/>
          <w:sz w:val="24"/>
          <w:szCs w:val="24"/>
        </w:rPr>
        <w:t>EİH</w:t>
      </w:r>
      <w:r w:rsidR="00680120" w:rsidRPr="00C70C4A">
        <w:rPr>
          <w:rFonts w:ascii="Times New Roman" w:eastAsia="Times New Roman" w:hAnsi="Times New Roman" w:cs="Times New Roman"/>
          <w:sz w:val="24"/>
          <w:szCs w:val="24"/>
        </w:rPr>
        <w:t>’nın</w:t>
      </w:r>
      <w:proofErr w:type="spellEnd"/>
      <w:r w:rsidRPr="00C70C4A">
        <w:rPr>
          <w:rFonts w:ascii="Times New Roman" w:eastAsia="Times New Roman" w:hAnsi="Times New Roman" w:cs="Times New Roman"/>
          <w:sz w:val="24"/>
          <w:szCs w:val="24"/>
        </w:rPr>
        <w:t xml:space="preserve"> Metodolojiye göre hesaplanan </w:t>
      </w:r>
      <w:r w:rsidR="00C51753" w:rsidRPr="00C70C4A">
        <w:rPr>
          <w:rFonts w:ascii="Times New Roman" w:eastAsia="Times New Roman" w:hAnsi="Times New Roman" w:cs="Times New Roman"/>
          <w:sz w:val="24"/>
          <w:szCs w:val="24"/>
        </w:rPr>
        <w:t>g</w:t>
      </w:r>
      <w:r w:rsidRPr="00C70C4A">
        <w:rPr>
          <w:rFonts w:ascii="Times New Roman" w:eastAsia="Times New Roman" w:hAnsi="Times New Roman" w:cs="Times New Roman"/>
          <w:sz w:val="24"/>
          <w:szCs w:val="24"/>
        </w:rPr>
        <w:t xml:space="preserve">erçekleşen </w:t>
      </w:r>
      <w:r w:rsidR="00C51753" w:rsidRPr="00C70C4A">
        <w:rPr>
          <w:rFonts w:ascii="Times New Roman" w:eastAsia="Times New Roman" w:hAnsi="Times New Roman" w:cs="Times New Roman"/>
          <w:sz w:val="24"/>
          <w:szCs w:val="24"/>
        </w:rPr>
        <w:t>y</w:t>
      </w:r>
      <w:r w:rsidRPr="00C70C4A">
        <w:rPr>
          <w:rFonts w:ascii="Times New Roman" w:eastAsia="Times New Roman" w:hAnsi="Times New Roman" w:cs="Times New Roman"/>
          <w:sz w:val="24"/>
          <w:szCs w:val="24"/>
        </w:rPr>
        <w:t xml:space="preserve">atırım </w:t>
      </w:r>
      <w:r w:rsidR="00C51753" w:rsidRPr="00C70C4A">
        <w:rPr>
          <w:rFonts w:ascii="Times New Roman" w:eastAsia="Times New Roman" w:hAnsi="Times New Roman" w:cs="Times New Roman"/>
          <w:sz w:val="24"/>
          <w:szCs w:val="24"/>
        </w:rPr>
        <w:t>t</w:t>
      </w:r>
      <w:r w:rsidRPr="00C70C4A">
        <w:rPr>
          <w:rFonts w:ascii="Times New Roman" w:eastAsia="Times New Roman" w:hAnsi="Times New Roman" w:cs="Times New Roman"/>
          <w:sz w:val="24"/>
          <w:szCs w:val="24"/>
        </w:rPr>
        <w:t>utarını (TL)</w:t>
      </w:r>
    </w:p>
    <w:p w:rsidR="00137C06" w:rsidRPr="00C70C4A" w:rsidRDefault="00137C06" w:rsidP="00137C06">
      <w:pPr>
        <w:tabs>
          <w:tab w:val="right" w:pos="6521"/>
        </w:tabs>
        <w:spacing w:line="240" w:lineRule="exact"/>
        <w:rPr>
          <w:rFonts w:ascii="Times New Roman" w:eastAsia="Times New Roman" w:hAnsi="Times New Roman" w:cs="Times New Roman"/>
          <w:sz w:val="24"/>
          <w:szCs w:val="24"/>
          <w:lang w:eastAsia="tr-TR"/>
        </w:rPr>
      </w:pPr>
      <w:proofErr w:type="gramStart"/>
      <w:r w:rsidRPr="00C70C4A">
        <w:rPr>
          <w:rFonts w:ascii="Times New Roman" w:eastAsia="Times New Roman" w:hAnsi="Times New Roman" w:cs="Times New Roman"/>
          <w:sz w:val="24"/>
          <w:szCs w:val="24"/>
          <w:lang w:eastAsia="tr-TR"/>
        </w:rPr>
        <w:t>ifade</w:t>
      </w:r>
      <w:proofErr w:type="gramEnd"/>
      <w:r w:rsidRPr="00C70C4A">
        <w:rPr>
          <w:rFonts w:ascii="Times New Roman" w:eastAsia="Times New Roman" w:hAnsi="Times New Roman" w:cs="Times New Roman"/>
          <w:sz w:val="24"/>
          <w:szCs w:val="24"/>
          <w:lang w:eastAsia="tr-TR"/>
        </w:rPr>
        <w:t xml:space="preserve"> eder.</w:t>
      </w:r>
    </w:p>
    <w:p w:rsidR="00137C06" w:rsidRPr="00C70C4A" w:rsidRDefault="00C51753" w:rsidP="00137C06">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sz w:val="24"/>
          <w:szCs w:val="24"/>
          <w:lang w:eastAsia="tr-TR"/>
        </w:rPr>
        <w:t xml:space="preserve">(3) </w:t>
      </w:r>
      <w:r w:rsidR="00FA0E4A" w:rsidRPr="00C70C4A">
        <w:rPr>
          <w:rFonts w:ascii="Times New Roman" w:eastAsia="Times New Roman" w:hAnsi="Times New Roman" w:cs="Times New Roman"/>
          <w:sz w:val="24"/>
          <w:szCs w:val="24"/>
          <w:lang w:eastAsia="tr-TR"/>
        </w:rPr>
        <w:t>İlgili hattın geçici kabul tarihi ile b</w:t>
      </w:r>
      <w:r w:rsidR="00137C06" w:rsidRPr="00C70C4A">
        <w:rPr>
          <w:rFonts w:ascii="Times New Roman" w:eastAsia="Times New Roman" w:hAnsi="Times New Roman" w:cs="Times New Roman"/>
          <w:sz w:val="24"/>
          <w:szCs w:val="24"/>
          <w:lang w:eastAsia="tr-TR"/>
        </w:rPr>
        <w:t xml:space="preserve">ağlantı anlaşması tarihi arasında bir yıldan daha az bir süre olması halinde gerçekleşen yatırım tutarının hesaplanmasında geçici kabul tarihinden önceki bir yıl esas alınır. </w:t>
      </w:r>
      <w:r w:rsidR="00FA0E4A" w:rsidRPr="00C70C4A">
        <w:rPr>
          <w:rFonts w:ascii="Times New Roman" w:eastAsia="Times New Roman" w:hAnsi="Times New Roman" w:cs="Times New Roman"/>
          <w:sz w:val="24"/>
          <w:szCs w:val="24"/>
          <w:lang w:eastAsia="tr-TR"/>
        </w:rPr>
        <w:t>Birinci fıkra ve b</w:t>
      </w:r>
      <w:r w:rsidR="00137C06" w:rsidRPr="00C70C4A">
        <w:rPr>
          <w:rFonts w:ascii="Times New Roman" w:eastAsia="Times New Roman" w:hAnsi="Times New Roman" w:cs="Times New Roman"/>
          <w:sz w:val="24"/>
          <w:szCs w:val="24"/>
          <w:lang w:eastAsia="tr-TR"/>
        </w:rPr>
        <w:t xml:space="preserve">u fıkra kapsamında hesaplanan gerçekleşen yatırım tutarı için herhangi bir fiyat farkı veya </w:t>
      </w:r>
      <w:proofErr w:type="gramStart"/>
      <w:r w:rsidR="00137C06" w:rsidRPr="00C70C4A">
        <w:rPr>
          <w:rFonts w:ascii="Times New Roman" w:eastAsia="Times New Roman" w:hAnsi="Times New Roman" w:cs="Times New Roman"/>
          <w:sz w:val="24"/>
          <w:szCs w:val="24"/>
          <w:lang w:eastAsia="tr-TR"/>
        </w:rPr>
        <w:t>eskalasyon</w:t>
      </w:r>
      <w:proofErr w:type="gramEnd"/>
      <w:r w:rsidR="00137C06" w:rsidRPr="00C70C4A">
        <w:rPr>
          <w:rFonts w:ascii="Times New Roman" w:eastAsia="Times New Roman" w:hAnsi="Times New Roman" w:cs="Times New Roman"/>
          <w:sz w:val="24"/>
          <w:szCs w:val="24"/>
          <w:lang w:eastAsia="tr-TR"/>
        </w:rPr>
        <w:t xml:space="preserve"> verilmez.</w:t>
      </w:r>
    </w:p>
    <w:p w:rsidR="00137C06" w:rsidRPr="00C70C4A" w:rsidRDefault="00137C06" w:rsidP="00850AD9">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sz w:val="24"/>
          <w:szCs w:val="24"/>
          <w:lang w:eastAsia="tr-TR"/>
        </w:rPr>
        <w:t>(</w:t>
      </w:r>
      <w:r w:rsidR="00850AD9" w:rsidRPr="00C70C4A">
        <w:rPr>
          <w:rFonts w:ascii="Times New Roman" w:eastAsia="Times New Roman" w:hAnsi="Times New Roman" w:cs="Times New Roman"/>
          <w:sz w:val="24"/>
          <w:szCs w:val="24"/>
          <w:lang w:eastAsia="tr-TR"/>
        </w:rPr>
        <w:t>4</w:t>
      </w:r>
      <w:r w:rsidRPr="00C70C4A">
        <w:rPr>
          <w:rFonts w:ascii="Times New Roman" w:eastAsia="Times New Roman" w:hAnsi="Times New Roman" w:cs="Times New Roman"/>
          <w:sz w:val="24"/>
          <w:szCs w:val="24"/>
          <w:lang w:eastAsia="tr-TR"/>
        </w:rPr>
        <w:t xml:space="preserve">) </w:t>
      </w:r>
      <w:r w:rsidR="00850AD9" w:rsidRPr="00C70C4A">
        <w:rPr>
          <w:rFonts w:ascii="Times New Roman" w:eastAsia="Times New Roman" w:hAnsi="Times New Roman" w:cs="Times New Roman"/>
          <w:sz w:val="24"/>
          <w:szCs w:val="24"/>
          <w:lang w:eastAsia="tr-TR"/>
        </w:rPr>
        <w:t>İlgili hattın geçici kabul tarihi ile b</w:t>
      </w:r>
      <w:r w:rsidRPr="00C70C4A">
        <w:rPr>
          <w:rFonts w:ascii="Times New Roman" w:eastAsia="Times New Roman" w:hAnsi="Times New Roman" w:cs="Times New Roman"/>
          <w:sz w:val="24"/>
          <w:szCs w:val="24"/>
          <w:lang w:eastAsia="tr-TR"/>
        </w:rPr>
        <w:t>ağlantı anlaşması ta</w:t>
      </w:r>
      <w:r w:rsidR="00850AD9" w:rsidRPr="00C70C4A">
        <w:rPr>
          <w:rFonts w:ascii="Times New Roman" w:eastAsia="Times New Roman" w:hAnsi="Times New Roman" w:cs="Times New Roman"/>
          <w:sz w:val="24"/>
          <w:szCs w:val="24"/>
          <w:lang w:eastAsia="tr-TR"/>
        </w:rPr>
        <w:t xml:space="preserve">rihi </w:t>
      </w:r>
      <w:r w:rsidRPr="00C70C4A">
        <w:rPr>
          <w:rFonts w:ascii="Times New Roman" w:eastAsia="Times New Roman" w:hAnsi="Times New Roman" w:cs="Times New Roman"/>
          <w:sz w:val="24"/>
          <w:szCs w:val="24"/>
          <w:lang w:eastAsia="tr-TR"/>
        </w:rPr>
        <w:t xml:space="preserve">arasında anlaşmaya esas yapım işiyle aynı karakteristiğe sahip en az bir sözleşme bulunmuyorsa TEİAŞ tarafından 4734 sayılı Kanuna göre ihalesi gerçekleştirilmiş olan ve bağlantı anlaşması tarihinden geriye doğru anlaşma tarihine en yakın aynı karakteristiğe sahip hattın sözleşmesine ait </w:t>
      </w:r>
      <w:proofErr w:type="spellStart"/>
      <w:r w:rsidRPr="00C70C4A">
        <w:rPr>
          <w:rFonts w:ascii="Times New Roman" w:eastAsia="Times New Roman" w:hAnsi="Times New Roman" w:cs="Times New Roman"/>
          <w:sz w:val="24"/>
          <w:szCs w:val="24"/>
          <w:lang w:eastAsia="tr-TR"/>
        </w:rPr>
        <w:t>kilometrik</w:t>
      </w:r>
      <w:proofErr w:type="spellEnd"/>
      <w:r w:rsidRPr="00C70C4A">
        <w:rPr>
          <w:rFonts w:ascii="Times New Roman" w:eastAsia="Times New Roman" w:hAnsi="Times New Roman" w:cs="Times New Roman"/>
          <w:sz w:val="24"/>
          <w:szCs w:val="24"/>
          <w:lang w:eastAsia="tr-TR"/>
        </w:rPr>
        <w:t xml:space="preserve"> birim fiyatı (</w:t>
      </w:r>
      <m:oMath>
        <m:sSub>
          <m:sSubPr>
            <m:ctrlPr>
              <w:rPr>
                <w:rFonts w:ascii="Cambria Math" w:eastAsia="Times New Roman" w:hAnsi="Cambria Math" w:cs="Times New Roman"/>
                <w:b/>
                <w:i/>
                <w:sz w:val="24"/>
                <w:szCs w:val="24"/>
                <w:lang w:eastAsia="tr-TR"/>
              </w:rPr>
            </m:ctrlPr>
          </m:sSubPr>
          <m:e>
            <m:r>
              <m:rPr>
                <m:sty m:val="bi"/>
              </m:rPr>
              <w:rPr>
                <w:rFonts w:ascii="Cambria Math" w:eastAsia="Times New Roman" w:hAnsi="Cambria Math" w:cs="Times New Roman"/>
                <w:sz w:val="24"/>
                <w:szCs w:val="24"/>
                <w:lang w:eastAsia="tr-TR"/>
              </w:rPr>
              <m:t>e</m:t>
            </m:r>
          </m:e>
          <m:sub>
            <m:r>
              <m:rPr>
                <m:sty m:val="bi"/>
              </m:rPr>
              <w:rPr>
                <w:rFonts w:ascii="Cambria Math" w:eastAsia="Times New Roman" w:hAnsi="Cambria Math" w:cs="Times New Roman"/>
                <w:sz w:val="24"/>
                <w:szCs w:val="24"/>
                <w:lang w:eastAsia="tr-TR"/>
              </w:rPr>
              <m:t>1</m:t>
            </m:r>
          </m:sub>
        </m:sSub>
      </m:oMath>
      <w:r w:rsidRPr="00C70C4A">
        <w:rPr>
          <w:rFonts w:ascii="Times New Roman" w:eastAsia="Times New Roman" w:hAnsi="Times New Roman" w:cs="Times New Roman"/>
          <w:sz w:val="24"/>
          <w:szCs w:val="24"/>
          <w:lang w:eastAsia="tr-TR"/>
        </w:rPr>
        <w:t xml:space="preserve">) dikkate alınarak, bağlantı anlaşması tarihine kadar </w:t>
      </w:r>
      <w:proofErr w:type="gramStart"/>
      <w:r w:rsidRPr="00C70C4A">
        <w:rPr>
          <w:rFonts w:ascii="Times New Roman" w:eastAsia="Times New Roman" w:hAnsi="Times New Roman" w:cs="Times New Roman"/>
          <w:sz w:val="24"/>
          <w:szCs w:val="24"/>
          <w:lang w:eastAsia="tr-TR"/>
        </w:rPr>
        <w:t>eskalasyon</w:t>
      </w:r>
      <w:proofErr w:type="gramEnd"/>
      <w:r w:rsidRPr="00C70C4A">
        <w:rPr>
          <w:rFonts w:ascii="Times New Roman" w:eastAsia="Times New Roman" w:hAnsi="Times New Roman" w:cs="Times New Roman"/>
          <w:sz w:val="24"/>
          <w:szCs w:val="24"/>
          <w:lang w:eastAsia="tr-TR"/>
        </w:rPr>
        <w:t xml:space="preserve"> uygulanır ve yukarıda yer alan formüle göre gerçekleşen yatırım tutarı hesaplanır. Eskalasyon yapılırken temel endeks ve güncel endeks olarak Türkiye İstatistik Kurumu tarafından aylık yayımlanan (2003=100) Temel Yıllı Üretici Fiyatları Alt Sektörlere Göre Endeks Sonuçları Tablosunun “Yurt İçi ÜFE” sütunundaki sayı esas alınır.</w:t>
      </w:r>
      <w:r w:rsidR="00850AD9" w:rsidRPr="00C70C4A">
        <w:rPr>
          <w:rFonts w:ascii="Times New Roman" w:eastAsia="Times New Roman" w:hAnsi="Times New Roman" w:cs="Times New Roman"/>
          <w:sz w:val="24"/>
          <w:szCs w:val="24"/>
          <w:lang w:eastAsia="tr-TR"/>
        </w:rPr>
        <w:t xml:space="preserve"> </w:t>
      </w:r>
      <w:r w:rsidRPr="00C70C4A">
        <w:rPr>
          <w:rFonts w:ascii="Times New Roman" w:eastAsia="Times New Roman" w:hAnsi="Times New Roman" w:cs="Times New Roman"/>
          <w:sz w:val="24"/>
          <w:szCs w:val="24"/>
          <w:lang w:eastAsia="tr-TR"/>
        </w:rPr>
        <w:t xml:space="preserve">Bağlantı anlaşması tarihinden geriye doğru aynı karakteristiğe sahip </w:t>
      </w:r>
      <w:r w:rsidR="00850AD9" w:rsidRPr="00C70C4A">
        <w:rPr>
          <w:rFonts w:ascii="Times New Roman" w:eastAsia="Times New Roman" w:hAnsi="Times New Roman" w:cs="Times New Roman"/>
          <w:sz w:val="24"/>
          <w:szCs w:val="24"/>
          <w:lang w:eastAsia="tr-TR"/>
        </w:rPr>
        <w:t>en az bir sözleşme bulunmuyorsa</w:t>
      </w:r>
      <w:r w:rsidRPr="00C70C4A">
        <w:rPr>
          <w:rFonts w:ascii="Times New Roman" w:eastAsia="Times New Roman" w:hAnsi="Times New Roman" w:cs="Times New Roman"/>
          <w:sz w:val="24"/>
          <w:szCs w:val="24"/>
          <w:lang w:eastAsia="tr-TR"/>
        </w:rPr>
        <w:t xml:space="preserve"> TEİAŞ tarafından 4734 sayılı Kanuna göre ihalesi gerçekleştirilmiş olan bağlantı anlaşması tarihinden ileriye doğru en yakın aynı karakteristiğe sahip hattın sözleşmesine ait </w:t>
      </w:r>
      <w:proofErr w:type="spellStart"/>
      <w:r w:rsidRPr="00C70C4A">
        <w:rPr>
          <w:rFonts w:ascii="Times New Roman" w:eastAsia="Times New Roman" w:hAnsi="Times New Roman" w:cs="Times New Roman"/>
          <w:sz w:val="24"/>
          <w:szCs w:val="24"/>
          <w:lang w:eastAsia="tr-TR"/>
        </w:rPr>
        <w:t>kilometrik</w:t>
      </w:r>
      <w:proofErr w:type="spellEnd"/>
      <w:r w:rsidRPr="00C70C4A">
        <w:rPr>
          <w:rFonts w:ascii="Times New Roman" w:eastAsia="Times New Roman" w:hAnsi="Times New Roman" w:cs="Times New Roman"/>
          <w:sz w:val="24"/>
          <w:szCs w:val="24"/>
          <w:lang w:eastAsia="tr-TR"/>
        </w:rPr>
        <w:t xml:space="preserve"> birim fiyat (</w:t>
      </w:r>
      <m:oMath>
        <m:sSub>
          <m:sSubPr>
            <m:ctrlPr>
              <w:rPr>
                <w:rFonts w:ascii="Cambria Math" w:eastAsia="Times New Roman" w:hAnsi="Cambria Math" w:cs="Times New Roman"/>
                <w:b/>
                <w:i/>
                <w:sz w:val="24"/>
                <w:szCs w:val="24"/>
                <w:lang w:eastAsia="tr-TR"/>
              </w:rPr>
            </m:ctrlPr>
          </m:sSubPr>
          <m:e>
            <m:r>
              <m:rPr>
                <m:sty m:val="bi"/>
              </m:rPr>
              <w:rPr>
                <w:rFonts w:ascii="Cambria Math" w:eastAsia="Times New Roman" w:hAnsi="Cambria Math" w:cs="Times New Roman"/>
                <w:sz w:val="24"/>
                <w:szCs w:val="24"/>
                <w:lang w:eastAsia="tr-TR"/>
              </w:rPr>
              <m:t>e</m:t>
            </m:r>
          </m:e>
          <m:sub>
            <m:r>
              <m:rPr>
                <m:sty m:val="bi"/>
              </m:rPr>
              <w:rPr>
                <w:rFonts w:ascii="Cambria Math" w:eastAsia="Times New Roman" w:hAnsi="Cambria Math" w:cs="Times New Roman"/>
                <w:sz w:val="24"/>
                <w:szCs w:val="24"/>
                <w:lang w:eastAsia="tr-TR"/>
              </w:rPr>
              <m:t>1</m:t>
            </m:r>
          </m:sub>
        </m:sSub>
      </m:oMath>
      <w:r w:rsidRPr="00C70C4A">
        <w:rPr>
          <w:rFonts w:ascii="Times New Roman" w:eastAsia="Times New Roman" w:hAnsi="Times New Roman" w:cs="Times New Roman"/>
          <w:sz w:val="24"/>
          <w:szCs w:val="24"/>
          <w:lang w:eastAsia="tr-TR"/>
        </w:rPr>
        <w:t xml:space="preserve">) dikkate alınır. Dikkate alınan kilometrik birim fiyat, bağlantı anlaşması tarihine eskale edilir ve yukarıda yer alan formüle göre gerçekleşen yatırım tutarı hesaplanır. Eskalasyon yapılırken temel endeks ve </w:t>
      </w:r>
      <w:r w:rsidRPr="00C70C4A">
        <w:rPr>
          <w:rFonts w:ascii="Times New Roman" w:eastAsia="Times New Roman" w:hAnsi="Times New Roman" w:cs="Times New Roman"/>
          <w:sz w:val="24"/>
          <w:szCs w:val="24"/>
          <w:lang w:eastAsia="tr-TR"/>
        </w:rPr>
        <w:lastRenderedPageBreak/>
        <w:t>güncel endeks olarak Türkiye İstatistik Kurumu tarafından aylık yayımlanan (2003=100) Temel Yıllı Üretici Fiyatları Alt Sektörlere Göre Endeks Sonuçları Tablosunun “Yurt İçi ÜFE” sütunundaki sayı esas alınır.</w:t>
      </w:r>
    </w:p>
    <w:p w:rsidR="00137C06" w:rsidRPr="00C70C4A" w:rsidRDefault="00137C06" w:rsidP="00137C06">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sz w:val="24"/>
          <w:szCs w:val="24"/>
          <w:lang w:eastAsia="tr-TR"/>
        </w:rPr>
        <w:tab/>
        <w:t>(</w:t>
      </w:r>
      <w:r w:rsidR="00850AD9" w:rsidRPr="00C70C4A">
        <w:rPr>
          <w:rFonts w:ascii="Times New Roman" w:eastAsia="Times New Roman" w:hAnsi="Times New Roman" w:cs="Times New Roman"/>
          <w:sz w:val="24"/>
          <w:szCs w:val="24"/>
          <w:lang w:eastAsia="tr-TR"/>
        </w:rPr>
        <w:t>5</w:t>
      </w:r>
      <w:r w:rsidRPr="00C70C4A">
        <w:rPr>
          <w:rFonts w:ascii="Times New Roman" w:eastAsia="Times New Roman" w:hAnsi="Times New Roman" w:cs="Times New Roman"/>
          <w:sz w:val="24"/>
          <w:szCs w:val="24"/>
          <w:lang w:eastAsia="tr-TR"/>
        </w:rPr>
        <w:t xml:space="preserve">) Gerçekleşen Yatırım Tutarının, </w:t>
      </w:r>
      <w:r w:rsidR="00850AD9" w:rsidRPr="00C70C4A">
        <w:rPr>
          <w:rFonts w:ascii="Times New Roman" w:eastAsia="Times New Roman" w:hAnsi="Times New Roman" w:cs="Times New Roman"/>
          <w:sz w:val="24"/>
          <w:szCs w:val="24"/>
          <w:lang w:eastAsia="tr-TR"/>
        </w:rPr>
        <w:t>yukarıdaki fıkralara göre</w:t>
      </w:r>
      <w:r w:rsidRPr="00C70C4A">
        <w:rPr>
          <w:rFonts w:ascii="Times New Roman" w:eastAsia="Times New Roman" w:hAnsi="Times New Roman" w:cs="Times New Roman"/>
          <w:sz w:val="24"/>
          <w:szCs w:val="24"/>
          <w:lang w:eastAsia="tr-TR"/>
        </w:rPr>
        <w:t xml:space="preserve"> hesaplanamadığı durumlarda, emsal EİH 1 km’sinin birim fiyatı (</w:t>
      </w:r>
      <m:oMath>
        <m:sSub>
          <m:sSubPr>
            <m:ctrlPr>
              <w:rPr>
                <w:rFonts w:ascii="Cambria Math" w:eastAsia="Times New Roman" w:hAnsi="Cambria Math" w:cs="Times New Roman"/>
                <w:b/>
                <w:i/>
                <w:sz w:val="24"/>
                <w:szCs w:val="24"/>
                <w:lang w:eastAsia="tr-TR"/>
              </w:rPr>
            </m:ctrlPr>
          </m:sSubPr>
          <m:e>
            <m:r>
              <m:rPr>
                <m:sty m:val="bi"/>
              </m:rPr>
              <w:rPr>
                <w:rFonts w:ascii="Cambria Math" w:eastAsia="Times New Roman" w:hAnsi="Cambria Math" w:cs="Times New Roman"/>
                <w:sz w:val="24"/>
                <w:szCs w:val="24"/>
                <w:lang w:eastAsia="tr-TR"/>
              </w:rPr>
              <m:t>e</m:t>
            </m:r>
          </m:e>
          <m:sub>
            <m:r>
              <m:rPr>
                <m:sty m:val="bi"/>
              </m:rPr>
              <w:rPr>
                <w:rFonts w:ascii="Cambria Math" w:eastAsia="Times New Roman" w:hAnsi="Cambria Math" w:cs="Times New Roman"/>
                <w:sz w:val="24"/>
                <w:szCs w:val="24"/>
                <w:lang w:eastAsia="tr-TR"/>
              </w:rPr>
              <m:t>1</m:t>
            </m:r>
          </m:sub>
        </m:sSub>
      </m:oMath>
      <w:r w:rsidRPr="00C70C4A">
        <w:rPr>
          <w:rFonts w:ascii="Times New Roman" w:eastAsia="Times New Roman" w:hAnsi="Times New Roman" w:cs="Times New Roman"/>
          <w:sz w:val="24"/>
          <w:szCs w:val="24"/>
          <w:lang w:eastAsia="tr-TR"/>
        </w:rPr>
        <w:t>)  ve emsal EİH 1 km’sindeki galvanizli demir direk ağırlığı (</w:t>
      </w:r>
      <m:oMath>
        <m:sSub>
          <m:sSubPr>
            <m:ctrlPr>
              <w:rPr>
                <w:rFonts w:ascii="Cambria Math" w:eastAsia="Times New Roman" w:hAnsi="Cambria Math" w:cs="Times New Roman"/>
                <w:b/>
                <w:i/>
                <w:sz w:val="24"/>
                <w:szCs w:val="24"/>
                <w:lang w:eastAsia="tr-TR"/>
              </w:rPr>
            </m:ctrlPr>
          </m:sSubPr>
          <m:e>
            <m:r>
              <m:rPr>
                <m:sty m:val="bi"/>
              </m:rPr>
              <w:rPr>
                <w:rFonts w:ascii="Cambria Math" w:eastAsia="Times New Roman" w:hAnsi="Cambria Math" w:cs="Times New Roman"/>
                <w:sz w:val="24"/>
                <w:szCs w:val="24"/>
                <w:lang w:eastAsia="tr-TR"/>
              </w:rPr>
              <m:t>e</m:t>
            </m:r>
          </m:e>
          <m:sub>
            <m:r>
              <m:rPr>
                <m:sty m:val="bi"/>
              </m:rPr>
              <w:rPr>
                <w:rFonts w:ascii="Cambria Math" w:eastAsia="Times New Roman" w:hAnsi="Cambria Math" w:cs="Times New Roman"/>
                <w:sz w:val="24"/>
                <w:szCs w:val="24"/>
                <w:lang w:eastAsia="tr-TR"/>
              </w:rPr>
              <m:t>2</m:t>
            </m:r>
          </m:sub>
        </m:sSub>
      </m:oMath>
      <w:r w:rsidRPr="00C70C4A">
        <w:rPr>
          <w:rFonts w:ascii="Times New Roman" w:eastAsia="Times New Roman" w:hAnsi="Times New Roman" w:cs="Times New Roman"/>
          <w:sz w:val="24"/>
          <w:szCs w:val="24"/>
          <w:lang w:eastAsia="tr-TR"/>
        </w:rPr>
        <w:t>)  aşağıda yer alan bentler kapsamında belirlenir ve g</w:t>
      </w:r>
      <w:r w:rsidR="00FA0E4A" w:rsidRPr="00C70C4A">
        <w:rPr>
          <w:rFonts w:ascii="Times New Roman" w:eastAsia="Times New Roman" w:hAnsi="Times New Roman" w:cs="Times New Roman"/>
          <w:sz w:val="24"/>
          <w:szCs w:val="24"/>
          <w:lang w:eastAsia="tr-TR"/>
        </w:rPr>
        <w:t>erçekleşen yatırım tutarı, birinci fıkra</w:t>
      </w:r>
      <w:r w:rsidRPr="00C70C4A">
        <w:rPr>
          <w:rFonts w:ascii="Times New Roman" w:eastAsia="Times New Roman" w:hAnsi="Times New Roman" w:cs="Times New Roman"/>
          <w:sz w:val="24"/>
          <w:szCs w:val="24"/>
          <w:lang w:eastAsia="tr-TR"/>
        </w:rPr>
        <w:t>daki formüle göre hesaplanır.</w:t>
      </w:r>
    </w:p>
    <w:p w:rsidR="00137C06" w:rsidRPr="00C70C4A" w:rsidRDefault="00137C06" w:rsidP="00137C06">
      <w:pPr>
        <w:tabs>
          <w:tab w:val="right" w:pos="6521"/>
        </w:tabs>
        <w:spacing w:line="240" w:lineRule="exact"/>
        <w:ind w:firstLine="567"/>
        <w:rPr>
          <w:rFonts w:ascii="Times New Roman" w:eastAsia="Times New Roman" w:hAnsi="Times New Roman" w:cs="Times New Roman"/>
          <w:sz w:val="24"/>
          <w:szCs w:val="24"/>
        </w:rPr>
      </w:pPr>
      <w:proofErr w:type="gramStart"/>
      <w:r w:rsidRPr="00C70C4A">
        <w:rPr>
          <w:rFonts w:ascii="Times New Roman" w:eastAsia="Times New Roman" w:hAnsi="Times New Roman" w:cs="Times New Roman"/>
          <w:sz w:val="24"/>
          <w:szCs w:val="24"/>
          <w:lang w:eastAsia="tr-TR"/>
        </w:rPr>
        <w:t>a) Tek devre enerji iletim hatları için; TEİAŞ tarafından 4734 sayılı Kanuna göre ihale edilerek sözleşmesi imzalanmış gerilim seviyesi, iletken kesiti (MCM) ve demet (</w:t>
      </w:r>
      <w:proofErr w:type="spellStart"/>
      <w:r w:rsidRPr="00C70C4A">
        <w:rPr>
          <w:rFonts w:ascii="Times New Roman" w:eastAsia="Times New Roman" w:hAnsi="Times New Roman" w:cs="Times New Roman"/>
          <w:sz w:val="24"/>
          <w:szCs w:val="24"/>
          <w:lang w:eastAsia="tr-TR"/>
        </w:rPr>
        <w:t>bundle</w:t>
      </w:r>
      <w:proofErr w:type="spellEnd"/>
      <w:r w:rsidRPr="00C70C4A">
        <w:rPr>
          <w:rFonts w:ascii="Times New Roman" w:eastAsia="Times New Roman" w:hAnsi="Times New Roman" w:cs="Times New Roman"/>
          <w:sz w:val="24"/>
          <w:szCs w:val="24"/>
          <w:lang w:eastAsia="tr-TR"/>
        </w:rPr>
        <w:t>) sayısı bakımından aynı karakteristiğe sahip olan çift devre enerji iletim hatları</w:t>
      </w:r>
      <w:r w:rsidR="00680120" w:rsidRPr="00C70C4A">
        <w:rPr>
          <w:rFonts w:ascii="Times New Roman" w:eastAsia="Times New Roman" w:hAnsi="Times New Roman" w:cs="Times New Roman"/>
          <w:sz w:val="24"/>
          <w:szCs w:val="24"/>
          <w:lang w:eastAsia="tr-TR"/>
        </w:rPr>
        <w:t>ndan bu maddenin birinci,</w:t>
      </w:r>
      <w:r w:rsidRPr="00C70C4A">
        <w:rPr>
          <w:rFonts w:ascii="Times New Roman" w:eastAsia="Times New Roman" w:hAnsi="Times New Roman" w:cs="Times New Roman"/>
          <w:sz w:val="24"/>
          <w:szCs w:val="24"/>
          <w:lang w:eastAsia="tr-TR"/>
        </w:rPr>
        <w:t xml:space="preserve"> üçüncü</w:t>
      </w:r>
      <w:r w:rsidR="00680120" w:rsidRPr="00C70C4A">
        <w:rPr>
          <w:rFonts w:ascii="Times New Roman" w:eastAsia="Times New Roman" w:hAnsi="Times New Roman" w:cs="Times New Roman"/>
          <w:sz w:val="24"/>
          <w:szCs w:val="24"/>
          <w:lang w:eastAsia="tr-TR"/>
        </w:rPr>
        <w:t xml:space="preserve"> ve dördüncü</w:t>
      </w:r>
      <w:r w:rsidRPr="00C70C4A">
        <w:rPr>
          <w:rFonts w:ascii="Times New Roman" w:eastAsia="Times New Roman" w:hAnsi="Times New Roman" w:cs="Times New Roman"/>
          <w:sz w:val="24"/>
          <w:szCs w:val="24"/>
          <w:lang w:eastAsia="tr-TR"/>
        </w:rPr>
        <w:t xml:space="preserve"> fıkraları kapsamında emsal hat seçilerek </w:t>
      </w:r>
      <w:proofErr w:type="spellStart"/>
      <w:r w:rsidRPr="00C70C4A">
        <w:rPr>
          <w:rFonts w:ascii="Times New Roman" w:eastAsia="Times New Roman" w:hAnsi="Times New Roman" w:cs="Times New Roman"/>
          <w:sz w:val="24"/>
          <w:szCs w:val="24"/>
          <w:lang w:eastAsia="tr-TR"/>
        </w:rPr>
        <w:t>kilometrik</w:t>
      </w:r>
      <w:proofErr w:type="spellEnd"/>
      <w:r w:rsidRPr="00C70C4A">
        <w:rPr>
          <w:rFonts w:ascii="Times New Roman" w:eastAsia="Times New Roman" w:hAnsi="Times New Roman" w:cs="Times New Roman"/>
          <w:sz w:val="24"/>
          <w:szCs w:val="24"/>
          <w:lang w:eastAsia="tr-TR"/>
        </w:rPr>
        <w:t xml:space="preserve"> birim fiyatının yarısı </w:t>
      </w:r>
      <m:oMath>
        <m:r>
          <w:rPr>
            <w:rFonts w:ascii="Cambria Math" w:eastAsia="Times New Roman" w:hAnsi="Cambria Math" w:cs="Times New Roman"/>
            <w:sz w:val="24"/>
            <w:szCs w:val="24"/>
            <w:lang w:eastAsia="tr-TR"/>
          </w:rPr>
          <m:t>(</m:t>
        </m:r>
        <m:sSub>
          <m:sSubPr>
            <m:ctrlPr>
              <w:rPr>
                <w:rFonts w:ascii="Cambria Math" w:eastAsia="Times New Roman" w:hAnsi="Cambria Math" w:cs="Times New Roman"/>
                <w:b/>
                <w:i/>
                <w:sz w:val="24"/>
                <w:szCs w:val="24"/>
                <w:lang w:eastAsia="tr-TR"/>
              </w:rPr>
            </m:ctrlPr>
          </m:sSubPr>
          <m:e>
            <m:r>
              <m:rPr>
                <m:sty m:val="bi"/>
              </m:rPr>
              <w:rPr>
                <w:rFonts w:ascii="Cambria Math" w:eastAsia="Times New Roman" w:hAnsi="Cambria Math" w:cs="Times New Roman"/>
                <w:sz w:val="24"/>
                <w:szCs w:val="24"/>
                <w:lang w:eastAsia="tr-TR"/>
              </w:rPr>
              <m:t>e</m:t>
            </m:r>
          </m:e>
          <m:sub>
            <m:r>
              <m:rPr>
                <m:sty m:val="bi"/>
              </m:rPr>
              <w:rPr>
                <w:rFonts w:ascii="Cambria Math" w:eastAsia="Times New Roman" w:hAnsi="Cambria Math" w:cs="Times New Roman"/>
                <w:sz w:val="24"/>
                <w:szCs w:val="24"/>
                <w:lang w:eastAsia="tr-TR"/>
              </w:rPr>
              <m:t>1</m:t>
            </m:r>
          </m:sub>
        </m:sSub>
      </m:oMath>
      <w:r w:rsidRPr="00C70C4A">
        <w:rPr>
          <w:rFonts w:ascii="Times New Roman" w:eastAsia="Times New Roman" w:hAnsi="Times New Roman" w:cs="Times New Roman"/>
          <w:sz w:val="24"/>
          <w:szCs w:val="24"/>
          <w:lang w:eastAsia="tr-TR"/>
        </w:rPr>
        <w:t xml:space="preserve">) alınır. </w:t>
      </w:r>
      <w:proofErr w:type="gramEnd"/>
      <w:r w:rsidRPr="00C70C4A">
        <w:rPr>
          <w:rFonts w:ascii="Times New Roman" w:eastAsia="Times New Roman" w:hAnsi="Times New Roman" w:cs="Times New Roman"/>
          <w:sz w:val="24"/>
          <w:szCs w:val="24"/>
          <w:lang w:eastAsia="tr-TR"/>
        </w:rPr>
        <w:t>(</w:t>
      </w:r>
      <m:oMath>
        <m:sSub>
          <m:sSubPr>
            <m:ctrlPr>
              <w:rPr>
                <w:rFonts w:ascii="Cambria Math" w:eastAsia="Times New Roman" w:hAnsi="Cambria Math" w:cs="Times New Roman"/>
                <w:b/>
                <w:i/>
                <w:sz w:val="24"/>
                <w:szCs w:val="24"/>
                <w:lang w:eastAsia="tr-TR"/>
              </w:rPr>
            </m:ctrlPr>
          </m:sSubPr>
          <m:e>
            <m:r>
              <m:rPr>
                <m:sty m:val="bi"/>
              </m:rPr>
              <w:rPr>
                <w:rFonts w:ascii="Cambria Math" w:eastAsia="Times New Roman" w:hAnsi="Cambria Math" w:cs="Times New Roman"/>
                <w:sz w:val="24"/>
                <w:szCs w:val="24"/>
                <w:lang w:eastAsia="tr-TR"/>
              </w:rPr>
              <m:t>e</m:t>
            </m:r>
          </m:e>
          <m:sub>
            <m:r>
              <m:rPr>
                <m:sty m:val="bi"/>
              </m:rPr>
              <w:rPr>
                <w:rFonts w:ascii="Cambria Math" w:eastAsia="Times New Roman" w:hAnsi="Cambria Math" w:cs="Times New Roman"/>
                <w:sz w:val="24"/>
                <w:szCs w:val="24"/>
                <w:lang w:eastAsia="tr-TR"/>
              </w:rPr>
              <m:t>2</m:t>
            </m:r>
          </m:sub>
        </m:sSub>
      </m:oMath>
      <w:r w:rsidRPr="00C70C4A">
        <w:rPr>
          <w:rFonts w:ascii="Times New Roman" w:eastAsia="Times New Roman" w:hAnsi="Times New Roman" w:cs="Times New Roman"/>
          <w:sz w:val="24"/>
          <w:szCs w:val="24"/>
          <w:lang w:eastAsia="tr-TR"/>
        </w:rPr>
        <w:t xml:space="preserve">)  </w:t>
      </w:r>
      <w:r w:rsidRPr="00C70C4A">
        <w:rPr>
          <w:rFonts w:ascii="Times New Roman" w:eastAsia="Times New Roman" w:hAnsi="Times New Roman" w:cs="Times New Roman"/>
          <w:sz w:val="24"/>
          <w:szCs w:val="24"/>
        </w:rPr>
        <w:t xml:space="preserve">değeri için ise çift devre </w:t>
      </w:r>
      <w:r w:rsidRPr="00C70C4A">
        <w:rPr>
          <w:rFonts w:ascii="Times New Roman" w:eastAsia="Times New Roman" w:hAnsi="Times New Roman" w:cs="Times New Roman"/>
          <w:sz w:val="24"/>
          <w:szCs w:val="24"/>
          <w:lang w:eastAsia="tr-TR"/>
        </w:rPr>
        <w:t>e</w:t>
      </w:r>
      <w:r w:rsidRPr="00C70C4A">
        <w:rPr>
          <w:rFonts w:ascii="Times New Roman" w:eastAsia="Times New Roman" w:hAnsi="Times New Roman" w:cs="Times New Roman"/>
          <w:sz w:val="24"/>
          <w:szCs w:val="24"/>
        </w:rPr>
        <w:t>msal EİH 1 km’sindeki galvanizli demir direk ağırlığının yarısı alınır.</w:t>
      </w:r>
    </w:p>
    <w:p w:rsidR="00137C06" w:rsidRPr="00C70C4A" w:rsidRDefault="00137C06" w:rsidP="00137C06">
      <w:pPr>
        <w:tabs>
          <w:tab w:val="right" w:pos="6521"/>
        </w:tabs>
        <w:spacing w:line="240" w:lineRule="exact"/>
        <w:ind w:firstLine="567"/>
        <w:rPr>
          <w:rFonts w:ascii="Times New Roman" w:eastAsia="Times New Roman" w:hAnsi="Times New Roman" w:cs="Times New Roman"/>
          <w:sz w:val="24"/>
          <w:szCs w:val="24"/>
        </w:rPr>
      </w:pPr>
      <w:proofErr w:type="gramStart"/>
      <w:r w:rsidRPr="00C70C4A">
        <w:rPr>
          <w:rFonts w:ascii="Times New Roman" w:eastAsia="Times New Roman" w:hAnsi="Times New Roman" w:cs="Times New Roman"/>
          <w:sz w:val="24"/>
          <w:szCs w:val="24"/>
          <w:lang w:eastAsia="tr-TR"/>
        </w:rPr>
        <w:t>b) Çift devre enerji iletim hatları için; TEİAŞ tarafından 4734 sayılı Kanuna göre ihale edilerek sözleşmesi imzalanmış gerilim seviyesi, iletken kesiti (MCM) ve demet (</w:t>
      </w:r>
      <w:proofErr w:type="spellStart"/>
      <w:r w:rsidRPr="00C70C4A">
        <w:rPr>
          <w:rFonts w:ascii="Times New Roman" w:eastAsia="Times New Roman" w:hAnsi="Times New Roman" w:cs="Times New Roman"/>
          <w:sz w:val="24"/>
          <w:szCs w:val="24"/>
          <w:lang w:eastAsia="tr-TR"/>
        </w:rPr>
        <w:t>bundle</w:t>
      </w:r>
      <w:proofErr w:type="spellEnd"/>
      <w:r w:rsidRPr="00C70C4A">
        <w:rPr>
          <w:rFonts w:ascii="Times New Roman" w:eastAsia="Times New Roman" w:hAnsi="Times New Roman" w:cs="Times New Roman"/>
          <w:sz w:val="24"/>
          <w:szCs w:val="24"/>
          <w:lang w:eastAsia="tr-TR"/>
        </w:rPr>
        <w:t xml:space="preserve">) sayısı bakımından aynı karakteristiğe sahip olan tek devre enerji iletim hatlarından bu maddenin birinci, </w:t>
      </w:r>
      <w:r w:rsidR="00680120" w:rsidRPr="00C70C4A">
        <w:rPr>
          <w:rFonts w:ascii="Times New Roman" w:eastAsia="Times New Roman" w:hAnsi="Times New Roman" w:cs="Times New Roman"/>
          <w:sz w:val="24"/>
          <w:szCs w:val="24"/>
          <w:lang w:eastAsia="tr-TR"/>
        </w:rPr>
        <w:t>üçüncü ve dördüncü</w:t>
      </w:r>
      <w:r w:rsidRPr="00C70C4A">
        <w:rPr>
          <w:rFonts w:ascii="Times New Roman" w:eastAsia="Times New Roman" w:hAnsi="Times New Roman" w:cs="Times New Roman"/>
          <w:sz w:val="24"/>
          <w:szCs w:val="24"/>
          <w:lang w:eastAsia="tr-TR"/>
        </w:rPr>
        <w:t xml:space="preserve"> fıkraları kapsamında emsal hat seçilerek </w:t>
      </w:r>
      <w:proofErr w:type="spellStart"/>
      <w:r w:rsidRPr="00C70C4A">
        <w:rPr>
          <w:rFonts w:ascii="Times New Roman" w:eastAsia="Times New Roman" w:hAnsi="Times New Roman" w:cs="Times New Roman"/>
          <w:sz w:val="24"/>
          <w:szCs w:val="24"/>
          <w:lang w:eastAsia="tr-TR"/>
        </w:rPr>
        <w:t>kilometrik</w:t>
      </w:r>
      <w:proofErr w:type="spellEnd"/>
      <w:r w:rsidRPr="00C70C4A">
        <w:rPr>
          <w:rFonts w:ascii="Times New Roman" w:eastAsia="Times New Roman" w:hAnsi="Times New Roman" w:cs="Times New Roman"/>
          <w:sz w:val="24"/>
          <w:szCs w:val="24"/>
          <w:lang w:eastAsia="tr-TR"/>
        </w:rPr>
        <w:t xml:space="preserve"> birim fiyatının iki katı (</w:t>
      </w:r>
      <m:oMath>
        <m:sSub>
          <m:sSubPr>
            <m:ctrlPr>
              <w:rPr>
                <w:rFonts w:ascii="Cambria Math" w:eastAsia="Times New Roman" w:hAnsi="Cambria Math" w:cs="Times New Roman"/>
                <w:b/>
                <w:i/>
                <w:sz w:val="24"/>
                <w:szCs w:val="24"/>
                <w:lang w:eastAsia="tr-TR"/>
              </w:rPr>
            </m:ctrlPr>
          </m:sSubPr>
          <m:e>
            <m:r>
              <m:rPr>
                <m:sty m:val="bi"/>
              </m:rPr>
              <w:rPr>
                <w:rFonts w:ascii="Cambria Math" w:eastAsia="Times New Roman" w:hAnsi="Cambria Math" w:cs="Times New Roman"/>
                <w:sz w:val="24"/>
                <w:szCs w:val="24"/>
                <w:lang w:eastAsia="tr-TR"/>
              </w:rPr>
              <m:t>e</m:t>
            </m:r>
          </m:e>
          <m:sub>
            <m:r>
              <m:rPr>
                <m:sty m:val="bi"/>
              </m:rPr>
              <w:rPr>
                <w:rFonts w:ascii="Cambria Math" w:eastAsia="Times New Roman" w:hAnsi="Cambria Math" w:cs="Times New Roman"/>
                <w:sz w:val="24"/>
                <w:szCs w:val="24"/>
                <w:lang w:eastAsia="tr-TR"/>
              </w:rPr>
              <m:t>1</m:t>
            </m:r>
          </m:sub>
        </m:sSub>
      </m:oMath>
      <w:r w:rsidRPr="00C70C4A">
        <w:rPr>
          <w:rFonts w:ascii="Times New Roman" w:eastAsia="Times New Roman" w:hAnsi="Times New Roman" w:cs="Times New Roman"/>
          <w:sz w:val="24"/>
          <w:szCs w:val="24"/>
          <w:lang w:eastAsia="tr-TR"/>
        </w:rPr>
        <w:t xml:space="preserve">)  alınır. </w:t>
      </w:r>
      <w:proofErr w:type="gramEnd"/>
      <w:r w:rsidRPr="00C70C4A">
        <w:rPr>
          <w:rFonts w:ascii="Times New Roman" w:eastAsia="Times New Roman" w:hAnsi="Times New Roman" w:cs="Times New Roman"/>
          <w:sz w:val="24"/>
          <w:szCs w:val="24"/>
          <w:lang w:eastAsia="tr-TR"/>
        </w:rPr>
        <w:t>(</w:t>
      </w:r>
      <m:oMath>
        <m:sSub>
          <m:sSubPr>
            <m:ctrlPr>
              <w:rPr>
                <w:rFonts w:ascii="Cambria Math" w:eastAsia="Times New Roman" w:hAnsi="Cambria Math" w:cs="Times New Roman"/>
                <w:b/>
                <w:i/>
                <w:sz w:val="24"/>
                <w:szCs w:val="24"/>
                <w:lang w:eastAsia="tr-TR"/>
              </w:rPr>
            </m:ctrlPr>
          </m:sSubPr>
          <m:e>
            <m:r>
              <m:rPr>
                <m:sty m:val="bi"/>
              </m:rPr>
              <w:rPr>
                <w:rFonts w:ascii="Cambria Math" w:eastAsia="Times New Roman" w:hAnsi="Cambria Math" w:cs="Times New Roman"/>
                <w:sz w:val="24"/>
                <w:szCs w:val="24"/>
                <w:lang w:eastAsia="tr-TR"/>
              </w:rPr>
              <m:t>e</m:t>
            </m:r>
          </m:e>
          <m:sub>
            <m:r>
              <m:rPr>
                <m:sty m:val="bi"/>
              </m:rPr>
              <w:rPr>
                <w:rFonts w:ascii="Cambria Math" w:eastAsia="Times New Roman" w:hAnsi="Cambria Math" w:cs="Times New Roman"/>
                <w:sz w:val="24"/>
                <w:szCs w:val="24"/>
                <w:lang w:eastAsia="tr-TR"/>
              </w:rPr>
              <m:t>2</m:t>
            </m:r>
          </m:sub>
        </m:sSub>
      </m:oMath>
      <w:r w:rsidRPr="00C70C4A">
        <w:rPr>
          <w:rFonts w:ascii="Times New Roman" w:eastAsia="Times New Roman" w:hAnsi="Times New Roman" w:cs="Times New Roman"/>
          <w:sz w:val="24"/>
          <w:szCs w:val="24"/>
          <w:lang w:eastAsia="tr-TR"/>
        </w:rPr>
        <w:t xml:space="preserve">)  </w:t>
      </w:r>
      <w:r w:rsidRPr="00C70C4A">
        <w:rPr>
          <w:rFonts w:ascii="Times New Roman" w:eastAsia="Times New Roman" w:hAnsi="Times New Roman" w:cs="Times New Roman"/>
          <w:b/>
          <w:sz w:val="24"/>
          <w:szCs w:val="24"/>
        </w:rPr>
        <w:t xml:space="preserve"> </w:t>
      </w:r>
      <w:r w:rsidRPr="00C70C4A">
        <w:rPr>
          <w:rFonts w:ascii="Times New Roman" w:eastAsia="Times New Roman" w:hAnsi="Times New Roman" w:cs="Times New Roman"/>
          <w:sz w:val="24"/>
          <w:szCs w:val="24"/>
        </w:rPr>
        <w:t xml:space="preserve">değeri için ise tek devre </w:t>
      </w:r>
      <w:r w:rsidRPr="00C70C4A">
        <w:rPr>
          <w:rFonts w:ascii="Times New Roman" w:eastAsia="Times New Roman" w:hAnsi="Times New Roman" w:cs="Times New Roman"/>
          <w:sz w:val="24"/>
          <w:szCs w:val="24"/>
          <w:lang w:eastAsia="tr-TR"/>
        </w:rPr>
        <w:t>e</w:t>
      </w:r>
      <w:r w:rsidRPr="00C70C4A">
        <w:rPr>
          <w:rFonts w:ascii="Times New Roman" w:eastAsia="Times New Roman" w:hAnsi="Times New Roman" w:cs="Times New Roman"/>
          <w:sz w:val="24"/>
          <w:szCs w:val="24"/>
        </w:rPr>
        <w:t>msal EİH 1 km’sindeki galvanizli demir direk ağırlığının iki katı alınır.</w:t>
      </w:r>
    </w:p>
    <w:p w:rsidR="00137C06" w:rsidRPr="00C70C4A" w:rsidRDefault="00137C06" w:rsidP="00137C06">
      <w:pPr>
        <w:tabs>
          <w:tab w:val="right" w:pos="6521"/>
        </w:tabs>
        <w:spacing w:line="240" w:lineRule="exact"/>
        <w:ind w:firstLine="567"/>
        <w:rPr>
          <w:rFonts w:ascii="Times New Roman" w:eastAsia="Times New Roman" w:hAnsi="Times New Roman" w:cs="Times New Roman"/>
          <w:sz w:val="24"/>
          <w:szCs w:val="24"/>
          <w:lang w:eastAsia="tr-TR"/>
        </w:rPr>
      </w:pPr>
      <w:proofErr w:type="gramStart"/>
      <w:r w:rsidRPr="00C70C4A">
        <w:rPr>
          <w:rFonts w:ascii="Times New Roman" w:eastAsia="Times New Roman" w:hAnsi="Times New Roman" w:cs="Times New Roman"/>
          <w:sz w:val="24"/>
          <w:szCs w:val="24"/>
          <w:lang w:eastAsia="tr-TR"/>
        </w:rPr>
        <w:t>c) Demet (</w:t>
      </w:r>
      <w:proofErr w:type="spellStart"/>
      <w:r w:rsidRPr="00C70C4A">
        <w:rPr>
          <w:rFonts w:ascii="Times New Roman" w:eastAsia="Times New Roman" w:hAnsi="Times New Roman" w:cs="Times New Roman"/>
          <w:sz w:val="24"/>
          <w:szCs w:val="24"/>
          <w:lang w:eastAsia="tr-TR"/>
        </w:rPr>
        <w:t>bundle</w:t>
      </w:r>
      <w:proofErr w:type="spellEnd"/>
      <w:r w:rsidRPr="00C70C4A">
        <w:rPr>
          <w:rFonts w:ascii="Times New Roman" w:eastAsia="Times New Roman" w:hAnsi="Times New Roman" w:cs="Times New Roman"/>
          <w:sz w:val="24"/>
          <w:szCs w:val="24"/>
          <w:lang w:eastAsia="tr-TR"/>
        </w:rPr>
        <w:t>) sayısı bakımından emsali bulunmayan enerji iletim hatları için; TEİAŞ tarafından 4734 sayılı Kanuna göre ihale edilerek sözleşmesi imzalanmış gerilim seviyesi ve iletken kesiti (MCM) bakımından aynı karakteristiğe sahip olan enerji iletim hatlarından bu maddenin birinci, üçüncü</w:t>
      </w:r>
      <w:r w:rsidR="00680120" w:rsidRPr="00C70C4A">
        <w:rPr>
          <w:rFonts w:ascii="Times New Roman" w:eastAsia="Times New Roman" w:hAnsi="Times New Roman" w:cs="Times New Roman"/>
          <w:sz w:val="24"/>
          <w:szCs w:val="24"/>
          <w:lang w:eastAsia="tr-TR"/>
        </w:rPr>
        <w:t xml:space="preserve"> ve dördüncü</w:t>
      </w:r>
      <w:r w:rsidRPr="00C70C4A">
        <w:rPr>
          <w:rFonts w:ascii="Times New Roman" w:eastAsia="Times New Roman" w:hAnsi="Times New Roman" w:cs="Times New Roman"/>
          <w:sz w:val="24"/>
          <w:szCs w:val="24"/>
          <w:lang w:eastAsia="tr-TR"/>
        </w:rPr>
        <w:t xml:space="preserve"> fıkraları kapsamında emsal hat seçilerek, geri ödemesi yapılacak enerji iletim hattının demet sayısının emsal hattın demet sayısına oranının emsal hattın </w:t>
      </w:r>
      <w:proofErr w:type="spellStart"/>
      <w:r w:rsidRPr="00C70C4A">
        <w:rPr>
          <w:rFonts w:ascii="Times New Roman" w:eastAsia="Times New Roman" w:hAnsi="Times New Roman" w:cs="Times New Roman"/>
          <w:sz w:val="24"/>
          <w:szCs w:val="24"/>
          <w:lang w:eastAsia="tr-TR"/>
        </w:rPr>
        <w:t>kilometrik</w:t>
      </w:r>
      <w:proofErr w:type="spellEnd"/>
      <w:r w:rsidRPr="00C70C4A">
        <w:rPr>
          <w:rFonts w:ascii="Times New Roman" w:eastAsia="Times New Roman" w:hAnsi="Times New Roman" w:cs="Times New Roman"/>
          <w:sz w:val="24"/>
          <w:szCs w:val="24"/>
          <w:lang w:eastAsia="tr-TR"/>
        </w:rPr>
        <w:t xml:space="preserve"> birim fiyatı ile çarpımı sonucunda </w:t>
      </w:r>
      <w:proofErr w:type="spellStart"/>
      <w:r w:rsidRPr="00C70C4A">
        <w:rPr>
          <w:rFonts w:ascii="Times New Roman" w:eastAsia="Times New Roman" w:hAnsi="Times New Roman" w:cs="Times New Roman"/>
          <w:sz w:val="24"/>
          <w:szCs w:val="24"/>
          <w:lang w:eastAsia="tr-TR"/>
        </w:rPr>
        <w:t>kilometrik</w:t>
      </w:r>
      <w:proofErr w:type="spellEnd"/>
      <w:r w:rsidRPr="00C70C4A">
        <w:rPr>
          <w:rFonts w:ascii="Times New Roman" w:eastAsia="Times New Roman" w:hAnsi="Times New Roman" w:cs="Times New Roman"/>
          <w:sz w:val="24"/>
          <w:szCs w:val="24"/>
          <w:lang w:eastAsia="tr-TR"/>
        </w:rPr>
        <w:t xml:space="preserve"> birim fiyat (</w:t>
      </w:r>
      <m:oMath>
        <m:sSub>
          <m:sSubPr>
            <m:ctrlPr>
              <w:rPr>
                <w:rFonts w:ascii="Cambria Math" w:eastAsia="Times New Roman" w:hAnsi="Cambria Math" w:cs="Times New Roman"/>
                <w:b/>
                <w:i/>
                <w:sz w:val="24"/>
                <w:szCs w:val="24"/>
                <w:lang w:eastAsia="tr-TR"/>
              </w:rPr>
            </m:ctrlPr>
          </m:sSubPr>
          <m:e>
            <m:r>
              <m:rPr>
                <m:sty m:val="bi"/>
              </m:rPr>
              <w:rPr>
                <w:rFonts w:ascii="Cambria Math" w:eastAsia="Times New Roman" w:hAnsi="Cambria Math" w:cs="Times New Roman"/>
                <w:sz w:val="24"/>
                <w:szCs w:val="24"/>
                <w:lang w:eastAsia="tr-TR"/>
              </w:rPr>
              <m:t>e</m:t>
            </m:r>
          </m:e>
          <m:sub>
            <m:r>
              <m:rPr>
                <m:sty m:val="bi"/>
              </m:rPr>
              <w:rPr>
                <w:rFonts w:ascii="Cambria Math" w:eastAsia="Times New Roman" w:hAnsi="Cambria Math" w:cs="Times New Roman"/>
                <w:sz w:val="24"/>
                <w:szCs w:val="24"/>
                <w:lang w:eastAsia="tr-TR"/>
              </w:rPr>
              <m:t>1</m:t>
            </m:r>
          </m:sub>
        </m:sSub>
      </m:oMath>
      <w:r w:rsidRPr="00C70C4A">
        <w:rPr>
          <w:rFonts w:ascii="Times New Roman" w:eastAsia="Times New Roman" w:hAnsi="Times New Roman" w:cs="Times New Roman"/>
          <w:sz w:val="24"/>
          <w:szCs w:val="24"/>
          <w:lang w:eastAsia="tr-TR"/>
        </w:rPr>
        <w:t xml:space="preserve">) hesaplanır. </w:t>
      </w:r>
      <w:proofErr w:type="gramEnd"/>
      <m:oMath>
        <m:sSub>
          <m:sSubPr>
            <m:ctrlPr>
              <w:rPr>
                <w:rFonts w:ascii="Cambria Math" w:eastAsia="Times New Roman" w:hAnsi="Cambria Math" w:cs="Times New Roman"/>
                <w:b/>
                <w:i/>
                <w:sz w:val="24"/>
                <w:szCs w:val="24"/>
                <w:lang w:eastAsia="tr-TR"/>
              </w:rPr>
            </m:ctrlPr>
          </m:sSubPr>
          <m:e>
            <m:r>
              <m:rPr>
                <m:sty m:val="bi"/>
              </m:rPr>
              <w:rPr>
                <w:rFonts w:ascii="Cambria Math" w:eastAsia="Times New Roman" w:hAnsi="Cambria Math" w:cs="Times New Roman"/>
                <w:sz w:val="24"/>
                <w:szCs w:val="24"/>
                <w:lang w:eastAsia="tr-TR"/>
              </w:rPr>
              <m:t>(e</m:t>
            </m:r>
          </m:e>
          <m:sub>
            <m:r>
              <m:rPr>
                <m:sty m:val="bi"/>
              </m:rPr>
              <w:rPr>
                <w:rFonts w:ascii="Cambria Math" w:eastAsia="Times New Roman" w:hAnsi="Cambria Math" w:cs="Times New Roman"/>
                <w:sz w:val="24"/>
                <w:szCs w:val="24"/>
                <w:lang w:eastAsia="tr-TR"/>
              </w:rPr>
              <m:t>2</m:t>
            </m:r>
          </m:sub>
        </m:sSub>
      </m:oMath>
      <w:r w:rsidRPr="00C70C4A">
        <w:rPr>
          <w:rFonts w:ascii="Times New Roman" w:eastAsia="Times New Roman" w:hAnsi="Times New Roman" w:cs="Times New Roman"/>
          <w:sz w:val="24"/>
          <w:szCs w:val="24"/>
          <w:lang w:eastAsia="tr-TR"/>
        </w:rPr>
        <w:t>)</w:t>
      </w:r>
      <w:r w:rsidRPr="00C70C4A">
        <w:rPr>
          <w:rFonts w:ascii="Times New Roman" w:eastAsia="Times New Roman" w:hAnsi="Times New Roman" w:cs="Times New Roman"/>
          <w:b/>
          <w:sz w:val="24"/>
          <w:szCs w:val="24"/>
        </w:rPr>
        <w:t xml:space="preserve"> </w:t>
      </w:r>
      <w:r w:rsidRPr="00C70C4A">
        <w:rPr>
          <w:rFonts w:ascii="Times New Roman" w:eastAsia="Times New Roman" w:hAnsi="Times New Roman" w:cs="Times New Roman"/>
          <w:sz w:val="24"/>
          <w:szCs w:val="24"/>
        </w:rPr>
        <w:t xml:space="preserve">değeri için ise </w:t>
      </w:r>
      <w:r w:rsidRPr="00C70C4A">
        <w:rPr>
          <w:rFonts w:ascii="Times New Roman" w:eastAsia="Times New Roman" w:hAnsi="Times New Roman" w:cs="Times New Roman"/>
          <w:sz w:val="24"/>
          <w:szCs w:val="24"/>
          <w:lang w:eastAsia="tr-TR"/>
        </w:rPr>
        <w:t>e</w:t>
      </w:r>
      <w:r w:rsidRPr="00C70C4A">
        <w:rPr>
          <w:rFonts w:ascii="Times New Roman" w:eastAsia="Times New Roman" w:hAnsi="Times New Roman" w:cs="Times New Roman"/>
          <w:sz w:val="24"/>
          <w:szCs w:val="24"/>
        </w:rPr>
        <w:t>msal EİH 1 km’sindeki galvanizli demir direk ağırlığının demet sayısı oranları ile çarpımı alınır.</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p>
    <w:p w:rsidR="00262338" w:rsidRPr="00C70C4A" w:rsidRDefault="00262338" w:rsidP="00262338">
      <w:pPr>
        <w:tabs>
          <w:tab w:val="right" w:pos="6521"/>
        </w:tabs>
        <w:spacing w:line="240" w:lineRule="exact"/>
        <w:jc w:val="center"/>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ÜÇÜNCÜ BÖLÜM</w:t>
      </w:r>
    </w:p>
    <w:p w:rsidR="00262338" w:rsidRPr="00C70C4A" w:rsidRDefault="00262338" w:rsidP="00262338">
      <w:pPr>
        <w:tabs>
          <w:tab w:val="right" w:pos="6521"/>
        </w:tabs>
        <w:spacing w:line="240" w:lineRule="exact"/>
        <w:jc w:val="center"/>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İletim Trafo Merkezleri ve YG Güç Kablosu</w:t>
      </w:r>
    </w:p>
    <w:p w:rsidR="00262338" w:rsidRPr="00C70C4A" w:rsidRDefault="00262338" w:rsidP="00262338">
      <w:pPr>
        <w:tabs>
          <w:tab w:val="right" w:pos="6521"/>
        </w:tabs>
        <w:spacing w:line="240" w:lineRule="exact"/>
        <w:jc w:val="center"/>
        <w:rPr>
          <w:rFonts w:ascii="Times New Roman" w:eastAsia="Times New Roman" w:hAnsi="Times New Roman" w:cs="Times New Roman"/>
          <w:sz w:val="24"/>
          <w:szCs w:val="24"/>
          <w:lang w:eastAsia="tr-TR"/>
        </w:rPr>
      </w:pPr>
    </w:p>
    <w:p w:rsidR="00262338" w:rsidRPr="00C70C4A" w:rsidRDefault="00262338" w:rsidP="00262338">
      <w:pPr>
        <w:tabs>
          <w:tab w:val="right" w:pos="6521"/>
        </w:tabs>
        <w:spacing w:line="240" w:lineRule="exact"/>
        <w:ind w:firstLine="567"/>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 xml:space="preserve">İletim trafo merkezi ve YG güç kablosunun geri ödemeye esas gerçekleşen yatırım tutarının hesaplama yöntemi </w:t>
      </w:r>
    </w:p>
    <w:p w:rsidR="001E784F"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proofErr w:type="gramStart"/>
      <w:r w:rsidRPr="00C70C4A">
        <w:rPr>
          <w:rFonts w:ascii="Times New Roman" w:eastAsia="Times New Roman" w:hAnsi="Times New Roman" w:cs="Times New Roman"/>
          <w:b/>
          <w:sz w:val="24"/>
          <w:szCs w:val="24"/>
          <w:lang w:eastAsia="tr-TR"/>
        </w:rPr>
        <w:t xml:space="preserve">MADDE 5 - </w:t>
      </w:r>
      <w:r w:rsidRPr="00C70C4A">
        <w:rPr>
          <w:rFonts w:ascii="Times New Roman" w:eastAsia="Times New Roman" w:hAnsi="Times New Roman" w:cs="Times New Roman"/>
          <w:sz w:val="24"/>
          <w:szCs w:val="24"/>
          <w:lang w:eastAsia="tr-TR"/>
        </w:rPr>
        <w:t xml:space="preserve">(1) Gerçekleşen iş kalemlerinin birim fiyatları, </w:t>
      </w:r>
      <w:r w:rsidR="001E784F" w:rsidRPr="00C70C4A">
        <w:rPr>
          <w:rFonts w:ascii="Times New Roman" w:eastAsia="Times New Roman" w:hAnsi="Times New Roman" w:cs="Times New Roman"/>
          <w:sz w:val="24"/>
          <w:szCs w:val="24"/>
          <w:lang w:eastAsia="tr-TR"/>
        </w:rPr>
        <w:t xml:space="preserve">tesisin geçici kabul tarihi ile </w:t>
      </w:r>
      <w:r w:rsidRPr="00C70C4A">
        <w:rPr>
          <w:rFonts w:ascii="Times New Roman" w:eastAsia="Times New Roman" w:hAnsi="Times New Roman" w:cs="Times New Roman"/>
          <w:sz w:val="24"/>
          <w:szCs w:val="24"/>
          <w:lang w:eastAsia="tr-TR"/>
        </w:rPr>
        <w:t xml:space="preserve">bağlantı anlaşması tarihi arasındaki sürede TEİAŞ tarafından ihale edilen ve ilgili bağlantı anlaşması kapsamındaki tesis ile aynı özelliğe sahip (klasik tip trafo merkezi/gaz izoleli tip trafo merkezi/YG güç kablosu tesisi) iletim trafo merkezi ve YG güç kablosu tesisleri yapım işi sözleşmelerinin birim fiyat teklif cetvellerinde yer alan iş kalemlerine ait fiyatların ortalaması alınarak belirlenir. </w:t>
      </w:r>
      <w:proofErr w:type="gramEnd"/>
      <w:r w:rsidR="001E784F" w:rsidRPr="00C70C4A">
        <w:rPr>
          <w:rFonts w:ascii="Times New Roman" w:eastAsia="Times New Roman" w:hAnsi="Times New Roman" w:cs="Times New Roman"/>
          <w:sz w:val="24"/>
          <w:szCs w:val="24"/>
          <w:lang w:eastAsia="tr-TR"/>
        </w:rPr>
        <w:t>Belirlenen bu birim fiyatlar, onaylı projesine göre tanzim edilen fiili durum tespit tutanaklarındaki miktarlarla çarpılarak genel toplam alınmak suretiyle gerçekleşen yatırım tutarı hesaplanır.</w:t>
      </w:r>
    </w:p>
    <w:p w:rsidR="00262338" w:rsidRPr="00C70C4A" w:rsidRDefault="001E784F"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sz w:val="24"/>
          <w:szCs w:val="24"/>
          <w:lang w:eastAsia="tr-TR"/>
        </w:rPr>
        <w:t>(2) Tesisin geçici kabul tarihi ile bağlantı anlaşması tarihi</w:t>
      </w:r>
      <w:r w:rsidR="00262338" w:rsidRPr="00C70C4A">
        <w:rPr>
          <w:rFonts w:ascii="Times New Roman" w:eastAsia="Times New Roman" w:hAnsi="Times New Roman" w:cs="Times New Roman"/>
          <w:sz w:val="24"/>
          <w:szCs w:val="24"/>
          <w:lang w:eastAsia="tr-TR"/>
        </w:rPr>
        <w:t xml:space="preserve"> arasında bir yıldan az bir süre olması halinde, </w:t>
      </w:r>
      <w:r w:rsidRPr="00C70C4A">
        <w:rPr>
          <w:rFonts w:ascii="Times New Roman" w:eastAsia="Times New Roman" w:hAnsi="Times New Roman" w:cs="Times New Roman"/>
          <w:sz w:val="24"/>
          <w:szCs w:val="24"/>
          <w:lang w:eastAsia="tr-TR"/>
        </w:rPr>
        <w:t xml:space="preserve">gerçekleşen yatırım tutarının hesaplanmasında geçici kabul tarihinden önceki bir yıl esas alınır. </w:t>
      </w:r>
      <w:r w:rsidR="00262338" w:rsidRPr="00C70C4A">
        <w:rPr>
          <w:rFonts w:ascii="Times New Roman" w:eastAsia="Times New Roman" w:hAnsi="Times New Roman" w:cs="Times New Roman"/>
          <w:sz w:val="24"/>
          <w:szCs w:val="24"/>
          <w:lang w:eastAsia="tr-TR"/>
        </w:rPr>
        <w:t>İş kalemlerinin birim fiyatları sabit olup, b</w:t>
      </w:r>
      <w:r w:rsidRPr="00C70C4A">
        <w:rPr>
          <w:rFonts w:ascii="Times New Roman" w:eastAsia="Times New Roman" w:hAnsi="Times New Roman" w:cs="Times New Roman"/>
          <w:sz w:val="24"/>
          <w:szCs w:val="24"/>
          <w:lang w:eastAsia="tr-TR"/>
        </w:rPr>
        <w:t>irinci fıkra ve bu</w:t>
      </w:r>
      <w:r w:rsidR="00262338" w:rsidRPr="00C70C4A">
        <w:rPr>
          <w:rFonts w:ascii="Times New Roman" w:eastAsia="Times New Roman" w:hAnsi="Times New Roman" w:cs="Times New Roman"/>
          <w:sz w:val="24"/>
          <w:szCs w:val="24"/>
          <w:lang w:eastAsia="tr-TR"/>
        </w:rPr>
        <w:t xml:space="preserve"> fıkra kapsamında gerçekleşen yatırım tutarı hesaplanırken, herhangi bir fiyat farkı ve </w:t>
      </w:r>
      <w:proofErr w:type="gramStart"/>
      <w:r w:rsidR="00262338" w:rsidRPr="00C70C4A">
        <w:rPr>
          <w:rFonts w:ascii="Times New Roman" w:eastAsia="Times New Roman" w:hAnsi="Times New Roman" w:cs="Times New Roman"/>
          <w:sz w:val="24"/>
          <w:szCs w:val="24"/>
          <w:lang w:eastAsia="tr-TR"/>
        </w:rPr>
        <w:t>eskalasyon</w:t>
      </w:r>
      <w:proofErr w:type="gramEnd"/>
      <w:r w:rsidR="00262338" w:rsidRPr="00C70C4A">
        <w:rPr>
          <w:rFonts w:ascii="Times New Roman" w:eastAsia="Times New Roman" w:hAnsi="Times New Roman" w:cs="Times New Roman"/>
          <w:sz w:val="24"/>
          <w:szCs w:val="24"/>
          <w:lang w:eastAsia="tr-TR"/>
        </w:rPr>
        <w:t xml:space="preserve"> verilmez.</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sz w:val="24"/>
          <w:szCs w:val="24"/>
          <w:lang w:eastAsia="tr-TR"/>
        </w:rPr>
        <w:t>(</w:t>
      </w:r>
      <w:r w:rsidR="0088528D" w:rsidRPr="00C70C4A">
        <w:rPr>
          <w:rFonts w:ascii="Times New Roman" w:eastAsia="Times New Roman" w:hAnsi="Times New Roman" w:cs="Times New Roman"/>
          <w:sz w:val="24"/>
          <w:szCs w:val="24"/>
          <w:lang w:eastAsia="tr-TR"/>
        </w:rPr>
        <w:t>3</w:t>
      </w:r>
      <w:r w:rsidRPr="00C70C4A">
        <w:rPr>
          <w:rFonts w:ascii="Times New Roman" w:eastAsia="Times New Roman" w:hAnsi="Times New Roman" w:cs="Times New Roman"/>
          <w:sz w:val="24"/>
          <w:szCs w:val="24"/>
          <w:lang w:eastAsia="tr-TR"/>
        </w:rPr>
        <w:t xml:space="preserve">) Geçici kabul tarihinden önceki bir yıl içinde anlaşmaya esas yapım işi ile aynı teknik karakteristiğe sahip en az bir işe ait sözleşme bulunmuyorsa geçmişte gerçekleştirilmiş olan, bağlantı anlaşması tarihine en yakın ilk işin sözleşme fiyatları dikkate alınarak, bağlantı anlaşması tarihine kadar </w:t>
      </w:r>
      <w:proofErr w:type="gramStart"/>
      <w:r w:rsidRPr="00C70C4A">
        <w:rPr>
          <w:rFonts w:ascii="Times New Roman" w:eastAsia="Times New Roman" w:hAnsi="Times New Roman" w:cs="Times New Roman"/>
          <w:sz w:val="24"/>
          <w:szCs w:val="24"/>
          <w:lang w:eastAsia="tr-TR"/>
        </w:rPr>
        <w:t>eskalasyon</w:t>
      </w:r>
      <w:proofErr w:type="gramEnd"/>
      <w:r w:rsidRPr="00C70C4A">
        <w:rPr>
          <w:rFonts w:ascii="Times New Roman" w:eastAsia="Times New Roman" w:hAnsi="Times New Roman" w:cs="Times New Roman"/>
          <w:sz w:val="24"/>
          <w:szCs w:val="24"/>
          <w:lang w:eastAsia="tr-TR"/>
        </w:rPr>
        <w:t xml:space="preserve"> uygulanır. Eskalasyon yapılırken temel endeks ve güncel endeks olarak Türkiye İstatistik Kurumu tarafından aylık yayımlanan (2003=100) Temel Yıllı Üretici Fiyatları Alt Sektörlere Göre Endeks Sonuçları Tablosunun “Yurt İçi ÜFE” sütunundaki sayı esas alınır. </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sz w:val="24"/>
          <w:szCs w:val="24"/>
          <w:lang w:eastAsia="tr-TR"/>
        </w:rPr>
        <w:t>(</w:t>
      </w:r>
      <w:r w:rsidR="0088528D" w:rsidRPr="00C70C4A">
        <w:rPr>
          <w:rFonts w:ascii="Times New Roman" w:eastAsia="Times New Roman" w:hAnsi="Times New Roman" w:cs="Times New Roman"/>
          <w:sz w:val="24"/>
          <w:szCs w:val="24"/>
          <w:lang w:eastAsia="tr-TR"/>
        </w:rPr>
        <w:t>4</w:t>
      </w:r>
      <w:r w:rsidRPr="00C70C4A">
        <w:rPr>
          <w:rFonts w:ascii="Times New Roman" w:eastAsia="Times New Roman" w:hAnsi="Times New Roman" w:cs="Times New Roman"/>
          <w:sz w:val="24"/>
          <w:szCs w:val="24"/>
          <w:lang w:eastAsia="tr-TR"/>
        </w:rPr>
        <w:t xml:space="preserve">) İletim trafo merkezi ve YG güç kablosu tesisleri gerçekleşen yatırım tutarı bedellerinin hesabında döviz </w:t>
      </w:r>
      <w:proofErr w:type="gramStart"/>
      <w:r w:rsidRPr="00C70C4A">
        <w:rPr>
          <w:rFonts w:ascii="Times New Roman" w:eastAsia="Times New Roman" w:hAnsi="Times New Roman" w:cs="Times New Roman"/>
          <w:sz w:val="24"/>
          <w:szCs w:val="24"/>
          <w:lang w:eastAsia="tr-TR"/>
        </w:rPr>
        <w:t>bazlı</w:t>
      </w:r>
      <w:proofErr w:type="gramEnd"/>
      <w:r w:rsidRPr="00C70C4A">
        <w:rPr>
          <w:rFonts w:ascii="Times New Roman" w:eastAsia="Times New Roman" w:hAnsi="Times New Roman" w:cs="Times New Roman"/>
          <w:sz w:val="24"/>
          <w:szCs w:val="24"/>
          <w:lang w:eastAsia="tr-TR"/>
        </w:rPr>
        <w:t xml:space="preserve"> sözleşmeler kullanılmış ise birim fiyat teklif cetvellerinde yer alan iş kalemlerinin fiyatları, ilgili sözleşmenin ihale tarihindeki Resmî </w:t>
      </w:r>
      <w:proofErr w:type="spellStart"/>
      <w:r w:rsidRPr="00C70C4A">
        <w:rPr>
          <w:rFonts w:ascii="Times New Roman" w:eastAsia="Times New Roman" w:hAnsi="Times New Roman" w:cs="Times New Roman"/>
          <w:sz w:val="24"/>
          <w:szCs w:val="24"/>
          <w:lang w:eastAsia="tr-TR"/>
        </w:rPr>
        <w:t>Gazete’de</w:t>
      </w:r>
      <w:proofErr w:type="spellEnd"/>
      <w:r w:rsidRPr="00C70C4A">
        <w:rPr>
          <w:rFonts w:ascii="Times New Roman" w:eastAsia="Times New Roman" w:hAnsi="Times New Roman" w:cs="Times New Roman"/>
          <w:sz w:val="24"/>
          <w:szCs w:val="24"/>
          <w:lang w:eastAsia="tr-TR"/>
        </w:rPr>
        <w:t xml:space="preserve"> yayımlanmış olan T.C. Merkez Bankası döviz alış kuru esas alınarak hesaplanır.</w:t>
      </w:r>
    </w:p>
    <w:p w:rsidR="00262338"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p>
    <w:p w:rsidR="001E27B6" w:rsidRPr="00C70C4A" w:rsidRDefault="001E27B6" w:rsidP="00262338">
      <w:pPr>
        <w:tabs>
          <w:tab w:val="right" w:pos="6521"/>
        </w:tabs>
        <w:spacing w:line="240" w:lineRule="exact"/>
        <w:ind w:firstLine="567"/>
        <w:rPr>
          <w:rFonts w:ascii="Times New Roman" w:eastAsia="Times New Roman" w:hAnsi="Times New Roman" w:cs="Times New Roman"/>
          <w:sz w:val="24"/>
          <w:szCs w:val="24"/>
          <w:lang w:eastAsia="tr-TR"/>
        </w:rPr>
      </w:pPr>
    </w:p>
    <w:p w:rsidR="00262338" w:rsidRPr="00C70C4A" w:rsidRDefault="00262338" w:rsidP="00262338">
      <w:pPr>
        <w:tabs>
          <w:tab w:val="right" w:pos="6521"/>
        </w:tabs>
        <w:spacing w:line="240" w:lineRule="exact"/>
        <w:jc w:val="center"/>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lastRenderedPageBreak/>
        <w:t>DÖRDÜNCÜ BÖLÜM</w:t>
      </w:r>
    </w:p>
    <w:p w:rsidR="00262338" w:rsidRPr="00C70C4A" w:rsidRDefault="00262338" w:rsidP="00262338">
      <w:pPr>
        <w:tabs>
          <w:tab w:val="right" w:pos="6521"/>
        </w:tabs>
        <w:spacing w:line="240" w:lineRule="exact"/>
        <w:jc w:val="center"/>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Geçici ve Son Hükümler</w:t>
      </w:r>
    </w:p>
    <w:p w:rsidR="00262338" w:rsidRPr="00C70C4A" w:rsidRDefault="00262338" w:rsidP="00262338">
      <w:pPr>
        <w:tabs>
          <w:tab w:val="right" w:pos="6521"/>
        </w:tabs>
        <w:spacing w:line="240" w:lineRule="exact"/>
        <w:jc w:val="center"/>
        <w:rPr>
          <w:rFonts w:ascii="Times New Roman" w:eastAsia="Times New Roman" w:hAnsi="Times New Roman" w:cs="Times New Roman"/>
          <w:sz w:val="24"/>
          <w:szCs w:val="24"/>
          <w:lang w:eastAsia="tr-TR"/>
        </w:rPr>
      </w:pPr>
    </w:p>
    <w:p w:rsidR="00262338" w:rsidRPr="00C70C4A" w:rsidRDefault="00262338" w:rsidP="00262338">
      <w:pPr>
        <w:tabs>
          <w:tab w:val="right" w:pos="6521"/>
        </w:tabs>
        <w:spacing w:line="240" w:lineRule="exact"/>
        <w:ind w:firstLine="567"/>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Yürürlükten kaldırılan kararlar</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b/>
          <w:sz w:val="24"/>
          <w:szCs w:val="24"/>
          <w:lang w:eastAsia="tr-TR"/>
        </w:rPr>
        <w:t xml:space="preserve">MADDE 6 - </w:t>
      </w:r>
      <w:r w:rsidRPr="00C70C4A">
        <w:rPr>
          <w:rFonts w:ascii="Times New Roman" w:eastAsia="Times New Roman" w:hAnsi="Times New Roman" w:cs="Times New Roman"/>
          <w:sz w:val="24"/>
          <w:szCs w:val="24"/>
          <w:lang w:eastAsia="tr-TR"/>
        </w:rPr>
        <w:t xml:space="preserve">(1) </w:t>
      </w:r>
      <w:proofErr w:type="gramStart"/>
      <w:r w:rsidRPr="00C70C4A">
        <w:rPr>
          <w:rFonts w:ascii="Times New Roman" w:eastAsia="Times New Roman" w:hAnsi="Times New Roman" w:cs="Times New Roman"/>
          <w:sz w:val="24"/>
          <w:szCs w:val="24"/>
          <w:lang w:eastAsia="tr-TR"/>
        </w:rPr>
        <w:t>0</w:t>
      </w:r>
      <w:r w:rsidRPr="00C70C4A">
        <w:rPr>
          <w:rFonts w:ascii="Times New Roman" w:hAnsi="Times New Roman" w:cs="Times New Roman"/>
          <w:sz w:val="24"/>
          <w:szCs w:val="24"/>
        </w:rPr>
        <w:t>9/04/2015</w:t>
      </w:r>
      <w:proofErr w:type="gramEnd"/>
      <w:r w:rsidRPr="00C70C4A">
        <w:rPr>
          <w:rFonts w:ascii="Times New Roman" w:hAnsi="Times New Roman" w:cs="Times New Roman"/>
          <w:sz w:val="24"/>
          <w:szCs w:val="24"/>
        </w:rPr>
        <w:t xml:space="preserve"> tarihli ve 5557 sayılı Kurul Kararı ile onaylanan</w:t>
      </w:r>
      <w:r w:rsidRPr="00C70C4A">
        <w:rPr>
          <w:rFonts w:ascii="Times New Roman" w:eastAsia="Times New Roman" w:hAnsi="Times New Roman" w:cs="Times New Roman"/>
          <w:sz w:val="24"/>
          <w:szCs w:val="24"/>
          <w:lang w:eastAsia="tr-TR"/>
        </w:rPr>
        <w:t xml:space="preserve"> Geri Ödemeye Esas Gerçekleşen Yatırım Tutarı Tespit Metodolojisi yürürlükten kaldırılmıştır.</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p>
    <w:p w:rsidR="00262338" w:rsidRPr="00C70C4A" w:rsidRDefault="00262338" w:rsidP="00262338">
      <w:pPr>
        <w:tabs>
          <w:tab w:val="right" w:pos="6521"/>
        </w:tabs>
        <w:spacing w:line="240" w:lineRule="exact"/>
        <w:ind w:firstLine="567"/>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Mülga Metodoloji hükümlerine tâbi olan kişilerin durumu</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b/>
          <w:sz w:val="24"/>
          <w:szCs w:val="24"/>
          <w:lang w:eastAsia="tr-TR"/>
        </w:rPr>
        <w:t>GEÇİCİ MADDE 1 -</w:t>
      </w:r>
      <w:r w:rsidRPr="00C70C4A">
        <w:rPr>
          <w:rFonts w:ascii="Times New Roman" w:eastAsia="Times New Roman" w:hAnsi="Times New Roman" w:cs="Times New Roman"/>
          <w:sz w:val="24"/>
          <w:szCs w:val="24"/>
          <w:lang w:eastAsia="tr-TR"/>
        </w:rPr>
        <w:t xml:space="preserve"> (1) </w:t>
      </w:r>
      <w:proofErr w:type="gramStart"/>
      <w:r w:rsidRPr="00C70C4A">
        <w:rPr>
          <w:rFonts w:ascii="Times New Roman" w:eastAsia="Times New Roman" w:hAnsi="Times New Roman" w:cs="Times New Roman"/>
          <w:sz w:val="24"/>
          <w:szCs w:val="24"/>
          <w:lang w:eastAsia="tr-TR"/>
        </w:rPr>
        <w:t>26/04/2010</w:t>
      </w:r>
      <w:proofErr w:type="gramEnd"/>
      <w:r w:rsidRPr="00C70C4A">
        <w:rPr>
          <w:rFonts w:ascii="Times New Roman" w:eastAsia="Times New Roman" w:hAnsi="Times New Roman" w:cs="Times New Roman"/>
          <w:sz w:val="24"/>
          <w:szCs w:val="24"/>
          <w:lang w:eastAsia="tr-TR"/>
        </w:rPr>
        <w:t xml:space="preserve"> tarihli ve 2536 sayılı </w:t>
      </w:r>
      <w:r w:rsidR="00974D62" w:rsidRPr="00C70C4A">
        <w:rPr>
          <w:rFonts w:ascii="Times New Roman" w:eastAsia="Times New Roman" w:hAnsi="Times New Roman" w:cs="Times New Roman"/>
          <w:sz w:val="24"/>
          <w:szCs w:val="24"/>
          <w:lang w:eastAsia="tr-TR"/>
        </w:rPr>
        <w:t>Kurul</w:t>
      </w:r>
      <w:r w:rsidRPr="00C70C4A">
        <w:rPr>
          <w:rFonts w:ascii="Times New Roman" w:eastAsia="Times New Roman" w:hAnsi="Times New Roman" w:cs="Times New Roman"/>
          <w:sz w:val="24"/>
          <w:szCs w:val="24"/>
          <w:lang w:eastAsia="tr-TR"/>
        </w:rPr>
        <w:t xml:space="preserve"> Kararı ile onaylanan Geri Ödemeye Esas Gerçekleşen Yatırım Tutarı Tespit Metodolojisi ile 0</w:t>
      </w:r>
      <w:r w:rsidRPr="00C70C4A">
        <w:rPr>
          <w:rFonts w:ascii="Times New Roman" w:hAnsi="Times New Roman" w:cs="Times New Roman"/>
          <w:sz w:val="24"/>
          <w:szCs w:val="24"/>
        </w:rPr>
        <w:t>9/04/2015 tarihli ve 5557 sayılı Kurul Kararı ile onaylanan</w:t>
      </w:r>
      <w:r w:rsidRPr="00C70C4A">
        <w:rPr>
          <w:rFonts w:ascii="Times New Roman" w:eastAsia="Times New Roman" w:hAnsi="Times New Roman" w:cs="Times New Roman"/>
          <w:sz w:val="24"/>
          <w:szCs w:val="24"/>
          <w:lang w:eastAsia="tr-TR"/>
        </w:rPr>
        <w:t xml:space="preserve"> Geri Ödemeye Esas Gerçekleşen Yatırım Tutarı Tespit Metodolojisi hükümlerine tâbi olan kişilere bu Metodoloji hükümleri uygulanır.  </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p>
    <w:p w:rsidR="00262338" w:rsidRPr="00C70C4A" w:rsidRDefault="00262338" w:rsidP="00262338">
      <w:pPr>
        <w:tabs>
          <w:tab w:val="right" w:pos="6521"/>
        </w:tabs>
        <w:spacing w:line="240" w:lineRule="exact"/>
        <w:ind w:firstLine="567"/>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Yürürlük</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b/>
          <w:sz w:val="24"/>
          <w:szCs w:val="24"/>
          <w:lang w:eastAsia="tr-TR"/>
        </w:rPr>
        <w:t>MADDE 7 -</w:t>
      </w:r>
      <w:r w:rsidRPr="00C70C4A">
        <w:rPr>
          <w:rFonts w:ascii="Times New Roman" w:eastAsia="Times New Roman" w:hAnsi="Times New Roman" w:cs="Times New Roman"/>
          <w:sz w:val="24"/>
          <w:szCs w:val="24"/>
          <w:lang w:eastAsia="tr-TR"/>
        </w:rPr>
        <w:t xml:space="preserve"> (1) Bu Metodoloji yayımı tarihinde yürürlüğe girer.</w:t>
      </w:r>
    </w:p>
    <w:p w:rsidR="00262338" w:rsidRPr="00C70C4A"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p>
    <w:p w:rsidR="00262338" w:rsidRPr="00C70C4A" w:rsidRDefault="00262338" w:rsidP="00262338">
      <w:pPr>
        <w:tabs>
          <w:tab w:val="right" w:pos="6521"/>
        </w:tabs>
        <w:spacing w:line="240" w:lineRule="exact"/>
        <w:ind w:firstLine="567"/>
        <w:rPr>
          <w:rFonts w:ascii="Times New Roman" w:eastAsia="Times New Roman" w:hAnsi="Times New Roman" w:cs="Times New Roman"/>
          <w:b/>
          <w:sz w:val="24"/>
          <w:szCs w:val="24"/>
          <w:lang w:eastAsia="tr-TR"/>
        </w:rPr>
      </w:pPr>
      <w:r w:rsidRPr="00C70C4A">
        <w:rPr>
          <w:rFonts w:ascii="Times New Roman" w:eastAsia="Times New Roman" w:hAnsi="Times New Roman" w:cs="Times New Roman"/>
          <w:b/>
          <w:sz w:val="24"/>
          <w:szCs w:val="24"/>
          <w:lang w:eastAsia="tr-TR"/>
        </w:rPr>
        <w:t>Yürütme</w:t>
      </w:r>
    </w:p>
    <w:p w:rsidR="00262338" w:rsidRDefault="00262338" w:rsidP="00262338">
      <w:pPr>
        <w:tabs>
          <w:tab w:val="right" w:pos="6521"/>
        </w:tabs>
        <w:spacing w:line="240" w:lineRule="exact"/>
        <w:ind w:firstLine="567"/>
        <w:rPr>
          <w:rFonts w:ascii="Times New Roman" w:eastAsia="Times New Roman" w:hAnsi="Times New Roman" w:cs="Times New Roman"/>
          <w:sz w:val="24"/>
          <w:szCs w:val="24"/>
          <w:lang w:eastAsia="tr-TR"/>
        </w:rPr>
      </w:pPr>
      <w:r w:rsidRPr="00C70C4A">
        <w:rPr>
          <w:rFonts w:ascii="Times New Roman" w:eastAsia="Times New Roman" w:hAnsi="Times New Roman" w:cs="Times New Roman"/>
          <w:b/>
          <w:sz w:val="24"/>
          <w:szCs w:val="24"/>
          <w:lang w:eastAsia="tr-TR"/>
        </w:rPr>
        <w:tab/>
        <w:t>MADDE 8 -</w:t>
      </w:r>
      <w:r w:rsidRPr="00C70C4A">
        <w:rPr>
          <w:rFonts w:ascii="Times New Roman" w:eastAsia="Times New Roman" w:hAnsi="Times New Roman" w:cs="Times New Roman"/>
          <w:sz w:val="24"/>
          <w:szCs w:val="24"/>
          <w:lang w:eastAsia="tr-TR"/>
        </w:rPr>
        <w:t xml:space="preserve"> (1) Bu Metodoloji hükümlerini Enerji Piyasası Düzenleme Kurumu Başkanı yürütür.</w:t>
      </w:r>
    </w:p>
    <w:p w:rsidR="00E46A27" w:rsidRDefault="00E46A27" w:rsidP="00262338">
      <w:pPr>
        <w:tabs>
          <w:tab w:val="right" w:pos="6521"/>
        </w:tabs>
        <w:spacing w:line="240" w:lineRule="exact"/>
        <w:ind w:firstLine="567"/>
        <w:rPr>
          <w:rFonts w:ascii="Times New Roman" w:eastAsia="Times New Roman" w:hAnsi="Times New Roman" w:cs="Times New Roman"/>
          <w:sz w:val="24"/>
          <w:szCs w:val="24"/>
          <w:lang w:eastAsia="tr-TR"/>
        </w:rPr>
      </w:pPr>
    </w:p>
    <w:sectPr w:rsidR="00E46A27" w:rsidSect="00675E03">
      <w:footerReference w:type="default" r:id="rId8"/>
      <w:pgSz w:w="11906" w:h="16838"/>
      <w:pgMar w:top="1417" w:right="1417" w:bottom="993" w:left="1417" w:header="708" w:footer="9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647" w:rsidRDefault="009C4647" w:rsidP="00974D62">
      <w:r>
        <w:separator/>
      </w:r>
    </w:p>
  </w:endnote>
  <w:endnote w:type="continuationSeparator" w:id="0">
    <w:p w:rsidR="009C4647" w:rsidRDefault="009C4647" w:rsidP="00974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Courier New">
    <w:panose1 w:val="02070309020205020404"/>
    <w:charset w:val="A2"/>
    <w:family w:val="modern"/>
    <w:pitch w:val="fixed"/>
    <w:sig w:usb0="E0002AFF" w:usb1="C0007843" w:usb2="00000009" w:usb3="00000000" w:csb0="000001FF" w:csb1="00000000"/>
  </w:font>
  <w:font w:name="Cambria Math">
    <w:panose1 w:val="02040503050406030204"/>
    <w:charset w:val="A2"/>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3787498"/>
      <w:docPartObj>
        <w:docPartGallery w:val="Page Numbers (Bottom of Page)"/>
        <w:docPartUnique/>
      </w:docPartObj>
    </w:sdtPr>
    <w:sdtEndPr/>
    <w:sdtContent>
      <w:p w:rsidR="00974D62" w:rsidRDefault="00974D62" w:rsidP="00E46A27">
        <w:pPr>
          <w:pStyle w:val="Altbilgi"/>
          <w:jc w:val="center"/>
        </w:pPr>
        <w:r>
          <w:fldChar w:fldCharType="begin"/>
        </w:r>
        <w:r>
          <w:instrText>PAGE   \* MERGEFORMAT</w:instrText>
        </w:r>
        <w:r>
          <w:fldChar w:fldCharType="separate"/>
        </w:r>
        <w:r w:rsidR="0000485F">
          <w:rPr>
            <w:noProof/>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647" w:rsidRDefault="009C4647" w:rsidP="00974D62">
      <w:r>
        <w:separator/>
      </w:r>
    </w:p>
  </w:footnote>
  <w:footnote w:type="continuationSeparator" w:id="0">
    <w:p w:rsidR="009C4647" w:rsidRDefault="009C4647" w:rsidP="00974D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0F0"/>
    <w:rsid w:val="0000485F"/>
    <w:rsid w:val="000252C3"/>
    <w:rsid w:val="00025863"/>
    <w:rsid w:val="00080934"/>
    <w:rsid w:val="000970A0"/>
    <w:rsid w:val="0011127A"/>
    <w:rsid w:val="00137C06"/>
    <w:rsid w:val="001D06C4"/>
    <w:rsid w:val="001E27B6"/>
    <w:rsid w:val="001E784F"/>
    <w:rsid w:val="001F0753"/>
    <w:rsid w:val="00223256"/>
    <w:rsid w:val="00262338"/>
    <w:rsid w:val="002671CC"/>
    <w:rsid w:val="00275DEE"/>
    <w:rsid w:val="002B39D5"/>
    <w:rsid w:val="003E4089"/>
    <w:rsid w:val="004C1FEF"/>
    <w:rsid w:val="00523EEF"/>
    <w:rsid w:val="00632985"/>
    <w:rsid w:val="00675E03"/>
    <w:rsid w:val="00680120"/>
    <w:rsid w:val="00686D59"/>
    <w:rsid w:val="00732939"/>
    <w:rsid w:val="00744FB6"/>
    <w:rsid w:val="008508A6"/>
    <w:rsid w:val="00850AD9"/>
    <w:rsid w:val="00856CBE"/>
    <w:rsid w:val="008835AF"/>
    <w:rsid w:val="0088528D"/>
    <w:rsid w:val="008D12B4"/>
    <w:rsid w:val="00940FCD"/>
    <w:rsid w:val="009636EA"/>
    <w:rsid w:val="00974D62"/>
    <w:rsid w:val="009C4647"/>
    <w:rsid w:val="00A06593"/>
    <w:rsid w:val="00A260F0"/>
    <w:rsid w:val="00AB2191"/>
    <w:rsid w:val="00AE0FD0"/>
    <w:rsid w:val="00B7047C"/>
    <w:rsid w:val="00C51753"/>
    <w:rsid w:val="00C70C4A"/>
    <w:rsid w:val="00CE5F3A"/>
    <w:rsid w:val="00D061EC"/>
    <w:rsid w:val="00D408D9"/>
    <w:rsid w:val="00E0682C"/>
    <w:rsid w:val="00E3775A"/>
    <w:rsid w:val="00E46A27"/>
    <w:rsid w:val="00EB2B00"/>
    <w:rsid w:val="00F7313E"/>
    <w:rsid w:val="00F75146"/>
    <w:rsid w:val="00FA0E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tr-T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939"/>
    <w:pPr>
      <w:spacing w:line="240" w:lineRule="auto"/>
    </w:pPr>
    <w:rPr>
      <w:rFonts w:asciiTheme="minorHAnsi" w:hAnsiTheme="minorHAnsi" w:cstheme="minorBidi"/>
      <w:sz w:val="22"/>
      <w:szCs w:val="22"/>
    </w:rPr>
  </w:style>
  <w:style w:type="paragraph" w:styleId="Balk2">
    <w:name w:val="heading 2"/>
    <w:basedOn w:val="Normal"/>
    <w:next w:val="Normal"/>
    <w:link w:val="Balk2Char"/>
    <w:uiPriority w:val="9"/>
    <w:semiHidden/>
    <w:unhideWhenUsed/>
    <w:qFormat/>
    <w:rsid w:val="001E27B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974D62"/>
    <w:pPr>
      <w:tabs>
        <w:tab w:val="center" w:pos="4536"/>
        <w:tab w:val="right" w:pos="9072"/>
      </w:tabs>
    </w:pPr>
  </w:style>
  <w:style w:type="character" w:customStyle="1" w:styleId="stbilgiChar">
    <w:name w:val="Üstbilgi Char"/>
    <w:basedOn w:val="VarsaylanParagrafYazTipi"/>
    <w:link w:val="stbilgi"/>
    <w:uiPriority w:val="99"/>
    <w:rsid w:val="00974D62"/>
    <w:rPr>
      <w:rFonts w:asciiTheme="minorHAnsi" w:hAnsiTheme="minorHAnsi" w:cstheme="minorBidi"/>
      <w:sz w:val="22"/>
      <w:szCs w:val="22"/>
    </w:rPr>
  </w:style>
  <w:style w:type="paragraph" w:styleId="Altbilgi">
    <w:name w:val="footer"/>
    <w:basedOn w:val="Normal"/>
    <w:link w:val="AltbilgiChar"/>
    <w:uiPriority w:val="99"/>
    <w:unhideWhenUsed/>
    <w:rsid w:val="00974D62"/>
    <w:pPr>
      <w:tabs>
        <w:tab w:val="center" w:pos="4536"/>
        <w:tab w:val="right" w:pos="9072"/>
      </w:tabs>
    </w:pPr>
  </w:style>
  <w:style w:type="character" w:customStyle="1" w:styleId="AltbilgiChar">
    <w:name w:val="Altbilgi Char"/>
    <w:basedOn w:val="VarsaylanParagrafYazTipi"/>
    <w:link w:val="Altbilgi"/>
    <w:uiPriority w:val="99"/>
    <w:rsid w:val="00974D62"/>
    <w:rPr>
      <w:rFonts w:asciiTheme="minorHAnsi" w:hAnsiTheme="minorHAnsi" w:cstheme="minorBidi"/>
      <w:sz w:val="22"/>
      <w:szCs w:val="22"/>
    </w:rPr>
  </w:style>
  <w:style w:type="paragraph" w:styleId="BalonMetni">
    <w:name w:val="Balloon Text"/>
    <w:basedOn w:val="Normal"/>
    <w:link w:val="BalonMetniChar"/>
    <w:uiPriority w:val="99"/>
    <w:semiHidden/>
    <w:unhideWhenUsed/>
    <w:rsid w:val="00137C06"/>
    <w:rPr>
      <w:rFonts w:ascii="Tahoma" w:hAnsi="Tahoma" w:cs="Tahoma"/>
      <w:sz w:val="16"/>
      <w:szCs w:val="16"/>
    </w:rPr>
  </w:style>
  <w:style w:type="character" w:customStyle="1" w:styleId="BalonMetniChar">
    <w:name w:val="Balon Metni Char"/>
    <w:basedOn w:val="VarsaylanParagrafYazTipi"/>
    <w:link w:val="BalonMetni"/>
    <w:uiPriority w:val="99"/>
    <w:semiHidden/>
    <w:rsid w:val="00137C06"/>
    <w:rPr>
      <w:rFonts w:ascii="Tahoma" w:hAnsi="Tahoma" w:cs="Tahoma"/>
      <w:sz w:val="16"/>
      <w:szCs w:val="16"/>
    </w:rPr>
  </w:style>
  <w:style w:type="paragraph" w:customStyle="1" w:styleId="Subpartext">
    <w:name w:val="Sub par text"/>
    <w:basedOn w:val="Normal"/>
    <w:rsid w:val="00A06593"/>
    <w:pPr>
      <w:widowControl w:val="0"/>
      <w:tabs>
        <w:tab w:val="num" w:pos="1080"/>
        <w:tab w:val="left" w:pos="1440"/>
      </w:tabs>
      <w:adjustRightInd w:val="0"/>
      <w:spacing w:before="120" w:after="120" w:line="360" w:lineRule="atLeast"/>
      <w:ind w:firstLine="720"/>
    </w:pPr>
    <w:rPr>
      <w:rFonts w:ascii="Times New Roman" w:eastAsia="Times New Roman" w:hAnsi="Times New Roman" w:cs="Courier New"/>
      <w:w w:val="105"/>
      <w:sz w:val="24"/>
      <w:szCs w:val="20"/>
      <w:lang w:eastAsia="tr-TR"/>
    </w:rPr>
  </w:style>
  <w:style w:type="paragraph" w:customStyle="1" w:styleId="MaddeUstBaslik">
    <w:name w:val="Madde Ust Baslik"/>
    <w:basedOn w:val="Balk2"/>
    <w:next w:val="Normal"/>
    <w:rsid w:val="001E27B6"/>
    <w:pPr>
      <w:keepLines w:val="0"/>
      <w:spacing w:before="0"/>
      <w:jc w:val="center"/>
    </w:pPr>
    <w:rPr>
      <w:rFonts w:ascii="Times New Roman" w:eastAsia="Times New Roman" w:hAnsi="Times New Roman" w:cs="Times New Roman"/>
      <w:color w:val="auto"/>
      <w:sz w:val="24"/>
      <w:szCs w:val="24"/>
    </w:rPr>
  </w:style>
  <w:style w:type="character" w:customStyle="1" w:styleId="Balk2Char">
    <w:name w:val="Başlık 2 Char"/>
    <w:basedOn w:val="VarsaylanParagrafYazTipi"/>
    <w:link w:val="Balk2"/>
    <w:uiPriority w:val="9"/>
    <w:semiHidden/>
    <w:rsid w:val="001E27B6"/>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tr-T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939"/>
    <w:pPr>
      <w:spacing w:line="240" w:lineRule="auto"/>
    </w:pPr>
    <w:rPr>
      <w:rFonts w:asciiTheme="minorHAnsi" w:hAnsiTheme="minorHAnsi" w:cstheme="minorBidi"/>
      <w:sz w:val="22"/>
      <w:szCs w:val="22"/>
    </w:rPr>
  </w:style>
  <w:style w:type="paragraph" w:styleId="Balk2">
    <w:name w:val="heading 2"/>
    <w:basedOn w:val="Normal"/>
    <w:next w:val="Normal"/>
    <w:link w:val="Balk2Char"/>
    <w:uiPriority w:val="9"/>
    <w:semiHidden/>
    <w:unhideWhenUsed/>
    <w:qFormat/>
    <w:rsid w:val="001E27B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974D62"/>
    <w:pPr>
      <w:tabs>
        <w:tab w:val="center" w:pos="4536"/>
        <w:tab w:val="right" w:pos="9072"/>
      </w:tabs>
    </w:pPr>
  </w:style>
  <w:style w:type="character" w:customStyle="1" w:styleId="stbilgiChar">
    <w:name w:val="Üstbilgi Char"/>
    <w:basedOn w:val="VarsaylanParagrafYazTipi"/>
    <w:link w:val="stbilgi"/>
    <w:uiPriority w:val="99"/>
    <w:rsid w:val="00974D62"/>
    <w:rPr>
      <w:rFonts w:asciiTheme="minorHAnsi" w:hAnsiTheme="minorHAnsi" w:cstheme="minorBidi"/>
      <w:sz w:val="22"/>
      <w:szCs w:val="22"/>
    </w:rPr>
  </w:style>
  <w:style w:type="paragraph" w:styleId="Altbilgi">
    <w:name w:val="footer"/>
    <w:basedOn w:val="Normal"/>
    <w:link w:val="AltbilgiChar"/>
    <w:uiPriority w:val="99"/>
    <w:unhideWhenUsed/>
    <w:rsid w:val="00974D62"/>
    <w:pPr>
      <w:tabs>
        <w:tab w:val="center" w:pos="4536"/>
        <w:tab w:val="right" w:pos="9072"/>
      </w:tabs>
    </w:pPr>
  </w:style>
  <w:style w:type="character" w:customStyle="1" w:styleId="AltbilgiChar">
    <w:name w:val="Altbilgi Char"/>
    <w:basedOn w:val="VarsaylanParagrafYazTipi"/>
    <w:link w:val="Altbilgi"/>
    <w:uiPriority w:val="99"/>
    <w:rsid w:val="00974D62"/>
    <w:rPr>
      <w:rFonts w:asciiTheme="minorHAnsi" w:hAnsiTheme="minorHAnsi" w:cstheme="minorBidi"/>
      <w:sz w:val="22"/>
      <w:szCs w:val="22"/>
    </w:rPr>
  </w:style>
  <w:style w:type="paragraph" w:styleId="BalonMetni">
    <w:name w:val="Balloon Text"/>
    <w:basedOn w:val="Normal"/>
    <w:link w:val="BalonMetniChar"/>
    <w:uiPriority w:val="99"/>
    <w:semiHidden/>
    <w:unhideWhenUsed/>
    <w:rsid w:val="00137C06"/>
    <w:rPr>
      <w:rFonts w:ascii="Tahoma" w:hAnsi="Tahoma" w:cs="Tahoma"/>
      <w:sz w:val="16"/>
      <w:szCs w:val="16"/>
    </w:rPr>
  </w:style>
  <w:style w:type="character" w:customStyle="1" w:styleId="BalonMetniChar">
    <w:name w:val="Balon Metni Char"/>
    <w:basedOn w:val="VarsaylanParagrafYazTipi"/>
    <w:link w:val="BalonMetni"/>
    <w:uiPriority w:val="99"/>
    <w:semiHidden/>
    <w:rsid w:val="00137C06"/>
    <w:rPr>
      <w:rFonts w:ascii="Tahoma" w:hAnsi="Tahoma" w:cs="Tahoma"/>
      <w:sz w:val="16"/>
      <w:szCs w:val="16"/>
    </w:rPr>
  </w:style>
  <w:style w:type="paragraph" w:customStyle="1" w:styleId="Subpartext">
    <w:name w:val="Sub par text"/>
    <w:basedOn w:val="Normal"/>
    <w:rsid w:val="00A06593"/>
    <w:pPr>
      <w:widowControl w:val="0"/>
      <w:tabs>
        <w:tab w:val="num" w:pos="1080"/>
        <w:tab w:val="left" w:pos="1440"/>
      </w:tabs>
      <w:adjustRightInd w:val="0"/>
      <w:spacing w:before="120" w:after="120" w:line="360" w:lineRule="atLeast"/>
      <w:ind w:firstLine="720"/>
    </w:pPr>
    <w:rPr>
      <w:rFonts w:ascii="Times New Roman" w:eastAsia="Times New Roman" w:hAnsi="Times New Roman" w:cs="Courier New"/>
      <w:w w:val="105"/>
      <w:sz w:val="24"/>
      <w:szCs w:val="20"/>
      <w:lang w:eastAsia="tr-TR"/>
    </w:rPr>
  </w:style>
  <w:style w:type="paragraph" w:customStyle="1" w:styleId="MaddeUstBaslik">
    <w:name w:val="Madde Ust Baslik"/>
    <w:basedOn w:val="Balk2"/>
    <w:next w:val="Normal"/>
    <w:rsid w:val="001E27B6"/>
    <w:pPr>
      <w:keepLines w:val="0"/>
      <w:spacing w:before="0"/>
      <w:jc w:val="center"/>
    </w:pPr>
    <w:rPr>
      <w:rFonts w:ascii="Times New Roman" w:eastAsia="Times New Roman" w:hAnsi="Times New Roman" w:cs="Times New Roman"/>
      <w:color w:val="auto"/>
      <w:sz w:val="24"/>
      <w:szCs w:val="24"/>
    </w:rPr>
  </w:style>
  <w:style w:type="character" w:customStyle="1" w:styleId="Balk2Char">
    <w:name w:val="Başlık 2 Char"/>
    <w:basedOn w:val="VarsaylanParagrafYazTipi"/>
    <w:link w:val="Balk2"/>
    <w:uiPriority w:val="9"/>
    <w:semiHidden/>
    <w:rsid w:val="001E27B6"/>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02131">
      <w:bodyDiv w:val="1"/>
      <w:marLeft w:val="0"/>
      <w:marRight w:val="0"/>
      <w:marTop w:val="0"/>
      <w:marBottom w:val="0"/>
      <w:divBdr>
        <w:top w:val="none" w:sz="0" w:space="0" w:color="auto"/>
        <w:left w:val="none" w:sz="0" w:space="0" w:color="auto"/>
        <w:bottom w:val="none" w:sz="0" w:space="0" w:color="auto"/>
        <w:right w:val="none" w:sz="0" w:space="0" w:color="auto"/>
      </w:divBdr>
    </w:div>
    <w:div w:id="476266706">
      <w:bodyDiv w:val="1"/>
      <w:marLeft w:val="0"/>
      <w:marRight w:val="0"/>
      <w:marTop w:val="0"/>
      <w:marBottom w:val="0"/>
      <w:divBdr>
        <w:top w:val="none" w:sz="0" w:space="0" w:color="auto"/>
        <w:left w:val="none" w:sz="0" w:space="0" w:color="auto"/>
        <w:bottom w:val="none" w:sz="0" w:space="0" w:color="auto"/>
        <w:right w:val="none" w:sz="0" w:space="0" w:color="auto"/>
      </w:divBdr>
    </w:div>
    <w:div w:id="179182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9973F-9123-49B9-932C-1E1538D68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1700</Words>
  <Characters>9693</Characters>
  <Application>Microsoft Office Word</Application>
  <DocSecurity>0</DocSecurity>
  <Lines>80</Lines>
  <Paragraphs>22</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11371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Muhammet Ali ATEŞ</dc:creator>
  <cp:lastModifiedBy>Mehtap ALPER SAĞLAM</cp:lastModifiedBy>
  <cp:revision>2</cp:revision>
  <cp:lastPrinted>2016-11-22T14:23:00Z</cp:lastPrinted>
  <dcterms:created xsi:type="dcterms:W3CDTF">2017-01-05T07:42:00Z</dcterms:created>
  <dcterms:modified xsi:type="dcterms:W3CDTF">2017-01-05T07:42:00Z</dcterms:modified>
</cp:coreProperties>
</file>