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28AB2" w14:textId="77777777" w:rsidR="00320ECA"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14:paraId="1A3FB82A"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1988F382"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35F28A4F"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r w:rsidRPr="003204EA">
        <w:rPr>
          <w:rFonts w:ascii="Times New Roman" w:eastAsia="Calibri" w:hAnsi="Times New Roman" w:cs="Times New Roman"/>
          <w:b/>
          <w:noProof w:val="0"/>
          <w:sz w:val="24"/>
          <w:szCs w:val="24"/>
          <w:lang w:eastAsia="en-US"/>
        </w:rPr>
        <w:t>KURUL KARARI</w:t>
      </w:r>
    </w:p>
    <w:p w14:paraId="34B0C880"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7D089B22"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4E344FE0" w14:textId="22BDB990" w:rsidR="00520CF2" w:rsidRPr="003204EA" w:rsidRDefault="00520CF2" w:rsidP="00520CF2">
      <w:pPr>
        <w:spacing w:after="0" w:line="240" w:lineRule="auto"/>
        <w:rPr>
          <w:rFonts w:ascii="Times New Roman" w:eastAsia="Calibri" w:hAnsi="Times New Roman" w:cs="Times New Roman"/>
          <w:noProof w:val="0"/>
          <w:sz w:val="24"/>
          <w:szCs w:val="24"/>
          <w:lang w:eastAsia="en-US"/>
        </w:rPr>
      </w:pPr>
      <w:r w:rsidRPr="003204EA">
        <w:rPr>
          <w:rFonts w:ascii="Times New Roman" w:eastAsia="Calibri" w:hAnsi="Times New Roman" w:cs="Times New Roman"/>
          <w:b/>
          <w:noProof w:val="0"/>
          <w:sz w:val="24"/>
          <w:szCs w:val="24"/>
          <w:lang w:eastAsia="en-US"/>
        </w:rPr>
        <w:t xml:space="preserve">Karar No: </w:t>
      </w:r>
      <w:r w:rsidRPr="003204EA">
        <w:rPr>
          <w:rFonts w:ascii="Times New Roman" w:eastAsia="Calibri" w:hAnsi="Times New Roman" w:cs="Times New Roman"/>
          <w:noProof w:val="0"/>
          <w:sz w:val="24"/>
          <w:szCs w:val="24"/>
          <w:lang w:eastAsia="en-US"/>
        </w:rPr>
        <w:t>1</w:t>
      </w:r>
      <w:r w:rsidR="004C2A45">
        <w:rPr>
          <w:rFonts w:ascii="Times New Roman" w:eastAsia="Calibri" w:hAnsi="Times New Roman" w:cs="Times New Roman"/>
          <w:noProof w:val="0"/>
          <w:sz w:val="24"/>
          <w:szCs w:val="24"/>
          <w:lang w:eastAsia="en-US"/>
        </w:rPr>
        <w:t>40</w:t>
      </w:r>
      <w:r w:rsidR="00C3321A">
        <w:rPr>
          <w:rFonts w:ascii="Times New Roman" w:eastAsia="Calibri" w:hAnsi="Times New Roman" w:cs="Times New Roman"/>
          <w:noProof w:val="0"/>
          <w:sz w:val="24"/>
          <w:szCs w:val="24"/>
          <w:lang w:eastAsia="en-US"/>
        </w:rPr>
        <w:t>5</w:t>
      </w:r>
      <w:r w:rsidR="00966B05">
        <w:rPr>
          <w:rFonts w:ascii="Times New Roman" w:eastAsia="Calibri" w:hAnsi="Times New Roman" w:cs="Times New Roman"/>
          <w:noProof w:val="0"/>
          <w:sz w:val="24"/>
          <w:szCs w:val="24"/>
          <w:lang w:eastAsia="en-US"/>
        </w:rPr>
        <w:t>7</w:t>
      </w:r>
      <w:r w:rsidRPr="003204EA">
        <w:rPr>
          <w:rFonts w:ascii="Times New Roman" w:eastAsia="Calibri" w:hAnsi="Times New Roman" w:cs="Times New Roman"/>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                                                                           Karar Tarihi: </w:t>
      </w:r>
      <w:r w:rsidR="00C3321A">
        <w:rPr>
          <w:rFonts w:ascii="Times New Roman" w:eastAsia="Calibri" w:hAnsi="Times New Roman" w:cs="Times New Roman"/>
          <w:noProof w:val="0"/>
          <w:sz w:val="24"/>
          <w:szCs w:val="24"/>
          <w:lang w:eastAsia="en-US"/>
        </w:rPr>
        <w:t>18</w:t>
      </w:r>
      <w:r w:rsidR="00070D58">
        <w:rPr>
          <w:rFonts w:ascii="Times New Roman" w:eastAsia="Calibri" w:hAnsi="Times New Roman" w:cs="Times New Roman"/>
          <w:noProof w:val="0"/>
          <w:sz w:val="24"/>
          <w:szCs w:val="24"/>
          <w:lang w:eastAsia="en-US"/>
        </w:rPr>
        <w:t>/12</w:t>
      </w:r>
      <w:r w:rsidRPr="003204EA">
        <w:rPr>
          <w:rFonts w:ascii="Times New Roman" w:eastAsia="Calibri" w:hAnsi="Times New Roman" w:cs="Times New Roman"/>
          <w:noProof w:val="0"/>
          <w:sz w:val="24"/>
          <w:szCs w:val="24"/>
          <w:lang w:eastAsia="en-US"/>
        </w:rPr>
        <w:t>/2025</w:t>
      </w:r>
    </w:p>
    <w:p w14:paraId="47E92D33" w14:textId="77777777" w:rsidR="00520CF2" w:rsidRPr="003204EA" w:rsidRDefault="00520CF2" w:rsidP="00520CF2">
      <w:pPr>
        <w:spacing w:after="0" w:line="240" w:lineRule="auto"/>
        <w:rPr>
          <w:rFonts w:ascii="Times New Roman" w:eastAsia="Calibri" w:hAnsi="Times New Roman" w:cs="Times New Roman"/>
          <w:noProof w:val="0"/>
          <w:sz w:val="24"/>
          <w:szCs w:val="24"/>
          <w:lang w:eastAsia="en-US"/>
        </w:rPr>
      </w:pPr>
    </w:p>
    <w:p w14:paraId="0840CDD1" w14:textId="53985AF4" w:rsidR="00966B05" w:rsidRDefault="00520CF2" w:rsidP="00966B05">
      <w:pPr>
        <w:spacing w:after="0" w:line="240" w:lineRule="auto"/>
        <w:ind w:firstLine="567"/>
        <w:jc w:val="both"/>
        <w:rPr>
          <w:rFonts w:ascii="Times New Roman" w:hAnsi="Times New Roman" w:cs="Times New Roman"/>
          <w:sz w:val="24"/>
          <w:szCs w:val="24"/>
        </w:rPr>
      </w:pPr>
      <w:r w:rsidRPr="00966B05">
        <w:rPr>
          <w:rFonts w:ascii="Times New Roman" w:eastAsia="Calibri" w:hAnsi="Times New Roman" w:cs="Times New Roman"/>
          <w:sz w:val="24"/>
          <w:szCs w:val="24"/>
        </w:rPr>
        <w:t xml:space="preserve">Enerji Piyasası Düzenleme Kurulunun </w:t>
      </w:r>
      <w:r w:rsidR="00C3321A" w:rsidRPr="00966B05">
        <w:rPr>
          <w:rFonts w:ascii="Times New Roman" w:eastAsia="Calibri" w:hAnsi="Times New Roman" w:cs="Times New Roman"/>
          <w:sz w:val="24"/>
          <w:szCs w:val="24"/>
        </w:rPr>
        <w:t>18</w:t>
      </w:r>
      <w:r w:rsidR="00070D58" w:rsidRPr="00966B05">
        <w:rPr>
          <w:rFonts w:ascii="Times New Roman" w:eastAsia="Calibri" w:hAnsi="Times New Roman" w:cs="Times New Roman"/>
          <w:sz w:val="24"/>
          <w:szCs w:val="24"/>
        </w:rPr>
        <w:t>/12</w:t>
      </w:r>
      <w:r w:rsidRPr="00966B05">
        <w:rPr>
          <w:rFonts w:ascii="Times New Roman" w:eastAsia="Calibri" w:hAnsi="Times New Roman" w:cs="Times New Roman"/>
          <w:sz w:val="24"/>
          <w:szCs w:val="24"/>
        </w:rPr>
        <w:t>/2025 tarihli toplantısında</w:t>
      </w:r>
      <w:r w:rsidRPr="00966B05">
        <w:rPr>
          <w:rFonts w:ascii="Times New Roman" w:hAnsi="Times New Roman" w:cs="Times New Roman"/>
          <w:sz w:val="24"/>
          <w:szCs w:val="24"/>
          <w:lang w:eastAsia="tr-TR"/>
        </w:rPr>
        <w:t>;</w:t>
      </w:r>
      <w:r w:rsidR="00E35C2E" w:rsidRPr="00966B05">
        <w:rPr>
          <w:rFonts w:ascii="Times New Roman" w:hAnsi="Times New Roman" w:cs="Times New Roman"/>
          <w:sz w:val="24"/>
          <w:szCs w:val="24"/>
          <w:lang w:eastAsia="tr-TR"/>
        </w:rPr>
        <w:t xml:space="preserve"> </w:t>
      </w:r>
      <w:r w:rsidR="00966B05" w:rsidRPr="00966B05">
        <w:rPr>
          <w:rFonts w:ascii="Times New Roman" w:hAnsi="Times New Roman" w:cs="Times New Roman"/>
          <w:sz w:val="24"/>
          <w:szCs w:val="24"/>
        </w:rPr>
        <w:t>Sıvılaştırılmış Petrol Gazları (LPG) Piyasasında faaliyet gösteren lisans sahiplerinin,  2025 yılı faaliyetleri için 2026 yılında ödemekle yükümlü olacakları katılma payı oranı hakkında aşağıdaki Karar al</w:t>
      </w:r>
      <w:r w:rsidR="00966B05" w:rsidRPr="00966B05">
        <w:rPr>
          <w:rFonts w:ascii="Times New Roman" w:hAnsi="Times New Roman" w:cs="Times New Roman"/>
          <w:sz w:val="24"/>
          <w:szCs w:val="24"/>
        </w:rPr>
        <w:t>ın</w:t>
      </w:r>
      <w:r w:rsidR="00966B05" w:rsidRPr="00966B05">
        <w:rPr>
          <w:rFonts w:ascii="Times New Roman" w:hAnsi="Times New Roman" w:cs="Times New Roman"/>
          <w:sz w:val="24"/>
          <w:szCs w:val="24"/>
        </w:rPr>
        <w:t>mıştır.</w:t>
      </w:r>
    </w:p>
    <w:p w14:paraId="16E624CD" w14:textId="77777777" w:rsidR="00966B05" w:rsidRPr="00966B05" w:rsidRDefault="00966B05" w:rsidP="00966B05">
      <w:pPr>
        <w:spacing w:after="0" w:line="240" w:lineRule="auto"/>
        <w:ind w:firstLine="567"/>
        <w:jc w:val="both"/>
        <w:rPr>
          <w:rFonts w:ascii="Times New Roman" w:hAnsi="Times New Roman" w:cs="Times New Roman"/>
          <w:sz w:val="24"/>
          <w:szCs w:val="24"/>
        </w:rPr>
      </w:pPr>
    </w:p>
    <w:p w14:paraId="45CA8158" w14:textId="161E7E01" w:rsidR="00966B05" w:rsidRDefault="00966B05" w:rsidP="00966B05">
      <w:pPr>
        <w:spacing w:after="0" w:line="240" w:lineRule="auto"/>
        <w:ind w:firstLine="708"/>
        <w:jc w:val="both"/>
        <w:rPr>
          <w:rFonts w:ascii="Times New Roman" w:hAnsi="Times New Roman" w:cs="Times New Roman"/>
          <w:sz w:val="24"/>
          <w:szCs w:val="24"/>
        </w:rPr>
      </w:pPr>
      <w:r w:rsidRPr="00966B05">
        <w:rPr>
          <w:rFonts w:ascii="Times New Roman" w:hAnsi="Times New Roman" w:cs="Times New Roman"/>
          <w:b/>
          <w:sz w:val="24"/>
          <w:szCs w:val="24"/>
        </w:rPr>
        <w:t>MADDE 1</w:t>
      </w:r>
      <w:r w:rsidRPr="00966B05">
        <w:rPr>
          <w:rFonts w:ascii="Times New Roman" w:hAnsi="Times New Roman" w:cs="Times New Roman"/>
          <w:sz w:val="24"/>
          <w:szCs w:val="24"/>
        </w:rPr>
        <w:t xml:space="preserve">- 4628 sayılı Enerji Piyasası Düzenleme Kurumunun Teşkilat ve Görevleri Hakkında Kanununun 5 inci maddesinin beşinci fıkrasının (i) bendi ve 10 uncu maddesinin 5307 sayılı Sıvılaştırılmış Petrol Gazları (LPG) Piyasası Kanunu ve Elektrik Piyasası Kanununda Değişiklik Yapılmasına Dair Kanunun 22 nci maddesi ile değişik (D) fıkrasının (a) bendi ile Sıvılaştırılmış Petrol Gazları (LPG) Piyasası Lisans Yönetmeliğinin 41 inci maddesi uyarınca; </w:t>
      </w:r>
    </w:p>
    <w:p w14:paraId="2AD4A250" w14:textId="77777777" w:rsidR="00966B05" w:rsidRPr="00966B05" w:rsidRDefault="00966B05" w:rsidP="00966B05">
      <w:pPr>
        <w:spacing w:after="0" w:line="240" w:lineRule="auto"/>
        <w:ind w:firstLine="708"/>
        <w:jc w:val="both"/>
        <w:rPr>
          <w:rFonts w:ascii="Times New Roman" w:hAnsi="Times New Roman" w:cs="Times New Roman"/>
          <w:sz w:val="24"/>
          <w:szCs w:val="24"/>
        </w:rPr>
      </w:pPr>
    </w:p>
    <w:p w14:paraId="5C059273" w14:textId="77777777" w:rsidR="00966B05" w:rsidRPr="00966B05" w:rsidRDefault="00966B05" w:rsidP="00966B05">
      <w:pPr>
        <w:pStyle w:val="ListeParagraf"/>
        <w:numPr>
          <w:ilvl w:val="0"/>
          <w:numId w:val="25"/>
        </w:numPr>
        <w:spacing w:after="0" w:line="240" w:lineRule="auto"/>
        <w:contextualSpacing w:val="0"/>
        <w:jc w:val="both"/>
        <w:rPr>
          <w:rFonts w:ascii="Times New Roman" w:hAnsi="Times New Roman" w:cs="Times New Roman"/>
          <w:sz w:val="24"/>
          <w:szCs w:val="24"/>
        </w:rPr>
      </w:pPr>
      <w:r w:rsidRPr="00966B05">
        <w:rPr>
          <w:rFonts w:ascii="Times New Roman" w:hAnsi="Times New Roman" w:cs="Times New Roman"/>
          <w:sz w:val="24"/>
          <w:szCs w:val="24"/>
        </w:rPr>
        <w:t xml:space="preserve">LPG </w:t>
      </w:r>
      <w:proofErr w:type="spellStart"/>
      <w:r w:rsidRPr="00966B05">
        <w:rPr>
          <w:rFonts w:ascii="Times New Roman" w:hAnsi="Times New Roman" w:cs="Times New Roman"/>
          <w:sz w:val="24"/>
          <w:szCs w:val="24"/>
        </w:rPr>
        <w:t>piyasasında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faaliyet</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gösteren</w:t>
      </w:r>
      <w:proofErr w:type="spellEnd"/>
      <w:r w:rsidRPr="00966B05">
        <w:rPr>
          <w:rFonts w:ascii="Times New Roman" w:hAnsi="Times New Roman" w:cs="Times New Roman"/>
          <w:sz w:val="24"/>
          <w:szCs w:val="24"/>
        </w:rPr>
        <w:t xml:space="preserve"> LPG </w:t>
      </w:r>
      <w:proofErr w:type="spellStart"/>
      <w:r w:rsidRPr="00966B05">
        <w:rPr>
          <w:rFonts w:ascii="Times New Roman" w:hAnsi="Times New Roman" w:cs="Times New Roman"/>
          <w:sz w:val="24"/>
          <w:szCs w:val="24"/>
        </w:rPr>
        <w:t>Dağıtıcı</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lisans</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sahibi</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tüzel</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kişilerin</w:t>
      </w:r>
      <w:proofErr w:type="spellEnd"/>
      <w:r w:rsidRPr="00966B05">
        <w:rPr>
          <w:rFonts w:ascii="Times New Roman" w:hAnsi="Times New Roman" w:cs="Times New Roman"/>
          <w:sz w:val="24"/>
          <w:szCs w:val="24"/>
        </w:rPr>
        <w:t xml:space="preserve"> 2026 </w:t>
      </w:r>
      <w:proofErr w:type="spellStart"/>
      <w:r w:rsidRPr="00966B05">
        <w:rPr>
          <w:rFonts w:ascii="Times New Roman" w:hAnsi="Times New Roman" w:cs="Times New Roman"/>
          <w:sz w:val="24"/>
          <w:szCs w:val="24"/>
        </w:rPr>
        <w:t>yılında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ödemekle</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yükümlü</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oldukları</w:t>
      </w:r>
      <w:proofErr w:type="spellEnd"/>
      <w:r w:rsidRPr="00966B05">
        <w:rPr>
          <w:rFonts w:ascii="Times New Roman" w:hAnsi="Times New Roman" w:cs="Times New Roman"/>
          <w:sz w:val="24"/>
          <w:szCs w:val="24"/>
        </w:rPr>
        <w:t xml:space="preserve"> 2025 </w:t>
      </w:r>
      <w:proofErr w:type="spellStart"/>
      <w:r w:rsidRPr="00966B05">
        <w:rPr>
          <w:rFonts w:ascii="Times New Roman" w:hAnsi="Times New Roman" w:cs="Times New Roman"/>
          <w:sz w:val="24"/>
          <w:szCs w:val="24"/>
        </w:rPr>
        <w:t>yılı</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katılma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payına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ilişkin</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oran</w:t>
      </w:r>
      <w:proofErr w:type="spellEnd"/>
      <w:r w:rsidRPr="00966B05">
        <w:rPr>
          <w:rFonts w:ascii="Times New Roman" w:hAnsi="Times New Roman" w:cs="Times New Roman"/>
          <w:sz w:val="24"/>
          <w:szCs w:val="24"/>
        </w:rPr>
        <w:t xml:space="preserve">, 2025 </w:t>
      </w:r>
      <w:proofErr w:type="spellStart"/>
      <w:r w:rsidRPr="00966B05">
        <w:rPr>
          <w:rFonts w:ascii="Times New Roman" w:hAnsi="Times New Roman" w:cs="Times New Roman"/>
          <w:sz w:val="24"/>
          <w:szCs w:val="24"/>
        </w:rPr>
        <w:t>yılı</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faaliyet</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dönemine</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ilişkin</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olarak</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yıllık</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gelir</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tablolarında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yer</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alan</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lisans</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kapsamında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yürütülen</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piyasa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faaliyetlerine</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ilişkin</w:t>
      </w:r>
      <w:proofErr w:type="spellEnd"/>
      <w:r w:rsidRPr="00966B05">
        <w:rPr>
          <w:rFonts w:ascii="Times New Roman" w:hAnsi="Times New Roman" w:cs="Times New Roman"/>
          <w:sz w:val="24"/>
          <w:szCs w:val="24"/>
        </w:rPr>
        <w:t xml:space="preserve"> net </w:t>
      </w:r>
      <w:proofErr w:type="spellStart"/>
      <w:r w:rsidRPr="00966B05">
        <w:rPr>
          <w:rFonts w:ascii="Times New Roman" w:hAnsi="Times New Roman" w:cs="Times New Roman"/>
          <w:sz w:val="24"/>
          <w:szCs w:val="24"/>
        </w:rPr>
        <w:t>satışlar</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tutarının</w:t>
      </w:r>
      <w:proofErr w:type="spellEnd"/>
      <w:r w:rsidRPr="00966B05">
        <w:rPr>
          <w:rFonts w:ascii="Times New Roman" w:hAnsi="Times New Roman" w:cs="Times New Roman"/>
          <w:sz w:val="24"/>
          <w:szCs w:val="24"/>
        </w:rPr>
        <w:t xml:space="preserve"> %0,1’i (</w:t>
      </w:r>
      <w:proofErr w:type="spellStart"/>
      <w:r w:rsidRPr="00966B05">
        <w:rPr>
          <w:rFonts w:ascii="Times New Roman" w:hAnsi="Times New Roman" w:cs="Times New Roman"/>
          <w:sz w:val="24"/>
          <w:szCs w:val="24"/>
        </w:rPr>
        <w:t>bindebir</w:t>
      </w:r>
      <w:proofErr w:type="spellEnd"/>
      <w:r w:rsidRPr="00966B05">
        <w:rPr>
          <w:rFonts w:ascii="Times New Roman" w:hAnsi="Times New Roman" w:cs="Times New Roman"/>
          <w:sz w:val="24"/>
          <w:szCs w:val="24"/>
        </w:rPr>
        <w:t xml:space="preserve">),  </w:t>
      </w:r>
    </w:p>
    <w:p w14:paraId="5CD029E1" w14:textId="77777777" w:rsidR="00966B05" w:rsidRPr="00966B05" w:rsidRDefault="00966B05" w:rsidP="00966B05">
      <w:pPr>
        <w:pStyle w:val="ListeParagraf"/>
        <w:spacing w:after="0" w:line="240" w:lineRule="auto"/>
        <w:ind w:left="1428"/>
        <w:jc w:val="both"/>
        <w:rPr>
          <w:rFonts w:ascii="Times New Roman" w:hAnsi="Times New Roman" w:cs="Times New Roman"/>
          <w:sz w:val="24"/>
          <w:szCs w:val="24"/>
        </w:rPr>
      </w:pPr>
    </w:p>
    <w:p w14:paraId="38E3905A" w14:textId="77777777" w:rsidR="00966B05" w:rsidRPr="00966B05" w:rsidRDefault="00966B05" w:rsidP="00966B05">
      <w:pPr>
        <w:pStyle w:val="ListeParagraf"/>
        <w:numPr>
          <w:ilvl w:val="0"/>
          <w:numId w:val="25"/>
        </w:numPr>
        <w:spacing w:after="0" w:line="240" w:lineRule="auto"/>
        <w:contextualSpacing w:val="0"/>
        <w:jc w:val="both"/>
        <w:rPr>
          <w:rFonts w:ascii="Times New Roman" w:hAnsi="Times New Roman" w:cs="Times New Roman"/>
          <w:sz w:val="24"/>
          <w:szCs w:val="24"/>
        </w:rPr>
      </w:pPr>
      <w:r w:rsidRPr="00966B05">
        <w:rPr>
          <w:rFonts w:ascii="Times New Roman" w:hAnsi="Times New Roman" w:cs="Times New Roman"/>
          <w:sz w:val="24"/>
          <w:szCs w:val="24"/>
        </w:rPr>
        <w:t xml:space="preserve">LPG </w:t>
      </w:r>
      <w:proofErr w:type="spellStart"/>
      <w:r w:rsidRPr="00966B05">
        <w:rPr>
          <w:rFonts w:ascii="Times New Roman" w:hAnsi="Times New Roman" w:cs="Times New Roman"/>
          <w:sz w:val="24"/>
          <w:szCs w:val="24"/>
        </w:rPr>
        <w:t>piyasasında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faaliyet</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gösteren</w:t>
      </w:r>
      <w:proofErr w:type="spellEnd"/>
      <w:r w:rsidRPr="00966B05">
        <w:rPr>
          <w:rFonts w:ascii="Times New Roman" w:hAnsi="Times New Roman" w:cs="Times New Roman"/>
          <w:sz w:val="24"/>
          <w:szCs w:val="24"/>
        </w:rPr>
        <w:t xml:space="preserve"> LPG </w:t>
      </w:r>
      <w:proofErr w:type="spellStart"/>
      <w:r w:rsidRPr="00966B05">
        <w:rPr>
          <w:rFonts w:ascii="Times New Roman" w:hAnsi="Times New Roman" w:cs="Times New Roman"/>
          <w:sz w:val="24"/>
          <w:szCs w:val="24"/>
        </w:rPr>
        <w:t>Otogaz</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Bayilik</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lisans</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sahibi</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gerçek</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ve</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tüzel</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kişilerin</w:t>
      </w:r>
      <w:proofErr w:type="spellEnd"/>
      <w:r w:rsidRPr="00966B05">
        <w:rPr>
          <w:rFonts w:ascii="Times New Roman" w:hAnsi="Times New Roman" w:cs="Times New Roman"/>
          <w:sz w:val="24"/>
          <w:szCs w:val="24"/>
        </w:rPr>
        <w:t xml:space="preserve"> 2026 </w:t>
      </w:r>
      <w:proofErr w:type="spellStart"/>
      <w:r w:rsidRPr="00966B05">
        <w:rPr>
          <w:rFonts w:ascii="Times New Roman" w:hAnsi="Times New Roman" w:cs="Times New Roman"/>
          <w:sz w:val="24"/>
          <w:szCs w:val="24"/>
        </w:rPr>
        <w:t>yılında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ödemekle</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yükümlü</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oldukları</w:t>
      </w:r>
      <w:proofErr w:type="spellEnd"/>
      <w:r w:rsidRPr="00966B05">
        <w:rPr>
          <w:rFonts w:ascii="Times New Roman" w:hAnsi="Times New Roman" w:cs="Times New Roman"/>
          <w:sz w:val="24"/>
          <w:szCs w:val="24"/>
        </w:rPr>
        <w:t xml:space="preserve"> 2025 </w:t>
      </w:r>
      <w:proofErr w:type="spellStart"/>
      <w:r w:rsidRPr="00966B05">
        <w:rPr>
          <w:rFonts w:ascii="Times New Roman" w:hAnsi="Times New Roman" w:cs="Times New Roman"/>
          <w:sz w:val="24"/>
          <w:szCs w:val="24"/>
        </w:rPr>
        <w:t>yılı</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katılma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payına</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ilişkin</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oran</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ise</w:t>
      </w:r>
      <w:proofErr w:type="spellEnd"/>
      <w:r w:rsidRPr="00966B05">
        <w:rPr>
          <w:rFonts w:ascii="Times New Roman" w:hAnsi="Times New Roman" w:cs="Times New Roman"/>
          <w:sz w:val="24"/>
          <w:szCs w:val="24"/>
        </w:rPr>
        <w:t xml:space="preserve"> 0 (</w:t>
      </w:r>
      <w:proofErr w:type="spellStart"/>
      <w:r w:rsidRPr="00966B05">
        <w:rPr>
          <w:rFonts w:ascii="Times New Roman" w:hAnsi="Times New Roman" w:cs="Times New Roman"/>
          <w:sz w:val="24"/>
          <w:szCs w:val="24"/>
        </w:rPr>
        <w:t>sıfır</w:t>
      </w:r>
      <w:proofErr w:type="spellEnd"/>
      <w:r w:rsidRPr="00966B05">
        <w:rPr>
          <w:rFonts w:ascii="Times New Roman" w:hAnsi="Times New Roman" w:cs="Times New Roman"/>
          <w:sz w:val="24"/>
          <w:szCs w:val="24"/>
        </w:rPr>
        <w:t>),</w:t>
      </w:r>
    </w:p>
    <w:p w14:paraId="0D25B0F4" w14:textId="77777777" w:rsidR="00966B05" w:rsidRPr="00966B05" w:rsidRDefault="00966B05" w:rsidP="00966B05">
      <w:pPr>
        <w:pStyle w:val="ListeParagraf"/>
        <w:spacing w:after="0" w:line="240" w:lineRule="auto"/>
        <w:rPr>
          <w:rFonts w:ascii="Times New Roman" w:hAnsi="Times New Roman" w:cs="Times New Roman"/>
          <w:sz w:val="24"/>
          <w:szCs w:val="24"/>
        </w:rPr>
      </w:pPr>
    </w:p>
    <w:p w14:paraId="7A023576" w14:textId="7EABF270" w:rsidR="00966B05" w:rsidRDefault="00966B05" w:rsidP="00966B05">
      <w:pPr>
        <w:pStyle w:val="ListeParagraf"/>
        <w:spacing w:after="0" w:line="240" w:lineRule="auto"/>
        <w:ind w:left="1428"/>
        <w:jc w:val="both"/>
        <w:rPr>
          <w:rFonts w:ascii="Times New Roman" w:hAnsi="Times New Roman" w:cs="Times New Roman"/>
          <w:sz w:val="24"/>
          <w:szCs w:val="24"/>
        </w:rPr>
      </w:pPr>
      <w:proofErr w:type="spellStart"/>
      <w:r w:rsidRPr="00966B05">
        <w:rPr>
          <w:rFonts w:ascii="Times New Roman" w:hAnsi="Times New Roman" w:cs="Times New Roman"/>
          <w:sz w:val="24"/>
          <w:szCs w:val="24"/>
        </w:rPr>
        <w:t>olarak</w:t>
      </w:r>
      <w:proofErr w:type="spellEnd"/>
      <w:r w:rsidRPr="00966B05">
        <w:rPr>
          <w:rFonts w:ascii="Times New Roman" w:hAnsi="Times New Roman" w:cs="Times New Roman"/>
          <w:sz w:val="24"/>
          <w:szCs w:val="24"/>
        </w:rPr>
        <w:t xml:space="preserve"> </w:t>
      </w:r>
      <w:proofErr w:type="spellStart"/>
      <w:r w:rsidRPr="00966B05">
        <w:rPr>
          <w:rFonts w:ascii="Times New Roman" w:hAnsi="Times New Roman" w:cs="Times New Roman"/>
          <w:sz w:val="24"/>
          <w:szCs w:val="24"/>
        </w:rPr>
        <w:t>belirlenmiştir</w:t>
      </w:r>
      <w:proofErr w:type="spellEnd"/>
      <w:r w:rsidRPr="00966B05">
        <w:rPr>
          <w:rFonts w:ascii="Times New Roman" w:hAnsi="Times New Roman" w:cs="Times New Roman"/>
          <w:sz w:val="24"/>
          <w:szCs w:val="24"/>
        </w:rPr>
        <w:t xml:space="preserve">. </w:t>
      </w:r>
    </w:p>
    <w:p w14:paraId="2580A721" w14:textId="77777777" w:rsidR="00966B05" w:rsidRPr="00966B05" w:rsidRDefault="00966B05" w:rsidP="00966B05">
      <w:pPr>
        <w:pStyle w:val="ListeParagraf"/>
        <w:spacing w:after="0" w:line="240" w:lineRule="auto"/>
        <w:ind w:left="1428"/>
        <w:jc w:val="both"/>
        <w:rPr>
          <w:rFonts w:ascii="Times New Roman" w:hAnsi="Times New Roman" w:cs="Times New Roman"/>
          <w:sz w:val="24"/>
          <w:szCs w:val="24"/>
        </w:rPr>
      </w:pPr>
    </w:p>
    <w:p w14:paraId="7B5F1075" w14:textId="094B2612" w:rsidR="00966B05" w:rsidRDefault="00966B05" w:rsidP="00966B05">
      <w:pPr>
        <w:spacing w:after="0" w:line="240" w:lineRule="auto"/>
        <w:ind w:firstLine="708"/>
        <w:jc w:val="both"/>
        <w:rPr>
          <w:rFonts w:ascii="Times New Roman" w:hAnsi="Times New Roman" w:cs="Times New Roman"/>
          <w:bCs/>
          <w:sz w:val="24"/>
          <w:szCs w:val="24"/>
        </w:rPr>
      </w:pPr>
      <w:r w:rsidRPr="00966B05">
        <w:rPr>
          <w:rFonts w:ascii="Times New Roman" w:hAnsi="Times New Roman" w:cs="Times New Roman"/>
          <w:b/>
          <w:sz w:val="24"/>
          <w:szCs w:val="24"/>
        </w:rPr>
        <w:t xml:space="preserve">MADDE 2- </w:t>
      </w:r>
      <w:r w:rsidRPr="00966B05">
        <w:rPr>
          <w:rFonts w:ascii="Times New Roman" w:hAnsi="Times New Roman" w:cs="Times New Roman"/>
          <w:bCs/>
          <w:sz w:val="24"/>
          <w:szCs w:val="24"/>
        </w:rPr>
        <w:t>Kurum tarafından, katılma payı mükellefinden tahsil edilecek tutar, 31/12/2025 tarihli Resmî Gazete’de yayımlanan, 30/12/2025 günü saat 15.30’da belirlenen gösterge niteliğindeki Türkiye Cumhuriyet Merkez Bankası döviz alış kuruna göre 2.000.000 (ikimilyon) ABD Dolarının TL karşılığını aşmayacak şekilde hesaplanır.</w:t>
      </w:r>
    </w:p>
    <w:p w14:paraId="23002901" w14:textId="77777777" w:rsidR="00966B05" w:rsidRPr="00966B05" w:rsidRDefault="00966B05" w:rsidP="00966B05">
      <w:pPr>
        <w:spacing w:after="0" w:line="240" w:lineRule="auto"/>
        <w:ind w:firstLine="708"/>
        <w:jc w:val="both"/>
        <w:rPr>
          <w:rFonts w:ascii="Times New Roman" w:hAnsi="Times New Roman" w:cs="Times New Roman"/>
          <w:bCs/>
          <w:sz w:val="24"/>
          <w:szCs w:val="24"/>
        </w:rPr>
      </w:pPr>
    </w:p>
    <w:p w14:paraId="792811FB" w14:textId="5831C222" w:rsidR="00966B05" w:rsidRDefault="00966B05" w:rsidP="00966B05">
      <w:pPr>
        <w:spacing w:after="0" w:line="240" w:lineRule="auto"/>
        <w:ind w:firstLine="708"/>
        <w:jc w:val="both"/>
        <w:rPr>
          <w:rFonts w:ascii="Times New Roman" w:hAnsi="Times New Roman" w:cs="Times New Roman"/>
          <w:sz w:val="24"/>
          <w:szCs w:val="24"/>
        </w:rPr>
      </w:pPr>
      <w:r w:rsidRPr="00966B05">
        <w:rPr>
          <w:rFonts w:ascii="Times New Roman" w:hAnsi="Times New Roman" w:cs="Times New Roman"/>
          <w:b/>
          <w:sz w:val="24"/>
          <w:szCs w:val="24"/>
        </w:rPr>
        <w:t>MADDE 3-</w:t>
      </w:r>
      <w:r w:rsidRPr="00966B05">
        <w:rPr>
          <w:rFonts w:ascii="Times New Roman" w:hAnsi="Times New Roman" w:cs="Times New Roman"/>
          <w:sz w:val="24"/>
          <w:szCs w:val="24"/>
        </w:rPr>
        <w:t xml:space="preserve"> Bu Karar 1/1/2026 tarihinde yürürlüğe girer. </w:t>
      </w:r>
    </w:p>
    <w:p w14:paraId="07F18A17" w14:textId="77777777" w:rsidR="00966B05" w:rsidRPr="00966B05" w:rsidRDefault="00966B05" w:rsidP="00966B05">
      <w:pPr>
        <w:spacing w:after="0" w:line="240" w:lineRule="auto"/>
        <w:ind w:firstLine="708"/>
        <w:jc w:val="both"/>
        <w:rPr>
          <w:rFonts w:ascii="Times New Roman" w:hAnsi="Times New Roman" w:cs="Times New Roman"/>
          <w:sz w:val="24"/>
          <w:szCs w:val="24"/>
        </w:rPr>
      </w:pPr>
    </w:p>
    <w:p w14:paraId="5FFAD5E3" w14:textId="77777777" w:rsidR="00966B05" w:rsidRPr="00966B05" w:rsidRDefault="00966B05" w:rsidP="00966B05">
      <w:pPr>
        <w:spacing w:after="0" w:line="240" w:lineRule="auto"/>
        <w:ind w:firstLine="708"/>
        <w:jc w:val="both"/>
        <w:rPr>
          <w:rFonts w:ascii="Times New Roman" w:hAnsi="Times New Roman" w:cs="Times New Roman"/>
          <w:sz w:val="24"/>
          <w:szCs w:val="24"/>
        </w:rPr>
      </w:pPr>
      <w:r w:rsidRPr="00966B05">
        <w:rPr>
          <w:rFonts w:ascii="Times New Roman" w:hAnsi="Times New Roman" w:cs="Times New Roman"/>
          <w:b/>
          <w:sz w:val="24"/>
          <w:szCs w:val="24"/>
        </w:rPr>
        <w:t>MADDE 4-</w:t>
      </w:r>
      <w:r w:rsidRPr="00966B05">
        <w:rPr>
          <w:rFonts w:ascii="Times New Roman" w:hAnsi="Times New Roman" w:cs="Times New Roman"/>
          <w:sz w:val="24"/>
          <w:szCs w:val="24"/>
        </w:rPr>
        <w:t xml:space="preserve"> Bu Kararı Enerji Piyasası Düzenleme Kurumu Başkanı yürütür.</w:t>
      </w:r>
    </w:p>
    <w:p w14:paraId="34EC3EA1" w14:textId="77777777" w:rsidR="00966B05" w:rsidRPr="00966B05" w:rsidRDefault="00966B05" w:rsidP="00966B05">
      <w:pPr>
        <w:pStyle w:val="ListeParagraf"/>
        <w:spacing w:after="0" w:line="240" w:lineRule="auto"/>
        <w:ind w:left="0" w:firstLine="851"/>
        <w:jc w:val="both"/>
        <w:rPr>
          <w:rFonts w:ascii="Times New Roman" w:hAnsi="Times New Roman" w:cs="Times New Roman"/>
          <w:color w:val="000000" w:themeColor="text1"/>
          <w:sz w:val="24"/>
          <w:szCs w:val="24"/>
          <w14:textOutline w14:w="0" w14:cap="flat" w14:cmpd="sng" w14:algn="ctr">
            <w14:noFill/>
            <w14:prstDash w14:val="solid"/>
            <w14:round/>
          </w14:textOutline>
        </w:rPr>
      </w:pPr>
    </w:p>
    <w:p w14:paraId="31340B48" w14:textId="662B862B" w:rsidR="00225D40" w:rsidRPr="00966B05" w:rsidRDefault="00225D40" w:rsidP="00966B05">
      <w:pPr>
        <w:spacing w:after="0" w:line="240" w:lineRule="auto"/>
        <w:ind w:firstLine="567"/>
        <w:jc w:val="both"/>
        <w:rPr>
          <w:rFonts w:ascii="Times New Roman" w:eastAsia="Calibri" w:hAnsi="Times New Roman" w:cs="Times New Roman"/>
          <w:sz w:val="24"/>
          <w:szCs w:val="24"/>
        </w:rPr>
      </w:pPr>
    </w:p>
    <w:sectPr w:rsidR="00225D40" w:rsidRPr="00966B05" w:rsidSect="00E35C2E">
      <w:headerReference w:type="default" r:id="rId8"/>
      <w:footerReference w:type="default" r:id="rId9"/>
      <w:pgSz w:w="11906" w:h="16838"/>
      <w:pgMar w:top="1134" w:right="1417" w:bottom="709" w:left="1417" w:header="708" w:footer="1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9DDB6" w14:textId="77777777" w:rsidR="00E97A10" w:rsidRDefault="00E97A10" w:rsidP="00916318">
      <w:pPr>
        <w:spacing w:after="0" w:line="240" w:lineRule="auto"/>
      </w:pPr>
      <w:r>
        <w:separator/>
      </w:r>
    </w:p>
  </w:endnote>
  <w:endnote w:type="continuationSeparator" w:id="0">
    <w:p w14:paraId="2E32ADF6" w14:textId="77777777" w:rsidR="00E97A10" w:rsidRDefault="00E97A10"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Gothic"/>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91913"/>
      <w:docPartObj>
        <w:docPartGallery w:val="Page Numbers (Bottom of Page)"/>
        <w:docPartUnique/>
      </w:docPartObj>
    </w:sdtPr>
    <w:sdtEndPr/>
    <w:sdtContent>
      <w:p w14:paraId="53A41B6A" w14:textId="77777777" w:rsidR="00D37B4F" w:rsidRDefault="00D37B4F">
        <w:pPr>
          <w:pStyle w:val="AltBilgi"/>
          <w:jc w:val="right"/>
        </w:pPr>
        <w:r>
          <w:fldChar w:fldCharType="begin"/>
        </w:r>
        <w:r>
          <w:instrText>PAGE   \* MERGEFORMAT</w:instrText>
        </w:r>
        <w:r>
          <w:fldChar w:fldCharType="separate"/>
        </w:r>
        <w:r w:rsidR="00B25720">
          <w:t>1</w:t>
        </w:r>
        <w:r>
          <w:fldChar w:fldCharType="end"/>
        </w:r>
      </w:p>
    </w:sdtContent>
  </w:sdt>
  <w:p w14:paraId="59BC93E3"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1A83E" w14:textId="77777777" w:rsidR="00E97A10" w:rsidRDefault="00E97A10" w:rsidP="00916318">
      <w:pPr>
        <w:spacing w:after="0" w:line="240" w:lineRule="auto"/>
      </w:pPr>
      <w:r>
        <w:separator/>
      </w:r>
    </w:p>
  </w:footnote>
  <w:footnote w:type="continuationSeparator" w:id="0">
    <w:p w14:paraId="3C95BE70" w14:textId="77777777" w:rsidR="00E97A10" w:rsidRDefault="00E97A10"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1796" w14:textId="545A2EAD" w:rsidR="006C5649" w:rsidRDefault="006C5649" w:rsidP="006C5649">
    <w:pPr>
      <w:pStyle w:val="stBilgi"/>
    </w:pPr>
  </w:p>
  <w:p w14:paraId="17990379" w14:textId="77777777" w:rsidR="006C5649" w:rsidRDefault="006C564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704370"/>
    <w:multiLevelType w:val="hybridMultilevel"/>
    <w:tmpl w:val="CB96C6E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02006D5D"/>
    <w:multiLevelType w:val="hybridMultilevel"/>
    <w:tmpl w:val="CFBAC33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040A1266"/>
    <w:multiLevelType w:val="hybridMultilevel"/>
    <w:tmpl w:val="2FB220F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42C1608"/>
    <w:multiLevelType w:val="hybridMultilevel"/>
    <w:tmpl w:val="FD32EDC2"/>
    <w:lvl w:ilvl="0" w:tplc="ECA649B0">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6215E1"/>
    <w:multiLevelType w:val="hybridMultilevel"/>
    <w:tmpl w:val="D20256F4"/>
    <w:lvl w:ilvl="0" w:tplc="4EAEBA58">
      <w:start w:val="1"/>
      <mc:AlternateContent>
        <mc:Choice Requires="w14">
          <w:numFmt w:val="custom" w:format="a, ç, ĝ, ..."/>
        </mc:Choice>
        <mc:Fallback>
          <w:numFmt w:val="decimal"/>
        </mc:Fallback>
      </mc:AlternateContent>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7" w15:restartNumberingAfterBreak="0">
    <w:nsid w:val="194A715F"/>
    <w:multiLevelType w:val="hybridMultilevel"/>
    <w:tmpl w:val="88D4B90C"/>
    <w:lvl w:ilvl="0" w:tplc="A5B6DE7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 w15:restartNumberingAfterBreak="0">
    <w:nsid w:val="259047EE"/>
    <w:multiLevelType w:val="hybridMultilevel"/>
    <w:tmpl w:val="7C403F50"/>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2D1D5B0B"/>
    <w:multiLevelType w:val="hybridMultilevel"/>
    <w:tmpl w:val="D8889A5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0"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35B8179C"/>
    <w:multiLevelType w:val="hybridMultilevel"/>
    <w:tmpl w:val="B52AC10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4" w15:restartNumberingAfterBreak="0">
    <w:nsid w:val="38EF623D"/>
    <w:multiLevelType w:val="hybridMultilevel"/>
    <w:tmpl w:val="D9540D3E"/>
    <w:lvl w:ilvl="0" w:tplc="88C2254C">
      <w:start w:val="1"/>
      <w:numFmt w:val="lowerLetter"/>
      <w:lvlText w:val="%1)"/>
      <w:lvlJc w:val="left"/>
      <w:pPr>
        <w:ind w:left="360" w:hanging="360"/>
      </w:pPr>
      <w:rPr>
        <w:b/>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15"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43846E16"/>
    <w:multiLevelType w:val="hybridMultilevel"/>
    <w:tmpl w:val="EED6451A"/>
    <w:lvl w:ilvl="0" w:tplc="7E5E7172">
      <w:start w:val="1"/>
      <w:numFmt w:val="lowerLetter"/>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17" w15:restartNumberingAfterBreak="0">
    <w:nsid w:val="44FC3A5C"/>
    <w:multiLevelType w:val="hybridMultilevel"/>
    <w:tmpl w:val="2A16E714"/>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8"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20"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3" w15:restartNumberingAfterBreak="0">
    <w:nsid w:val="70E66CBA"/>
    <w:multiLevelType w:val="hybridMultilevel"/>
    <w:tmpl w:val="1EC0ED74"/>
    <w:lvl w:ilvl="0" w:tplc="0AB63AC4">
      <w:start w:val="1"/>
      <w:numFmt w:val="lowerLetter"/>
      <w:lvlText w:val="%1."/>
      <w:lvlJc w:val="left"/>
      <w:pPr>
        <w:ind w:left="720" w:hanging="360"/>
      </w:pPr>
      <w:rPr>
        <w:b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0"/>
  </w:num>
  <w:num w:numId="2">
    <w:abstractNumId w:val="21"/>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2"/>
  </w:num>
  <w:num w:numId="6">
    <w:abstractNumId w:val="2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5"/>
  </w:num>
  <w:num w:numId="11">
    <w:abstractNumId w:val="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7"/>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5F61"/>
    <w:rsid w:val="00020DC0"/>
    <w:rsid w:val="000212ED"/>
    <w:rsid w:val="00023972"/>
    <w:rsid w:val="00026EF9"/>
    <w:rsid w:val="00030667"/>
    <w:rsid w:val="00031787"/>
    <w:rsid w:val="00031E78"/>
    <w:rsid w:val="0004428A"/>
    <w:rsid w:val="00044595"/>
    <w:rsid w:val="00044B38"/>
    <w:rsid w:val="000544D8"/>
    <w:rsid w:val="00070D58"/>
    <w:rsid w:val="000713BB"/>
    <w:rsid w:val="00075582"/>
    <w:rsid w:val="00077E59"/>
    <w:rsid w:val="0008092B"/>
    <w:rsid w:val="000845A8"/>
    <w:rsid w:val="0008461C"/>
    <w:rsid w:val="00087245"/>
    <w:rsid w:val="00095CC3"/>
    <w:rsid w:val="000976B4"/>
    <w:rsid w:val="000A3A9F"/>
    <w:rsid w:val="000A5366"/>
    <w:rsid w:val="000B29AF"/>
    <w:rsid w:val="000B3667"/>
    <w:rsid w:val="000C08BB"/>
    <w:rsid w:val="000C69C3"/>
    <w:rsid w:val="000C6FB9"/>
    <w:rsid w:val="000D23FB"/>
    <w:rsid w:val="000D6540"/>
    <w:rsid w:val="000F043A"/>
    <w:rsid w:val="000F04F0"/>
    <w:rsid w:val="000F145D"/>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2EE5"/>
    <w:rsid w:val="002234FA"/>
    <w:rsid w:val="00225D40"/>
    <w:rsid w:val="002310E1"/>
    <w:rsid w:val="00231278"/>
    <w:rsid w:val="002377DE"/>
    <w:rsid w:val="00243CF7"/>
    <w:rsid w:val="002446EF"/>
    <w:rsid w:val="0025202D"/>
    <w:rsid w:val="00253053"/>
    <w:rsid w:val="00253509"/>
    <w:rsid w:val="00256EF4"/>
    <w:rsid w:val="00261404"/>
    <w:rsid w:val="002639DC"/>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206D"/>
    <w:rsid w:val="00304B60"/>
    <w:rsid w:val="00304C87"/>
    <w:rsid w:val="0030651F"/>
    <w:rsid w:val="003113C7"/>
    <w:rsid w:val="00311BFF"/>
    <w:rsid w:val="00313073"/>
    <w:rsid w:val="00320E1F"/>
    <w:rsid w:val="00320ECA"/>
    <w:rsid w:val="003218F8"/>
    <w:rsid w:val="00324139"/>
    <w:rsid w:val="00331721"/>
    <w:rsid w:val="00334663"/>
    <w:rsid w:val="003355A7"/>
    <w:rsid w:val="003369FB"/>
    <w:rsid w:val="0034227A"/>
    <w:rsid w:val="00347203"/>
    <w:rsid w:val="003500C1"/>
    <w:rsid w:val="0035436B"/>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0FA9"/>
    <w:rsid w:val="004814E6"/>
    <w:rsid w:val="00485C9E"/>
    <w:rsid w:val="00487289"/>
    <w:rsid w:val="0049370B"/>
    <w:rsid w:val="00494939"/>
    <w:rsid w:val="004A35D6"/>
    <w:rsid w:val="004A453F"/>
    <w:rsid w:val="004B2B24"/>
    <w:rsid w:val="004B3398"/>
    <w:rsid w:val="004C2A45"/>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504858"/>
    <w:rsid w:val="005066DF"/>
    <w:rsid w:val="00520CF2"/>
    <w:rsid w:val="005211D6"/>
    <w:rsid w:val="0052412B"/>
    <w:rsid w:val="00527768"/>
    <w:rsid w:val="00553F51"/>
    <w:rsid w:val="00554A9E"/>
    <w:rsid w:val="00555180"/>
    <w:rsid w:val="0056228D"/>
    <w:rsid w:val="00562A12"/>
    <w:rsid w:val="00564DF6"/>
    <w:rsid w:val="00565E42"/>
    <w:rsid w:val="00571250"/>
    <w:rsid w:val="005725F6"/>
    <w:rsid w:val="00572E3A"/>
    <w:rsid w:val="0057464E"/>
    <w:rsid w:val="005804C5"/>
    <w:rsid w:val="00587329"/>
    <w:rsid w:val="005906B6"/>
    <w:rsid w:val="005A0138"/>
    <w:rsid w:val="005B14E7"/>
    <w:rsid w:val="005B37BF"/>
    <w:rsid w:val="005C3D61"/>
    <w:rsid w:val="005C75B3"/>
    <w:rsid w:val="005C7C2D"/>
    <w:rsid w:val="005D1B6C"/>
    <w:rsid w:val="005D416B"/>
    <w:rsid w:val="005D5896"/>
    <w:rsid w:val="005E3E01"/>
    <w:rsid w:val="005F180F"/>
    <w:rsid w:val="005F3081"/>
    <w:rsid w:val="005F5728"/>
    <w:rsid w:val="00612402"/>
    <w:rsid w:val="006160C7"/>
    <w:rsid w:val="006247FF"/>
    <w:rsid w:val="00624F0A"/>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923B0"/>
    <w:rsid w:val="00692762"/>
    <w:rsid w:val="00693356"/>
    <w:rsid w:val="006A02D2"/>
    <w:rsid w:val="006A3121"/>
    <w:rsid w:val="006A52DB"/>
    <w:rsid w:val="006A7FD5"/>
    <w:rsid w:val="006B376B"/>
    <w:rsid w:val="006B7560"/>
    <w:rsid w:val="006C04E7"/>
    <w:rsid w:val="006C2DE4"/>
    <w:rsid w:val="006C5649"/>
    <w:rsid w:val="006C5D06"/>
    <w:rsid w:val="006D2BC2"/>
    <w:rsid w:val="006D2D42"/>
    <w:rsid w:val="006D522E"/>
    <w:rsid w:val="006E1332"/>
    <w:rsid w:val="006E613B"/>
    <w:rsid w:val="006E6F3D"/>
    <w:rsid w:val="006E7924"/>
    <w:rsid w:val="006F4BAC"/>
    <w:rsid w:val="0070231B"/>
    <w:rsid w:val="007023C9"/>
    <w:rsid w:val="00702B92"/>
    <w:rsid w:val="00710CD9"/>
    <w:rsid w:val="00710DFA"/>
    <w:rsid w:val="00712678"/>
    <w:rsid w:val="00715FE7"/>
    <w:rsid w:val="00727F91"/>
    <w:rsid w:val="0073297D"/>
    <w:rsid w:val="0074528B"/>
    <w:rsid w:val="007461DF"/>
    <w:rsid w:val="00751EEC"/>
    <w:rsid w:val="0075454E"/>
    <w:rsid w:val="00760308"/>
    <w:rsid w:val="007603A2"/>
    <w:rsid w:val="00760A3B"/>
    <w:rsid w:val="00760EE3"/>
    <w:rsid w:val="00762A65"/>
    <w:rsid w:val="00762FC7"/>
    <w:rsid w:val="00773206"/>
    <w:rsid w:val="00773745"/>
    <w:rsid w:val="0078250D"/>
    <w:rsid w:val="00792E3F"/>
    <w:rsid w:val="00797AFB"/>
    <w:rsid w:val="007A1A70"/>
    <w:rsid w:val="007A6AB5"/>
    <w:rsid w:val="007B5D6E"/>
    <w:rsid w:val="007B7B8F"/>
    <w:rsid w:val="007C0A96"/>
    <w:rsid w:val="007C520E"/>
    <w:rsid w:val="007C5625"/>
    <w:rsid w:val="007D2BF0"/>
    <w:rsid w:val="007D3493"/>
    <w:rsid w:val="007E3427"/>
    <w:rsid w:val="007E5EF8"/>
    <w:rsid w:val="007F2BF6"/>
    <w:rsid w:val="0080075C"/>
    <w:rsid w:val="00800973"/>
    <w:rsid w:val="0080172F"/>
    <w:rsid w:val="00801A95"/>
    <w:rsid w:val="00803488"/>
    <w:rsid w:val="00804C2A"/>
    <w:rsid w:val="00804E0C"/>
    <w:rsid w:val="00805B6F"/>
    <w:rsid w:val="00805E32"/>
    <w:rsid w:val="00806DA3"/>
    <w:rsid w:val="00814BB6"/>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0A20"/>
    <w:rsid w:val="00872415"/>
    <w:rsid w:val="0088263C"/>
    <w:rsid w:val="008826EF"/>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109A7"/>
    <w:rsid w:val="0091331B"/>
    <w:rsid w:val="00914E05"/>
    <w:rsid w:val="00916318"/>
    <w:rsid w:val="00920A93"/>
    <w:rsid w:val="00920C6D"/>
    <w:rsid w:val="00925F32"/>
    <w:rsid w:val="0092702E"/>
    <w:rsid w:val="00927778"/>
    <w:rsid w:val="009309CF"/>
    <w:rsid w:val="00950F16"/>
    <w:rsid w:val="00951B0E"/>
    <w:rsid w:val="00956A15"/>
    <w:rsid w:val="0096160F"/>
    <w:rsid w:val="0096290C"/>
    <w:rsid w:val="00962D8C"/>
    <w:rsid w:val="00963976"/>
    <w:rsid w:val="00966B05"/>
    <w:rsid w:val="00966D5D"/>
    <w:rsid w:val="009714F3"/>
    <w:rsid w:val="00974E10"/>
    <w:rsid w:val="00975B22"/>
    <w:rsid w:val="0098449B"/>
    <w:rsid w:val="009930BC"/>
    <w:rsid w:val="00994578"/>
    <w:rsid w:val="009A2674"/>
    <w:rsid w:val="009A4EF7"/>
    <w:rsid w:val="009A5399"/>
    <w:rsid w:val="009A644B"/>
    <w:rsid w:val="009B619D"/>
    <w:rsid w:val="009C56C0"/>
    <w:rsid w:val="009C7343"/>
    <w:rsid w:val="009D101F"/>
    <w:rsid w:val="009D33F8"/>
    <w:rsid w:val="009D7B6C"/>
    <w:rsid w:val="009E4EF4"/>
    <w:rsid w:val="009F06DC"/>
    <w:rsid w:val="009F0AFE"/>
    <w:rsid w:val="00A10484"/>
    <w:rsid w:val="00A13F93"/>
    <w:rsid w:val="00A276DE"/>
    <w:rsid w:val="00A32426"/>
    <w:rsid w:val="00A41148"/>
    <w:rsid w:val="00A5666A"/>
    <w:rsid w:val="00A612BF"/>
    <w:rsid w:val="00A61749"/>
    <w:rsid w:val="00A62859"/>
    <w:rsid w:val="00A63A83"/>
    <w:rsid w:val="00A77755"/>
    <w:rsid w:val="00A801CE"/>
    <w:rsid w:val="00A817C8"/>
    <w:rsid w:val="00A823BA"/>
    <w:rsid w:val="00A83184"/>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3D1E"/>
    <w:rsid w:val="00B06385"/>
    <w:rsid w:val="00B0651A"/>
    <w:rsid w:val="00B06A1F"/>
    <w:rsid w:val="00B10468"/>
    <w:rsid w:val="00B10481"/>
    <w:rsid w:val="00B11607"/>
    <w:rsid w:val="00B13777"/>
    <w:rsid w:val="00B15047"/>
    <w:rsid w:val="00B1633B"/>
    <w:rsid w:val="00B20ECC"/>
    <w:rsid w:val="00B22D37"/>
    <w:rsid w:val="00B24F2D"/>
    <w:rsid w:val="00B25720"/>
    <w:rsid w:val="00B25C0A"/>
    <w:rsid w:val="00B30B62"/>
    <w:rsid w:val="00B40671"/>
    <w:rsid w:val="00B47C26"/>
    <w:rsid w:val="00B5534C"/>
    <w:rsid w:val="00B57A40"/>
    <w:rsid w:val="00B6510C"/>
    <w:rsid w:val="00B74FF1"/>
    <w:rsid w:val="00B856EE"/>
    <w:rsid w:val="00B86234"/>
    <w:rsid w:val="00B94857"/>
    <w:rsid w:val="00B94EEF"/>
    <w:rsid w:val="00BA5DBD"/>
    <w:rsid w:val="00BA6392"/>
    <w:rsid w:val="00BB21D8"/>
    <w:rsid w:val="00BC2BF7"/>
    <w:rsid w:val="00BC2C64"/>
    <w:rsid w:val="00BC53A0"/>
    <w:rsid w:val="00BC7A94"/>
    <w:rsid w:val="00BD206A"/>
    <w:rsid w:val="00BE19AE"/>
    <w:rsid w:val="00BE3B42"/>
    <w:rsid w:val="00BE3F13"/>
    <w:rsid w:val="00BE6879"/>
    <w:rsid w:val="00BE7023"/>
    <w:rsid w:val="00BE7BE2"/>
    <w:rsid w:val="00BF20EE"/>
    <w:rsid w:val="00BF3DFE"/>
    <w:rsid w:val="00BF7934"/>
    <w:rsid w:val="00BF7A44"/>
    <w:rsid w:val="00C00475"/>
    <w:rsid w:val="00C01320"/>
    <w:rsid w:val="00C05CB0"/>
    <w:rsid w:val="00C05E04"/>
    <w:rsid w:val="00C05F0F"/>
    <w:rsid w:val="00C070E5"/>
    <w:rsid w:val="00C1035B"/>
    <w:rsid w:val="00C104FE"/>
    <w:rsid w:val="00C1124F"/>
    <w:rsid w:val="00C129BA"/>
    <w:rsid w:val="00C13687"/>
    <w:rsid w:val="00C166A4"/>
    <w:rsid w:val="00C16C6C"/>
    <w:rsid w:val="00C17232"/>
    <w:rsid w:val="00C207FA"/>
    <w:rsid w:val="00C2261D"/>
    <w:rsid w:val="00C22C10"/>
    <w:rsid w:val="00C260D3"/>
    <w:rsid w:val="00C27C53"/>
    <w:rsid w:val="00C3321A"/>
    <w:rsid w:val="00C33FAD"/>
    <w:rsid w:val="00C35A06"/>
    <w:rsid w:val="00C37662"/>
    <w:rsid w:val="00C44080"/>
    <w:rsid w:val="00C44FFF"/>
    <w:rsid w:val="00C5085B"/>
    <w:rsid w:val="00C60EFB"/>
    <w:rsid w:val="00C652E8"/>
    <w:rsid w:val="00C71CA3"/>
    <w:rsid w:val="00C83707"/>
    <w:rsid w:val="00C860B7"/>
    <w:rsid w:val="00C90E78"/>
    <w:rsid w:val="00C9543D"/>
    <w:rsid w:val="00CA1990"/>
    <w:rsid w:val="00CA5466"/>
    <w:rsid w:val="00CA761F"/>
    <w:rsid w:val="00CB034E"/>
    <w:rsid w:val="00CB1CAA"/>
    <w:rsid w:val="00CB1D7F"/>
    <w:rsid w:val="00CB5755"/>
    <w:rsid w:val="00CC01D4"/>
    <w:rsid w:val="00CC1557"/>
    <w:rsid w:val="00CC6184"/>
    <w:rsid w:val="00CC735B"/>
    <w:rsid w:val="00CE09B8"/>
    <w:rsid w:val="00CE1D27"/>
    <w:rsid w:val="00CE2CE8"/>
    <w:rsid w:val="00CE4AC8"/>
    <w:rsid w:val="00CE63FC"/>
    <w:rsid w:val="00CF4056"/>
    <w:rsid w:val="00CF5CA3"/>
    <w:rsid w:val="00D128C4"/>
    <w:rsid w:val="00D16C5A"/>
    <w:rsid w:val="00D216AC"/>
    <w:rsid w:val="00D22364"/>
    <w:rsid w:val="00D263DD"/>
    <w:rsid w:val="00D33CD9"/>
    <w:rsid w:val="00D37B4F"/>
    <w:rsid w:val="00D45483"/>
    <w:rsid w:val="00D46F98"/>
    <w:rsid w:val="00D47505"/>
    <w:rsid w:val="00D50FDB"/>
    <w:rsid w:val="00D52D8C"/>
    <w:rsid w:val="00D53572"/>
    <w:rsid w:val="00D547D7"/>
    <w:rsid w:val="00D5569D"/>
    <w:rsid w:val="00D566A5"/>
    <w:rsid w:val="00D64C2D"/>
    <w:rsid w:val="00D6697C"/>
    <w:rsid w:val="00D70D44"/>
    <w:rsid w:val="00D70DC4"/>
    <w:rsid w:val="00D8120A"/>
    <w:rsid w:val="00D831DB"/>
    <w:rsid w:val="00D847F9"/>
    <w:rsid w:val="00D87B7E"/>
    <w:rsid w:val="00D94CC9"/>
    <w:rsid w:val="00D96824"/>
    <w:rsid w:val="00D97359"/>
    <w:rsid w:val="00D97885"/>
    <w:rsid w:val="00DA48EF"/>
    <w:rsid w:val="00DA7543"/>
    <w:rsid w:val="00DB02D5"/>
    <w:rsid w:val="00DB05F1"/>
    <w:rsid w:val="00DB1BB1"/>
    <w:rsid w:val="00DB4709"/>
    <w:rsid w:val="00DB578F"/>
    <w:rsid w:val="00DB6748"/>
    <w:rsid w:val="00DB775A"/>
    <w:rsid w:val="00DD08C7"/>
    <w:rsid w:val="00DD7EB1"/>
    <w:rsid w:val="00DE3FDB"/>
    <w:rsid w:val="00DE6A88"/>
    <w:rsid w:val="00DF0A96"/>
    <w:rsid w:val="00DF0B6E"/>
    <w:rsid w:val="00DF3503"/>
    <w:rsid w:val="00DF71CA"/>
    <w:rsid w:val="00E021AD"/>
    <w:rsid w:val="00E02859"/>
    <w:rsid w:val="00E042CD"/>
    <w:rsid w:val="00E04A9C"/>
    <w:rsid w:val="00E117BA"/>
    <w:rsid w:val="00E11D34"/>
    <w:rsid w:val="00E12EC9"/>
    <w:rsid w:val="00E14DDF"/>
    <w:rsid w:val="00E150FB"/>
    <w:rsid w:val="00E152A7"/>
    <w:rsid w:val="00E21EA0"/>
    <w:rsid w:val="00E23623"/>
    <w:rsid w:val="00E24262"/>
    <w:rsid w:val="00E250E9"/>
    <w:rsid w:val="00E30F10"/>
    <w:rsid w:val="00E35C2E"/>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97A10"/>
    <w:rsid w:val="00EA1EF4"/>
    <w:rsid w:val="00EA2316"/>
    <w:rsid w:val="00EA77FC"/>
    <w:rsid w:val="00EB0562"/>
    <w:rsid w:val="00EB3D1A"/>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249B3"/>
    <w:rsid w:val="00F337B6"/>
    <w:rsid w:val="00F346B8"/>
    <w:rsid w:val="00F40972"/>
    <w:rsid w:val="00F41854"/>
    <w:rsid w:val="00F42035"/>
    <w:rsid w:val="00F465F8"/>
    <w:rsid w:val="00F509B1"/>
    <w:rsid w:val="00F512D5"/>
    <w:rsid w:val="00F51635"/>
    <w:rsid w:val="00F518C8"/>
    <w:rsid w:val="00F543DA"/>
    <w:rsid w:val="00F644D6"/>
    <w:rsid w:val="00F674CD"/>
    <w:rsid w:val="00F766D4"/>
    <w:rsid w:val="00F87905"/>
    <w:rsid w:val="00F912C4"/>
    <w:rsid w:val="00F95E8D"/>
    <w:rsid w:val="00F96B61"/>
    <w:rsid w:val="00F97AC0"/>
    <w:rsid w:val="00FA5380"/>
    <w:rsid w:val="00FB0F4E"/>
    <w:rsid w:val="00FB2F3D"/>
    <w:rsid w:val="00FB3036"/>
    <w:rsid w:val="00FB3C2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292C96D"/>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8826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customStyle="1" w:styleId="a">
    <w:basedOn w:val="Normal"/>
    <w:next w:val="stBilgi"/>
    <w:uiPriority w:val="99"/>
    <w:rsid w:val="00E14DDF"/>
    <w:pPr>
      <w:tabs>
        <w:tab w:val="center" w:pos="4536"/>
        <w:tab w:val="right" w:pos="9072"/>
      </w:tabs>
      <w:spacing w:after="0" w:line="240" w:lineRule="auto"/>
    </w:pPr>
    <w:rPr>
      <w:rFonts w:ascii="Times New Roman" w:eastAsia="Times New Roman" w:hAnsi="Times New Roman" w:cs="Times New Roman"/>
      <w:noProof w:val="0"/>
      <w:sz w:val="24"/>
      <w:szCs w:val="24"/>
      <w:lang w:eastAsia="tr-TR"/>
    </w:rPr>
  </w:style>
  <w:style w:type="character" w:customStyle="1" w:styleId="Balk2Char">
    <w:name w:val="Başlık 2 Char"/>
    <w:basedOn w:val="VarsaylanParagrafYazTipi"/>
    <w:link w:val="Balk2"/>
    <w:uiPriority w:val="9"/>
    <w:semiHidden/>
    <w:rsid w:val="008826EF"/>
    <w:rPr>
      <w:rFonts w:asciiTheme="majorHAnsi" w:eastAsiaTheme="majorEastAsia" w:hAnsiTheme="majorHAnsi" w:cstheme="majorBidi"/>
      <w:noProof/>
      <w:color w:val="2E74B5" w:themeColor="accent1" w:themeShade="BF"/>
      <w:sz w:val="26"/>
      <w:szCs w:val="26"/>
      <w:lang w:eastAsia="zh-TW"/>
    </w:rPr>
  </w:style>
  <w:style w:type="paragraph" w:customStyle="1" w:styleId="Default">
    <w:name w:val="Default"/>
    <w:basedOn w:val="Normal"/>
    <w:rsid w:val="008826EF"/>
    <w:pPr>
      <w:autoSpaceDE w:val="0"/>
      <w:autoSpaceDN w:val="0"/>
      <w:spacing w:after="0" w:line="240" w:lineRule="auto"/>
    </w:pPr>
    <w:rPr>
      <w:rFonts w:ascii="Times New Roman" w:eastAsia="Calibri" w:hAnsi="Times New Roman" w:cs="Times New Roman"/>
      <w:noProof w:val="0"/>
      <w:color w:val="000000"/>
      <w:sz w:val="24"/>
      <w:szCs w:val="24"/>
      <w:lang w:eastAsia="en-US"/>
    </w:rPr>
  </w:style>
  <w:style w:type="table" w:customStyle="1" w:styleId="TabloKlavuzu1">
    <w:name w:val="Tablo Kılavuzu1"/>
    <w:basedOn w:val="NormalTablo"/>
    <w:next w:val="TabloKlavuzu"/>
    <w:uiPriority w:val="39"/>
    <w:rsid w:val="004C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2288">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152071013">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05235-6F44-420B-8A02-9A2A401E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1628</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2</cp:revision>
  <cp:lastPrinted>2022-10-20T11:55:00Z</cp:lastPrinted>
  <dcterms:created xsi:type="dcterms:W3CDTF">2025-12-19T07:11:00Z</dcterms:created>
  <dcterms:modified xsi:type="dcterms:W3CDTF">2025-12-19T07:11:00Z</dcterms:modified>
</cp:coreProperties>
</file>