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FC6ED" w14:textId="2172B951" w:rsidR="0066232C" w:rsidRDefault="0066232C" w:rsidP="0066232C">
      <w:pPr>
        <w:spacing w:after="0" w:line="240" w:lineRule="auto"/>
        <w:rPr>
          <w:rFonts w:ascii="Times New Roman" w:hAnsi="Times New Roman" w:cs="Times New Roman"/>
          <w:sz w:val="24"/>
          <w:szCs w:val="28"/>
          <w:u w:val="single"/>
        </w:rPr>
      </w:pPr>
      <w:r w:rsidRPr="0066232C">
        <w:rPr>
          <w:rFonts w:ascii="Times New Roman" w:hAnsi="Times New Roman" w:cs="Times New Roman"/>
          <w:sz w:val="24"/>
          <w:szCs w:val="28"/>
          <w:u w:val="single"/>
        </w:rPr>
        <w:t>Enerji Piyasası Düzenleme Kurumundan:</w:t>
      </w:r>
    </w:p>
    <w:p w14:paraId="493C2048" w14:textId="77777777" w:rsidR="0066232C" w:rsidRDefault="0066232C" w:rsidP="0066232C">
      <w:pPr>
        <w:spacing w:after="0" w:line="240" w:lineRule="auto"/>
        <w:rPr>
          <w:rFonts w:ascii="Times New Roman" w:hAnsi="Times New Roman" w:cs="Times New Roman"/>
          <w:sz w:val="24"/>
          <w:szCs w:val="28"/>
          <w:u w:val="single"/>
        </w:rPr>
      </w:pPr>
    </w:p>
    <w:p w14:paraId="385AD8A2" w14:textId="77777777" w:rsidR="0066232C" w:rsidRDefault="0066232C" w:rsidP="005219B0">
      <w:pPr>
        <w:spacing w:after="0" w:line="240" w:lineRule="auto"/>
        <w:jc w:val="center"/>
        <w:rPr>
          <w:rFonts w:ascii="Times New Roman" w:eastAsia="ヒラギノ明朝 Pro W3" w:hAnsi="Times New Roman" w:cs="Times New Roman"/>
          <w:b/>
          <w:sz w:val="24"/>
          <w:szCs w:val="24"/>
        </w:rPr>
      </w:pPr>
    </w:p>
    <w:p w14:paraId="22A44955" w14:textId="7F21978C" w:rsidR="005219B0" w:rsidRPr="00A75DF1" w:rsidRDefault="005219B0" w:rsidP="005219B0">
      <w:pPr>
        <w:spacing w:after="0" w:line="240" w:lineRule="auto"/>
        <w:jc w:val="center"/>
        <w:rPr>
          <w:rFonts w:ascii="Times New Roman" w:eastAsia="ヒラギノ明朝 Pro W3" w:hAnsi="Times New Roman" w:cs="Times New Roman"/>
          <w:b/>
          <w:sz w:val="24"/>
          <w:szCs w:val="24"/>
        </w:rPr>
      </w:pPr>
      <w:r w:rsidRPr="00A75DF1">
        <w:rPr>
          <w:rFonts w:ascii="Times New Roman" w:eastAsia="ヒラギノ明朝 Pro W3" w:hAnsi="Times New Roman" w:cs="Times New Roman"/>
          <w:b/>
          <w:sz w:val="24"/>
          <w:szCs w:val="24"/>
        </w:rPr>
        <w:t>5015 SAYILI PETROL PİYASASI KANUNUNUN 19 UNCU MADDESİ UYARINCA</w:t>
      </w:r>
    </w:p>
    <w:p w14:paraId="139DFB47" w14:textId="1E04D05E" w:rsidR="005219B0" w:rsidRPr="00A75DF1" w:rsidRDefault="00A75DF1" w:rsidP="005219B0">
      <w:pPr>
        <w:spacing w:after="0" w:line="240" w:lineRule="auto"/>
        <w:jc w:val="center"/>
        <w:rPr>
          <w:rFonts w:ascii="Times New Roman" w:eastAsia="ヒラギノ明朝 Pro W3" w:hAnsi="Times New Roman" w:cs="Times New Roman"/>
          <w:b/>
          <w:sz w:val="24"/>
          <w:szCs w:val="24"/>
        </w:rPr>
      </w:pPr>
      <w:r w:rsidRPr="00A75DF1">
        <w:rPr>
          <w:rFonts w:ascii="Times New Roman" w:eastAsia="ヒラギノ明朝 Pro W3" w:hAnsi="Times New Roman" w:cs="Times New Roman"/>
          <w:b/>
          <w:sz w:val="24"/>
          <w:szCs w:val="24"/>
        </w:rPr>
        <w:t>202</w:t>
      </w:r>
      <w:r w:rsidR="00C301A0">
        <w:rPr>
          <w:rFonts w:ascii="Times New Roman" w:eastAsia="ヒラギノ明朝 Pro W3" w:hAnsi="Times New Roman" w:cs="Times New Roman"/>
          <w:b/>
          <w:sz w:val="24"/>
          <w:szCs w:val="24"/>
        </w:rPr>
        <w:t>6</w:t>
      </w:r>
      <w:r w:rsidR="005219B0" w:rsidRPr="00A75DF1">
        <w:rPr>
          <w:rFonts w:ascii="Times New Roman" w:eastAsia="ヒラギノ明朝 Pro W3" w:hAnsi="Times New Roman" w:cs="Times New Roman"/>
          <w:b/>
          <w:sz w:val="24"/>
          <w:szCs w:val="24"/>
        </w:rPr>
        <w:t xml:space="preserve"> YILINDA UYGULANACAK İDARİ PARA CEZALARI HAKKINDA TEBLİĞ</w:t>
      </w:r>
    </w:p>
    <w:p w14:paraId="2EBD8B84" w14:textId="77777777" w:rsidR="005219B0" w:rsidRPr="00A75DF1" w:rsidRDefault="005219B0" w:rsidP="005219B0">
      <w:pPr>
        <w:spacing w:after="0" w:line="240" w:lineRule="auto"/>
        <w:jc w:val="center"/>
        <w:rPr>
          <w:rFonts w:ascii="Times New Roman" w:eastAsia="ヒラギノ明朝 Pro W3" w:hAnsi="Times New Roman" w:cs="Times New Roman"/>
          <w:sz w:val="24"/>
          <w:szCs w:val="24"/>
        </w:rPr>
      </w:pPr>
    </w:p>
    <w:p w14:paraId="389E0DB0"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b/>
          <w:sz w:val="24"/>
          <w:szCs w:val="24"/>
        </w:rPr>
      </w:pPr>
      <w:r w:rsidRPr="00A75DF1">
        <w:rPr>
          <w:rFonts w:ascii="Times New Roman" w:eastAsia="ヒラギノ明朝 Pro W3" w:hAnsi="Times New Roman" w:cs="Times New Roman"/>
          <w:b/>
          <w:sz w:val="24"/>
          <w:szCs w:val="24"/>
        </w:rPr>
        <w:t>Amaç ve kapsam</w:t>
      </w:r>
    </w:p>
    <w:p w14:paraId="227FDE66" w14:textId="1C8E1EC8"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sz w:val="24"/>
          <w:szCs w:val="24"/>
        </w:rPr>
      </w:pPr>
      <w:r w:rsidRPr="00A75DF1">
        <w:rPr>
          <w:rFonts w:ascii="Times New Roman" w:eastAsia="ヒラギノ明朝 Pro W3" w:hAnsi="Times New Roman" w:cs="Times New Roman"/>
          <w:b/>
          <w:sz w:val="24"/>
          <w:szCs w:val="24"/>
        </w:rPr>
        <w:t xml:space="preserve">MADDE </w:t>
      </w:r>
      <w:proofErr w:type="gramStart"/>
      <w:r w:rsidRPr="00A75DF1">
        <w:rPr>
          <w:rFonts w:ascii="Times New Roman" w:eastAsia="ヒラギノ明朝 Pro W3" w:hAnsi="Times New Roman" w:cs="Times New Roman"/>
          <w:b/>
          <w:sz w:val="24"/>
          <w:szCs w:val="24"/>
        </w:rPr>
        <w:t>1 -</w:t>
      </w:r>
      <w:proofErr w:type="gramEnd"/>
      <w:r w:rsidRPr="00A75DF1">
        <w:rPr>
          <w:rFonts w:ascii="Times New Roman" w:eastAsia="ヒラギノ明朝 Pro W3" w:hAnsi="Times New Roman" w:cs="Times New Roman"/>
          <w:sz w:val="24"/>
          <w:szCs w:val="24"/>
        </w:rPr>
        <w:t xml:space="preserve"> (1) Bu Tebliğin amacı, </w:t>
      </w:r>
      <w:r w:rsidRPr="00A75DF1">
        <w:rPr>
          <w:rFonts w:ascii="Times New Roman" w:hAnsi="Times New Roman" w:cs="Times New Roman"/>
          <w:bCs/>
          <w:sz w:val="24"/>
          <w:szCs w:val="24"/>
        </w:rPr>
        <w:t>4/12/2003 tarihli ve</w:t>
      </w:r>
      <w:r w:rsidRPr="00A75DF1">
        <w:rPr>
          <w:rFonts w:ascii="Times New Roman" w:hAnsi="Times New Roman" w:cs="Times New Roman"/>
          <w:b/>
          <w:bCs/>
          <w:sz w:val="24"/>
          <w:szCs w:val="24"/>
        </w:rPr>
        <w:t xml:space="preserve"> </w:t>
      </w:r>
      <w:r w:rsidRPr="00A75DF1">
        <w:rPr>
          <w:rFonts w:ascii="Times New Roman" w:eastAsia="ヒラギノ明朝 Pro W3" w:hAnsi="Times New Roman" w:cs="Times New Roman"/>
          <w:sz w:val="24"/>
          <w:szCs w:val="24"/>
        </w:rPr>
        <w:t>5015 sayılı Petrol Piyasası Kanununun 19 uncu maddesinde düzenlenmiş olan idari para cezalarının, 2</w:t>
      </w:r>
      <w:r w:rsidR="00493DAB">
        <w:rPr>
          <w:rFonts w:ascii="Times New Roman" w:eastAsia="ヒラギノ明朝 Pro W3" w:hAnsi="Times New Roman" w:cs="Times New Roman"/>
          <w:sz w:val="24"/>
          <w:szCs w:val="24"/>
        </w:rPr>
        <w:t>7</w:t>
      </w:r>
      <w:r w:rsidRPr="00A75DF1">
        <w:rPr>
          <w:rFonts w:ascii="Times New Roman" w:eastAsia="ヒラギノ明朝 Pro W3" w:hAnsi="Times New Roman" w:cs="Times New Roman"/>
          <w:sz w:val="24"/>
          <w:szCs w:val="24"/>
        </w:rPr>
        <w:t>/11/202</w:t>
      </w:r>
      <w:r w:rsidR="00C301A0">
        <w:rPr>
          <w:rFonts w:ascii="Times New Roman" w:eastAsia="ヒラギノ明朝 Pro W3" w:hAnsi="Times New Roman" w:cs="Times New Roman"/>
          <w:sz w:val="24"/>
          <w:szCs w:val="24"/>
        </w:rPr>
        <w:t>5</w:t>
      </w:r>
      <w:r w:rsidRPr="00A75DF1">
        <w:rPr>
          <w:rFonts w:ascii="Times New Roman" w:eastAsia="ヒラギノ明朝 Pro W3" w:hAnsi="Times New Roman" w:cs="Times New Roman"/>
          <w:sz w:val="24"/>
          <w:szCs w:val="24"/>
        </w:rPr>
        <w:t xml:space="preserve"> tarihli ve </w:t>
      </w:r>
      <w:r w:rsidRPr="00A75DF1">
        <w:rPr>
          <w:rFonts w:ascii="Times New Roman" w:hAnsi="Times New Roman" w:cs="Times New Roman"/>
          <w:sz w:val="24"/>
          <w:szCs w:val="24"/>
        </w:rPr>
        <w:t>3</w:t>
      </w:r>
      <w:r w:rsidR="00C301A0">
        <w:rPr>
          <w:rFonts w:ascii="Times New Roman" w:hAnsi="Times New Roman" w:cs="Times New Roman"/>
          <w:sz w:val="24"/>
          <w:szCs w:val="24"/>
        </w:rPr>
        <w:t>3090</w:t>
      </w:r>
      <w:r w:rsidRPr="00A75DF1">
        <w:rPr>
          <w:rFonts w:ascii="Times New Roman" w:eastAsia="ヒラギノ明朝 Pro W3" w:hAnsi="Times New Roman" w:cs="Times New Roman"/>
          <w:sz w:val="24"/>
          <w:szCs w:val="24"/>
        </w:rPr>
        <w:t xml:space="preserve"> sayılı Resmî </w:t>
      </w:r>
      <w:proofErr w:type="spellStart"/>
      <w:r w:rsidRPr="00A75DF1">
        <w:rPr>
          <w:rFonts w:ascii="Times New Roman" w:eastAsia="ヒラギノ明朝 Pro W3" w:hAnsi="Times New Roman" w:cs="Times New Roman"/>
          <w:sz w:val="24"/>
          <w:szCs w:val="24"/>
        </w:rPr>
        <w:t>Gazete’de</w:t>
      </w:r>
      <w:proofErr w:type="spellEnd"/>
      <w:r w:rsidRPr="00A75DF1">
        <w:rPr>
          <w:rFonts w:ascii="Times New Roman" w:eastAsia="ヒラギノ明朝 Pro W3" w:hAnsi="Times New Roman" w:cs="Times New Roman"/>
          <w:sz w:val="24"/>
          <w:szCs w:val="24"/>
        </w:rPr>
        <w:t xml:space="preserve"> yayımlanan Vergi Usul Kanunu Genel Tebliği (Sıra No: 5</w:t>
      </w:r>
      <w:r w:rsidR="00C301A0">
        <w:rPr>
          <w:rFonts w:ascii="Times New Roman" w:eastAsia="ヒラギノ明朝 Pro W3" w:hAnsi="Times New Roman" w:cs="Times New Roman"/>
          <w:sz w:val="24"/>
          <w:szCs w:val="24"/>
        </w:rPr>
        <w:t>85</w:t>
      </w:r>
      <w:r w:rsidRPr="00A75DF1">
        <w:rPr>
          <w:rFonts w:ascii="Times New Roman" w:eastAsia="ヒラギノ明朝 Pro W3" w:hAnsi="Times New Roman" w:cs="Times New Roman"/>
          <w:sz w:val="24"/>
          <w:szCs w:val="24"/>
        </w:rPr>
        <w:t>)’</w:t>
      </w:r>
      <w:proofErr w:type="spellStart"/>
      <w:r w:rsidRPr="00A75DF1">
        <w:rPr>
          <w:rFonts w:ascii="Times New Roman" w:eastAsia="ヒラギノ明朝 Pro W3" w:hAnsi="Times New Roman" w:cs="Times New Roman"/>
          <w:sz w:val="24"/>
          <w:szCs w:val="24"/>
        </w:rPr>
        <w:t>nde</w:t>
      </w:r>
      <w:proofErr w:type="spellEnd"/>
      <w:r w:rsidRPr="00A75DF1">
        <w:rPr>
          <w:rFonts w:ascii="Times New Roman" w:eastAsia="ヒラギノ明朝 Pro W3" w:hAnsi="Times New Roman" w:cs="Times New Roman"/>
          <w:sz w:val="24"/>
          <w:szCs w:val="24"/>
        </w:rPr>
        <w:t xml:space="preserve"> 202</w:t>
      </w:r>
      <w:r w:rsidR="00C301A0">
        <w:rPr>
          <w:rFonts w:ascii="Times New Roman" w:eastAsia="ヒラギノ明朝 Pro W3" w:hAnsi="Times New Roman" w:cs="Times New Roman"/>
          <w:sz w:val="24"/>
          <w:szCs w:val="24"/>
        </w:rPr>
        <w:t>5</w:t>
      </w:r>
      <w:r w:rsidRPr="00A75DF1">
        <w:rPr>
          <w:rFonts w:ascii="Times New Roman" w:eastAsia="ヒラギノ明朝 Pro W3" w:hAnsi="Times New Roman" w:cs="Times New Roman"/>
          <w:sz w:val="24"/>
          <w:szCs w:val="24"/>
        </w:rPr>
        <w:t xml:space="preserve"> yılı için yeniden değerleme oranı olarak tespit edilen </w:t>
      </w:r>
      <w:r w:rsidRPr="00A75DF1">
        <w:rPr>
          <w:rFonts w:ascii="Times New Roman" w:hAnsi="Times New Roman" w:cs="Times New Roman"/>
          <w:sz w:val="24"/>
          <w:szCs w:val="24"/>
        </w:rPr>
        <w:t xml:space="preserve">% </w:t>
      </w:r>
      <w:r w:rsidR="00C301A0">
        <w:rPr>
          <w:rFonts w:ascii="Times New Roman" w:hAnsi="Times New Roman" w:cs="Times New Roman"/>
          <w:sz w:val="24"/>
          <w:szCs w:val="24"/>
        </w:rPr>
        <w:t>25</w:t>
      </w:r>
      <w:r w:rsidR="001654F5">
        <w:rPr>
          <w:rFonts w:ascii="Times New Roman" w:hAnsi="Times New Roman" w:cs="Times New Roman"/>
          <w:sz w:val="24"/>
          <w:szCs w:val="24"/>
        </w:rPr>
        <w:t>,</w:t>
      </w:r>
      <w:r w:rsidR="00C301A0">
        <w:rPr>
          <w:rFonts w:ascii="Times New Roman" w:hAnsi="Times New Roman" w:cs="Times New Roman"/>
          <w:sz w:val="24"/>
          <w:szCs w:val="24"/>
        </w:rPr>
        <w:t>49</w:t>
      </w:r>
      <w:r w:rsidRPr="00A75DF1">
        <w:rPr>
          <w:rFonts w:ascii="Times New Roman" w:hAnsi="Times New Roman" w:cs="Times New Roman"/>
          <w:sz w:val="24"/>
          <w:szCs w:val="24"/>
        </w:rPr>
        <w:t xml:space="preserve"> </w:t>
      </w:r>
      <w:r w:rsidRPr="00493DAB">
        <w:rPr>
          <w:rFonts w:ascii="Times New Roman" w:eastAsia="ヒラギノ明朝 Pro W3" w:hAnsi="Times New Roman" w:cs="Times New Roman"/>
          <w:sz w:val="24"/>
          <w:szCs w:val="24"/>
        </w:rPr>
        <w:t>(</w:t>
      </w:r>
      <w:proofErr w:type="spellStart"/>
      <w:r w:rsidR="00C301A0">
        <w:rPr>
          <w:rFonts w:ascii="Times New Roman" w:eastAsia="ヒラギノ明朝 Pro W3" w:hAnsi="Times New Roman" w:cs="Times New Roman"/>
          <w:sz w:val="24"/>
          <w:szCs w:val="24"/>
        </w:rPr>
        <w:t>yirmibeş</w:t>
      </w:r>
      <w:r w:rsidR="00493DAB" w:rsidRPr="00493DAB">
        <w:rPr>
          <w:rFonts w:ascii="Times New Roman" w:eastAsia="ヒラギノ明朝 Pro W3" w:hAnsi="Times New Roman" w:cs="Times New Roman"/>
          <w:sz w:val="24"/>
          <w:szCs w:val="24"/>
        </w:rPr>
        <w:t>virg</w:t>
      </w:r>
      <w:r w:rsidR="00493DAB" w:rsidRPr="00493DAB">
        <w:rPr>
          <w:rFonts w:ascii="Times New Roman" w:eastAsia="ヒラギノ明朝 Pro W3" w:hAnsi="Times New Roman" w:cs="Times New Roman" w:hint="eastAsia"/>
          <w:sz w:val="24"/>
          <w:szCs w:val="24"/>
        </w:rPr>
        <w:t>ü</w:t>
      </w:r>
      <w:r w:rsidR="00493DAB" w:rsidRPr="00493DAB">
        <w:rPr>
          <w:rFonts w:ascii="Times New Roman" w:eastAsia="ヒラギノ明朝 Pro W3" w:hAnsi="Times New Roman" w:cs="Times New Roman"/>
          <w:sz w:val="24"/>
          <w:szCs w:val="24"/>
        </w:rPr>
        <w:t>l</w:t>
      </w:r>
      <w:r w:rsidR="00C301A0">
        <w:rPr>
          <w:rFonts w:ascii="Times New Roman" w:eastAsia="ヒラギノ明朝 Pro W3" w:hAnsi="Times New Roman" w:cs="Times New Roman"/>
          <w:sz w:val="24"/>
          <w:szCs w:val="24"/>
        </w:rPr>
        <w:t>kırkdokuz</w:t>
      </w:r>
      <w:proofErr w:type="spellEnd"/>
      <w:r w:rsidRPr="00493DAB">
        <w:rPr>
          <w:rFonts w:ascii="Times New Roman" w:eastAsia="ヒラギノ明朝 Pro W3" w:hAnsi="Times New Roman" w:cs="Times New Roman"/>
          <w:sz w:val="24"/>
          <w:szCs w:val="24"/>
        </w:rPr>
        <w:t xml:space="preserve">) </w:t>
      </w:r>
      <w:r w:rsidRPr="00A75DF1">
        <w:rPr>
          <w:rFonts w:ascii="Times New Roman" w:eastAsia="ヒラギノ明朝 Pro W3" w:hAnsi="Times New Roman" w:cs="Times New Roman"/>
          <w:sz w:val="24"/>
          <w:szCs w:val="24"/>
        </w:rPr>
        <w:t>oranında artırılarak yeniden belirlenmesidir.</w:t>
      </w:r>
    </w:p>
    <w:p w14:paraId="1E83B125" w14:textId="77777777" w:rsidR="005219B0" w:rsidRPr="000C3396" w:rsidRDefault="005219B0" w:rsidP="005219B0">
      <w:pPr>
        <w:tabs>
          <w:tab w:val="left" w:pos="566"/>
        </w:tabs>
        <w:spacing w:after="0" w:line="240" w:lineRule="auto"/>
        <w:ind w:firstLine="566"/>
        <w:jc w:val="both"/>
        <w:rPr>
          <w:rFonts w:ascii="Times New Roman" w:eastAsia="ヒラギノ明朝 Pro W3" w:hAnsi="Times New Roman" w:cs="Times New Roman"/>
          <w:sz w:val="20"/>
          <w:szCs w:val="20"/>
        </w:rPr>
      </w:pPr>
    </w:p>
    <w:p w14:paraId="3D2F93DC"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b/>
          <w:sz w:val="24"/>
          <w:szCs w:val="24"/>
        </w:rPr>
      </w:pPr>
      <w:r w:rsidRPr="00A75DF1">
        <w:rPr>
          <w:rFonts w:ascii="Times New Roman" w:eastAsia="ヒラギノ明朝 Pro W3" w:hAnsi="Times New Roman" w:cs="Times New Roman"/>
          <w:b/>
          <w:sz w:val="24"/>
          <w:szCs w:val="24"/>
        </w:rPr>
        <w:t>Dayanak</w:t>
      </w:r>
    </w:p>
    <w:p w14:paraId="65483A55"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sz w:val="24"/>
          <w:szCs w:val="24"/>
        </w:rPr>
      </w:pPr>
      <w:r w:rsidRPr="00A75DF1">
        <w:rPr>
          <w:rFonts w:ascii="Times New Roman" w:eastAsia="ヒラギノ明朝 Pro W3" w:hAnsi="Times New Roman" w:cs="Times New Roman"/>
          <w:b/>
          <w:sz w:val="24"/>
          <w:szCs w:val="24"/>
        </w:rPr>
        <w:t xml:space="preserve">MADDE </w:t>
      </w:r>
      <w:proofErr w:type="gramStart"/>
      <w:r w:rsidRPr="00A75DF1">
        <w:rPr>
          <w:rFonts w:ascii="Times New Roman" w:eastAsia="ヒラギノ明朝 Pro W3" w:hAnsi="Times New Roman" w:cs="Times New Roman"/>
          <w:b/>
          <w:sz w:val="24"/>
          <w:szCs w:val="24"/>
        </w:rPr>
        <w:t>2 -</w:t>
      </w:r>
      <w:proofErr w:type="gramEnd"/>
      <w:r w:rsidRPr="00A75DF1">
        <w:rPr>
          <w:rFonts w:ascii="Times New Roman" w:eastAsia="ヒラギノ明朝 Pro W3" w:hAnsi="Times New Roman" w:cs="Times New Roman"/>
          <w:sz w:val="24"/>
          <w:szCs w:val="24"/>
        </w:rPr>
        <w:t xml:space="preserve"> (1) Bu Tebliğ, 5015 sayılı Petrol Piyasası Kanununun 19 uncu maddesine ve </w:t>
      </w:r>
      <w:r w:rsidRPr="00A75DF1">
        <w:rPr>
          <w:rFonts w:ascii="Times New Roman" w:hAnsi="Times New Roman" w:cs="Times New Roman"/>
          <w:bCs/>
          <w:sz w:val="24"/>
          <w:szCs w:val="24"/>
        </w:rPr>
        <w:t>30/3/2005 tarihli ve</w:t>
      </w:r>
      <w:r w:rsidRPr="00A75DF1">
        <w:rPr>
          <w:rFonts w:ascii="Times New Roman" w:hAnsi="Times New Roman" w:cs="Times New Roman"/>
          <w:b/>
          <w:bCs/>
          <w:sz w:val="24"/>
          <w:szCs w:val="24"/>
        </w:rPr>
        <w:t xml:space="preserve"> </w:t>
      </w:r>
      <w:r w:rsidRPr="00A75DF1">
        <w:rPr>
          <w:rFonts w:ascii="Times New Roman" w:eastAsia="ヒラギノ明朝 Pro W3" w:hAnsi="Times New Roman" w:cs="Times New Roman"/>
          <w:sz w:val="24"/>
          <w:szCs w:val="24"/>
        </w:rPr>
        <w:t xml:space="preserve">5326 sayılı Kabahatler Kanununun 17 </w:t>
      </w:r>
      <w:proofErr w:type="spellStart"/>
      <w:r w:rsidRPr="00A75DF1">
        <w:rPr>
          <w:rFonts w:ascii="Times New Roman" w:eastAsia="ヒラギノ明朝 Pro W3" w:hAnsi="Times New Roman" w:cs="Times New Roman"/>
          <w:sz w:val="24"/>
          <w:szCs w:val="24"/>
        </w:rPr>
        <w:t>nci</w:t>
      </w:r>
      <w:proofErr w:type="spellEnd"/>
      <w:r w:rsidRPr="00A75DF1">
        <w:rPr>
          <w:rFonts w:ascii="Times New Roman" w:eastAsia="ヒラギノ明朝 Pro W3" w:hAnsi="Times New Roman" w:cs="Times New Roman"/>
          <w:sz w:val="24"/>
          <w:szCs w:val="24"/>
        </w:rPr>
        <w:t xml:space="preserve"> maddesinin yedinci fıkrasına dayanılarak hazırlanmıştır.</w:t>
      </w:r>
    </w:p>
    <w:p w14:paraId="1EF2BFCC" w14:textId="77777777" w:rsidR="005219B0" w:rsidRPr="000C3396" w:rsidRDefault="005219B0" w:rsidP="005219B0">
      <w:pPr>
        <w:tabs>
          <w:tab w:val="left" w:pos="566"/>
        </w:tabs>
        <w:spacing w:after="0" w:line="240" w:lineRule="auto"/>
        <w:ind w:firstLine="566"/>
        <w:jc w:val="both"/>
        <w:rPr>
          <w:rFonts w:ascii="Times New Roman" w:eastAsia="ヒラギノ明朝 Pro W3" w:hAnsi="Times New Roman" w:cs="Times New Roman"/>
          <w:b/>
          <w:sz w:val="20"/>
          <w:szCs w:val="20"/>
        </w:rPr>
      </w:pPr>
    </w:p>
    <w:p w14:paraId="61B4C4AE"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b/>
          <w:sz w:val="24"/>
          <w:szCs w:val="24"/>
        </w:rPr>
      </w:pPr>
      <w:r w:rsidRPr="00A75DF1">
        <w:rPr>
          <w:rFonts w:ascii="Times New Roman" w:eastAsia="Times New Roman" w:hAnsi="Times New Roman" w:cs="Times New Roman"/>
          <w:b/>
          <w:bCs/>
          <w:sz w:val="24"/>
          <w:szCs w:val="24"/>
          <w:lang w:eastAsia="tr-TR"/>
        </w:rPr>
        <w:t>İdari para cezası</w:t>
      </w:r>
      <w:r w:rsidRPr="00A75DF1">
        <w:rPr>
          <w:rFonts w:ascii="Times New Roman" w:eastAsia="Times New Roman" w:hAnsi="Times New Roman" w:cs="Times New Roman"/>
          <w:bCs/>
          <w:sz w:val="24"/>
          <w:szCs w:val="24"/>
          <w:lang w:eastAsia="tr-TR"/>
        </w:rPr>
        <w:t xml:space="preserve"> </w:t>
      </w:r>
      <w:r w:rsidR="00FE5D4D">
        <w:rPr>
          <w:rFonts w:ascii="Times New Roman" w:eastAsia="ヒラギノ明朝 Pro W3" w:hAnsi="Times New Roman" w:cs="Times New Roman"/>
          <w:b/>
          <w:sz w:val="24"/>
          <w:szCs w:val="24"/>
        </w:rPr>
        <w:t>tutarları</w:t>
      </w:r>
    </w:p>
    <w:p w14:paraId="6EEA43AA"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sz w:val="24"/>
          <w:szCs w:val="24"/>
        </w:rPr>
      </w:pPr>
      <w:r w:rsidRPr="00A75DF1">
        <w:rPr>
          <w:rFonts w:ascii="Times New Roman" w:eastAsia="ヒラギノ明朝 Pro W3" w:hAnsi="Times New Roman" w:cs="Times New Roman"/>
          <w:b/>
          <w:sz w:val="24"/>
          <w:szCs w:val="24"/>
        </w:rPr>
        <w:t>MADDE 3 -</w:t>
      </w:r>
      <w:r w:rsidRPr="00A75DF1">
        <w:rPr>
          <w:rFonts w:ascii="Times New Roman" w:eastAsia="ヒラギノ明朝 Pro W3" w:hAnsi="Times New Roman" w:cs="Times New Roman"/>
          <w:sz w:val="24"/>
          <w:szCs w:val="24"/>
        </w:rPr>
        <w:t xml:space="preserve"> (1) 5015 sayılı Petrol Piyasası Kanununun 19 uncu maddesi </w:t>
      </w:r>
      <w:r w:rsidRPr="00A75DF1">
        <w:rPr>
          <w:rFonts w:ascii="Times New Roman" w:eastAsia="Times New Roman" w:hAnsi="Times New Roman" w:cs="Times New Roman"/>
          <w:bCs/>
          <w:sz w:val="24"/>
          <w:szCs w:val="24"/>
          <w:lang w:eastAsia="tr-TR"/>
        </w:rPr>
        <w:t xml:space="preserve">uyarınca uygulanacak idari para cezaları </w:t>
      </w:r>
      <w:r w:rsidRPr="00A75DF1">
        <w:rPr>
          <w:rFonts w:ascii="Times New Roman" w:eastAsia="ヒラギノ明朝 Pro W3" w:hAnsi="Times New Roman" w:cs="Times New Roman"/>
          <w:sz w:val="24"/>
          <w:szCs w:val="24"/>
        </w:rPr>
        <w:t>aşağıdaki şekilde belirlenmiştir.</w:t>
      </w:r>
    </w:p>
    <w:p w14:paraId="2C32C5A6" w14:textId="77777777" w:rsidR="005219B0" w:rsidRPr="00C06984" w:rsidRDefault="005219B0" w:rsidP="005219B0">
      <w:pPr>
        <w:tabs>
          <w:tab w:val="left" w:pos="566"/>
        </w:tabs>
        <w:spacing w:after="0" w:line="240" w:lineRule="auto"/>
        <w:ind w:firstLine="566"/>
        <w:jc w:val="both"/>
        <w:rPr>
          <w:rFonts w:ascii="Times New Roman" w:eastAsia="ヒラギノ明朝 Pro W3" w:hAnsi="Times New Roman" w:cs="Times New Roman"/>
          <w:sz w:val="16"/>
          <w:szCs w:val="16"/>
        </w:rPr>
      </w:pPr>
    </w:p>
    <w:tbl>
      <w:tblPr>
        <w:tblW w:w="9721" w:type="dxa"/>
        <w:tblInd w:w="55" w:type="dxa"/>
        <w:tblLayout w:type="fixed"/>
        <w:tblCellMar>
          <w:left w:w="70" w:type="dxa"/>
          <w:right w:w="70" w:type="dxa"/>
        </w:tblCellMar>
        <w:tblLook w:val="04A0" w:firstRow="1" w:lastRow="0" w:firstColumn="1" w:lastColumn="0" w:noHBand="0" w:noVBand="1"/>
      </w:tblPr>
      <w:tblGrid>
        <w:gridCol w:w="6036"/>
        <w:gridCol w:w="3685"/>
      </w:tblGrid>
      <w:tr w:rsidR="005219B0" w:rsidRPr="00A01AA0" w14:paraId="68C4D8D0" w14:textId="77777777" w:rsidTr="00A753BA">
        <w:trPr>
          <w:trHeight w:val="20"/>
        </w:trPr>
        <w:tc>
          <w:tcPr>
            <w:tcW w:w="6036" w:type="dxa"/>
            <w:tcBorders>
              <w:top w:val="single" w:sz="4" w:space="0" w:color="auto"/>
              <w:left w:val="single" w:sz="4" w:space="0" w:color="auto"/>
              <w:bottom w:val="single" w:sz="4" w:space="0" w:color="auto"/>
              <w:right w:val="single" w:sz="4" w:space="0" w:color="auto"/>
            </w:tcBorders>
            <w:vAlign w:val="center"/>
            <w:hideMark/>
          </w:tcPr>
          <w:p w14:paraId="32D53292" w14:textId="77777777" w:rsidR="005219B0" w:rsidRPr="00A01AA0" w:rsidRDefault="005219B0" w:rsidP="00FE654F">
            <w:pPr>
              <w:spacing w:after="0" w:line="240" w:lineRule="auto"/>
              <w:jc w:val="center"/>
              <w:rPr>
                <w:rFonts w:ascii="Times New Roman" w:eastAsia="Times New Roman" w:hAnsi="Times New Roman" w:cs="Times New Roman"/>
                <w:b/>
                <w:bCs/>
                <w:color w:val="000000"/>
                <w:sz w:val="24"/>
                <w:szCs w:val="24"/>
                <w:lang w:eastAsia="tr-TR"/>
              </w:rPr>
            </w:pPr>
            <w:r w:rsidRPr="00A01AA0">
              <w:rPr>
                <w:rFonts w:ascii="Times New Roman" w:eastAsia="ヒラギノ明朝 Pro W3" w:hAnsi="Times New Roman" w:cs="Times New Roman"/>
                <w:b/>
                <w:sz w:val="24"/>
                <w:szCs w:val="24"/>
              </w:rPr>
              <w:t>5015</w:t>
            </w:r>
            <w:r w:rsidRPr="00A01AA0">
              <w:rPr>
                <w:rFonts w:ascii="Times New Roman" w:eastAsia="ヒラギノ明朝 Pro W3" w:hAnsi="Times New Roman" w:cs="Times New Roman"/>
                <w:sz w:val="24"/>
                <w:szCs w:val="24"/>
              </w:rPr>
              <w:t xml:space="preserve"> </w:t>
            </w:r>
            <w:r w:rsidRPr="00A01AA0">
              <w:rPr>
                <w:rFonts w:ascii="Times New Roman" w:eastAsia="ヒラギノ明朝 Pro W3" w:hAnsi="Times New Roman" w:cs="Times New Roman"/>
                <w:b/>
                <w:sz w:val="24"/>
                <w:szCs w:val="24"/>
              </w:rPr>
              <w:t xml:space="preserve">SAYILI KANUNUN 19 UNCU MADDESİNİN </w:t>
            </w:r>
            <w:r w:rsidRPr="00A01AA0">
              <w:rPr>
                <w:rFonts w:ascii="Times New Roman" w:eastAsia="Times New Roman" w:hAnsi="Times New Roman" w:cs="Times New Roman"/>
                <w:b/>
                <w:bCs/>
                <w:color w:val="000000"/>
                <w:sz w:val="24"/>
                <w:szCs w:val="24"/>
                <w:lang w:eastAsia="tr-TR"/>
              </w:rPr>
              <w:t>İLGİLİ HÜKMÜ</w:t>
            </w:r>
          </w:p>
        </w:tc>
        <w:tc>
          <w:tcPr>
            <w:tcW w:w="3685" w:type="dxa"/>
            <w:tcBorders>
              <w:top w:val="single" w:sz="4" w:space="0" w:color="auto"/>
              <w:left w:val="single" w:sz="4" w:space="0" w:color="auto"/>
              <w:bottom w:val="single" w:sz="4" w:space="0" w:color="auto"/>
              <w:right w:val="single" w:sz="4" w:space="0" w:color="auto"/>
            </w:tcBorders>
            <w:vAlign w:val="center"/>
            <w:hideMark/>
          </w:tcPr>
          <w:p w14:paraId="3801C688" w14:textId="17F9114C" w:rsidR="005219B0" w:rsidRPr="00A01AA0" w:rsidRDefault="005219B0" w:rsidP="00FE654F">
            <w:pPr>
              <w:spacing w:after="0" w:line="240" w:lineRule="auto"/>
              <w:jc w:val="center"/>
              <w:rPr>
                <w:rFonts w:ascii="Times New Roman" w:eastAsia="Times New Roman" w:hAnsi="Times New Roman" w:cs="Times New Roman"/>
                <w:b/>
                <w:bCs/>
                <w:color w:val="000000"/>
                <w:sz w:val="24"/>
                <w:szCs w:val="24"/>
                <w:lang w:eastAsia="tr-TR"/>
              </w:rPr>
            </w:pPr>
            <w:r w:rsidRPr="00A01AA0">
              <w:rPr>
                <w:rFonts w:ascii="Times New Roman" w:eastAsia="Times New Roman" w:hAnsi="Times New Roman" w:cs="Times New Roman"/>
                <w:b/>
                <w:bCs/>
                <w:color w:val="000000"/>
                <w:sz w:val="24"/>
                <w:szCs w:val="24"/>
                <w:lang w:eastAsia="tr-TR"/>
              </w:rPr>
              <w:t>202</w:t>
            </w:r>
            <w:r w:rsidR="00C301A0">
              <w:rPr>
                <w:rFonts w:ascii="Times New Roman" w:eastAsia="Times New Roman" w:hAnsi="Times New Roman" w:cs="Times New Roman"/>
                <w:b/>
                <w:bCs/>
                <w:color w:val="000000"/>
                <w:sz w:val="24"/>
                <w:szCs w:val="24"/>
                <w:lang w:eastAsia="tr-TR"/>
              </w:rPr>
              <w:t>6</w:t>
            </w:r>
            <w:r w:rsidRPr="00A01AA0">
              <w:rPr>
                <w:rFonts w:ascii="Times New Roman" w:eastAsia="Times New Roman" w:hAnsi="Times New Roman" w:cs="Times New Roman"/>
                <w:b/>
                <w:bCs/>
                <w:color w:val="000000"/>
                <w:sz w:val="24"/>
                <w:szCs w:val="24"/>
                <w:lang w:eastAsia="tr-TR"/>
              </w:rPr>
              <w:t xml:space="preserve"> YILINDA UYGULANACAK İDARİ PARA CEZALARININ ALT VE ÜST LİMİTLERİ</w:t>
            </w:r>
          </w:p>
          <w:p w14:paraId="372A31CA" w14:textId="77777777" w:rsidR="005219B0" w:rsidRPr="00A01AA0" w:rsidRDefault="005219B0" w:rsidP="00FE654F">
            <w:pPr>
              <w:spacing w:after="0" w:line="240" w:lineRule="auto"/>
              <w:jc w:val="center"/>
              <w:rPr>
                <w:rFonts w:ascii="Times New Roman" w:eastAsia="Times New Roman" w:hAnsi="Times New Roman" w:cs="Times New Roman"/>
                <w:b/>
                <w:bCs/>
                <w:color w:val="000000"/>
                <w:sz w:val="24"/>
                <w:szCs w:val="24"/>
                <w:lang w:eastAsia="tr-TR"/>
              </w:rPr>
            </w:pPr>
            <w:r w:rsidRPr="00A01AA0">
              <w:rPr>
                <w:rFonts w:ascii="Times New Roman" w:eastAsia="Times New Roman" w:hAnsi="Times New Roman" w:cs="Times New Roman"/>
                <w:b/>
                <w:bCs/>
                <w:color w:val="000000"/>
                <w:sz w:val="24"/>
                <w:szCs w:val="24"/>
                <w:lang w:eastAsia="tr-TR"/>
              </w:rPr>
              <w:t>(TL)</w:t>
            </w:r>
          </w:p>
        </w:tc>
      </w:tr>
      <w:tr w:rsidR="005219B0" w:rsidRPr="00A01AA0" w14:paraId="43583C32" w14:textId="77777777" w:rsidTr="00A753BA">
        <w:trPr>
          <w:trHeight w:val="20"/>
        </w:trPr>
        <w:tc>
          <w:tcPr>
            <w:tcW w:w="6036" w:type="dxa"/>
            <w:tcBorders>
              <w:top w:val="single" w:sz="4" w:space="0" w:color="auto"/>
              <w:left w:val="single" w:sz="4" w:space="0" w:color="auto"/>
              <w:bottom w:val="single" w:sz="4" w:space="0" w:color="auto"/>
              <w:right w:val="single" w:sz="4" w:space="0" w:color="auto"/>
            </w:tcBorders>
            <w:vAlign w:val="center"/>
            <w:hideMark/>
          </w:tcPr>
          <w:p w14:paraId="62BE99DF" w14:textId="77777777" w:rsidR="005219B0" w:rsidRPr="00A01AA0" w:rsidRDefault="005219B0" w:rsidP="00FE654F">
            <w:pPr>
              <w:spacing w:after="0" w:line="240" w:lineRule="auto"/>
              <w:jc w:val="both"/>
              <w:rPr>
                <w:rFonts w:ascii="Times New Roman" w:eastAsia="Times New Roman" w:hAnsi="Times New Roman" w:cs="Times New Roman"/>
                <w:bCs/>
                <w:color w:val="000000"/>
                <w:sz w:val="23"/>
                <w:szCs w:val="23"/>
                <w:lang w:eastAsia="tr-TR"/>
              </w:rPr>
            </w:pPr>
            <w:r w:rsidRPr="00A01AA0">
              <w:rPr>
                <w:rFonts w:ascii="Times New Roman" w:eastAsia="Times New Roman" w:hAnsi="Times New Roman" w:cs="Times New Roman"/>
                <w:bCs/>
                <w:color w:val="000000"/>
                <w:sz w:val="23"/>
                <w:szCs w:val="23"/>
                <w:lang w:eastAsia="tr-TR"/>
              </w:rPr>
              <w:t xml:space="preserve">19 uncu maddenin birinci fıkrasının (a) bendi </w:t>
            </w:r>
          </w:p>
        </w:tc>
        <w:tc>
          <w:tcPr>
            <w:tcW w:w="3685" w:type="dxa"/>
            <w:tcBorders>
              <w:top w:val="single" w:sz="4" w:space="0" w:color="auto"/>
              <w:left w:val="single" w:sz="4" w:space="0" w:color="auto"/>
              <w:bottom w:val="single" w:sz="4" w:space="0" w:color="auto"/>
              <w:right w:val="single" w:sz="4" w:space="0" w:color="auto"/>
            </w:tcBorders>
            <w:hideMark/>
          </w:tcPr>
          <w:p w14:paraId="4521F8F2" w14:textId="556814C0" w:rsidR="005219B0" w:rsidRPr="00A01AA0" w:rsidRDefault="0008769A" w:rsidP="00FE654F">
            <w:pPr>
              <w:spacing w:after="0" w:line="240" w:lineRule="auto"/>
              <w:jc w:val="center"/>
              <w:rPr>
                <w:rFonts w:ascii="Times New Roman" w:hAnsi="Times New Roman" w:cs="Times New Roman"/>
                <w:sz w:val="23"/>
                <w:szCs w:val="23"/>
              </w:rPr>
            </w:pPr>
            <w:r>
              <w:rPr>
                <w:rFonts w:ascii="Times New Roman" w:eastAsia="Times New Roman" w:hAnsi="Times New Roman" w:cs="Times New Roman"/>
                <w:color w:val="000000"/>
                <w:sz w:val="23"/>
                <w:szCs w:val="23"/>
                <w:lang w:eastAsia="tr-TR"/>
              </w:rPr>
              <w:t>23.245.542</w:t>
            </w:r>
            <w:r w:rsidR="00A21443">
              <w:rPr>
                <w:rFonts w:ascii="Times New Roman" w:eastAsia="Times New Roman" w:hAnsi="Times New Roman" w:cs="Times New Roman"/>
                <w:color w:val="000000"/>
                <w:sz w:val="23"/>
                <w:szCs w:val="23"/>
                <w:lang w:eastAsia="tr-TR"/>
              </w:rPr>
              <w:t>-</w:t>
            </w:r>
            <w:r>
              <w:rPr>
                <w:rFonts w:ascii="Times New Roman" w:eastAsia="Times New Roman" w:hAnsi="Times New Roman" w:cs="Times New Roman"/>
                <w:color w:val="000000"/>
                <w:sz w:val="23"/>
                <w:szCs w:val="23"/>
                <w:lang w:eastAsia="tr-TR"/>
              </w:rPr>
              <w:t>116.227.751</w:t>
            </w:r>
          </w:p>
        </w:tc>
      </w:tr>
      <w:tr w:rsidR="005219B0" w:rsidRPr="00A01AA0" w14:paraId="069B01D0" w14:textId="77777777" w:rsidTr="00A753BA">
        <w:trPr>
          <w:trHeight w:val="20"/>
        </w:trPr>
        <w:tc>
          <w:tcPr>
            <w:tcW w:w="6036" w:type="dxa"/>
            <w:tcBorders>
              <w:top w:val="single" w:sz="4" w:space="0" w:color="auto"/>
              <w:left w:val="single" w:sz="8" w:space="0" w:color="auto"/>
              <w:bottom w:val="single" w:sz="8" w:space="0" w:color="auto"/>
              <w:right w:val="single" w:sz="8" w:space="0" w:color="auto"/>
            </w:tcBorders>
            <w:vAlign w:val="center"/>
            <w:hideMark/>
          </w:tcPr>
          <w:p w14:paraId="2B0A33AA" w14:textId="77777777" w:rsidR="005219B0" w:rsidRPr="00A01AA0" w:rsidRDefault="005219B0" w:rsidP="00FE654F">
            <w:pPr>
              <w:spacing w:after="0" w:line="240" w:lineRule="auto"/>
              <w:jc w:val="both"/>
              <w:rPr>
                <w:rFonts w:ascii="Times New Roman" w:eastAsia="Times New Roman" w:hAnsi="Times New Roman" w:cs="Times New Roman"/>
                <w:bCs/>
                <w:color w:val="000000"/>
                <w:sz w:val="23"/>
                <w:szCs w:val="23"/>
                <w:lang w:eastAsia="tr-TR"/>
              </w:rPr>
            </w:pPr>
            <w:r w:rsidRPr="00A01AA0">
              <w:rPr>
                <w:rFonts w:ascii="Times New Roman" w:eastAsia="Times New Roman" w:hAnsi="Times New Roman" w:cs="Times New Roman"/>
                <w:bCs/>
                <w:color w:val="000000"/>
                <w:sz w:val="23"/>
                <w:szCs w:val="23"/>
                <w:lang w:eastAsia="tr-TR"/>
              </w:rPr>
              <w:t>19 uncu maddenin birinci fıkrasının (ç) bendi</w:t>
            </w:r>
          </w:p>
        </w:tc>
        <w:tc>
          <w:tcPr>
            <w:tcW w:w="3685" w:type="dxa"/>
            <w:tcBorders>
              <w:top w:val="single" w:sz="4" w:space="0" w:color="auto"/>
              <w:left w:val="single" w:sz="4" w:space="0" w:color="auto"/>
              <w:bottom w:val="single" w:sz="4" w:space="0" w:color="auto"/>
              <w:right w:val="single" w:sz="8" w:space="0" w:color="auto"/>
            </w:tcBorders>
            <w:hideMark/>
          </w:tcPr>
          <w:p w14:paraId="416CD102" w14:textId="536EA134" w:rsidR="005219B0" w:rsidRPr="00A01AA0" w:rsidRDefault="0008769A" w:rsidP="00D6690A">
            <w:pPr>
              <w:spacing w:after="0" w:line="240" w:lineRule="auto"/>
              <w:jc w:val="center"/>
              <w:rPr>
                <w:rFonts w:ascii="Times New Roman" w:hAnsi="Times New Roman" w:cs="Times New Roman"/>
                <w:sz w:val="23"/>
                <w:szCs w:val="23"/>
              </w:rPr>
            </w:pPr>
            <w:r w:rsidRPr="0008769A">
              <w:rPr>
                <w:rFonts w:ascii="Times New Roman" w:eastAsia="Times New Roman" w:hAnsi="Times New Roman" w:cs="Times New Roman"/>
                <w:color w:val="000000"/>
                <w:sz w:val="23"/>
                <w:szCs w:val="23"/>
                <w:lang w:eastAsia="tr-TR"/>
              </w:rPr>
              <w:t>14</w:t>
            </w:r>
            <w:r>
              <w:rPr>
                <w:rFonts w:ascii="Times New Roman" w:eastAsia="Times New Roman" w:hAnsi="Times New Roman" w:cs="Times New Roman"/>
                <w:color w:val="000000"/>
                <w:sz w:val="23"/>
                <w:szCs w:val="23"/>
                <w:lang w:eastAsia="tr-TR"/>
              </w:rPr>
              <w:t>.</w:t>
            </w:r>
            <w:r w:rsidRPr="0008769A">
              <w:rPr>
                <w:rFonts w:ascii="Times New Roman" w:eastAsia="Times New Roman" w:hAnsi="Times New Roman" w:cs="Times New Roman"/>
                <w:color w:val="000000"/>
                <w:sz w:val="23"/>
                <w:szCs w:val="23"/>
                <w:lang w:eastAsia="tr-TR"/>
              </w:rPr>
              <w:t>528</w:t>
            </w:r>
            <w:r>
              <w:rPr>
                <w:rFonts w:ascii="Times New Roman" w:eastAsia="Times New Roman" w:hAnsi="Times New Roman" w:cs="Times New Roman"/>
                <w:color w:val="000000"/>
                <w:sz w:val="23"/>
                <w:szCs w:val="23"/>
                <w:lang w:eastAsia="tr-TR"/>
              </w:rPr>
              <w:t>.</w:t>
            </w:r>
            <w:r w:rsidRPr="0008769A">
              <w:rPr>
                <w:rFonts w:ascii="Times New Roman" w:eastAsia="Times New Roman" w:hAnsi="Times New Roman" w:cs="Times New Roman"/>
                <w:color w:val="000000"/>
                <w:sz w:val="23"/>
                <w:szCs w:val="23"/>
                <w:lang w:eastAsia="tr-TR"/>
              </w:rPr>
              <w:t>452</w:t>
            </w:r>
            <w:r w:rsidR="00A21443">
              <w:rPr>
                <w:rFonts w:ascii="Times New Roman" w:eastAsia="Times New Roman" w:hAnsi="Times New Roman" w:cs="Times New Roman"/>
                <w:color w:val="000000"/>
                <w:sz w:val="23"/>
                <w:szCs w:val="23"/>
                <w:lang w:eastAsia="tr-TR"/>
              </w:rPr>
              <w:t>-</w:t>
            </w:r>
            <w:r>
              <w:rPr>
                <w:rFonts w:ascii="Times New Roman" w:eastAsia="Times New Roman" w:hAnsi="Times New Roman" w:cs="Times New Roman"/>
                <w:color w:val="000000"/>
                <w:sz w:val="23"/>
                <w:szCs w:val="23"/>
                <w:lang w:eastAsia="tr-TR"/>
              </w:rPr>
              <w:t>72.642.341</w:t>
            </w:r>
          </w:p>
        </w:tc>
      </w:tr>
      <w:tr w:rsidR="005219B0" w:rsidRPr="00A01AA0" w14:paraId="7D5AA560" w14:textId="77777777" w:rsidTr="00A753BA">
        <w:trPr>
          <w:trHeight w:val="20"/>
        </w:trPr>
        <w:tc>
          <w:tcPr>
            <w:tcW w:w="6036" w:type="dxa"/>
            <w:tcBorders>
              <w:top w:val="nil"/>
              <w:left w:val="single" w:sz="8" w:space="0" w:color="auto"/>
              <w:bottom w:val="single" w:sz="8" w:space="0" w:color="auto"/>
              <w:right w:val="single" w:sz="8" w:space="0" w:color="auto"/>
            </w:tcBorders>
            <w:vAlign w:val="center"/>
            <w:hideMark/>
          </w:tcPr>
          <w:p w14:paraId="03A13200" w14:textId="77777777" w:rsidR="005219B0" w:rsidRPr="00A01AA0" w:rsidRDefault="005219B0" w:rsidP="00FE654F">
            <w:pPr>
              <w:spacing w:after="0" w:line="240" w:lineRule="auto"/>
              <w:jc w:val="both"/>
              <w:rPr>
                <w:rFonts w:ascii="Times New Roman" w:eastAsia="Times New Roman" w:hAnsi="Times New Roman" w:cs="Times New Roman"/>
                <w:bCs/>
                <w:color w:val="000000"/>
                <w:sz w:val="23"/>
                <w:szCs w:val="23"/>
                <w:lang w:eastAsia="tr-TR"/>
              </w:rPr>
            </w:pPr>
            <w:r w:rsidRPr="00A01AA0">
              <w:rPr>
                <w:rFonts w:ascii="Times New Roman" w:eastAsia="Times New Roman" w:hAnsi="Times New Roman" w:cs="Times New Roman"/>
                <w:bCs/>
                <w:color w:val="000000"/>
                <w:sz w:val="23"/>
                <w:szCs w:val="23"/>
                <w:lang w:eastAsia="tr-TR"/>
              </w:rPr>
              <w:t>19 uncu maddenin birinci fıkrasının (d) bendi</w:t>
            </w:r>
          </w:p>
        </w:tc>
        <w:tc>
          <w:tcPr>
            <w:tcW w:w="3685" w:type="dxa"/>
            <w:tcBorders>
              <w:top w:val="nil"/>
              <w:left w:val="single" w:sz="4" w:space="0" w:color="auto"/>
              <w:bottom w:val="single" w:sz="4" w:space="0" w:color="auto"/>
              <w:right w:val="single" w:sz="8" w:space="0" w:color="auto"/>
            </w:tcBorders>
            <w:hideMark/>
          </w:tcPr>
          <w:p w14:paraId="5A07EEA2" w14:textId="3A4BF458" w:rsidR="005219B0" w:rsidRPr="00A01AA0" w:rsidRDefault="0008769A" w:rsidP="00FE654F">
            <w:pPr>
              <w:spacing w:after="0" w:line="240" w:lineRule="auto"/>
              <w:jc w:val="center"/>
              <w:rPr>
                <w:rFonts w:ascii="Times New Roman" w:hAnsi="Times New Roman" w:cs="Times New Roman"/>
                <w:sz w:val="23"/>
                <w:szCs w:val="23"/>
              </w:rPr>
            </w:pPr>
            <w:r>
              <w:rPr>
                <w:rFonts w:ascii="Times New Roman" w:eastAsia="Times New Roman" w:hAnsi="Times New Roman" w:cs="Times New Roman"/>
                <w:color w:val="000000"/>
                <w:sz w:val="23"/>
                <w:szCs w:val="23"/>
                <w:lang w:eastAsia="tr-TR"/>
              </w:rPr>
              <w:t>6.392.518</w:t>
            </w:r>
            <w:r w:rsidR="0007032F">
              <w:rPr>
                <w:rFonts w:ascii="Times New Roman" w:eastAsia="Times New Roman" w:hAnsi="Times New Roman" w:cs="Times New Roman"/>
                <w:color w:val="000000"/>
                <w:sz w:val="23"/>
                <w:szCs w:val="23"/>
                <w:lang w:eastAsia="tr-TR"/>
              </w:rPr>
              <w:t>-</w:t>
            </w:r>
            <w:r>
              <w:rPr>
                <w:rFonts w:ascii="Times New Roman" w:eastAsia="Times New Roman" w:hAnsi="Times New Roman" w:cs="Times New Roman"/>
                <w:color w:val="000000"/>
                <w:sz w:val="23"/>
                <w:szCs w:val="23"/>
                <w:lang w:eastAsia="tr-TR"/>
              </w:rPr>
              <w:t>31.962.62</w:t>
            </w:r>
            <w:r w:rsidR="007907F2">
              <w:rPr>
                <w:rFonts w:ascii="Times New Roman" w:eastAsia="Times New Roman" w:hAnsi="Times New Roman" w:cs="Times New Roman"/>
                <w:color w:val="000000"/>
                <w:sz w:val="23"/>
                <w:szCs w:val="23"/>
                <w:lang w:eastAsia="tr-TR"/>
              </w:rPr>
              <w:t>2</w:t>
            </w:r>
          </w:p>
        </w:tc>
      </w:tr>
      <w:tr w:rsidR="005219B0" w:rsidRPr="00A01AA0" w14:paraId="15029C8B" w14:textId="77777777" w:rsidTr="00A753BA">
        <w:trPr>
          <w:trHeight w:val="20"/>
        </w:trPr>
        <w:tc>
          <w:tcPr>
            <w:tcW w:w="6036" w:type="dxa"/>
            <w:tcBorders>
              <w:top w:val="nil"/>
              <w:left w:val="single" w:sz="8" w:space="0" w:color="auto"/>
              <w:bottom w:val="single" w:sz="8" w:space="0" w:color="auto"/>
              <w:right w:val="single" w:sz="8" w:space="0" w:color="auto"/>
            </w:tcBorders>
            <w:vAlign w:val="center"/>
          </w:tcPr>
          <w:p w14:paraId="19873CA1" w14:textId="77777777" w:rsidR="005219B0" w:rsidRPr="00A01AA0" w:rsidRDefault="005219B0" w:rsidP="00FE654F">
            <w:pPr>
              <w:spacing w:after="0" w:line="240" w:lineRule="auto"/>
              <w:jc w:val="both"/>
              <w:rPr>
                <w:rFonts w:ascii="Times New Roman" w:eastAsia="Times New Roman" w:hAnsi="Times New Roman" w:cs="Times New Roman"/>
                <w:bCs/>
                <w:color w:val="000000"/>
                <w:sz w:val="23"/>
                <w:szCs w:val="23"/>
                <w:lang w:eastAsia="tr-TR"/>
              </w:rPr>
            </w:pPr>
            <w:r w:rsidRPr="00A01AA0">
              <w:rPr>
                <w:rFonts w:ascii="Times New Roman" w:eastAsia="Times New Roman" w:hAnsi="Times New Roman" w:cs="Times New Roman"/>
                <w:bCs/>
                <w:color w:val="000000"/>
                <w:sz w:val="23"/>
                <w:szCs w:val="23"/>
                <w:lang w:eastAsia="tr-TR"/>
              </w:rPr>
              <w:t>19 uncu maddenin birinci fıkrasının (f) bendi</w:t>
            </w:r>
          </w:p>
        </w:tc>
        <w:tc>
          <w:tcPr>
            <w:tcW w:w="3685" w:type="dxa"/>
            <w:tcBorders>
              <w:top w:val="nil"/>
              <w:left w:val="single" w:sz="4" w:space="0" w:color="auto"/>
              <w:bottom w:val="single" w:sz="4" w:space="0" w:color="auto"/>
              <w:right w:val="single" w:sz="8" w:space="0" w:color="auto"/>
            </w:tcBorders>
          </w:tcPr>
          <w:p w14:paraId="742D9D90" w14:textId="3F161FA0" w:rsidR="005219B0" w:rsidRPr="00A01AA0" w:rsidRDefault="0008769A" w:rsidP="00FE654F">
            <w:pPr>
              <w:spacing w:after="0" w:line="240" w:lineRule="auto"/>
              <w:jc w:val="center"/>
              <w:rPr>
                <w:rFonts w:ascii="Times New Roman" w:hAnsi="Times New Roman" w:cs="Times New Roman"/>
                <w:sz w:val="23"/>
                <w:szCs w:val="23"/>
              </w:rPr>
            </w:pPr>
            <w:r>
              <w:rPr>
                <w:rFonts w:ascii="Times New Roman" w:eastAsia="Times New Roman" w:hAnsi="Times New Roman" w:cs="Times New Roman"/>
                <w:color w:val="000000"/>
                <w:sz w:val="23"/>
                <w:szCs w:val="23"/>
                <w:lang w:eastAsia="tr-TR"/>
              </w:rPr>
              <w:t>1.452.836</w:t>
            </w:r>
            <w:r w:rsidR="0007032F">
              <w:rPr>
                <w:rFonts w:ascii="Times New Roman" w:eastAsia="Times New Roman" w:hAnsi="Times New Roman" w:cs="Times New Roman"/>
                <w:color w:val="000000"/>
                <w:sz w:val="23"/>
                <w:szCs w:val="23"/>
                <w:lang w:eastAsia="tr-TR"/>
              </w:rPr>
              <w:t>-</w:t>
            </w:r>
            <w:r>
              <w:rPr>
                <w:rFonts w:ascii="Times New Roman" w:eastAsia="Times New Roman" w:hAnsi="Times New Roman" w:cs="Times New Roman"/>
                <w:color w:val="000000"/>
                <w:sz w:val="23"/>
                <w:szCs w:val="23"/>
                <w:lang w:eastAsia="tr-TR"/>
              </w:rPr>
              <w:t>7.264.222</w:t>
            </w:r>
          </w:p>
        </w:tc>
      </w:tr>
      <w:tr w:rsidR="005219B0" w:rsidRPr="00A01AA0" w14:paraId="7FC23052" w14:textId="77777777" w:rsidTr="00A753BA">
        <w:trPr>
          <w:trHeight w:val="20"/>
        </w:trPr>
        <w:tc>
          <w:tcPr>
            <w:tcW w:w="6036" w:type="dxa"/>
            <w:tcBorders>
              <w:top w:val="nil"/>
              <w:left w:val="single" w:sz="8" w:space="0" w:color="auto"/>
              <w:bottom w:val="single" w:sz="8" w:space="0" w:color="auto"/>
              <w:right w:val="single" w:sz="8" w:space="0" w:color="auto"/>
            </w:tcBorders>
            <w:vAlign w:val="center"/>
            <w:hideMark/>
          </w:tcPr>
          <w:p w14:paraId="203C4475" w14:textId="77BDEA3E" w:rsidR="005219B0" w:rsidRPr="00A01AA0" w:rsidRDefault="005219B0" w:rsidP="00FE654F">
            <w:pPr>
              <w:spacing w:after="0" w:line="240" w:lineRule="auto"/>
              <w:jc w:val="both"/>
              <w:rPr>
                <w:rFonts w:ascii="Times New Roman" w:eastAsia="Times New Roman" w:hAnsi="Times New Roman" w:cs="Times New Roman"/>
                <w:bCs/>
                <w:color w:val="000000"/>
                <w:sz w:val="23"/>
                <w:szCs w:val="23"/>
                <w:lang w:eastAsia="tr-TR"/>
              </w:rPr>
            </w:pPr>
            <w:r w:rsidRPr="00A01AA0">
              <w:rPr>
                <w:rFonts w:ascii="Times New Roman" w:eastAsia="Times New Roman" w:hAnsi="Times New Roman" w:cs="Times New Roman"/>
                <w:bCs/>
                <w:color w:val="000000"/>
                <w:sz w:val="23"/>
                <w:szCs w:val="23"/>
                <w:lang w:eastAsia="tr-TR"/>
              </w:rPr>
              <w:t>19 uncu maddenin birinci fıkrasının (g) bendi</w:t>
            </w:r>
            <w:r w:rsidR="00323BD5" w:rsidRPr="00A01AA0">
              <w:rPr>
                <w:rFonts w:ascii="Times New Roman" w:eastAsia="Times New Roman" w:hAnsi="Times New Roman" w:cs="Times New Roman"/>
                <w:bCs/>
                <w:color w:val="000000"/>
                <w:sz w:val="23"/>
                <w:szCs w:val="23"/>
                <w:lang w:eastAsia="tr-TR"/>
              </w:rPr>
              <w:t xml:space="preserve"> (</w:t>
            </w:r>
            <w:r w:rsidRPr="00A01AA0">
              <w:rPr>
                <w:rFonts w:ascii="Times New Roman" w:eastAsia="Times New Roman" w:hAnsi="Times New Roman" w:cs="Times New Roman"/>
                <w:bCs/>
                <w:color w:val="000000"/>
                <w:sz w:val="23"/>
                <w:szCs w:val="23"/>
                <w:lang w:eastAsia="tr-TR"/>
              </w:rPr>
              <w:t>ton başına)</w:t>
            </w:r>
          </w:p>
        </w:tc>
        <w:tc>
          <w:tcPr>
            <w:tcW w:w="3685" w:type="dxa"/>
            <w:tcBorders>
              <w:top w:val="nil"/>
              <w:left w:val="single" w:sz="4" w:space="0" w:color="auto"/>
              <w:bottom w:val="single" w:sz="4" w:space="0" w:color="auto"/>
              <w:right w:val="single" w:sz="8" w:space="0" w:color="auto"/>
            </w:tcBorders>
            <w:hideMark/>
          </w:tcPr>
          <w:p w14:paraId="431B0CAD" w14:textId="636A2870" w:rsidR="005219B0" w:rsidRPr="00A01AA0" w:rsidRDefault="0008769A" w:rsidP="00FE654F">
            <w:pPr>
              <w:spacing w:after="0" w:line="240" w:lineRule="auto"/>
              <w:jc w:val="center"/>
              <w:rPr>
                <w:rFonts w:ascii="Times New Roman" w:hAnsi="Times New Roman" w:cs="Times New Roman"/>
                <w:sz w:val="23"/>
                <w:szCs w:val="23"/>
              </w:rPr>
            </w:pPr>
            <w:r>
              <w:rPr>
                <w:rFonts w:ascii="Times New Roman" w:eastAsia="Times New Roman" w:hAnsi="Times New Roman" w:cs="Times New Roman"/>
                <w:color w:val="000000"/>
                <w:sz w:val="23"/>
                <w:szCs w:val="23"/>
                <w:lang w:eastAsia="tr-TR"/>
              </w:rPr>
              <w:t>2.886</w:t>
            </w:r>
          </w:p>
        </w:tc>
      </w:tr>
      <w:tr w:rsidR="005219B0" w:rsidRPr="00A01AA0" w14:paraId="2F626DF1" w14:textId="77777777" w:rsidTr="00A753BA">
        <w:trPr>
          <w:trHeight w:val="20"/>
        </w:trPr>
        <w:tc>
          <w:tcPr>
            <w:tcW w:w="6036" w:type="dxa"/>
            <w:tcBorders>
              <w:top w:val="nil"/>
              <w:left w:val="single" w:sz="8" w:space="0" w:color="auto"/>
              <w:bottom w:val="single" w:sz="8" w:space="0" w:color="auto"/>
              <w:right w:val="single" w:sz="8" w:space="0" w:color="auto"/>
            </w:tcBorders>
            <w:vAlign w:val="center"/>
          </w:tcPr>
          <w:p w14:paraId="57C4B412" w14:textId="77777777" w:rsidR="005219B0" w:rsidRPr="00A01AA0" w:rsidRDefault="005219B0" w:rsidP="00FE654F">
            <w:pPr>
              <w:spacing w:after="0" w:line="240" w:lineRule="auto"/>
              <w:jc w:val="both"/>
              <w:rPr>
                <w:rFonts w:ascii="Times New Roman" w:eastAsia="Times New Roman" w:hAnsi="Times New Roman" w:cs="Times New Roman"/>
                <w:bCs/>
                <w:color w:val="000000"/>
                <w:sz w:val="23"/>
                <w:szCs w:val="23"/>
                <w:lang w:eastAsia="tr-TR"/>
              </w:rPr>
            </w:pPr>
            <w:r w:rsidRPr="00A01AA0">
              <w:rPr>
                <w:rFonts w:ascii="Times New Roman" w:eastAsia="Times New Roman" w:hAnsi="Times New Roman" w:cs="Times New Roman"/>
                <w:bCs/>
                <w:color w:val="000000"/>
                <w:sz w:val="23"/>
                <w:szCs w:val="23"/>
                <w:lang w:eastAsia="tr-TR"/>
              </w:rPr>
              <w:t>19 uncu maddenin birinci fıkrasının (ğ) bendi (metreküp başına)</w:t>
            </w:r>
          </w:p>
        </w:tc>
        <w:tc>
          <w:tcPr>
            <w:tcW w:w="3685" w:type="dxa"/>
            <w:tcBorders>
              <w:top w:val="nil"/>
              <w:left w:val="single" w:sz="4" w:space="0" w:color="auto"/>
              <w:bottom w:val="single" w:sz="4" w:space="0" w:color="auto"/>
              <w:right w:val="single" w:sz="8" w:space="0" w:color="auto"/>
            </w:tcBorders>
          </w:tcPr>
          <w:p w14:paraId="303D012A" w14:textId="12750FDC" w:rsidR="005219B0" w:rsidRPr="00A01AA0" w:rsidRDefault="0008769A" w:rsidP="00FE654F">
            <w:pPr>
              <w:spacing w:after="0" w:line="240" w:lineRule="auto"/>
              <w:jc w:val="center"/>
              <w:rPr>
                <w:rFonts w:ascii="Times New Roman" w:hAnsi="Times New Roman" w:cs="Times New Roman"/>
                <w:sz w:val="23"/>
                <w:szCs w:val="23"/>
              </w:rPr>
            </w:pPr>
            <w:r>
              <w:rPr>
                <w:rFonts w:ascii="Times New Roman" w:eastAsia="Times New Roman" w:hAnsi="Times New Roman" w:cs="Times New Roman"/>
                <w:color w:val="000000"/>
                <w:sz w:val="23"/>
                <w:szCs w:val="23"/>
                <w:lang w:eastAsia="tr-TR"/>
              </w:rPr>
              <w:t>2.886</w:t>
            </w:r>
          </w:p>
        </w:tc>
      </w:tr>
      <w:tr w:rsidR="005219B0" w:rsidRPr="00A01AA0" w14:paraId="2828078C" w14:textId="77777777" w:rsidTr="00A753BA">
        <w:trPr>
          <w:trHeight w:val="20"/>
        </w:trPr>
        <w:tc>
          <w:tcPr>
            <w:tcW w:w="6036" w:type="dxa"/>
            <w:tcBorders>
              <w:top w:val="nil"/>
              <w:left w:val="single" w:sz="8" w:space="0" w:color="auto"/>
              <w:bottom w:val="single" w:sz="8" w:space="0" w:color="auto"/>
              <w:right w:val="single" w:sz="8" w:space="0" w:color="auto"/>
            </w:tcBorders>
            <w:vAlign w:val="center"/>
            <w:hideMark/>
          </w:tcPr>
          <w:p w14:paraId="6E208D8A" w14:textId="77777777" w:rsidR="005219B0" w:rsidRPr="00A01AA0" w:rsidRDefault="005219B0" w:rsidP="00FE654F">
            <w:pPr>
              <w:spacing w:after="0" w:line="240" w:lineRule="auto"/>
              <w:jc w:val="both"/>
              <w:rPr>
                <w:rFonts w:ascii="Times New Roman" w:eastAsia="Times New Roman" w:hAnsi="Times New Roman" w:cs="Times New Roman"/>
                <w:bCs/>
                <w:color w:val="000000"/>
                <w:sz w:val="23"/>
                <w:szCs w:val="23"/>
                <w:lang w:eastAsia="tr-TR"/>
              </w:rPr>
            </w:pPr>
            <w:r w:rsidRPr="00A01AA0">
              <w:rPr>
                <w:rFonts w:ascii="Times New Roman" w:eastAsia="Times New Roman" w:hAnsi="Times New Roman" w:cs="Times New Roman"/>
                <w:bCs/>
                <w:color w:val="000000"/>
                <w:sz w:val="23"/>
                <w:szCs w:val="23"/>
                <w:lang w:eastAsia="tr-TR"/>
              </w:rPr>
              <w:t>19 uncu maddenin birinci fıkrasının (</w:t>
            </w:r>
            <w:r w:rsidR="00D83176">
              <w:rPr>
                <w:rFonts w:ascii="Times New Roman" w:eastAsia="Times New Roman" w:hAnsi="Times New Roman" w:cs="Times New Roman"/>
                <w:bCs/>
                <w:color w:val="000000"/>
                <w:sz w:val="23"/>
                <w:szCs w:val="23"/>
                <w:lang w:eastAsia="tr-TR"/>
              </w:rPr>
              <w:t>ı</w:t>
            </w:r>
            <w:r w:rsidRPr="00A01AA0">
              <w:rPr>
                <w:rFonts w:ascii="Times New Roman" w:eastAsia="Times New Roman" w:hAnsi="Times New Roman" w:cs="Times New Roman"/>
                <w:bCs/>
                <w:color w:val="000000"/>
                <w:sz w:val="23"/>
                <w:szCs w:val="23"/>
                <w:lang w:eastAsia="tr-TR"/>
              </w:rPr>
              <w:t>) bendi</w:t>
            </w:r>
          </w:p>
        </w:tc>
        <w:tc>
          <w:tcPr>
            <w:tcW w:w="3685" w:type="dxa"/>
            <w:tcBorders>
              <w:top w:val="nil"/>
              <w:left w:val="single" w:sz="4" w:space="0" w:color="auto"/>
              <w:bottom w:val="single" w:sz="4" w:space="0" w:color="auto"/>
              <w:right w:val="single" w:sz="8" w:space="0" w:color="auto"/>
            </w:tcBorders>
            <w:hideMark/>
          </w:tcPr>
          <w:p w14:paraId="71E2E2E9" w14:textId="4F3AE3EE" w:rsidR="005219B0" w:rsidRPr="00A01AA0" w:rsidRDefault="003D205E" w:rsidP="00FE654F">
            <w:pPr>
              <w:spacing w:after="0" w:line="240" w:lineRule="auto"/>
              <w:jc w:val="center"/>
              <w:rPr>
                <w:rFonts w:ascii="Times New Roman" w:hAnsi="Times New Roman" w:cs="Times New Roman"/>
                <w:sz w:val="23"/>
                <w:szCs w:val="23"/>
              </w:rPr>
            </w:pPr>
            <w:r w:rsidRPr="003D205E">
              <w:rPr>
                <w:rFonts w:ascii="Times New Roman" w:eastAsia="Times New Roman" w:hAnsi="Times New Roman" w:cs="Times New Roman"/>
                <w:color w:val="000000"/>
                <w:sz w:val="23"/>
                <w:szCs w:val="23"/>
                <w:lang w:eastAsia="tr-TR"/>
              </w:rPr>
              <w:t>1</w:t>
            </w:r>
            <w:r w:rsidR="0008769A">
              <w:rPr>
                <w:rFonts w:ascii="Times New Roman" w:eastAsia="Times New Roman" w:hAnsi="Times New Roman" w:cs="Times New Roman"/>
                <w:color w:val="000000"/>
                <w:sz w:val="23"/>
                <w:szCs w:val="23"/>
                <w:lang w:eastAsia="tr-TR"/>
              </w:rPr>
              <w:t>.278.4</w:t>
            </w:r>
            <w:r w:rsidR="007907F2">
              <w:rPr>
                <w:rFonts w:ascii="Times New Roman" w:eastAsia="Times New Roman" w:hAnsi="Times New Roman" w:cs="Times New Roman"/>
                <w:color w:val="000000"/>
                <w:sz w:val="23"/>
                <w:szCs w:val="23"/>
                <w:lang w:eastAsia="tr-TR"/>
              </w:rPr>
              <w:t>89</w:t>
            </w:r>
            <w:r w:rsidR="0007032F">
              <w:rPr>
                <w:rFonts w:ascii="Times New Roman" w:eastAsia="Times New Roman" w:hAnsi="Times New Roman" w:cs="Times New Roman"/>
                <w:color w:val="000000"/>
                <w:sz w:val="23"/>
                <w:szCs w:val="23"/>
                <w:lang w:eastAsia="tr-TR"/>
              </w:rPr>
              <w:t>-</w:t>
            </w:r>
            <w:r w:rsidR="0008769A">
              <w:rPr>
                <w:rFonts w:ascii="Times New Roman" w:eastAsia="Times New Roman" w:hAnsi="Times New Roman" w:cs="Times New Roman"/>
                <w:color w:val="000000"/>
                <w:sz w:val="23"/>
                <w:szCs w:val="23"/>
                <w:lang w:eastAsia="tr-TR"/>
              </w:rPr>
              <w:t>6.392.518</w:t>
            </w:r>
          </w:p>
        </w:tc>
      </w:tr>
    </w:tbl>
    <w:p w14:paraId="22B645ED" w14:textId="77777777" w:rsidR="005219B0" w:rsidRPr="000C3396" w:rsidRDefault="005219B0" w:rsidP="005219B0">
      <w:pPr>
        <w:tabs>
          <w:tab w:val="left" w:pos="566"/>
        </w:tabs>
        <w:spacing w:after="0" w:line="240" w:lineRule="auto"/>
        <w:ind w:firstLine="566"/>
        <w:jc w:val="both"/>
        <w:rPr>
          <w:rFonts w:ascii="Times New Roman" w:eastAsia="ヒラギノ明朝 Pro W3" w:hAnsi="Times New Roman" w:cs="Times New Roman"/>
          <w:sz w:val="20"/>
          <w:szCs w:val="20"/>
        </w:rPr>
      </w:pPr>
    </w:p>
    <w:p w14:paraId="45A55430"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b/>
          <w:sz w:val="24"/>
          <w:szCs w:val="24"/>
        </w:rPr>
      </w:pPr>
      <w:r w:rsidRPr="00A75DF1">
        <w:rPr>
          <w:rFonts w:ascii="Times New Roman" w:eastAsia="ヒラギノ明朝 Pro W3" w:hAnsi="Times New Roman" w:cs="Times New Roman"/>
          <w:b/>
          <w:sz w:val="24"/>
          <w:szCs w:val="24"/>
        </w:rPr>
        <w:t>Diğer idari para cezaları</w:t>
      </w:r>
    </w:p>
    <w:p w14:paraId="729B8D07" w14:textId="77777777" w:rsidR="005219B0" w:rsidRPr="00A75DF1" w:rsidRDefault="005219B0" w:rsidP="0028541B">
      <w:pPr>
        <w:tabs>
          <w:tab w:val="left" w:pos="566"/>
        </w:tabs>
        <w:spacing w:after="0" w:line="240" w:lineRule="auto"/>
        <w:ind w:firstLine="566"/>
        <w:jc w:val="both"/>
        <w:rPr>
          <w:rFonts w:ascii="Times New Roman" w:eastAsia="ヒラギノ明朝 Pro W3" w:hAnsi="Times New Roman" w:cs="Times New Roman"/>
          <w:sz w:val="24"/>
          <w:szCs w:val="24"/>
        </w:rPr>
      </w:pPr>
      <w:r w:rsidRPr="00A75DF1">
        <w:rPr>
          <w:rFonts w:ascii="Times New Roman" w:eastAsia="ヒラギノ明朝 Pro W3" w:hAnsi="Times New Roman" w:cs="Times New Roman"/>
          <w:b/>
          <w:sz w:val="24"/>
          <w:szCs w:val="24"/>
        </w:rPr>
        <w:t>MADDE 4 -</w:t>
      </w:r>
      <w:r w:rsidRPr="00A75DF1">
        <w:rPr>
          <w:rFonts w:ascii="Times New Roman" w:eastAsia="ヒラギノ明朝 Pro W3" w:hAnsi="Times New Roman" w:cs="Times New Roman"/>
          <w:sz w:val="24"/>
          <w:szCs w:val="24"/>
        </w:rPr>
        <w:t xml:space="preserve"> (1) 5015 sayılı Kanunun 19 uncu maddesinin birinci fıkrasının (a) bendinin, bayilik lisans sahipleri tarafından ihlali halinde (a) bendinde yer alan cezaların yarısı uygulanır.</w:t>
      </w:r>
    </w:p>
    <w:p w14:paraId="547E2C58"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sz w:val="24"/>
          <w:szCs w:val="24"/>
        </w:rPr>
      </w:pPr>
      <w:r w:rsidRPr="00A75DF1">
        <w:rPr>
          <w:rFonts w:ascii="Times New Roman" w:eastAsia="ヒラギノ明朝 Pro W3" w:hAnsi="Times New Roman" w:cs="Times New Roman"/>
          <w:sz w:val="24"/>
          <w:szCs w:val="24"/>
        </w:rPr>
        <w:t>(2) Ulusal marker ekleme işlemlerine nezaret etmek üzere yetki verilen bağımsız gözetim firmalarının yükümlülüklerini yerine getirmemeleri halinde 5015 sayılı Kanunun 19 uncu maddesinin birinci fıkrasının (a) bendinde belirtilen idari para cezasının dörtte biri uygulanır.</w:t>
      </w:r>
    </w:p>
    <w:p w14:paraId="07780DE7" w14:textId="77777777" w:rsidR="005219B0" w:rsidRDefault="006C705E" w:rsidP="005219B0">
      <w:pPr>
        <w:tabs>
          <w:tab w:val="left" w:pos="566"/>
        </w:tabs>
        <w:spacing w:after="0" w:line="240" w:lineRule="auto"/>
        <w:ind w:firstLine="566"/>
        <w:jc w:val="both"/>
        <w:rPr>
          <w:rFonts w:ascii="Times New Roman" w:eastAsia="ヒラギノ明朝 Pro W3" w:hAnsi="Times New Roman" w:cs="Times New Roman"/>
          <w:sz w:val="24"/>
          <w:szCs w:val="24"/>
        </w:rPr>
      </w:pPr>
      <w:r>
        <w:rPr>
          <w:rFonts w:ascii="Times New Roman" w:eastAsia="ヒラギノ明朝 Pro W3" w:hAnsi="Times New Roman" w:cs="Times New Roman"/>
          <w:sz w:val="24"/>
          <w:szCs w:val="24"/>
        </w:rPr>
        <w:t xml:space="preserve">(3)   </w:t>
      </w:r>
      <w:r w:rsidR="00D91D71" w:rsidRPr="00D91D71">
        <w:rPr>
          <w:rFonts w:ascii="Times New Roman" w:eastAsia="ヒラギノ明朝 Pro W3" w:hAnsi="Times New Roman" w:cs="Times New Roman"/>
          <w:sz w:val="24"/>
          <w:szCs w:val="24"/>
        </w:rPr>
        <w:t>Denetim sistemini usulüne uygun olarak kurmak ve uygulamak üzere yetkilendirilen tüzel kişilerin yükümlülüklerini yerine getirmemeleri halinde, 5015 sayılı Kanunun 19 uncu maddesinin birinci fıkrasının (ç) bendinde belirtilen idari para cezasının onda biri uygulanır.</w:t>
      </w:r>
    </w:p>
    <w:p w14:paraId="23BA19E8" w14:textId="39C2A305"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sz w:val="24"/>
          <w:szCs w:val="24"/>
        </w:rPr>
      </w:pPr>
      <w:r w:rsidRPr="00A75DF1">
        <w:rPr>
          <w:rFonts w:ascii="Times New Roman" w:eastAsia="ヒラギノ明朝 Pro W3" w:hAnsi="Times New Roman" w:cs="Times New Roman"/>
          <w:sz w:val="24"/>
          <w:szCs w:val="24"/>
        </w:rPr>
        <w:t>(</w:t>
      </w:r>
      <w:r w:rsidR="00593386">
        <w:rPr>
          <w:rFonts w:ascii="Times New Roman" w:eastAsia="ヒラギノ明朝 Pro W3" w:hAnsi="Times New Roman" w:cs="Times New Roman"/>
          <w:sz w:val="24"/>
          <w:szCs w:val="24"/>
        </w:rPr>
        <w:t>4</w:t>
      </w:r>
      <w:r w:rsidRPr="00A75DF1">
        <w:rPr>
          <w:rFonts w:ascii="Times New Roman" w:eastAsia="ヒラギノ明朝 Pro W3" w:hAnsi="Times New Roman" w:cs="Times New Roman"/>
          <w:sz w:val="24"/>
          <w:szCs w:val="24"/>
        </w:rPr>
        <w:t xml:space="preserve">)  Serbest kullanıcı lisansı sahiplerince 5015 sayılı Kanunun 19 uncu maddesinin birinci fıkrasının (d) bendinin ihlali halinde, </w:t>
      </w:r>
      <w:r w:rsidR="0008769A">
        <w:rPr>
          <w:rFonts w:ascii="Times New Roman" w:eastAsia="ヒラギノ明朝 Pro W3" w:hAnsi="Times New Roman" w:cs="Times New Roman"/>
          <w:sz w:val="24"/>
          <w:szCs w:val="24"/>
        </w:rPr>
        <w:t>beş yüz seksen bir bin yüz otuz</w:t>
      </w:r>
      <w:r w:rsidR="00A01AA0" w:rsidRPr="00A75DF1">
        <w:rPr>
          <w:rFonts w:ascii="Times New Roman" w:eastAsia="ヒラギノ明朝 Pro W3" w:hAnsi="Times New Roman" w:cs="Times New Roman"/>
          <w:sz w:val="24"/>
          <w:szCs w:val="24"/>
        </w:rPr>
        <w:t xml:space="preserve"> </w:t>
      </w:r>
      <w:r w:rsidRPr="00A75DF1">
        <w:rPr>
          <w:rFonts w:ascii="Times New Roman" w:eastAsia="ヒラギノ明朝 Pro W3" w:hAnsi="Times New Roman" w:cs="Times New Roman"/>
          <w:sz w:val="24"/>
          <w:szCs w:val="24"/>
        </w:rPr>
        <w:t xml:space="preserve">Türk Lirasından az olmamak ve </w:t>
      </w:r>
      <w:r w:rsidR="0008769A">
        <w:rPr>
          <w:rFonts w:ascii="Times New Roman" w:eastAsia="ヒラギノ明朝 Pro W3" w:hAnsi="Times New Roman" w:cs="Times New Roman"/>
          <w:sz w:val="24"/>
          <w:szCs w:val="24"/>
        </w:rPr>
        <w:t>bir milyon yüz altmış iki bin iki yüz yetmiş</w:t>
      </w:r>
      <w:r w:rsidR="00A01AA0" w:rsidRPr="00A75DF1">
        <w:rPr>
          <w:rFonts w:ascii="Times New Roman" w:eastAsia="ヒラギノ明朝 Pro W3" w:hAnsi="Times New Roman" w:cs="Times New Roman"/>
          <w:sz w:val="24"/>
          <w:szCs w:val="24"/>
        </w:rPr>
        <w:t xml:space="preserve"> </w:t>
      </w:r>
      <w:r w:rsidRPr="00A75DF1">
        <w:rPr>
          <w:rFonts w:ascii="Times New Roman" w:eastAsia="ヒラギノ明朝 Pro W3" w:hAnsi="Times New Roman" w:cs="Times New Roman"/>
          <w:sz w:val="24"/>
          <w:szCs w:val="24"/>
        </w:rPr>
        <w:t>Türk Lirasını geçmemek üzere fiilin işlendiği tarihten bir önceki yılda ilgili lisansa konu petrol piyasası faaliyetine ilişkin net satış hasılatının binde beşi oranında idari para cezası uygulanır.</w:t>
      </w:r>
    </w:p>
    <w:p w14:paraId="35809B98" w14:textId="77777777" w:rsidR="005219B0" w:rsidRPr="000C3396" w:rsidRDefault="005219B0" w:rsidP="005219B0">
      <w:pPr>
        <w:spacing w:after="0" w:line="240" w:lineRule="auto"/>
        <w:jc w:val="center"/>
        <w:rPr>
          <w:rFonts w:ascii="Times New Roman" w:eastAsia="ヒラギノ明朝 Pro W3" w:hAnsi="Times New Roman" w:cs="Times New Roman"/>
          <w:sz w:val="20"/>
          <w:szCs w:val="20"/>
        </w:rPr>
      </w:pPr>
    </w:p>
    <w:p w14:paraId="21DDE68B"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b/>
          <w:sz w:val="24"/>
          <w:szCs w:val="24"/>
        </w:rPr>
      </w:pPr>
      <w:r w:rsidRPr="00A75DF1">
        <w:rPr>
          <w:rFonts w:ascii="Times New Roman" w:eastAsia="ヒラギノ明朝 Pro W3" w:hAnsi="Times New Roman" w:cs="Times New Roman"/>
          <w:b/>
          <w:sz w:val="24"/>
          <w:szCs w:val="24"/>
        </w:rPr>
        <w:t>Yürürlük</w:t>
      </w:r>
    </w:p>
    <w:p w14:paraId="58E2318B" w14:textId="1D88281C"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sz w:val="24"/>
          <w:szCs w:val="24"/>
        </w:rPr>
      </w:pPr>
      <w:r w:rsidRPr="00A75DF1">
        <w:rPr>
          <w:rFonts w:ascii="Times New Roman" w:eastAsia="ヒラギノ明朝 Pro W3" w:hAnsi="Times New Roman" w:cs="Times New Roman"/>
          <w:b/>
          <w:sz w:val="24"/>
          <w:szCs w:val="24"/>
        </w:rPr>
        <w:t>MADDE 5 -</w:t>
      </w:r>
      <w:r w:rsidRPr="00A75DF1">
        <w:rPr>
          <w:rFonts w:ascii="Times New Roman" w:eastAsia="ヒラギノ明朝 Pro W3" w:hAnsi="Times New Roman" w:cs="Times New Roman"/>
          <w:sz w:val="24"/>
          <w:szCs w:val="24"/>
        </w:rPr>
        <w:t xml:space="preserve"> (1) Bu Tebliğ 1/1/202</w:t>
      </w:r>
      <w:r w:rsidR="0008769A">
        <w:rPr>
          <w:rFonts w:ascii="Times New Roman" w:eastAsia="ヒラギノ明朝 Pro W3" w:hAnsi="Times New Roman" w:cs="Times New Roman"/>
          <w:sz w:val="24"/>
          <w:szCs w:val="24"/>
        </w:rPr>
        <w:t>6</w:t>
      </w:r>
      <w:r w:rsidRPr="00A75DF1">
        <w:rPr>
          <w:rFonts w:ascii="Times New Roman" w:eastAsia="ヒラギノ明朝 Pro W3" w:hAnsi="Times New Roman" w:cs="Times New Roman"/>
          <w:sz w:val="24"/>
          <w:szCs w:val="24"/>
        </w:rPr>
        <w:t xml:space="preserve"> tarihinde yürürlüğe girer.</w:t>
      </w:r>
    </w:p>
    <w:p w14:paraId="78939389" w14:textId="77777777" w:rsidR="005219B0" w:rsidRPr="000C3396" w:rsidRDefault="005219B0" w:rsidP="005219B0">
      <w:pPr>
        <w:tabs>
          <w:tab w:val="left" w:pos="566"/>
        </w:tabs>
        <w:spacing w:after="0" w:line="240" w:lineRule="auto"/>
        <w:ind w:firstLine="566"/>
        <w:jc w:val="both"/>
        <w:rPr>
          <w:rFonts w:ascii="Times New Roman" w:eastAsia="ヒラギノ明朝 Pro W3" w:hAnsi="Times New Roman" w:cs="Times New Roman"/>
          <w:b/>
          <w:sz w:val="20"/>
          <w:szCs w:val="20"/>
        </w:rPr>
      </w:pPr>
    </w:p>
    <w:p w14:paraId="508FDA24" w14:textId="77777777" w:rsidR="005219B0" w:rsidRPr="00A75DF1" w:rsidRDefault="005219B0" w:rsidP="005219B0">
      <w:pPr>
        <w:tabs>
          <w:tab w:val="left" w:pos="566"/>
        </w:tabs>
        <w:spacing w:after="0" w:line="240" w:lineRule="auto"/>
        <w:ind w:firstLine="566"/>
        <w:jc w:val="both"/>
        <w:rPr>
          <w:rFonts w:ascii="Times New Roman" w:eastAsia="ヒラギノ明朝 Pro W3" w:hAnsi="Times New Roman" w:cs="Times New Roman"/>
          <w:b/>
          <w:sz w:val="24"/>
          <w:szCs w:val="24"/>
        </w:rPr>
      </w:pPr>
      <w:r w:rsidRPr="00A75DF1">
        <w:rPr>
          <w:rFonts w:ascii="Times New Roman" w:eastAsia="ヒラギノ明朝 Pro W3" w:hAnsi="Times New Roman" w:cs="Times New Roman"/>
          <w:b/>
          <w:sz w:val="24"/>
          <w:szCs w:val="24"/>
        </w:rPr>
        <w:t>Yürütme</w:t>
      </w:r>
    </w:p>
    <w:p w14:paraId="39B07C28" w14:textId="77777777" w:rsidR="005219B0" w:rsidRPr="006E7BB7" w:rsidRDefault="005219B0" w:rsidP="005219B0">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b/>
          <w:sz w:val="24"/>
          <w:szCs w:val="24"/>
        </w:rPr>
        <w:lastRenderedPageBreak/>
        <w:t>MADDE 6 -</w:t>
      </w:r>
      <w:r w:rsidRPr="006E7BB7">
        <w:rPr>
          <w:rFonts w:ascii="Times New Roman" w:eastAsia="ヒラギノ明朝 Pro W3" w:hAnsi="Times New Roman" w:cs="Times New Roman"/>
          <w:sz w:val="24"/>
          <w:szCs w:val="24"/>
        </w:rPr>
        <w:t xml:space="preserve"> (1) Bu Tebliğ hükümlerini Enerji Piyasası Düzenleme Kurumu Başkanı yürütür.</w:t>
      </w:r>
    </w:p>
    <w:sectPr w:rsidR="005219B0" w:rsidRPr="006E7BB7" w:rsidSect="0066232C">
      <w:headerReference w:type="default" r:id="rId6"/>
      <w:pgSz w:w="11906" w:h="16838"/>
      <w:pgMar w:top="567" w:right="1418"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4C495" w14:textId="77777777" w:rsidR="00624D5C" w:rsidRDefault="00624D5C" w:rsidP="00624D5C">
      <w:pPr>
        <w:spacing w:after="0" w:line="240" w:lineRule="auto"/>
      </w:pPr>
      <w:r>
        <w:separator/>
      </w:r>
    </w:p>
  </w:endnote>
  <w:endnote w:type="continuationSeparator" w:id="0">
    <w:p w14:paraId="1B0D030D" w14:textId="77777777" w:rsidR="00624D5C" w:rsidRDefault="00624D5C" w:rsidP="00624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F4A86" w14:textId="77777777" w:rsidR="00624D5C" w:rsidRDefault="00624D5C" w:rsidP="00624D5C">
      <w:pPr>
        <w:spacing w:after="0" w:line="240" w:lineRule="auto"/>
      </w:pPr>
      <w:r>
        <w:separator/>
      </w:r>
    </w:p>
  </w:footnote>
  <w:footnote w:type="continuationSeparator" w:id="0">
    <w:p w14:paraId="2D9D1191" w14:textId="77777777" w:rsidR="00624D5C" w:rsidRDefault="00624D5C" w:rsidP="00624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55C7" w14:textId="1CA729A0" w:rsidR="00624D5C" w:rsidRDefault="00624D5C">
    <w:pPr>
      <w:pStyle w:val="stBilgi"/>
    </w:pPr>
    <w:r>
      <w:rPr>
        <w:rFonts w:ascii="Times New Roman" w:hAnsi="Times New Roman" w:cs="Times New Roman"/>
        <w:sz w:val="24"/>
        <w:szCs w:val="24"/>
        <w:highlight w:val="yellow"/>
      </w:rPr>
      <w:t>25</w:t>
    </w:r>
    <w:r>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Aralık</w:t>
    </w:r>
    <w:r>
      <w:rPr>
        <w:rFonts w:ascii="Times New Roman" w:hAnsi="Times New Roman" w:cs="Times New Roman"/>
        <w:sz w:val="24"/>
        <w:szCs w:val="24"/>
        <w:highlight w:val="yellow"/>
      </w:rPr>
      <w:t xml:space="preserve"> 2025 Tarihli ve 3</w:t>
    </w:r>
    <w:r>
      <w:rPr>
        <w:rFonts w:ascii="Times New Roman" w:hAnsi="Times New Roman" w:cs="Times New Roman"/>
        <w:sz w:val="24"/>
        <w:szCs w:val="24"/>
        <w:highlight w:val="yellow"/>
      </w:rPr>
      <w:t>3118</w:t>
    </w:r>
    <w:r>
      <w:rPr>
        <w:rFonts w:ascii="Times New Roman" w:hAnsi="Times New Roman" w:cs="Times New Roman"/>
        <w:sz w:val="24"/>
        <w:szCs w:val="24"/>
        <w:highlight w:val="yellow"/>
      </w:rPr>
      <w:t xml:space="preserve"> Sayılı </w:t>
    </w:r>
    <w:proofErr w:type="gramStart"/>
    <w:r>
      <w:rPr>
        <w:rFonts w:ascii="Times New Roman" w:hAnsi="Times New Roman" w:cs="Times New Roman"/>
        <w:sz w:val="24"/>
        <w:szCs w:val="24"/>
        <w:highlight w:val="yellow"/>
      </w:rPr>
      <w:t>Resmi</w:t>
    </w:r>
    <w:proofErr w:type="gramEnd"/>
    <w:r>
      <w:rPr>
        <w:rFonts w:ascii="Times New Roman" w:hAnsi="Times New Roman" w:cs="Times New Roman"/>
        <w:sz w:val="24"/>
        <w:szCs w:val="24"/>
        <w:highlight w:val="yellow"/>
      </w:rPr>
      <w:t xml:space="preserve"> Gazetede yayınlanmıştır.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FC4"/>
    <w:rsid w:val="0007032F"/>
    <w:rsid w:val="00077102"/>
    <w:rsid w:val="0008769A"/>
    <w:rsid w:val="000926EB"/>
    <w:rsid w:val="000B5021"/>
    <w:rsid w:val="000C3396"/>
    <w:rsid w:val="000E0D4D"/>
    <w:rsid w:val="00103B21"/>
    <w:rsid w:val="0011507A"/>
    <w:rsid w:val="001654F5"/>
    <w:rsid w:val="0028541B"/>
    <w:rsid w:val="00323BD5"/>
    <w:rsid w:val="00377CDC"/>
    <w:rsid w:val="003D205E"/>
    <w:rsid w:val="003F456C"/>
    <w:rsid w:val="00441A4C"/>
    <w:rsid w:val="00483C19"/>
    <w:rsid w:val="00493DAB"/>
    <w:rsid w:val="004C4854"/>
    <w:rsid w:val="004F6FC4"/>
    <w:rsid w:val="005219B0"/>
    <w:rsid w:val="0055610A"/>
    <w:rsid w:val="00593386"/>
    <w:rsid w:val="005C3A4C"/>
    <w:rsid w:val="005E3B30"/>
    <w:rsid w:val="00624D5C"/>
    <w:rsid w:val="0066232C"/>
    <w:rsid w:val="006C705E"/>
    <w:rsid w:val="007907F2"/>
    <w:rsid w:val="007B0CF4"/>
    <w:rsid w:val="00816BE0"/>
    <w:rsid w:val="008B2E07"/>
    <w:rsid w:val="008F3E48"/>
    <w:rsid w:val="009C7789"/>
    <w:rsid w:val="009E52F9"/>
    <w:rsid w:val="00A01AA0"/>
    <w:rsid w:val="00A20C6B"/>
    <w:rsid w:val="00A21443"/>
    <w:rsid w:val="00A753BA"/>
    <w:rsid w:val="00A75DF1"/>
    <w:rsid w:val="00C301A0"/>
    <w:rsid w:val="00C416F0"/>
    <w:rsid w:val="00D01C0A"/>
    <w:rsid w:val="00D13B64"/>
    <w:rsid w:val="00D243F5"/>
    <w:rsid w:val="00D6690A"/>
    <w:rsid w:val="00D83176"/>
    <w:rsid w:val="00D91D71"/>
    <w:rsid w:val="00DE4C67"/>
    <w:rsid w:val="00F47E0D"/>
    <w:rsid w:val="00FD0F4F"/>
    <w:rsid w:val="00FE5D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1BFFC"/>
  <w15:chartTrackingRefBased/>
  <w15:docId w15:val="{50EDCE15-5C26-40EE-BAC4-8E140BE1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9B0"/>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24D5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24D5C"/>
  </w:style>
  <w:style w:type="paragraph" w:styleId="AltBilgi">
    <w:name w:val="footer"/>
    <w:basedOn w:val="Normal"/>
    <w:link w:val="AltBilgiChar"/>
    <w:uiPriority w:val="99"/>
    <w:unhideWhenUsed/>
    <w:rsid w:val="00624D5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24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130847">
      <w:bodyDiv w:val="1"/>
      <w:marLeft w:val="0"/>
      <w:marRight w:val="0"/>
      <w:marTop w:val="0"/>
      <w:marBottom w:val="0"/>
      <w:divBdr>
        <w:top w:val="none" w:sz="0" w:space="0" w:color="auto"/>
        <w:left w:val="none" w:sz="0" w:space="0" w:color="auto"/>
        <w:bottom w:val="none" w:sz="0" w:space="0" w:color="auto"/>
        <w:right w:val="none" w:sz="0" w:space="0" w:color="auto"/>
      </w:divBdr>
    </w:div>
    <w:div w:id="157673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438</Words>
  <Characters>2500</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Sevgi TEPECİK</dc:creator>
  <cp:keywords/>
  <dc:description/>
  <cp:lastModifiedBy>EKREM TORUN</cp:lastModifiedBy>
  <cp:revision>6</cp:revision>
  <dcterms:created xsi:type="dcterms:W3CDTF">2025-12-16T10:22:00Z</dcterms:created>
  <dcterms:modified xsi:type="dcterms:W3CDTF">2025-12-25T14:19:00Z</dcterms:modified>
</cp:coreProperties>
</file>