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8.xml" ContentType="application/vnd.openxmlformats-officedocument.drawingml.chart+xml"/>
  <Override PartName="/word/charts/chart19.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20.xml" ContentType="application/vnd.openxmlformats-officedocument.drawingml.chart+xml"/>
  <Override PartName="/word/charts/chart21.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22.xml" ContentType="application/vnd.openxmlformats-officedocument.drawingml.chart+xml"/>
  <Override PartName="/word/charts/chart2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27.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28.xml" ContentType="application/vnd.openxmlformats-officedocument.drawingml.chart+xml"/>
  <Override PartName="/word/charts/chart29.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30.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31.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32.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33.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34.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35.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36.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37.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38.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39.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40.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41.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42.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43.xml" ContentType="application/vnd.openxmlformats-officedocument.drawingml.chart+xml"/>
  <Override PartName="/word/charts/chart44.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45.xml" ContentType="application/vnd.openxmlformats-officedocument.drawingml.chart+xml"/>
  <Override PartName="/word/charts/style31.xml" ContentType="application/vnd.ms-office.chartstyle+xml"/>
  <Override PartName="/word/charts/colors31.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9DF" w:rsidRPr="00E164B2" w:rsidRDefault="00A259DF" w:rsidP="009F2C5D">
      <w:pPr>
        <w:rPr>
          <w:rFonts w:ascii="Times New Roman" w:hAnsi="Times New Roman" w:cs="Times New Roman"/>
        </w:rPr>
      </w:pPr>
    </w:p>
    <w:p w:rsidR="00A259DF" w:rsidRPr="00E164B2" w:rsidRDefault="00A259DF" w:rsidP="009F2C5D">
      <w:pPr>
        <w:rPr>
          <w:rFonts w:ascii="Times New Roman" w:eastAsia="Times New Roman" w:hAnsi="Times New Roman" w:cs="Times New Roman"/>
          <w:noProof/>
          <w:kern w:val="32"/>
          <w:sz w:val="24"/>
          <w:szCs w:val="24"/>
        </w:rPr>
      </w:pPr>
    </w:p>
    <w:p w:rsidR="00A259DF" w:rsidRPr="00E164B2"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E164B2">
        <w:rPr>
          <w:rFonts w:ascii="Times New Roman" w:hAnsi="Times New Roman" w:cs="Times New Roman"/>
          <w:noProof/>
          <w:lang w:eastAsia="tr-TR"/>
        </w:rPr>
        <w:drawing>
          <wp:anchor distT="0" distB="0" distL="114300" distR="114300" simplePos="0" relativeHeight="251655680" behindDoc="1" locked="0" layoutInCell="1" allowOverlap="1" wp14:anchorId="6FA698D5" wp14:editId="65420A7A">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rsidR="00A259DF" w:rsidRDefault="00A259DF" w:rsidP="000C7FCE">
      <w:pPr>
        <w:pStyle w:val="AralkYok"/>
        <w:jc w:val="center"/>
        <w:rPr>
          <w:rFonts w:cs="Times New Roman"/>
          <w:sz w:val="52"/>
          <w:szCs w:val="52"/>
          <w:lang w:eastAsia="tr-TR"/>
        </w:rPr>
      </w:pPr>
      <w:r w:rsidRPr="00E164B2">
        <w:rPr>
          <w:rFonts w:cs="Times New Roman"/>
          <w:sz w:val="52"/>
          <w:szCs w:val="52"/>
          <w:lang w:eastAsia="tr-TR"/>
        </w:rPr>
        <w:t>201</w:t>
      </w:r>
      <w:r w:rsidR="000412A4">
        <w:rPr>
          <w:rFonts w:cs="Times New Roman"/>
          <w:sz w:val="52"/>
          <w:szCs w:val="52"/>
          <w:lang w:eastAsia="tr-TR"/>
        </w:rPr>
        <w:t>7</w:t>
      </w:r>
      <w:r w:rsidRPr="00E164B2">
        <w:rPr>
          <w:rFonts w:cs="Times New Roman"/>
          <w:sz w:val="52"/>
          <w:szCs w:val="52"/>
          <w:lang w:eastAsia="tr-TR"/>
        </w:rPr>
        <w:t xml:space="preserve"> YILI SEKTÖR RAPORU</w:t>
      </w:r>
      <w:r w:rsidR="00AB2E98">
        <w:rPr>
          <w:rFonts w:cs="Times New Roman"/>
          <w:sz w:val="52"/>
          <w:szCs w:val="52"/>
          <w:lang w:eastAsia="tr-TR"/>
        </w:rPr>
        <w:t xml:space="preserve"> </w:t>
      </w:r>
    </w:p>
    <w:p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rsidR="000C7FCE" w:rsidRPr="00E164B2" w:rsidRDefault="000C7FCE" w:rsidP="000C7FCE">
      <w:pPr>
        <w:pStyle w:val="AralkYok"/>
        <w:jc w:val="center"/>
        <w:rPr>
          <w:rFonts w:cs="Times New Roman"/>
          <w:lang w:eastAsia="tr-TR"/>
        </w:rPr>
      </w:pPr>
    </w:p>
    <w:p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ANKARA, 201</w:t>
      </w:r>
      <w:r w:rsidR="000412A4">
        <w:rPr>
          <w:rFonts w:eastAsia="Times New Roman" w:cs="Times New Roman"/>
          <w:sz w:val="28"/>
          <w:szCs w:val="28"/>
          <w:lang w:eastAsia="tr-TR"/>
        </w:rPr>
        <w:t>8</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644AC4" w:rsidRPr="00644AC4" w:rsidRDefault="00A259DF" w:rsidP="00F13407">
      <w:pPr>
        <w:jc w:val="both"/>
        <w:rPr>
          <w:rFonts w:ascii="Times New Roman" w:eastAsia="Calibri" w:hAnsi="Times New Roman" w:cs="Times New Roman"/>
          <w:sz w:val="24"/>
          <w:szCs w:val="24"/>
          <w:lang w:eastAsia="tr-TR"/>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7A6" w:rsidRDefault="003507A6" w:rsidP="00F13407">
      <w:pPr>
        <w:rPr>
          <w:rFonts w:ascii="Times New Roman" w:hAnsi="Times New Roman" w:cs="Times New Roman"/>
          <w:sz w:val="24"/>
          <w:szCs w:val="24"/>
        </w:rPr>
      </w:pPr>
    </w:p>
    <w:p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rsidR="003507A6" w:rsidRDefault="003507A6" w:rsidP="003507A6">
      <w:pPr>
        <w:spacing w:after="0"/>
        <w:rPr>
          <w:rFonts w:ascii="Times New Roman" w:eastAsia="Calibri" w:hAnsi="Times New Roman" w:cs="Times New Roman"/>
          <w:bCs/>
          <w:sz w:val="24"/>
          <w:szCs w:val="24"/>
        </w:rPr>
        <w:sectPr w:rsidR="003507A6">
          <w:footerReference w:type="default" r:id="rId9"/>
          <w:footerReference w:type="first" r:id="rId10"/>
          <w:pgSz w:w="11906" w:h="16838"/>
          <w:pgMar w:top="1417" w:right="1417" w:bottom="1417" w:left="1417" w:header="708" w:footer="708" w:gutter="0"/>
          <w:cols w:space="708"/>
        </w:sectPr>
      </w:pPr>
    </w:p>
    <w:p w:rsidR="00516E62" w:rsidRPr="00B71D28" w:rsidRDefault="00516E62" w:rsidP="00E164B2">
      <w:pPr>
        <w:pStyle w:val="AralkYok"/>
      </w:pPr>
      <w:r w:rsidRPr="00B71D28">
        <w:lastRenderedPageBreak/>
        <w:t>BAŞKANIN MESAJI</w:t>
      </w:r>
    </w:p>
    <w:p w:rsidR="003373BD" w:rsidRPr="00601D41" w:rsidRDefault="003373BD" w:rsidP="00E164B2">
      <w:pPr>
        <w:pStyle w:val="AralkYok"/>
        <w:rPr>
          <w:highlight w:val="yellow"/>
        </w:rPr>
      </w:pPr>
    </w:p>
    <w:p w:rsidR="00790123" w:rsidRPr="00B7046F" w:rsidRDefault="00790123" w:rsidP="00790123">
      <w:pPr>
        <w:jc w:val="both"/>
        <w:rPr>
          <w:rFonts w:ascii="Times New Roman" w:eastAsia="Calibri" w:hAnsi="Times New Roman" w:cs="Times New Roman"/>
          <w:sz w:val="24"/>
          <w:szCs w:val="24"/>
        </w:rPr>
      </w:pPr>
      <w:r w:rsidRPr="00B7046F">
        <w:rPr>
          <w:rFonts w:ascii="Times New Roman" w:hAnsi="Times New Roman" w:cs="Times New Roman"/>
          <w:sz w:val="24"/>
          <w:szCs w:val="24"/>
        </w:rPr>
        <w:t xml:space="preserve">Enerji Piyasası Düzenleme Kurumu, ülkemizin büyüyen ekonomisinde birincil enerji kaynağı olarak önemli bir girdi özelliği taşıyan doğal gazın daha fazla tüketiciye ulaştırılmasını ve </w:t>
      </w:r>
      <w:r w:rsidRPr="00B7046F">
        <w:rPr>
          <w:rFonts w:ascii="Times New Roman" w:eastAsia="Calibri" w:hAnsi="Times New Roman" w:cs="Times New Roman"/>
          <w:sz w:val="24"/>
          <w:szCs w:val="24"/>
        </w:rPr>
        <w:t>istikrarlı, şeffaf ve rekabetçi bir piyasada arz edilmesini temin etmek amacıyla büyük bir gayretle çalışmalarına devam etmektedir.</w:t>
      </w:r>
    </w:p>
    <w:p w:rsidR="00790123" w:rsidRPr="00B7046F" w:rsidRDefault="00423725" w:rsidP="00790123">
      <w:pPr>
        <w:shd w:val="clear" w:color="auto" w:fill="FFFFFF" w:themeFill="background1"/>
        <w:jc w:val="both"/>
        <w:rPr>
          <w:rFonts w:ascii="Times New Roman" w:hAnsi="Times New Roman"/>
          <w:sz w:val="24"/>
          <w:szCs w:val="24"/>
        </w:rPr>
      </w:pPr>
      <w:r>
        <w:rPr>
          <w:rFonts w:ascii="Times New Roman" w:hAnsi="Times New Roman"/>
          <w:sz w:val="24"/>
          <w:szCs w:val="24"/>
        </w:rPr>
        <w:t>2017 yılı sonu itibariyle</w:t>
      </w:r>
      <w:r w:rsidR="00790123" w:rsidRPr="00B7046F">
        <w:rPr>
          <w:rFonts w:ascii="Times New Roman" w:hAnsi="Times New Roman"/>
          <w:sz w:val="24"/>
          <w:szCs w:val="24"/>
        </w:rPr>
        <w:t xml:space="preserve"> doğal gaz dağıtım şebekesi </w:t>
      </w:r>
      <w:r w:rsidR="00790123" w:rsidRPr="00D8250B">
        <w:rPr>
          <w:rFonts w:ascii="Times New Roman" w:hAnsi="Times New Roman"/>
          <w:sz w:val="24"/>
          <w:szCs w:val="24"/>
        </w:rPr>
        <w:t>ile 78</w:t>
      </w:r>
      <w:r w:rsidR="00790123" w:rsidRPr="00B7046F">
        <w:rPr>
          <w:rFonts w:ascii="Times New Roman" w:hAnsi="Times New Roman"/>
          <w:sz w:val="24"/>
          <w:szCs w:val="24"/>
        </w:rPr>
        <w:t xml:space="preserve"> il ve 426 ilçe ve beldemizde konutlara gaz arzı sağlanmış durumdadır. </w:t>
      </w:r>
      <w:r w:rsidR="0076340F">
        <w:rPr>
          <w:rFonts w:ascii="Times New Roman" w:hAnsi="Times New Roman"/>
          <w:sz w:val="24"/>
          <w:szCs w:val="24"/>
        </w:rPr>
        <w:t>2017 yılı içerisinde 81 ilimizin tamamı için doğal gaz dağıtım ihaleleri tamamlanmış olup ç</w:t>
      </w:r>
      <w:r w:rsidR="00790123" w:rsidRPr="00B7046F">
        <w:rPr>
          <w:rFonts w:ascii="Times New Roman" w:hAnsi="Times New Roman"/>
          <w:sz w:val="24"/>
          <w:szCs w:val="24"/>
        </w:rPr>
        <w:t xml:space="preserve">ok kısa bir süre içinde </w:t>
      </w:r>
      <w:r w:rsidR="0076340F">
        <w:rPr>
          <w:rFonts w:ascii="Times New Roman" w:hAnsi="Times New Roman"/>
          <w:sz w:val="24"/>
          <w:szCs w:val="24"/>
        </w:rPr>
        <w:t>tüm illerimize</w:t>
      </w:r>
      <w:r w:rsidR="00790123" w:rsidRPr="00B7046F">
        <w:rPr>
          <w:rFonts w:ascii="Times New Roman" w:hAnsi="Times New Roman"/>
          <w:sz w:val="24"/>
          <w:szCs w:val="24"/>
        </w:rPr>
        <w:t xml:space="preserve"> dağıtım şebekesi yoluyla doğal gaz arzının sağlanması hedefine ulaşmayı planlamaktayız. Mevcut durumda boru hatları ile doğal gaz ulaşmayan şehirlerimize LNG ve CNG olarak doğal gaz kullanımının sağlanması için gerekli düzenlemeler 2017 yılı içerisinde hayata geçirilmiştir. Bu kapsamda Doğal Gaz Dağıtım Şebekesinin Sıvılaştırılmış Doğal Gaz (LNG) veya Sıkıştırılmış Doğal Gaz (CNG) ile Beslenmesine ilişkin Usul ve Esaslar kapsamında 34 ilçemize LNG ve/veya CNG ile doğal gaz arzı sağlanmıştır.</w:t>
      </w:r>
    </w:p>
    <w:p w:rsidR="00790123" w:rsidRPr="00B7046F" w:rsidRDefault="00790123" w:rsidP="00790123">
      <w:pPr>
        <w:spacing w:before="120" w:after="120" w:line="240" w:lineRule="auto"/>
        <w:jc w:val="both"/>
        <w:rPr>
          <w:rFonts w:ascii="Times New Roman" w:eastAsia="Times New Roman" w:hAnsi="Times New Roman" w:cs="Times New Roman"/>
          <w:sz w:val="24"/>
          <w:szCs w:val="24"/>
          <w:lang w:eastAsia="tr-TR"/>
        </w:rPr>
      </w:pPr>
      <w:r w:rsidRPr="00B7046F">
        <w:rPr>
          <w:rFonts w:ascii="Times New Roman" w:eastAsia="Times New Roman" w:hAnsi="Times New Roman" w:cs="Times New Roman"/>
          <w:sz w:val="24"/>
          <w:szCs w:val="24"/>
          <w:lang w:eastAsia="tr-TR"/>
        </w:rPr>
        <w:t>Ülkemizin bölgesel bir doğal gaz ticaret merkezi olması hedefi yolunda çalışmalarımızı son hızıyla yürütmekteyiz. Bu amaç doğrultusunda teknik altyapı kapasitesinin geliştirilmesine ilişkin çabalar</w:t>
      </w:r>
      <w:r>
        <w:rPr>
          <w:rFonts w:ascii="Times New Roman" w:eastAsia="Times New Roman" w:hAnsi="Times New Roman" w:cs="Times New Roman"/>
          <w:sz w:val="24"/>
          <w:szCs w:val="24"/>
          <w:lang w:eastAsia="tr-TR"/>
        </w:rPr>
        <w:t xml:space="preserve"> yoğun biçimde</w:t>
      </w:r>
      <w:r w:rsidRPr="00B7046F">
        <w:rPr>
          <w:rFonts w:ascii="Times New Roman" w:eastAsia="Times New Roman" w:hAnsi="Times New Roman" w:cs="Times New Roman"/>
          <w:sz w:val="24"/>
          <w:szCs w:val="24"/>
          <w:lang w:eastAsia="tr-TR"/>
        </w:rPr>
        <w:t xml:space="preserve"> devam ederken doğal gaz fiyatlarının serbest piyasa koşulları çerçevesinde belirlenmesini öngören bir organize toptan doğal gaz satış piyasasının kurulmasına yönelik mevzuat hazırlıkları da 2017 yılı içerisinde tamamlanmıştır. Yine 2017 yılında depolama tesislerimizin mevcut kapasitelerinin artırılması amacıyla Tuz Gölü Yer Altı Depolama Tesisi devreye alınmış ve BOTAŞ’a Hatay İli Dörtyol ilçesinde faaliyette bulunmak üzere depolama lisansı (yüzen LNG / FSRU) verilmiştir.</w:t>
      </w:r>
    </w:p>
    <w:p w:rsidR="00790123" w:rsidRPr="00B7046F" w:rsidRDefault="00790123" w:rsidP="00790123">
      <w:pPr>
        <w:jc w:val="both"/>
        <w:rPr>
          <w:rFonts w:ascii="Times New Roman" w:eastAsia="Calibri" w:hAnsi="Times New Roman" w:cs="Times New Roman"/>
          <w:sz w:val="24"/>
          <w:szCs w:val="24"/>
        </w:rPr>
      </w:pPr>
      <w:r w:rsidRPr="00B7046F">
        <w:rPr>
          <w:rFonts w:ascii="Times New Roman" w:eastAsia="Calibri" w:hAnsi="Times New Roman" w:cs="Times New Roman"/>
          <w:sz w:val="24"/>
          <w:szCs w:val="24"/>
        </w:rPr>
        <w:t xml:space="preserve">Bununla birlikte, yalnızca doğal gaz dağıtım sektöründe faaliyet gösteren </w:t>
      </w:r>
      <w:r w:rsidRPr="00D8250B">
        <w:rPr>
          <w:rFonts w:ascii="Times New Roman" w:eastAsia="Calibri" w:hAnsi="Times New Roman" w:cs="Times New Roman"/>
          <w:sz w:val="24"/>
          <w:szCs w:val="24"/>
        </w:rPr>
        <w:t>6</w:t>
      </w:r>
      <w:r w:rsidR="00A43C19" w:rsidRPr="00D8250B">
        <w:rPr>
          <w:rFonts w:ascii="Times New Roman" w:eastAsia="Calibri" w:hAnsi="Times New Roman" w:cs="Times New Roman"/>
          <w:sz w:val="24"/>
          <w:szCs w:val="24"/>
        </w:rPr>
        <w:t>9</w:t>
      </w:r>
      <w:r w:rsidRPr="00B7046F">
        <w:rPr>
          <w:rFonts w:ascii="Times New Roman" w:eastAsia="Calibri" w:hAnsi="Times New Roman" w:cs="Times New Roman"/>
          <w:sz w:val="24"/>
          <w:szCs w:val="24"/>
        </w:rPr>
        <w:t xml:space="preserve"> dağıtım şirketi tarafından 10 bini aşkın kişiye istihdam sağlanmış </w:t>
      </w:r>
      <w:r w:rsidR="00474EB6">
        <w:rPr>
          <w:rFonts w:ascii="Times New Roman" w:eastAsia="Calibri" w:hAnsi="Times New Roman" w:cs="Times New Roman"/>
          <w:sz w:val="24"/>
          <w:szCs w:val="24"/>
        </w:rPr>
        <w:t>ayrıca</w:t>
      </w:r>
      <w:r w:rsidRPr="00B7046F">
        <w:rPr>
          <w:rFonts w:ascii="Times New Roman" w:eastAsia="Calibri" w:hAnsi="Times New Roman" w:cs="Times New Roman"/>
          <w:sz w:val="24"/>
          <w:szCs w:val="24"/>
        </w:rPr>
        <w:t xml:space="preserve"> yapılan toplam yatırım 2017 yılı sonu itibariyle </w:t>
      </w:r>
      <w:r w:rsidR="00474EB6">
        <w:rPr>
          <w:rFonts w:ascii="Times New Roman" w:eastAsia="Calibri" w:hAnsi="Times New Roman" w:cs="Times New Roman"/>
          <w:sz w:val="24"/>
          <w:szCs w:val="24"/>
        </w:rPr>
        <w:t>15</w:t>
      </w:r>
      <w:r w:rsidRPr="00B7046F">
        <w:rPr>
          <w:rFonts w:ascii="Times New Roman" w:eastAsia="Calibri" w:hAnsi="Times New Roman" w:cs="Times New Roman"/>
          <w:sz w:val="24"/>
          <w:szCs w:val="24"/>
        </w:rPr>
        <w:t xml:space="preserve"> milyar TL’yi aşm</w:t>
      </w:r>
      <w:r w:rsidR="00A43C19">
        <w:rPr>
          <w:rFonts w:ascii="Times New Roman" w:eastAsia="Calibri" w:hAnsi="Times New Roman" w:cs="Times New Roman"/>
          <w:sz w:val="24"/>
          <w:szCs w:val="24"/>
        </w:rPr>
        <w:t>ıştır.</w:t>
      </w:r>
    </w:p>
    <w:p w:rsidR="00790123" w:rsidRPr="00B7046F" w:rsidRDefault="00790123" w:rsidP="00790123">
      <w:pPr>
        <w:jc w:val="both"/>
        <w:rPr>
          <w:rFonts w:ascii="Times New Roman" w:hAnsi="Times New Roman" w:cs="Times New Roman"/>
          <w:sz w:val="24"/>
          <w:szCs w:val="24"/>
        </w:rPr>
      </w:pPr>
      <w:r w:rsidRPr="00B7046F">
        <w:rPr>
          <w:rFonts w:ascii="Times New Roman" w:eastAsia="Calibri" w:hAnsi="Times New Roman" w:cs="Times New Roman"/>
          <w:sz w:val="24"/>
          <w:szCs w:val="24"/>
        </w:rPr>
        <w:t xml:space="preserve">Doğal gaz piyasasında hem tüketici hem de yatırımcı açısından ihtiyaç duyulan düzenlemeleri hayata geçirmeye, sektörü </w:t>
      </w:r>
      <w:r w:rsidRPr="00B7046F">
        <w:rPr>
          <w:rFonts w:ascii="Times New Roman" w:hAnsi="Times New Roman" w:cs="Times New Roman"/>
          <w:sz w:val="24"/>
          <w:szCs w:val="24"/>
        </w:rPr>
        <w:t>hak ettiği yarınlara ulaştırabilmek için gerekli adımları atmaya</w:t>
      </w:r>
      <w:r w:rsidRPr="00B7046F">
        <w:rPr>
          <w:rFonts w:ascii="Times New Roman" w:eastAsia="Calibri" w:hAnsi="Times New Roman" w:cs="Times New Roman"/>
          <w:sz w:val="24"/>
          <w:szCs w:val="24"/>
        </w:rPr>
        <w:t xml:space="preserve"> devam edeceğiz. Bu noktada, </w:t>
      </w:r>
      <w:r w:rsidRPr="00B7046F">
        <w:rPr>
          <w:rFonts w:ascii="Times New Roman" w:hAnsi="Times New Roman" w:cs="Times New Roman"/>
          <w:sz w:val="24"/>
          <w:szCs w:val="24"/>
        </w:rPr>
        <w:t>sektör görüşlerini değerlendirmeyi, fikir alışverişinde bulunmayı en doğru kararı verebilmenin anahtarı olarak görüyoruz. Bu sebeple, hem yatırımcılarımızın hem tüketicilerimizin nabzını tutmaktan, onların sesine kulak vermekten vazgeçmeyeceğiz.</w:t>
      </w:r>
    </w:p>
    <w:p w:rsidR="00790123" w:rsidRPr="00B7046F" w:rsidRDefault="00790123" w:rsidP="00790123">
      <w:pPr>
        <w:jc w:val="both"/>
        <w:rPr>
          <w:rFonts w:ascii="Times New Roman" w:eastAsia="Calibri" w:hAnsi="Times New Roman" w:cs="Times New Roman"/>
          <w:sz w:val="24"/>
          <w:szCs w:val="24"/>
        </w:rPr>
      </w:pPr>
      <w:r w:rsidRPr="00B7046F">
        <w:rPr>
          <w:rFonts w:ascii="Times New Roman" w:eastAsia="Calibri" w:hAnsi="Times New Roman" w:cs="Times New Roman"/>
          <w:sz w:val="24"/>
          <w:szCs w:val="24"/>
        </w:rPr>
        <w:t>Enerji Piyasası Düzenleme Kurumu Başkanı olarak, yoğun çalışmalarımız nihayetinde vücut bulan 2017 yılı Doğal Gaz Piyasası Sektör Raporunun ilgili tüm kişi, kurum ve kuruluşlara faydalı olmasını temenni ederim.</w:t>
      </w:r>
    </w:p>
    <w:p w:rsidR="00790123" w:rsidRPr="00B7046F" w:rsidRDefault="00790123" w:rsidP="00790123">
      <w:pPr>
        <w:pStyle w:val="AralkYok"/>
        <w:jc w:val="right"/>
        <w:rPr>
          <w:rFonts w:cs="Times New Roman"/>
          <w:sz w:val="28"/>
          <w:szCs w:val="28"/>
          <w:lang w:eastAsia="tr-TR"/>
        </w:rPr>
      </w:pPr>
      <w:r w:rsidRPr="00B7046F">
        <w:rPr>
          <w:rFonts w:cs="Times New Roman"/>
          <w:sz w:val="28"/>
          <w:szCs w:val="28"/>
          <w:lang w:eastAsia="tr-TR"/>
        </w:rPr>
        <w:t>Mustafa YILMAZ</w:t>
      </w:r>
    </w:p>
    <w:p w:rsidR="00790123" w:rsidRPr="00222ABA" w:rsidRDefault="00790123" w:rsidP="00790123">
      <w:pPr>
        <w:pStyle w:val="AralkYok"/>
        <w:ind w:left="6372" w:firstLine="708"/>
        <w:jc w:val="center"/>
        <w:rPr>
          <w:rFonts w:cs="Times New Roman"/>
          <w:sz w:val="28"/>
          <w:szCs w:val="28"/>
          <w:lang w:eastAsia="tr-TR"/>
        </w:rPr>
      </w:pPr>
      <w:proofErr w:type="spellStart"/>
      <w:r w:rsidRPr="00B7046F">
        <w:rPr>
          <w:rFonts w:cs="Times New Roman"/>
          <w:sz w:val="28"/>
          <w:szCs w:val="28"/>
          <w:lang w:eastAsia="tr-TR"/>
        </w:rPr>
        <w:t>Kurum</w:t>
      </w:r>
      <w:proofErr w:type="spellEnd"/>
      <w:r w:rsidRPr="00B7046F">
        <w:rPr>
          <w:rFonts w:cs="Times New Roman"/>
          <w:sz w:val="28"/>
          <w:szCs w:val="28"/>
          <w:lang w:eastAsia="tr-TR"/>
        </w:rPr>
        <w:t xml:space="preserve"> </w:t>
      </w:r>
      <w:proofErr w:type="spellStart"/>
      <w:r w:rsidRPr="00B7046F">
        <w:rPr>
          <w:rFonts w:cs="Times New Roman"/>
          <w:sz w:val="28"/>
          <w:szCs w:val="28"/>
          <w:lang w:eastAsia="tr-TR"/>
        </w:rPr>
        <w:t>Başkanı</w:t>
      </w:r>
      <w:proofErr w:type="spellEnd"/>
    </w:p>
    <w:p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1"/>
          <w:pgSz w:w="11906" w:h="16838"/>
          <w:pgMar w:top="1417" w:right="1417" w:bottom="1417" w:left="1417" w:header="708" w:footer="708" w:gutter="0"/>
          <w:pgNumType w:fmt="lowerRoman" w:start="1"/>
          <w:cols w:space="708"/>
          <w:docGrid w:linePitch="360"/>
        </w:sectPr>
      </w:pPr>
    </w:p>
    <w:p w:rsidR="000A18B2" w:rsidRDefault="000A18B2" w:rsidP="000A18B2">
      <w:pPr>
        <w:pStyle w:val="AralkYok"/>
        <w:rPr>
          <w:lang w:eastAsia="tr-TR"/>
        </w:rPr>
      </w:pPr>
      <w:proofErr w:type="spellStart"/>
      <w:r w:rsidRPr="00E164B2">
        <w:rPr>
          <w:lang w:eastAsia="tr-TR"/>
        </w:rPr>
        <w:lastRenderedPageBreak/>
        <w:t>Yönetici</w:t>
      </w:r>
      <w:proofErr w:type="spellEnd"/>
      <w:r w:rsidRPr="00E164B2">
        <w:rPr>
          <w:lang w:eastAsia="tr-TR"/>
        </w:rPr>
        <w:t xml:space="preserve"> </w:t>
      </w:r>
      <w:proofErr w:type="spellStart"/>
      <w:r w:rsidRPr="00E164B2">
        <w:rPr>
          <w:lang w:eastAsia="tr-TR"/>
        </w:rPr>
        <w:t>Özeti</w:t>
      </w:r>
      <w:proofErr w:type="spellEnd"/>
    </w:p>
    <w:p w:rsidR="000A18B2" w:rsidRPr="00E164B2" w:rsidRDefault="000A18B2" w:rsidP="000A18B2">
      <w:pPr>
        <w:pStyle w:val="AralkYok"/>
        <w:rPr>
          <w:lang w:eastAsia="tr-TR"/>
        </w:rPr>
      </w:pPr>
    </w:p>
    <w:p w:rsidR="000A18B2" w:rsidRPr="00E164B2" w:rsidRDefault="000A18B2" w:rsidP="000A18B2">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Üretim</w:t>
      </w:r>
    </w:p>
    <w:p w:rsidR="000A18B2" w:rsidRPr="00E164B2" w:rsidRDefault="000A18B2" w:rsidP="000A18B2">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w:t>
      </w:r>
      <w:r w:rsidR="002D4510">
        <w:rPr>
          <w:rFonts w:ascii="Times New Roman" w:hAnsi="Times New Roman" w:cs="Times New Roman"/>
          <w:sz w:val="24"/>
          <w:szCs w:val="24"/>
        </w:rPr>
        <w:t>an toptan satış lisansı sahibi 10</w:t>
      </w:r>
      <w:r w:rsidRPr="00E164B2">
        <w:rPr>
          <w:rFonts w:ascii="Times New Roman" w:hAnsi="Times New Roman" w:cs="Times New Roman"/>
          <w:sz w:val="24"/>
          <w:szCs w:val="24"/>
        </w:rPr>
        <w:t xml:space="preserve"> şirket tarafından 201</w:t>
      </w:r>
      <w:r w:rsidR="002D4510">
        <w:rPr>
          <w:rFonts w:ascii="Times New Roman" w:hAnsi="Times New Roman" w:cs="Times New Roman"/>
          <w:sz w:val="24"/>
          <w:szCs w:val="24"/>
        </w:rPr>
        <w:t>7 yılında 354,15</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201</w:t>
      </w:r>
      <w:r w:rsidR="002D4510">
        <w:rPr>
          <w:rFonts w:ascii="Times New Roman" w:hAnsi="Times New Roman" w:cs="Times New Roman"/>
          <w:sz w:val="24"/>
          <w:szCs w:val="24"/>
        </w:rPr>
        <w:t>6</w:t>
      </w:r>
      <w:r>
        <w:rPr>
          <w:rFonts w:ascii="Times New Roman" w:hAnsi="Times New Roman" w:cs="Times New Roman"/>
          <w:sz w:val="24"/>
          <w:szCs w:val="24"/>
        </w:rPr>
        <w:t xml:space="preserve"> yılına göre %3,</w:t>
      </w:r>
      <w:r w:rsidR="002D4510">
        <w:rPr>
          <w:rFonts w:ascii="Times New Roman" w:hAnsi="Times New Roman" w:cs="Times New Roman"/>
          <w:sz w:val="24"/>
          <w:szCs w:val="24"/>
        </w:rPr>
        <w:t>58</w:t>
      </w:r>
      <w:r w:rsidRPr="00E164B2">
        <w:rPr>
          <w:rFonts w:ascii="Times New Roman" w:hAnsi="Times New Roman" w:cs="Times New Roman"/>
          <w:sz w:val="24"/>
          <w:szCs w:val="24"/>
        </w:rPr>
        <w:t xml:space="preserve"> azalmıştır.  </w:t>
      </w:r>
    </w:p>
    <w:p w:rsidR="000A18B2" w:rsidRPr="00E164B2" w:rsidRDefault="000A18B2" w:rsidP="000A18B2">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rsidR="000A18B2" w:rsidRPr="00E164B2" w:rsidRDefault="000A18B2" w:rsidP="000A18B2">
      <w:pPr>
        <w:jc w:val="both"/>
        <w:rPr>
          <w:rFonts w:ascii="Times New Roman" w:eastAsia="Times New Roman" w:hAnsi="Times New Roman" w:cs="Times New Roman"/>
          <w:sz w:val="24"/>
          <w:szCs w:val="24"/>
        </w:rPr>
      </w:pPr>
      <w:r w:rsidRPr="00E164B2">
        <w:rPr>
          <w:rFonts w:ascii="Times New Roman" w:hAnsi="Times New Roman" w:cs="Times New Roman"/>
          <w:sz w:val="24"/>
          <w:szCs w:val="24"/>
        </w:rPr>
        <w:t>201</w:t>
      </w:r>
      <w:r w:rsidR="003B7642">
        <w:rPr>
          <w:rFonts w:ascii="Times New Roman" w:hAnsi="Times New Roman" w:cs="Times New Roman"/>
          <w:sz w:val="24"/>
          <w:szCs w:val="24"/>
        </w:rPr>
        <w:t>7</w:t>
      </w:r>
      <w:r>
        <w:rPr>
          <w:rFonts w:ascii="Times New Roman" w:hAnsi="Times New Roman" w:cs="Times New Roman"/>
          <w:sz w:val="24"/>
          <w:szCs w:val="24"/>
        </w:rPr>
        <w:t xml:space="preserve"> yılında, </w:t>
      </w:r>
      <w:r w:rsidR="003B7642">
        <w:rPr>
          <w:rFonts w:ascii="Times New Roman" w:hAnsi="Times New Roman" w:cs="Times New Roman"/>
          <w:bCs/>
          <w:sz w:val="24"/>
          <w:szCs w:val="24"/>
        </w:rPr>
        <w:t>55.249,95</w:t>
      </w:r>
      <w:r w:rsidRPr="00E164B2">
        <w:rPr>
          <w:rFonts w:ascii="Times New Roman" w:hAnsi="Times New Roman" w:cs="Times New Roman"/>
          <w:bCs/>
          <w:sz w:val="24"/>
          <w:szCs w:val="24"/>
        </w:rPr>
        <w:t xml:space="preserve"> 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edilmiştir. Doğal gaz ithalatı 201</w:t>
      </w:r>
      <w:r w:rsidR="003B7642">
        <w:rPr>
          <w:rFonts w:ascii="Times New Roman" w:hAnsi="Times New Roman" w:cs="Times New Roman"/>
          <w:bCs/>
          <w:sz w:val="24"/>
          <w:szCs w:val="24"/>
        </w:rPr>
        <w:t>6</w:t>
      </w:r>
      <w:r w:rsidRPr="00E164B2">
        <w:rPr>
          <w:rFonts w:ascii="Times New Roman" w:hAnsi="Times New Roman" w:cs="Times New Roman"/>
          <w:bCs/>
          <w:sz w:val="24"/>
          <w:szCs w:val="24"/>
        </w:rPr>
        <w:t xml:space="preserve"> yılına kıyasla %</w:t>
      </w:r>
      <w:r w:rsidR="003B7642">
        <w:rPr>
          <w:rFonts w:ascii="Times New Roman" w:hAnsi="Times New Roman" w:cs="Times New Roman"/>
          <w:bCs/>
          <w:sz w:val="24"/>
          <w:szCs w:val="24"/>
        </w:rPr>
        <w:t>19,20 oranında artmıştır</w:t>
      </w:r>
      <w:r w:rsidRPr="00E164B2">
        <w:rPr>
          <w:rFonts w:ascii="Times New Roman" w:hAnsi="Times New Roman" w:cs="Times New Roman"/>
          <w:bCs/>
          <w:sz w:val="24"/>
          <w:szCs w:val="24"/>
        </w:rPr>
        <w:t>.</w:t>
      </w:r>
      <w:r w:rsidRPr="00E164B2">
        <w:rPr>
          <w:rFonts w:ascii="Times New Roman" w:eastAsia="Times New Roman" w:hAnsi="Times New Roman" w:cs="Times New Roman"/>
          <w:sz w:val="24"/>
          <w:szCs w:val="24"/>
        </w:rPr>
        <w:t xml:space="preserve"> 201</w:t>
      </w:r>
      <w:r w:rsidR="003B7642">
        <w:rPr>
          <w:rFonts w:ascii="Times New Roman" w:eastAsia="Times New Roman" w:hAnsi="Times New Roman" w:cs="Times New Roman"/>
          <w:sz w:val="24"/>
          <w:szCs w:val="24"/>
        </w:rPr>
        <w:t>7</w:t>
      </w:r>
      <w:r w:rsidRPr="00E164B2">
        <w:rPr>
          <w:rFonts w:ascii="Times New Roman" w:eastAsia="Times New Roman" w:hAnsi="Times New Roman" w:cs="Times New Roman"/>
          <w:sz w:val="24"/>
          <w:szCs w:val="24"/>
        </w:rPr>
        <w:t xml:space="preserve"> </w:t>
      </w:r>
      <w:r w:rsidR="003B7642">
        <w:rPr>
          <w:rFonts w:ascii="Times New Roman" w:eastAsia="Times New Roman" w:hAnsi="Times New Roman" w:cs="Times New Roman"/>
          <w:sz w:val="24"/>
          <w:szCs w:val="24"/>
        </w:rPr>
        <w:t>yılında, ithalat %51</w:t>
      </w:r>
      <w:r w:rsidRPr="00E164B2">
        <w:rPr>
          <w:rFonts w:ascii="Times New Roman" w:eastAsia="Times New Roman" w:hAnsi="Times New Roman" w:cs="Times New Roman"/>
          <w:sz w:val="24"/>
          <w:szCs w:val="24"/>
        </w:rPr>
        <w:t>,</w:t>
      </w:r>
      <w:r w:rsidR="003B7642">
        <w:rPr>
          <w:rFonts w:ascii="Times New Roman" w:eastAsia="Times New Roman" w:hAnsi="Times New Roman" w:cs="Times New Roman"/>
          <w:sz w:val="24"/>
          <w:szCs w:val="24"/>
        </w:rPr>
        <w:t>93</w:t>
      </w:r>
      <w:r>
        <w:rPr>
          <w:rFonts w:ascii="Times New Roman" w:eastAsia="Times New Roman" w:hAnsi="Times New Roman" w:cs="Times New Roman"/>
          <w:sz w:val="24"/>
          <w:szCs w:val="24"/>
        </w:rPr>
        <w:t>’lü</w:t>
      </w:r>
      <w:r w:rsidRPr="00E164B2">
        <w:rPr>
          <w:rFonts w:ascii="Times New Roman" w:eastAsia="Times New Roman" w:hAnsi="Times New Roman" w:cs="Times New Roman"/>
          <w:sz w:val="24"/>
          <w:szCs w:val="24"/>
        </w:rPr>
        <w:t>k payla en fazla Rusya’dan yapılmıştır.</w:t>
      </w:r>
    </w:p>
    <w:p w:rsidR="000A18B2" w:rsidRPr="00E164B2" w:rsidRDefault="000A18B2" w:rsidP="000A18B2">
      <w:pPr>
        <w:jc w:val="both"/>
        <w:rPr>
          <w:rFonts w:ascii="Times New Roman" w:eastAsia="Times New Roman" w:hAnsi="Times New Roman" w:cs="Times New Roman"/>
          <w:sz w:val="24"/>
          <w:szCs w:val="24"/>
        </w:rPr>
      </w:pPr>
      <w:r w:rsidRPr="00E164B2">
        <w:rPr>
          <w:rFonts w:ascii="Times New Roman" w:eastAsiaTheme="majorEastAsia" w:hAnsi="Times New Roman" w:cs="Times New Roman"/>
          <w:sz w:val="24"/>
          <w:szCs w:val="24"/>
          <w:lang w:eastAsia="tr-TR"/>
        </w:rPr>
        <w:t>201</w:t>
      </w:r>
      <w:r w:rsidR="007537EB">
        <w:rPr>
          <w:rFonts w:ascii="Times New Roman" w:eastAsiaTheme="majorEastAsia" w:hAnsi="Times New Roman" w:cs="Times New Roman"/>
          <w:sz w:val="24"/>
          <w:szCs w:val="24"/>
          <w:lang w:eastAsia="tr-TR"/>
        </w:rPr>
        <w:t>7</w:t>
      </w:r>
      <w:r>
        <w:rPr>
          <w:rFonts w:ascii="Times New Roman" w:eastAsiaTheme="majorEastAsia" w:hAnsi="Times New Roman" w:cs="Times New Roman"/>
          <w:sz w:val="24"/>
          <w:szCs w:val="24"/>
          <w:lang w:eastAsia="tr-TR"/>
        </w:rPr>
        <w:t xml:space="preserve"> yılında </w:t>
      </w:r>
      <w:r w:rsidR="007537EB" w:rsidRPr="007537EB">
        <w:rPr>
          <w:rFonts w:ascii="Times New Roman" w:eastAsiaTheme="majorEastAsia" w:hAnsi="Times New Roman" w:cs="Times New Roman"/>
          <w:sz w:val="24"/>
          <w:szCs w:val="24"/>
          <w:lang w:eastAsia="tr-TR"/>
        </w:rPr>
        <w:t>10.765,28</w:t>
      </w:r>
      <w:r w:rsidR="007537EB">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sidR="007537EB">
        <w:rPr>
          <w:rFonts w:ascii="Times New Roman" w:eastAsiaTheme="majorEastAsia" w:hAnsi="Times New Roman" w:cs="Times New Roman"/>
          <w:sz w:val="24"/>
          <w:szCs w:val="24"/>
          <w:lang w:eastAsia="tr-TR"/>
        </w:rPr>
        <w:t>latın %19,48</w:t>
      </w:r>
      <w:r w:rsidRPr="00E164B2">
        <w:rPr>
          <w:rFonts w:ascii="Times New Roman" w:eastAsiaTheme="majorEastAsia" w:hAnsi="Times New Roman" w:cs="Times New Roman"/>
          <w:sz w:val="24"/>
          <w:szCs w:val="24"/>
          <w:lang w:eastAsia="tr-TR"/>
        </w:rPr>
        <w:t>’</w:t>
      </w:r>
      <w:r w:rsidR="007537EB">
        <w:rPr>
          <w:rFonts w:ascii="Times New Roman" w:eastAsiaTheme="majorEastAsia" w:hAnsi="Times New Roman" w:cs="Times New Roman"/>
          <w:sz w:val="24"/>
          <w:szCs w:val="24"/>
          <w:lang w:eastAsia="tr-TR"/>
        </w:rPr>
        <w:t>idi</w:t>
      </w:r>
      <w:r w:rsidRPr="00E164B2">
        <w:rPr>
          <w:rFonts w:ascii="Times New Roman" w:eastAsiaTheme="majorEastAsia" w:hAnsi="Times New Roman" w:cs="Times New Roman"/>
          <w:sz w:val="24"/>
          <w:szCs w:val="24"/>
          <w:lang w:eastAsia="tr-TR"/>
        </w:rPr>
        <w:t>r.</w:t>
      </w:r>
      <w:r w:rsidR="007537EB">
        <w:rPr>
          <w:rFonts w:ascii="Times New Roman" w:eastAsia="Times New Roman" w:hAnsi="Times New Roman" w:cs="Times New Roman"/>
          <w:sz w:val="24"/>
          <w:szCs w:val="24"/>
        </w:rPr>
        <w:t>Toplam LNG ithalatının %37,79’lu</w:t>
      </w:r>
      <w:r w:rsidRPr="0095259E">
        <w:rPr>
          <w:rFonts w:ascii="Times New Roman" w:eastAsia="Times New Roman" w:hAnsi="Times New Roman" w:cs="Times New Roman"/>
          <w:sz w:val="24"/>
          <w:szCs w:val="24"/>
        </w:rPr>
        <w:t>k bölümü Spot LNG ithalatı olup, geri kalan kısmı BOTAŞ tarafından Cezayir ve Nijerya’dan ithal edilen uzun dönem sözleşmeli ithalat miktarı oluşturmaktadır.</w:t>
      </w:r>
      <w:r w:rsidRPr="00E164B2">
        <w:rPr>
          <w:rFonts w:ascii="Times New Roman" w:eastAsia="Times New Roman" w:hAnsi="Times New Roman" w:cs="Times New Roman"/>
          <w:sz w:val="24"/>
          <w:szCs w:val="24"/>
        </w:rPr>
        <w:t xml:space="preserve"> </w:t>
      </w:r>
    </w:p>
    <w:p w:rsidR="000A18B2" w:rsidRPr="00FA13D0" w:rsidRDefault="000A18B2" w:rsidP="000A18B2">
      <w:pPr>
        <w:pStyle w:val="ListeParagraf"/>
        <w:numPr>
          <w:ilvl w:val="0"/>
          <w:numId w:val="12"/>
        </w:numPr>
        <w:rPr>
          <w:rFonts w:ascii="Times New Roman" w:hAnsi="Times New Roman" w:cs="Times New Roman"/>
          <w:b/>
          <w:sz w:val="24"/>
          <w:szCs w:val="24"/>
        </w:rPr>
      </w:pPr>
      <w:r w:rsidRPr="00FA13D0">
        <w:rPr>
          <w:rFonts w:ascii="Times New Roman" w:hAnsi="Times New Roman" w:cs="Times New Roman"/>
          <w:b/>
          <w:sz w:val="24"/>
          <w:szCs w:val="24"/>
        </w:rPr>
        <w:t>İhracat</w:t>
      </w:r>
    </w:p>
    <w:p w:rsidR="000A18B2" w:rsidRPr="00FA13D0" w:rsidRDefault="00CA4F0D" w:rsidP="000A18B2">
      <w:pPr>
        <w:jc w:val="both"/>
        <w:rPr>
          <w:rFonts w:ascii="Times New Roman" w:hAnsi="Times New Roman" w:cs="Times New Roman"/>
          <w:sz w:val="24"/>
          <w:szCs w:val="24"/>
        </w:rPr>
      </w:pPr>
      <w:r>
        <w:rPr>
          <w:rFonts w:ascii="Times New Roman" w:hAnsi="Times New Roman" w:cs="Times New Roman"/>
          <w:sz w:val="24"/>
          <w:szCs w:val="24"/>
        </w:rPr>
        <w:t>2017</w:t>
      </w:r>
      <w:r w:rsidR="000A18B2" w:rsidRPr="00FA13D0">
        <w:rPr>
          <w:rFonts w:ascii="Times New Roman" w:hAnsi="Times New Roman" w:cs="Times New Roman"/>
          <w:sz w:val="24"/>
          <w:szCs w:val="24"/>
        </w:rPr>
        <w:t xml:space="preserve"> yılında ihracat lisansı sahibi 8 şirketten yine sadece BOTAŞ faaliyette bulunmuş olup bahse konu şi</w:t>
      </w:r>
      <w:r>
        <w:rPr>
          <w:rFonts w:ascii="Times New Roman" w:hAnsi="Times New Roman" w:cs="Times New Roman"/>
          <w:sz w:val="24"/>
          <w:szCs w:val="24"/>
        </w:rPr>
        <w:t>rket tarafından Yunanistan’a 630,67</w:t>
      </w:r>
      <w:r w:rsidR="000A18B2" w:rsidRPr="00FA13D0">
        <w:rPr>
          <w:rFonts w:ascii="Times New Roman" w:hAnsi="Times New Roman" w:cs="Times New Roman"/>
          <w:sz w:val="24"/>
          <w:szCs w:val="24"/>
        </w:rPr>
        <w:t xml:space="preserve"> milyon Sm</w:t>
      </w:r>
      <w:r w:rsidR="000A18B2" w:rsidRPr="00FA13D0">
        <w:rPr>
          <w:rFonts w:ascii="Times New Roman" w:hAnsi="Times New Roman" w:cs="Times New Roman"/>
          <w:sz w:val="24"/>
          <w:szCs w:val="24"/>
          <w:vertAlign w:val="superscript"/>
        </w:rPr>
        <w:t>3</w:t>
      </w:r>
      <w:r w:rsidR="000A18B2" w:rsidRPr="00FA13D0">
        <w:rPr>
          <w:rFonts w:ascii="Times New Roman" w:hAnsi="Times New Roman" w:cs="Times New Roman"/>
          <w:sz w:val="24"/>
          <w:szCs w:val="24"/>
        </w:rPr>
        <w:t xml:space="preserve"> doğal gaz ihraç edilmiştir.</w:t>
      </w:r>
      <w:r w:rsidR="00941FAE" w:rsidRPr="00941FAE">
        <w:rPr>
          <w:rFonts w:ascii="Times New Roman" w:hAnsi="Times New Roman" w:cs="Times New Roman"/>
          <w:bCs/>
          <w:sz w:val="24"/>
          <w:szCs w:val="24"/>
        </w:rPr>
        <w:t xml:space="preserve"> </w:t>
      </w:r>
      <w:r w:rsidR="00941FAE">
        <w:rPr>
          <w:rFonts w:ascii="Times New Roman" w:hAnsi="Times New Roman" w:cs="Times New Roman"/>
          <w:bCs/>
          <w:sz w:val="24"/>
          <w:szCs w:val="24"/>
        </w:rPr>
        <w:t>Doğal gaz ihracatı</w:t>
      </w:r>
      <w:r w:rsidR="00941FAE" w:rsidRPr="00E164B2">
        <w:rPr>
          <w:rFonts w:ascii="Times New Roman" w:hAnsi="Times New Roman" w:cs="Times New Roman"/>
          <w:bCs/>
          <w:sz w:val="24"/>
          <w:szCs w:val="24"/>
        </w:rPr>
        <w:t xml:space="preserve"> 201</w:t>
      </w:r>
      <w:r w:rsidR="00941FAE">
        <w:rPr>
          <w:rFonts w:ascii="Times New Roman" w:hAnsi="Times New Roman" w:cs="Times New Roman"/>
          <w:bCs/>
          <w:sz w:val="24"/>
          <w:szCs w:val="24"/>
        </w:rPr>
        <w:t>6</w:t>
      </w:r>
      <w:r w:rsidR="00941FAE" w:rsidRPr="00E164B2">
        <w:rPr>
          <w:rFonts w:ascii="Times New Roman" w:hAnsi="Times New Roman" w:cs="Times New Roman"/>
          <w:bCs/>
          <w:sz w:val="24"/>
          <w:szCs w:val="24"/>
        </w:rPr>
        <w:t xml:space="preserve"> yılına kıyasla %</w:t>
      </w:r>
      <w:r w:rsidR="00941FAE">
        <w:rPr>
          <w:rFonts w:ascii="Times New Roman" w:hAnsi="Times New Roman" w:cs="Times New Roman"/>
          <w:bCs/>
          <w:sz w:val="24"/>
          <w:szCs w:val="24"/>
        </w:rPr>
        <w:t>6,52 oranında azalmıştır</w:t>
      </w:r>
      <w:r w:rsidR="00941FAE" w:rsidRPr="00E164B2">
        <w:rPr>
          <w:rFonts w:ascii="Times New Roman" w:hAnsi="Times New Roman" w:cs="Times New Roman"/>
          <w:bCs/>
          <w:sz w:val="24"/>
          <w:szCs w:val="24"/>
        </w:rPr>
        <w:t>.</w:t>
      </w:r>
    </w:p>
    <w:p w:rsidR="000A18B2" w:rsidRDefault="000A18B2" w:rsidP="000A18B2">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 xml:space="preserve">Depolama </w:t>
      </w:r>
    </w:p>
    <w:p w:rsidR="00790123" w:rsidRPr="00790123" w:rsidRDefault="000B125E" w:rsidP="00790123">
      <w:pPr>
        <w:jc w:val="both"/>
        <w:rPr>
          <w:rFonts w:ascii="Times New Roman" w:hAnsi="Times New Roman" w:cs="Times New Roman"/>
          <w:sz w:val="24"/>
          <w:szCs w:val="24"/>
        </w:rPr>
      </w:pPr>
      <w:r>
        <w:rPr>
          <w:rFonts w:ascii="Times New Roman" w:hAnsi="Times New Roman" w:cs="Times New Roman"/>
          <w:sz w:val="24"/>
          <w:szCs w:val="24"/>
        </w:rPr>
        <w:t>2017 yılı sonu itibariyle</w:t>
      </w:r>
      <w:r w:rsidR="00790123" w:rsidRPr="00790123">
        <w:rPr>
          <w:rFonts w:ascii="Times New Roman" w:hAnsi="Times New Roman" w:cs="Times New Roman"/>
          <w:sz w:val="24"/>
          <w:szCs w:val="24"/>
        </w:rPr>
        <w:t>; lisansa kayıtlı fiili yeraltı depolama kapasitesi 3,191 milyar m</w:t>
      </w:r>
      <w:r w:rsidR="00790123" w:rsidRPr="006E720D">
        <w:rPr>
          <w:rFonts w:ascii="Times New Roman" w:hAnsi="Times New Roman" w:cs="Times New Roman"/>
          <w:sz w:val="24"/>
          <w:szCs w:val="24"/>
          <w:vertAlign w:val="superscript"/>
        </w:rPr>
        <w:t>3</w:t>
      </w:r>
      <w:r w:rsidR="00790123" w:rsidRPr="00790123">
        <w:rPr>
          <w:rFonts w:ascii="Times New Roman" w:hAnsi="Times New Roman" w:cs="Times New Roman"/>
          <w:sz w:val="24"/>
          <w:szCs w:val="24"/>
        </w:rPr>
        <w:t>, lisansa kayıtlı fiili LNG depolama kapasitesi 943.037 m</w:t>
      </w:r>
      <w:r w:rsidR="00790123" w:rsidRPr="006E720D">
        <w:rPr>
          <w:rFonts w:ascii="Times New Roman" w:hAnsi="Times New Roman" w:cs="Times New Roman"/>
          <w:sz w:val="24"/>
          <w:szCs w:val="24"/>
          <w:vertAlign w:val="superscript"/>
        </w:rPr>
        <w:t>3</w:t>
      </w:r>
      <w:r w:rsidR="00790123" w:rsidRPr="00790123">
        <w:rPr>
          <w:rFonts w:ascii="Times New Roman" w:hAnsi="Times New Roman" w:cs="Times New Roman"/>
          <w:sz w:val="24"/>
          <w:szCs w:val="24"/>
        </w:rPr>
        <w:t xml:space="preserve"> LNG olarak gerçekleşmiştir. 2016 yılına kıyas</w:t>
      </w:r>
      <w:r w:rsidR="00790123">
        <w:rPr>
          <w:rFonts w:ascii="Times New Roman" w:hAnsi="Times New Roman" w:cs="Times New Roman"/>
          <w:sz w:val="24"/>
          <w:szCs w:val="24"/>
        </w:rPr>
        <w:t>la</w:t>
      </w:r>
      <w:r w:rsidR="00790123" w:rsidRPr="00790123">
        <w:rPr>
          <w:rFonts w:ascii="Times New Roman" w:hAnsi="Times New Roman" w:cs="Times New Roman"/>
          <w:sz w:val="24"/>
          <w:szCs w:val="24"/>
        </w:rPr>
        <w:t xml:space="preserve"> fiili yeraltı depolama kapasitesinde yaklaşık % 19,9,  fiili LNG depolama kapasitesinde ise yaklaşık % 76,3 oranında artış olmuştur. </w:t>
      </w:r>
    </w:p>
    <w:p w:rsidR="000A18B2" w:rsidRPr="00DC47A1" w:rsidRDefault="000A18B2" w:rsidP="000A18B2">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Tüketim</w:t>
      </w:r>
    </w:p>
    <w:p w:rsidR="000A18B2" w:rsidRPr="00EF3CF7" w:rsidRDefault="00E71B64" w:rsidP="000A18B2">
      <w:pPr>
        <w:jc w:val="both"/>
        <w:rPr>
          <w:rFonts w:ascii="Times New Roman" w:hAnsi="Times New Roman" w:cs="Times New Roman"/>
          <w:sz w:val="24"/>
          <w:szCs w:val="24"/>
        </w:rPr>
      </w:pPr>
      <w:r w:rsidRPr="00EF3CF7">
        <w:rPr>
          <w:rFonts w:ascii="Times New Roman" w:hAnsi="Times New Roman" w:cs="Times New Roman"/>
          <w:sz w:val="24"/>
          <w:szCs w:val="24"/>
        </w:rPr>
        <w:t xml:space="preserve">26/01/2017 tarih </w:t>
      </w:r>
      <w:proofErr w:type="gramStart"/>
      <w:r w:rsidRPr="00EF3CF7">
        <w:rPr>
          <w:rFonts w:ascii="Times New Roman" w:hAnsi="Times New Roman" w:cs="Times New Roman"/>
          <w:sz w:val="24"/>
          <w:szCs w:val="24"/>
        </w:rPr>
        <w:t xml:space="preserve">ve </w:t>
      </w:r>
      <w:r w:rsidR="000A18B2" w:rsidRPr="00EF3CF7">
        <w:rPr>
          <w:rFonts w:ascii="Times New Roman" w:hAnsi="Times New Roman" w:cs="Times New Roman"/>
          <w:sz w:val="24"/>
          <w:szCs w:val="24"/>
        </w:rPr>
        <w:t xml:space="preserve"> </w:t>
      </w:r>
      <w:r w:rsidRPr="00EF3CF7">
        <w:rPr>
          <w:rFonts w:ascii="Times New Roman" w:hAnsi="Times New Roman" w:cs="Times New Roman"/>
          <w:sz w:val="24"/>
          <w:szCs w:val="24"/>
        </w:rPr>
        <w:t>6884</w:t>
      </w:r>
      <w:proofErr w:type="gramEnd"/>
      <w:r w:rsidRPr="00EF3CF7">
        <w:rPr>
          <w:rFonts w:ascii="Times New Roman" w:hAnsi="Times New Roman" w:cs="Times New Roman"/>
          <w:sz w:val="24"/>
          <w:szCs w:val="24"/>
        </w:rPr>
        <w:t xml:space="preserve"> sayılı Kurul Kararı ile 46.029.977.218</w:t>
      </w:r>
      <w:r w:rsidR="000A18B2" w:rsidRPr="00EF3CF7">
        <w:rPr>
          <w:rFonts w:ascii="Times New Roman" w:hAnsi="Times New Roman" w:cs="Times New Roman"/>
          <w:sz w:val="24"/>
          <w:szCs w:val="24"/>
        </w:rPr>
        <w:t xml:space="preserve"> Sm</w:t>
      </w:r>
      <w:r w:rsidR="000A18B2" w:rsidRPr="00EF3CF7">
        <w:rPr>
          <w:rFonts w:ascii="Times New Roman" w:hAnsi="Times New Roman" w:cs="Times New Roman"/>
          <w:sz w:val="24"/>
          <w:szCs w:val="24"/>
          <w:vertAlign w:val="superscript"/>
        </w:rPr>
        <w:t>3</w:t>
      </w:r>
      <w:r w:rsidR="000A18B2" w:rsidRPr="00EF3CF7">
        <w:rPr>
          <w:rFonts w:ascii="Times New Roman" w:hAnsi="Times New Roman" w:cs="Times New Roman"/>
          <w:sz w:val="24"/>
          <w:szCs w:val="24"/>
        </w:rPr>
        <w:t xml:space="preserve"> olarak </w:t>
      </w:r>
      <w:r w:rsidR="00C80380" w:rsidRPr="00EF3CF7">
        <w:rPr>
          <w:rFonts w:ascii="Times New Roman" w:hAnsi="Times New Roman" w:cs="Times New Roman"/>
          <w:sz w:val="24"/>
          <w:szCs w:val="24"/>
        </w:rPr>
        <w:t>tahmin edilen</w:t>
      </w:r>
      <w:r w:rsidRPr="00EF3CF7">
        <w:rPr>
          <w:rFonts w:ascii="Times New Roman" w:hAnsi="Times New Roman" w:cs="Times New Roman"/>
          <w:sz w:val="24"/>
          <w:szCs w:val="24"/>
        </w:rPr>
        <w:t xml:space="preserve"> 2017</w:t>
      </w:r>
      <w:r w:rsidR="000A18B2" w:rsidRPr="00EF3CF7">
        <w:rPr>
          <w:rFonts w:ascii="Times New Roman" w:hAnsi="Times New Roman" w:cs="Times New Roman"/>
          <w:sz w:val="24"/>
          <w:szCs w:val="24"/>
        </w:rPr>
        <w:t xml:space="preserve"> yılı ulusal doğal gaz tüketim miktarı </w:t>
      </w:r>
      <w:r w:rsidR="00084A55" w:rsidRPr="00AC3E97">
        <w:rPr>
          <w:rFonts w:ascii="Times New Roman" w:hAnsi="Times New Roman" w:cs="Times New Roman"/>
          <w:sz w:val="24"/>
          <w:szCs w:val="24"/>
        </w:rPr>
        <w:t>%</w:t>
      </w:r>
      <w:r w:rsidR="00AC3E97" w:rsidRPr="00AC3E97">
        <w:rPr>
          <w:rFonts w:ascii="Times New Roman" w:hAnsi="Times New Roman" w:cs="Times New Roman"/>
          <w:sz w:val="24"/>
          <w:szCs w:val="24"/>
        </w:rPr>
        <w:t>15,87</w:t>
      </w:r>
      <w:r w:rsidR="00EF3CF7" w:rsidRPr="00AC3E97">
        <w:rPr>
          <w:rFonts w:ascii="Times New Roman" w:hAnsi="Times New Roman" w:cs="Times New Roman"/>
          <w:sz w:val="24"/>
          <w:szCs w:val="24"/>
        </w:rPr>
        <w:t xml:space="preserve"> </w:t>
      </w:r>
      <w:r w:rsidR="00002197" w:rsidRPr="00AC3E97">
        <w:rPr>
          <w:rFonts w:ascii="Times New Roman" w:hAnsi="Times New Roman" w:cs="Times New Roman"/>
          <w:sz w:val="24"/>
          <w:szCs w:val="24"/>
        </w:rPr>
        <w:t>sapmayla 53.</w:t>
      </w:r>
      <w:r w:rsidR="00AC3E97" w:rsidRPr="00AC3E97">
        <w:rPr>
          <w:rFonts w:ascii="Times New Roman" w:hAnsi="Times New Roman" w:cs="Times New Roman"/>
          <w:sz w:val="24"/>
          <w:szCs w:val="24"/>
        </w:rPr>
        <w:t>857.136.920,39</w:t>
      </w:r>
      <w:r w:rsidR="00002197" w:rsidRPr="00AC3E97">
        <w:rPr>
          <w:rFonts w:ascii="Times New Roman" w:hAnsi="Times New Roman" w:cs="Times New Roman"/>
          <w:sz w:val="24"/>
          <w:szCs w:val="24"/>
        </w:rPr>
        <w:t xml:space="preserve"> </w:t>
      </w:r>
      <w:r w:rsidR="00084A55" w:rsidRPr="00AC3E97">
        <w:rPr>
          <w:rFonts w:ascii="Times New Roman" w:hAnsi="Times New Roman" w:cs="Times New Roman"/>
          <w:sz w:val="24"/>
          <w:szCs w:val="24"/>
        </w:rPr>
        <w:t>Sm</w:t>
      </w:r>
      <w:r w:rsidR="00084A55" w:rsidRPr="006E720D">
        <w:rPr>
          <w:rFonts w:ascii="Times New Roman" w:hAnsi="Times New Roman" w:cs="Times New Roman"/>
          <w:sz w:val="24"/>
          <w:szCs w:val="24"/>
          <w:vertAlign w:val="superscript"/>
        </w:rPr>
        <w:t>3</w:t>
      </w:r>
      <w:r w:rsidR="000A18B2" w:rsidRPr="00AC3E97">
        <w:rPr>
          <w:rFonts w:ascii="Times New Roman" w:hAnsi="Times New Roman" w:cs="Times New Roman"/>
          <w:sz w:val="24"/>
          <w:szCs w:val="24"/>
        </w:rPr>
        <w:t xml:space="preserve"> olarak gerçekleşmiştir.</w:t>
      </w:r>
      <w:r w:rsidR="000A18B2" w:rsidRPr="00EF3CF7">
        <w:rPr>
          <w:rFonts w:ascii="Times New Roman" w:hAnsi="Times New Roman" w:cs="Times New Roman"/>
          <w:sz w:val="24"/>
          <w:szCs w:val="24"/>
        </w:rPr>
        <w:t xml:space="preserve"> </w:t>
      </w:r>
    </w:p>
    <w:p w:rsidR="0066680D" w:rsidRPr="0066680D" w:rsidRDefault="0066680D" w:rsidP="0066680D">
      <w:pPr>
        <w:jc w:val="both"/>
        <w:rPr>
          <w:rFonts w:ascii="Times New Roman" w:hAnsi="Times New Roman" w:cs="Times New Roman"/>
          <w:sz w:val="24"/>
          <w:szCs w:val="24"/>
        </w:rPr>
      </w:pPr>
      <w:r w:rsidRPr="00EF3CF7">
        <w:rPr>
          <w:rFonts w:ascii="Times New Roman" w:eastAsia="Times New Roman" w:hAnsi="Times New Roman" w:cs="Times New Roman"/>
          <w:color w:val="000000"/>
          <w:sz w:val="24"/>
          <w:szCs w:val="24"/>
          <w:lang w:eastAsia="tr-TR"/>
        </w:rPr>
        <w:t xml:space="preserve">2017 yılında, </w:t>
      </w:r>
      <w:r w:rsidRPr="00EF3CF7">
        <w:rPr>
          <w:rFonts w:ascii="Times New Roman" w:hAnsi="Times New Roman" w:cs="Times New Roman"/>
          <w:sz w:val="24"/>
          <w:szCs w:val="24"/>
        </w:rPr>
        <w:t>648,01 milyon Sm</w:t>
      </w:r>
      <w:r w:rsidRPr="00EF3CF7">
        <w:rPr>
          <w:rFonts w:ascii="Times New Roman" w:hAnsi="Times New Roman" w:cs="Times New Roman"/>
          <w:sz w:val="24"/>
          <w:szCs w:val="24"/>
          <w:vertAlign w:val="superscript"/>
        </w:rPr>
        <w:t>3</w:t>
      </w:r>
      <w:r w:rsidRPr="00EF3CF7">
        <w:rPr>
          <w:rFonts w:ascii="Times New Roman" w:hAnsi="Times New Roman" w:cs="Times New Roman"/>
          <w:sz w:val="24"/>
          <w:szCs w:val="24"/>
        </w:rPr>
        <w:t xml:space="preserve"> </w:t>
      </w:r>
      <w:r w:rsidRPr="00EF3CF7">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EF3CF7">
        <w:rPr>
          <w:rFonts w:ascii="Times New Roman" w:hAnsi="Times New Roman" w:cs="Times New Roman"/>
          <w:sz w:val="24"/>
          <w:szCs w:val="24"/>
        </w:rPr>
        <w:t xml:space="preserve"> Söz konusu miktarın</w:t>
      </w:r>
      <w:r w:rsidRPr="00EF3CF7">
        <w:rPr>
          <w:rFonts w:ascii="Times New Roman" w:eastAsia="Times New Roman" w:hAnsi="Times New Roman" w:cs="Times New Roman"/>
          <w:color w:val="000000"/>
          <w:sz w:val="24"/>
          <w:szCs w:val="24"/>
          <w:lang w:eastAsia="tr-TR"/>
        </w:rPr>
        <w:t xml:space="preserve"> toplam ulusal doğal gaz tüketimi içindeki payı</w:t>
      </w:r>
      <w:r w:rsidR="00EF3CF7" w:rsidRPr="00EF3CF7">
        <w:rPr>
          <w:rFonts w:ascii="Times New Roman" w:hAnsi="Times New Roman" w:cs="Times New Roman"/>
          <w:sz w:val="24"/>
          <w:szCs w:val="24"/>
        </w:rPr>
        <w:t xml:space="preserve"> % 1,20</w:t>
      </w:r>
      <w:r w:rsidRPr="00EF3CF7">
        <w:rPr>
          <w:rFonts w:ascii="Times New Roman" w:hAnsi="Times New Roman" w:cs="Times New Roman"/>
          <w:sz w:val="24"/>
          <w:szCs w:val="24"/>
        </w:rPr>
        <w:t xml:space="preserve"> olarak hesaplanmıştır.</w:t>
      </w:r>
      <w:r w:rsidRPr="0066680D">
        <w:rPr>
          <w:rFonts w:ascii="Times New Roman" w:hAnsi="Times New Roman" w:cs="Times New Roman"/>
          <w:sz w:val="24"/>
          <w:szCs w:val="24"/>
        </w:rPr>
        <w:t xml:space="preserve"> </w:t>
      </w:r>
    </w:p>
    <w:p w:rsidR="0066680D" w:rsidRPr="0066680D" w:rsidRDefault="0066680D" w:rsidP="0066680D">
      <w:pPr>
        <w:pStyle w:val="ListeParagraf"/>
        <w:numPr>
          <w:ilvl w:val="0"/>
          <w:numId w:val="15"/>
        </w:numPr>
        <w:spacing w:line="256" w:lineRule="auto"/>
        <w:rPr>
          <w:rFonts w:ascii="Times New Roman" w:hAnsi="Times New Roman" w:cs="Times New Roman"/>
          <w:b/>
          <w:sz w:val="24"/>
          <w:szCs w:val="24"/>
        </w:rPr>
      </w:pPr>
      <w:r w:rsidRPr="0066680D">
        <w:rPr>
          <w:rFonts w:ascii="Times New Roman" w:hAnsi="Times New Roman" w:cs="Times New Roman"/>
          <w:b/>
          <w:sz w:val="24"/>
          <w:szCs w:val="24"/>
        </w:rPr>
        <w:t>Şehir İçi Doğal Gaz Dağıtımı</w:t>
      </w:r>
    </w:p>
    <w:p w:rsidR="0066680D" w:rsidRPr="00EF3CF7" w:rsidRDefault="0066680D" w:rsidP="0066680D">
      <w:pPr>
        <w:jc w:val="both"/>
        <w:rPr>
          <w:rFonts w:ascii="Times New Roman" w:hAnsi="Times New Roman" w:cs="Times New Roman"/>
          <w:sz w:val="24"/>
          <w:szCs w:val="24"/>
        </w:rPr>
      </w:pPr>
      <w:r w:rsidRPr="0066680D">
        <w:rPr>
          <w:rFonts w:ascii="Times New Roman" w:hAnsi="Times New Roman" w:cs="Times New Roman"/>
          <w:sz w:val="24"/>
          <w:szCs w:val="24"/>
        </w:rPr>
        <w:t xml:space="preserve">2017 sonu itibariyle; doğal gaz </w:t>
      </w:r>
      <w:r w:rsidRPr="00EF3CF7">
        <w:rPr>
          <w:rFonts w:ascii="Times New Roman" w:hAnsi="Times New Roman" w:cs="Times New Roman"/>
          <w:sz w:val="24"/>
          <w:szCs w:val="24"/>
        </w:rPr>
        <w:t xml:space="preserve">dağıtım lisansı almış şirketlerce gerçekleştirilen toplam yatırım tutarı(işletme giderleri ve KDV hariç), </w:t>
      </w:r>
      <w:r w:rsidR="004639A3" w:rsidRPr="00EF3CF7">
        <w:rPr>
          <w:rFonts w:ascii="Times New Roman" w:hAnsi="Times New Roman" w:cs="Times New Roman"/>
          <w:sz w:val="24"/>
          <w:szCs w:val="24"/>
        </w:rPr>
        <w:t xml:space="preserve">bir önceki yıla oranla %15,24 artarak </w:t>
      </w:r>
      <w:r w:rsidRPr="00EF3CF7">
        <w:rPr>
          <w:rFonts w:ascii="Times New Roman" w:hAnsi="Times New Roman" w:cs="Times New Roman"/>
          <w:sz w:val="24"/>
          <w:szCs w:val="24"/>
        </w:rPr>
        <w:t>15.1</w:t>
      </w:r>
      <w:r w:rsidR="00474EB6">
        <w:rPr>
          <w:rFonts w:ascii="Times New Roman" w:hAnsi="Times New Roman" w:cs="Times New Roman"/>
          <w:sz w:val="24"/>
          <w:szCs w:val="24"/>
        </w:rPr>
        <w:t>19</w:t>
      </w:r>
      <w:r w:rsidRPr="00EF3CF7">
        <w:rPr>
          <w:rFonts w:ascii="Times New Roman" w:hAnsi="Times New Roman" w:cs="Times New Roman"/>
          <w:sz w:val="24"/>
          <w:szCs w:val="24"/>
        </w:rPr>
        <w:t xml:space="preserve"> milyon TL</w:t>
      </w:r>
      <w:r w:rsidR="004639A3" w:rsidRPr="00EF3CF7">
        <w:rPr>
          <w:rFonts w:ascii="Times New Roman" w:hAnsi="Times New Roman" w:cs="Times New Roman"/>
          <w:sz w:val="24"/>
          <w:szCs w:val="24"/>
        </w:rPr>
        <w:t>’ye ulaşmıştır. İ</w:t>
      </w:r>
      <w:r w:rsidRPr="00EF3CF7">
        <w:rPr>
          <w:rFonts w:ascii="Times New Roman" w:hAnsi="Times New Roman" w:cs="Times New Roman"/>
          <w:sz w:val="24"/>
          <w:szCs w:val="24"/>
        </w:rPr>
        <w:t xml:space="preserve">nşa edilen </w:t>
      </w:r>
      <w:r w:rsidR="004639A3" w:rsidRPr="00EF3CF7">
        <w:rPr>
          <w:rFonts w:ascii="Times New Roman" w:hAnsi="Times New Roman" w:cs="Times New Roman"/>
          <w:sz w:val="24"/>
          <w:szCs w:val="24"/>
        </w:rPr>
        <w:t xml:space="preserve">toplam </w:t>
      </w:r>
      <w:r w:rsidRPr="00EF3CF7">
        <w:rPr>
          <w:rFonts w:ascii="Times New Roman" w:hAnsi="Times New Roman" w:cs="Times New Roman"/>
          <w:sz w:val="24"/>
          <w:szCs w:val="24"/>
        </w:rPr>
        <w:t xml:space="preserve">çelik hat </w:t>
      </w:r>
      <w:proofErr w:type="gramStart"/>
      <w:r w:rsidRPr="00EF3CF7">
        <w:rPr>
          <w:rFonts w:ascii="Times New Roman" w:hAnsi="Times New Roman" w:cs="Times New Roman"/>
          <w:sz w:val="24"/>
          <w:szCs w:val="24"/>
        </w:rPr>
        <w:t xml:space="preserve">uzunluğu </w:t>
      </w:r>
      <w:r w:rsidR="004639A3" w:rsidRPr="00EF3CF7">
        <w:rPr>
          <w:rFonts w:ascii="Times New Roman" w:hAnsi="Times New Roman" w:cs="Times New Roman"/>
          <w:sz w:val="24"/>
          <w:szCs w:val="24"/>
        </w:rPr>
        <w:t xml:space="preserve"> bir</w:t>
      </w:r>
      <w:proofErr w:type="gramEnd"/>
      <w:r w:rsidR="004639A3" w:rsidRPr="00EF3CF7">
        <w:rPr>
          <w:rFonts w:ascii="Times New Roman" w:hAnsi="Times New Roman" w:cs="Times New Roman"/>
          <w:sz w:val="24"/>
          <w:szCs w:val="24"/>
        </w:rPr>
        <w:t xml:space="preserve"> önceki yıla göre %11,37 artarak </w:t>
      </w:r>
      <w:r w:rsidRPr="00EF3CF7">
        <w:rPr>
          <w:rFonts w:ascii="Times New Roman" w:hAnsi="Times New Roman" w:cs="Times New Roman"/>
          <w:sz w:val="24"/>
          <w:szCs w:val="24"/>
        </w:rPr>
        <w:t>12.326 km</w:t>
      </w:r>
      <w:r w:rsidR="004639A3" w:rsidRPr="00EF3CF7">
        <w:rPr>
          <w:rFonts w:ascii="Times New Roman" w:hAnsi="Times New Roman" w:cs="Times New Roman"/>
          <w:sz w:val="24"/>
          <w:szCs w:val="24"/>
        </w:rPr>
        <w:t>’ ye</w:t>
      </w:r>
      <w:r w:rsidRPr="00EF3CF7">
        <w:rPr>
          <w:rFonts w:ascii="Times New Roman" w:hAnsi="Times New Roman" w:cs="Times New Roman"/>
          <w:sz w:val="24"/>
          <w:szCs w:val="24"/>
        </w:rPr>
        <w:t xml:space="preserve"> </w:t>
      </w:r>
      <w:r w:rsidR="004639A3" w:rsidRPr="00EF3CF7">
        <w:rPr>
          <w:rFonts w:ascii="Times New Roman" w:hAnsi="Times New Roman" w:cs="Times New Roman"/>
          <w:sz w:val="24"/>
          <w:szCs w:val="24"/>
        </w:rPr>
        <w:t>ayrıca</w:t>
      </w:r>
      <w:r w:rsidRPr="00EF3CF7">
        <w:rPr>
          <w:rFonts w:ascii="Times New Roman" w:hAnsi="Times New Roman" w:cs="Times New Roman"/>
          <w:sz w:val="24"/>
          <w:szCs w:val="24"/>
        </w:rPr>
        <w:t xml:space="preserve"> polietilen boru hatlarının uzunlu</w:t>
      </w:r>
      <w:r w:rsidR="004639A3" w:rsidRPr="00EF3CF7">
        <w:rPr>
          <w:rFonts w:ascii="Times New Roman" w:hAnsi="Times New Roman" w:cs="Times New Roman"/>
          <w:sz w:val="24"/>
          <w:szCs w:val="24"/>
        </w:rPr>
        <w:t xml:space="preserve">ğu(Servis hattı uzunluğu hariç)’ da bir önceki yıla göre %9,24 artışla toplamda </w:t>
      </w:r>
      <w:r w:rsidRPr="00EF3CF7">
        <w:rPr>
          <w:rFonts w:ascii="Times New Roman" w:hAnsi="Times New Roman" w:cs="Times New Roman"/>
          <w:sz w:val="24"/>
          <w:szCs w:val="24"/>
        </w:rPr>
        <w:t>81.478 km</w:t>
      </w:r>
      <w:r w:rsidR="004639A3" w:rsidRPr="00EF3CF7">
        <w:rPr>
          <w:rFonts w:ascii="Times New Roman" w:hAnsi="Times New Roman" w:cs="Times New Roman"/>
          <w:sz w:val="24"/>
          <w:szCs w:val="24"/>
        </w:rPr>
        <w:t>’ye</w:t>
      </w:r>
      <w:r w:rsidRPr="00EF3CF7">
        <w:rPr>
          <w:rFonts w:ascii="Times New Roman" w:hAnsi="Times New Roman" w:cs="Times New Roman"/>
          <w:sz w:val="24"/>
          <w:szCs w:val="24"/>
        </w:rPr>
        <w:t xml:space="preserve"> </w:t>
      </w:r>
      <w:r w:rsidR="004639A3" w:rsidRPr="00EF3CF7">
        <w:rPr>
          <w:rFonts w:ascii="Times New Roman" w:hAnsi="Times New Roman" w:cs="Times New Roman"/>
          <w:sz w:val="24"/>
          <w:szCs w:val="24"/>
        </w:rPr>
        <w:t>ulaşmıştır.</w:t>
      </w:r>
    </w:p>
    <w:p w:rsidR="0066680D" w:rsidRDefault="0066680D" w:rsidP="0066680D">
      <w:pPr>
        <w:jc w:val="both"/>
        <w:rPr>
          <w:rFonts w:ascii="Times New Roman" w:hAnsi="Times New Roman" w:cs="Times New Roman"/>
          <w:bCs/>
          <w:sz w:val="24"/>
          <w:szCs w:val="24"/>
        </w:rPr>
      </w:pPr>
      <w:r w:rsidRPr="00EF3CF7">
        <w:rPr>
          <w:rFonts w:ascii="Times New Roman" w:hAnsi="Times New Roman" w:cs="Times New Roman"/>
          <w:bCs/>
          <w:sz w:val="24"/>
          <w:szCs w:val="24"/>
        </w:rPr>
        <w:t>2017 yılı sonu itibariyle doğal gaz dağıtım lisansı sahibi şirketlerin doğal gaz hizmeti götürdüğü toplam abone sayısı</w:t>
      </w:r>
      <w:r w:rsidR="004639A3" w:rsidRPr="00EF3CF7">
        <w:rPr>
          <w:rFonts w:ascii="Times New Roman" w:hAnsi="Times New Roman" w:cs="Times New Roman"/>
          <w:bCs/>
          <w:sz w:val="24"/>
          <w:szCs w:val="24"/>
        </w:rPr>
        <w:t xml:space="preserve"> bir önceki yıla göre %9,96 artarak</w:t>
      </w:r>
      <w:r w:rsidRPr="00EF3CF7">
        <w:rPr>
          <w:rFonts w:ascii="Times New Roman" w:hAnsi="Times New Roman" w:cs="Times New Roman"/>
          <w:bCs/>
          <w:sz w:val="24"/>
          <w:szCs w:val="24"/>
        </w:rPr>
        <w:t xml:space="preserve"> 13.572.231’e; serbest tüketici sayısı ise </w:t>
      </w:r>
      <w:r w:rsidR="004639A3" w:rsidRPr="00EF3CF7">
        <w:rPr>
          <w:rFonts w:ascii="Times New Roman" w:hAnsi="Times New Roman" w:cs="Times New Roman"/>
          <w:bCs/>
          <w:sz w:val="24"/>
          <w:szCs w:val="24"/>
        </w:rPr>
        <w:t xml:space="preserve">%10,48 artışla </w:t>
      </w:r>
      <w:proofErr w:type="gramStart"/>
      <w:r w:rsidRPr="00EF3CF7">
        <w:rPr>
          <w:rFonts w:ascii="Times New Roman" w:hAnsi="Times New Roman" w:cs="Times New Roman"/>
          <w:bCs/>
          <w:sz w:val="24"/>
          <w:szCs w:val="24"/>
        </w:rPr>
        <w:t>yaklaşık  551</w:t>
      </w:r>
      <w:proofErr w:type="gramEnd"/>
      <w:r w:rsidRPr="00EF3CF7">
        <w:rPr>
          <w:rFonts w:ascii="Times New Roman" w:hAnsi="Times New Roman" w:cs="Times New Roman"/>
          <w:bCs/>
          <w:sz w:val="24"/>
          <w:szCs w:val="24"/>
        </w:rPr>
        <w:t>.987’e ulaşmıştır.</w:t>
      </w:r>
    </w:p>
    <w:p w:rsidR="004A3C20" w:rsidRDefault="004639A3" w:rsidP="0066680D">
      <w:pPr>
        <w:jc w:val="both"/>
        <w:rPr>
          <w:rFonts w:ascii="Times New Roman" w:hAnsi="Times New Roman" w:cs="Times New Roman"/>
          <w:bCs/>
          <w:sz w:val="24"/>
          <w:szCs w:val="24"/>
        </w:rPr>
      </w:pPr>
      <w:r w:rsidRPr="00EF3CF7">
        <w:rPr>
          <w:rFonts w:ascii="Times New Roman" w:hAnsi="Times New Roman" w:cs="Times New Roman"/>
          <w:bCs/>
          <w:sz w:val="24"/>
          <w:szCs w:val="24"/>
        </w:rPr>
        <w:lastRenderedPageBreak/>
        <w:t>2017 yılı</w:t>
      </w:r>
      <w:r w:rsidR="00790123">
        <w:rPr>
          <w:rFonts w:ascii="Times New Roman" w:hAnsi="Times New Roman" w:cs="Times New Roman"/>
          <w:bCs/>
          <w:sz w:val="24"/>
          <w:szCs w:val="24"/>
        </w:rPr>
        <w:t xml:space="preserve"> </w:t>
      </w:r>
      <w:r w:rsidRPr="00EF3CF7">
        <w:rPr>
          <w:rFonts w:ascii="Times New Roman" w:hAnsi="Times New Roman" w:cs="Times New Roman"/>
          <w:bCs/>
          <w:sz w:val="24"/>
          <w:szCs w:val="24"/>
        </w:rPr>
        <w:t>doğal gaz dağıtım lisansı sahibi şirketlerin abone</w:t>
      </w:r>
      <w:r w:rsidR="00FB2C93" w:rsidRPr="00EF3CF7">
        <w:rPr>
          <w:rFonts w:ascii="Times New Roman" w:hAnsi="Times New Roman" w:cs="Times New Roman"/>
          <w:bCs/>
          <w:sz w:val="24"/>
          <w:szCs w:val="24"/>
        </w:rPr>
        <w:t xml:space="preserve"> statüsündeki müşterilerinin doğal gaz tüketimi bir önceki yıla göre  %15,19 artarak 13.081,67 milyon </w:t>
      </w:r>
      <w:r w:rsidR="00FB2C93" w:rsidRPr="00EF3CF7">
        <w:rPr>
          <w:rFonts w:ascii="Times New Roman" w:hAnsi="Times New Roman" w:cs="Times New Roman"/>
          <w:sz w:val="24"/>
          <w:szCs w:val="24"/>
        </w:rPr>
        <w:t>Sm</w:t>
      </w:r>
      <w:r w:rsidR="00FB2C93" w:rsidRPr="00EF3CF7">
        <w:rPr>
          <w:rFonts w:ascii="Times New Roman" w:hAnsi="Times New Roman" w:cs="Times New Roman"/>
          <w:sz w:val="24"/>
          <w:szCs w:val="24"/>
          <w:vertAlign w:val="superscript"/>
        </w:rPr>
        <w:t>3</w:t>
      </w:r>
      <w:r w:rsidR="00FB2C93" w:rsidRPr="00EF3CF7">
        <w:rPr>
          <w:rFonts w:ascii="Times New Roman" w:hAnsi="Times New Roman" w:cs="Times New Roman"/>
          <w:sz w:val="24"/>
          <w:szCs w:val="24"/>
        </w:rPr>
        <w:t xml:space="preserve">’e; serbest tüketici statüsündeki müşterilerinin doğal gaz tüketimi ise bir önceki yıla oranla %13,63 artarak 8.191,16 milyon </w:t>
      </w:r>
      <w:proofErr w:type="spellStart"/>
      <w:r w:rsidR="00FB2C93" w:rsidRPr="00EF3CF7">
        <w:rPr>
          <w:rFonts w:ascii="Times New Roman" w:hAnsi="Times New Roman" w:cs="Times New Roman"/>
          <w:bCs/>
          <w:sz w:val="24"/>
          <w:szCs w:val="24"/>
        </w:rPr>
        <w:t>milyon</w:t>
      </w:r>
      <w:proofErr w:type="spellEnd"/>
      <w:r w:rsidR="00FB2C93" w:rsidRPr="00EF3CF7">
        <w:rPr>
          <w:rFonts w:ascii="Times New Roman" w:hAnsi="Times New Roman" w:cs="Times New Roman"/>
          <w:bCs/>
          <w:sz w:val="24"/>
          <w:szCs w:val="24"/>
        </w:rPr>
        <w:t xml:space="preserve"> </w:t>
      </w:r>
      <w:r w:rsidR="00FB2C93" w:rsidRPr="00EF3CF7">
        <w:rPr>
          <w:rFonts w:ascii="Times New Roman" w:hAnsi="Times New Roman" w:cs="Times New Roman"/>
          <w:sz w:val="24"/>
          <w:szCs w:val="24"/>
        </w:rPr>
        <w:t>Sm</w:t>
      </w:r>
      <w:r w:rsidR="00FB2C93" w:rsidRPr="00EF3CF7">
        <w:rPr>
          <w:rFonts w:ascii="Times New Roman" w:hAnsi="Times New Roman" w:cs="Times New Roman"/>
          <w:sz w:val="24"/>
          <w:szCs w:val="24"/>
          <w:vertAlign w:val="superscript"/>
        </w:rPr>
        <w:t>3</w:t>
      </w:r>
      <w:r w:rsidR="00FB2C93" w:rsidRPr="00EF3CF7">
        <w:rPr>
          <w:rFonts w:ascii="Times New Roman" w:hAnsi="Times New Roman" w:cs="Times New Roman"/>
          <w:sz w:val="24"/>
          <w:szCs w:val="24"/>
        </w:rPr>
        <w:t>’e ulaşmıştır.</w:t>
      </w:r>
      <w:r w:rsidR="00FB2C93">
        <w:rPr>
          <w:rFonts w:ascii="Times New Roman" w:hAnsi="Times New Roman" w:cs="Times New Roman"/>
          <w:sz w:val="24"/>
          <w:szCs w:val="24"/>
          <w:vertAlign w:val="superscript"/>
        </w:rPr>
        <w:t xml:space="preserve">   </w:t>
      </w:r>
      <w:r w:rsidR="00FB2C93">
        <w:rPr>
          <w:rFonts w:ascii="Times New Roman" w:hAnsi="Times New Roman" w:cs="Times New Roman"/>
          <w:bCs/>
          <w:sz w:val="24"/>
          <w:szCs w:val="24"/>
        </w:rPr>
        <w:t xml:space="preserve"> </w:t>
      </w:r>
    </w:p>
    <w:p w:rsidR="004A3C20" w:rsidRDefault="004A3C20" w:rsidP="0066680D">
      <w:pPr>
        <w:jc w:val="both"/>
        <w:rPr>
          <w:rFonts w:ascii="Times New Roman" w:hAnsi="Times New Roman" w:cs="Times New Roman"/>
          <w:bCs/>
          <w:sz w:val="24"/>
          <w:szCs w:val="24"/>
        </w:rPr>
      </w:pPr>
    </w:p>
    <w:p w:rsidR="004A3C20" w:rsidRPr="004A3C20" w:rsidRDefault="004A3C20" w:rsidP="004A3C20">
      <w:pPr>
        <w:spacing w:after="0" w:line="276" w:lineRule="auto"/>
        <w:jc w:val="center"/>
        <w:rPr>
          <w:rFonts w:ascii="Times New Roman" w:eastAsia="Times New Roman" w:hAnsi="Times New Roman" w:cs="Times New Roman"/>
          <w:b/>
          <w:color w:val="000000"/>
          <w:sz w:val="24"/>
          <w:szCs w:val="24"/>
          <w:lang w:eastAsia="tr-TR"/>
        </w:rPr>
      </w:pPr>
      <w:r>
        <w:rPr>
          <w:rFonts w:ascii="Times New Roman" w:hAnsi="Times New Roman" w:cs="Times New Roman"/>
          <w:b/>
          <w:sz w:val="24"/>
          <w:szCs w:val="24"/>
        </w:rPr>
        <w:t xml:space="preserve">2016 ve 2017 </w:t>
      </w:r>
      <w:r w:rsidR="00790123">
        <w:rPr>
          <w:rFonts w:ascii="Times New Roman" w:hAnsi="Times New Roman" w:cs="Times New Roman"/>
          <w:b/>
          <w:sz w:val="24"/>
          <w:szCs w:val="24"/>
        </w:rPr>
        <w:t>Yılları Sonu İtibariyle</w:t>
      </w:r>
      <w:r>
        <w:rPr>
          <w:rFonts w:ascii="Times New Roman" w:hAnsi="Times New Roman" w:cs="Times New Roman"/>
          <w:b/>
          <w:sz w:val="24"/>
          <w:szCs w:val="24"/>
        </w:rPr>
        <w:t xml:space="preserve"> Lisans Türüne Göre </w:t>
      </w:r>
      <w:r w:rsidR="00F95BE3">
        <w:rPr>
          <w:rFonts w:ascii="Times New Roman" w:hAnsi="Times New Roman" w:cs="Times New Roman"/>
          <w:b/>
          <w:sz w:val="24"/>
          <w:szCs w:val="24"/>
        </w:rPr>
        <w:t xml:space="preserve">Doğal Gaz Piyasasında Yer Alan </w:t>
      </w:r>
      <w:r>
        <w:rPr>
          <w:rFonts w:ascii="Times New Roman" w:hAnsi="Times New Roman" w:cs="Times New Roman"/>
          <w:b/>
          <w:sz w:val="24"/>
          <w:szCs w:val="24"/>
        </w:rPr>
        <w:t xml:space="preserve">Lisans Sayılarının Dağılımı </w:t>
      </w:r>
    </w:p>
    <w:tbl>
      <w:tblPr>
        <w:tblW w:w="5000" w:type="pct"/>
        <w:tblCellMar>
          <w:left w:w="70" w:type="dxa"/>
          <w:right w:w="70" w:type="dxa"/>
        </w:tblCellMar>
        <w:tblLook w:val="04A0" w:firstRow="1" w:lastRow="0" w:firstColumn="1" w:lastColumn="0" w:noHBand="0" w:noVBand="1"/>
      </w:tblPr>
      <w:tblGrid>
        <w:gridCol w:w="2326"/>
        <w:gridCol w:w="999"/>
        <w:gridCol w:w="2369"/>
        <w:gridCol w:w="999"/>
        <w:gridCol w:w="2369"/>
      </w:tblGrid>
      <w:tr w:rsidR="00790123" w:rsidRPr="00790123" w:rsidTr="00790123">
        <w:trPr>
          <w:trHeight w:val="330"/>
        </w:trPr>
        <w:tc>
          <w:tcPr>
            <w:tcW w:w="1283" w:type="pct"/>
            <w:tcBorders>
              <w:top w:val="nil"/>
              <w:left w:val="nil"/>
              <w:bottom w:val="nil"/>
              <w:right w:val="nil"/>
            </w:tcBorders>
            <w:shd w:val="clear" w:color="auto" w:fill="auto"/>
            <w:noWrap/>
            <w:vAlign w:val="bottom"/>
            <w:hideMark/>
          </w:tcPr>
          <w:p w:rsidR="00790123" w:rsidRPr="00790123" w:rsidRDefault="00790123" w:rsidP="00790123">
            <w:pPr>
              <w:spacing w:after="0" w:line="240" w:lineRule="auto"/>
              <w:rPr>
                <w:rFonts w:ascii="Times New Roman" w:eastAsia="Times New Roman" w:hAnsi="Times New Roman" w:cs="Times New Roman"/>
                <w:sz w:val="24"/>
                <w:szCs w:val="24"/>
                <w:lang w:eastAsia="tr-TR"/>
              </w:rPr>
            </w:pPr>
          </w:p>
        </w:tc>
        <w:tc>
          <w:tcPr>
            <w:tcW w:w="1858" w:type="pct"/>
            <w:gridSpan w:val="2"/>
            <w:tcBorders>
              <w:top w:val="single" w:sz="8" w:space="0" w:color="auto"/>
              <w:left w:val="single" w:sz="8" w:space="0" w:color="auto"/>
              <w:bottom w:val="single" w:sz="8" w:space="0" w:color="auto"/>
              <w:right w:val="single" w:sz="8" w:space="0" w:color="000000"/>
            </w:tcBorders>
            <w:shd w:val="clear" w:color="000000" w:fill="538DD5"/>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FFFFFF"/>
                <w:sz w:val="24"/>
                <w:szCs w:val="24"/>
                <w:lang w:eastAsia="tr-TR"/>
              </w:rPr>
            </w:pPr>
            <w:r w:rsidRPr="00790123">
              <w:rPr>
                <w:rFonts w:ascii="Times New Roman" w:eastAsia="Times New Roman" w:hAnsi="Times New Roman" w:cs="Times New Roman"/>
                <w:b/>
                <w:bCs/>
                <w:color w:val="FFFFFF"/>
                <w:sz w:val="24"/>
                <w:szCs w:val="24"/>
                <w:lang w:eastAsia="tr-TR"/>
              </w:rPr>
              <w:t>2016</w:t>
            </w:r>
          </w:p>
        </w:tc>
        <w:tc>
          <w:tcPr>
            <w:tcW w:w="1858" w:type="pct"/>
            <w:gridSpan w:val="2"/>
            <w:tcBorders>
              <w:top w:val="single" w:sz="8" w:space="0" w:color="auto"/>
              <w:left w:val="nil"/>
              <w:bottom w:val="single" w:sz="8" w:space="0" w:color="auto"/>
              <w:right w:val="single" w:sz="8" w:space="0" w:color="000000"/>
            </w:tcBorders>
            <w:shd w:val="clear" w:color="000000" w:fill="538DD5"/>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FFFFFF"/>
                <w:sz w:val="24"/>
                <w:szCs w:val="24"/>
                <w:lang w:eastAsia="tr-TR"/>
              </w:rPr>
            </w:pPr>
            <w:r w:rsidRPr="00790123">
              <w:rPr>
                <w:rFonts w:ascii="Times New Roman" w:eastAsia="Times New Roman" w:hAnsi="Times New Roman" w:cs="Times New Roman"/>
                <w:b/>
                <w:bCs/>
                <w:color w:val="FFFFFF"/>
                <w:sz w:val="24"/>
                <w:szCs w:val="24"/>
                <w:lang w:eastAsia="tr-TR"/>
              </w:rPr>
              <w:t>2017</w:t>
            </w:r>
          </w:p>
        </w:tc>
      </w:tr>
      <w:tr w:rsidR="00790123" w:rsidRPr="00790123" w:rsidTr="00790123">
        <w:trPr>
          <w:trHeight w:val="645"/>
        </w:trPr>
        <w:tc>
          <w:tcPr>
            <w:tcW w:w="1283" w:type="pct"/>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90123" w:rsidRPr="00790123" w:rsidRDefault="00790123" w:rsidP="00790123">
            <w:pPr>
              <w:spacing w:after="0" w:line="240" w:lineRule="auto"/>
              <w:jc w:val="both"/>
              <w:rPr>
                <w:rFonts w:ascii="Times New Roman" w:eastAsia="Times New Roman" w:hAnsi="Times New Roman" w:cs="Times New Roman"/>
                <w:b/>
                <w:bCs/>
                <w:color w:val="FFFFFF"/>
                <w:sz w:val="24"/>
                <w:szCs w:val="24"/>
                <w:lang w:eastAsia="tr-TR"/>
              </w:rPr>
            </w:pPr>
            <w:r w:rsidRPr="00790123">
              <w:rPr>
                <w:rFonts w:ascii="Times New Roman" w:eastAsia="Times New Roman" w:hAnsi="Times New Roman" w:cs="Times New Roman"/>
                <w:b/>
                <w:bCs/>
                <w:color w:val="FFFFFF"/>
                <w:sz w:val="24"/>
                <w:szCs w:val="24"/>
                <w:lang w:eastAsia="tr-TR"/>
              </w:rPr>
              <w:t> Lisans Türü</w:t>
            </w:r>
          </w:p>
        </w:tc>
        <w:tc>
          <w:tcPr>
            <w:tcW w:w="551" w:type="pct"/>
            <w:tcBorders>
              <w:top w:val="nil"/>
              <w:left w:val="nil"/>
              <w:bottom w:val="single" w:sz="8" w:space="0" w:color="auto"/>
              <w:right w:val="single" w:sz="8" w:space="0" w:color="auto"/>
            </w:tcBorders>
            <w:shd w:val="clear" w:color="000000" w:fill="538DD5"/>
            <w:noWrap/>
            <w:vAlign w:val="center"/>
            <w:hideMark/>
          </w:tcPr>
          <w:p w:rsidR="00790123" w:rsidRPr="00790123" w:rsidRDefault="00790123" w:rsidP="00790123">
            <w:pPr>
              <w:spacing w:after="0" w:line="240" w:lineRule="auto"/>
              <w:jc w:val="both"/>
              <w:rPr>
                <w:rFonts w:ascii="Times New Roman" w:eastAsia="Times New Roman" w:hAnsi="Times New Roman" w:cs="Times New Roman"/>
                <w:b/>
                <w:bCs/>
                <w:color w:val="FFFFFF"/>
                <w:lang w:eastAsia="tr-TR"/>
              </w:rPr>
            </w:pPr>
            <w:r w:rsidRPr="00790123">
              <w:rPr>
                <w:rFonts w:ascii="Times New Roman" w:eastAsia="Times New Roman" w:hAnsi="Times New Roman" w:cs="Times New Roman"/>
                <w:b/>
                <w:bCs/>
                <w:color w:val="FFFFFF"/>
                <w:lang w:eastAsia="tr-TR"/>
              </w:rPr>
              <w:t>Lisans sayısı</w:t>
            </w:r>
          </w:p>
        </w:tc>
        <w:tc>
          <w:tcPr>
            <w:tcW w:w="1307" w:type="pct"/>
            <w:tcBorders>
              <w:top w:val="nil"/>
              <w:left w:val="nil"/>
              <w:bottom w:val="single" w:sz="8" w:space="0" w:color="auto"/>
              <w:right w:val="single" w:sz="8" w:space="0" w:color="auto"/>
            </w:tcBorders>
            <w:shd w:val="clear" w:color="000000" w:fill="538DD5"/>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FFFFFF"/>
                <w:lang w:eastAsia="tr-TR"/>
              </w:rPr>
            </w:pPr>
            <w:r w:rsidRPr="00790123">
              <w:rPr>
                <w:rFonts w:ascii="Times New Roman" w:eastAsia="Times New Roman" w:hAnsi="Times New Roman" w:cs="Times New Roman"/>
                <w:b/>
                <w:bCs/>
                <w:color w:val="FFFFFF"/>
                <w:lang w:eastAsia="tr-TR"/>
              </w:rPr>
              <w:t>Faaliyeti Olan Lisansların Sayısı</w:t>
            </w:r>
          </w:p>
        </w:tc>
        <w:tc>
          <w:tcPr>
            <w:tcW w:w="551" w:type="pct"/>
            <w:tcBorders>
              <w:top w:val="nil"/>
              <w:left w:val="nil"/>
              <w:bottom w:val="single" w:sz="8" w:space="0" w:color="auto"/>
              <w:right w:val="single" w:sz="8" w:space="0" w:color="auto"/>
            </w:tcBorders>
            <w:shd w:val="clear" w:color="000000" w:fill="538DD5"/>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FFFFFF"/>
                <w:lang w:eastAsia="tr-TR"/>
              </w:rPr>
            </w:pPr>
            <w:r w:rsidRPr="00790123">
              <w:rPr>
                <w:rFonts w:ascii="Times New Roman" w:eastAsia="Times New Roman" w:hAnsi="Times New Roman" w:cs="Times New Roman"/>
                <w:b/>
                <w:bCs/>
                <w:color w:val="FFFFFF"/>
                <w:lang w:eastAsia="tr-TR"/>
              </w:rPr>
              <w:t>Lisans sayısı</w:t>
            </w:r>
          </w:p>
        </w:tc>
        <w:tc>
          <w:tcPr>
            <w:tcW w:w="1307" w:type="pct"/>
            <w:tcBorders>
              <w:top w:val="nil"/>
              <w:left w:val="nil"/>
              <w:bottom w:val="single" w:sz="8" w:space="0" w:color="auto"/>
              <w:right w:val="single" w:sz="8" w:space="0" w:color="auto"/>
            </w:tcBorders>
            <w:shd w:val="clear" w:color="000000" w:fill="538DD5"/>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FFFFFF"/>
                <w:lang w:eastAsia="tr-TR"/>
              </w:rPr>
            </w:pPr>
            <w:r w:rsidRPr="00790123">
              <w:rPr>
                <w:rFonts w:ascii="Times New Roman" w:eastAsia="Times New Roman" w:hAnsi="Times New Roman" w:cs="Times New Roman"/>
                <w:b/>
                <w:bCs/>
                <w:color w:val="FFFFFF"/>
                <w:lang w:eastAsia="tr-TR"/>
              </w:rPr>
              <w:t>Faaliyeti Olan Lisansların Sayısı</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İthalat Lisansı (Uzun Dönemli)</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17</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13</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17</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13</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 xml:space="preserve"> İthalat Lisansı (SPOT LNG)</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42</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13</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43</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13</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İletim Lisansı (Boru Hattı)</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İletim Lisansı (LNG)</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16</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9</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16</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9</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Depolama Lisansı (LNG)</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4</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564F49">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Depolama Lisansı (Yer altı)</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5</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5</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2</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Toptan Satış Lisansı</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37</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21</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38</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23</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Toptan Satış Lisansı (Üretim)</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10</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10</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11</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10</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CNG Lisansı (İletim-Dağıtım)</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40</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23</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39</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25</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CNG Lisansı (Satış)</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62</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43</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42</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32</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CNG Lisansı (Oto CNG)</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 </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 </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15</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14</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İhracat Lisansı</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8</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8</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1</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DCE6F1"/>
            <w:noWrap/>
            <w:vAlign w:val="center"/>
            <w:hideMark/>
          </w:tcPr>
          <w:p w:rsidR="00790123" w:rsidRPr="00790123" w:rsidRDefault="00790123" w:rsidP="00790123">
            <w:pPr>
              <w:spacing w:after="0" w:line="240" w:lineRule="auto"/>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Dağıtım Lisansı</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68</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68</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72</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color w:val="000000"/>
                <w:sz w:val="24"/>
                <w:szCs w:val="24"/>
                <w:lang w:eastAsia="tr-TR"/>
              </w:rPr>
            </w:pPr>
            <w:r w:rsidRPr="00790123">
              <w:rPr>
                <w:rFonts w:ascii="Times New Roman" w:eastAsia="Times New Roman" w:hAnsi="Times New Roman" w:cs="Times New Roman"/>
                <w:color w:val="000000"/>
                <w:sz w:val="24"/>
                <w:szCs w:val="24"/>
                <w:lang w:eastAsia="tr-TR"/>
              </w:rPr>
              <w:t>69</w:t>
            </w:r>
          </w:p>
        </w:tc>
      </w:tr>
      <w:tr w:rsidR="00790123" w:rsidRPr="00790123" w:rsidTr="00790123">
        <w:trPr>
          <w:trHeight w:val="330"/>
        </w:trPr>
        <w:tc>
          <w:tcPr>
            <w:tcW w:w="1283" w:type="pct"/>
            <w:tcBorders>
              <w:top w:val="nil"/>
              <w:left w:val="single" w:sz="8" w:space="0" w:color="auto"/>
              <w:bottom w:val="single" w:sz="8" w:space="0" w:color="auto"/>
              <w:right w:val="single" w:sz="8" w:space="0" w:color="auto"/>
            </w:tcBorders>
            <w:shd w:val="clear" w:color="000000" w:fill="538DD5"/>
            <w:noWrap/>
            <w:vAlign w:val="center"/>
            <w:hideMark/>
          </w:tcPr>
          <w:p w:rsidR="00790123" w:rsidRPr="00790123" w:rsidRDefault="00790123" w:rsidP="00790123">
            <w:pPr>
              <w:spacing w:after="0" w:line="240" w:lineRule="auto"/>
              <w:jc w:val="both"/>
              <w:rPr>
                <w:rFonts w:ascii="Times New Roman" w:eastAsia="Times New Roman" w:hAnsi="Times New Roman" w:cs="Times New Roman"/>
                <w:b/>
                <w:bCs/>
                <w:color w:val="FFFFFF"/>
                <w:sz w:val="24"/>
                <w:szCs w:val="24"/>
                <w:lang w:eastAsia="tr-TR"/>
              </w:rPr>
            </w:pPr>
            <w:r w:rsidRPr="00790123">
              <w:rPr>
                <w:rFonts w:ascii="Times New Roman" w:eastAsia="Times New Roman" w:hAnsi="Times New Roman" w:cs="Times New Roman"/>
                <w:b/>
                <w:bCs/>
                <w:color w:val="FFFFFF"/>
                <w:sz w:val="24"/>
                <w:szCs w:val="24"/>
                <w:lang w:eastAsia="tr-TR"/>
              </w:rPr>
              <w:t>Toplam</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000000"/>
                <w:sz w:val="24"/>
                <w:szCs w:val="24"/>
                <w:lang w:eastAsia="tr-TR"/>
              </w:rPr>
            </w:pPr>
            <w:r w:rsidRPr="00790123">
              <w:rPr>
                <w:rFonts w:ascii="Times New Roman" w:eastAsia="Times New Roman" w:hAnsi="Times New Roman" w:cs="Times New Roman"/>
                <w:b/>
                <w:bCs/>
                <w:color w:val="000000"/>
                <w:sz w:val="24"/>
                <w:szCs w:val="24"/>
                <w:lang w:eastAsia="tr-TR"/>
              </w:rPr>
              <w:t>309</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000000"/>
                <w:sz w:val="24"/>
                <w:szCs w:val="24"/>
                <w:lang w:eastAsia="tr-TR"/>
              </w:rPr>
            </w:pPr>
            <w:r w:rsidRPr="00790123">
              <w:rPr>
                <w:rFonts w:ascii="Times New Roman" w:eastAsia="Times New Roman" w:hAnsi="Times New Roman" w:cs="Times New Roman"/>
                <w:b/>
                <w:bCs/>
                <w:color w:val="000000"/>
                <w:sz w:val="24"/>
                <w:szCs w:val="24"/>
                <w:lang w:eastAsia="tr-TR"/>
              </w:rPr>
              <w:t>206</w:t>
            </w:r>
          </w:p>
        </w:tc>
        <w:tc>
          <w:tcPr>
            <w:tcW w:w="551"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000000"/>
                <w:sz w:val="24"/>
                <w:szCs w:val="24"/>
                <w:lang w:eastAsia="tr-TR"/>
              </w:rPr>
            </w:pPr>
            <w:r w:rsidRPr="00790123">
              <w:rPr>
                <w:rFonts w:ascii="Times New Roman" w:eastAsia="Times New Roman" w:hAnsi="Times New Roman" w:cs="Times New Roman"/>
                <w:b/>
                <w:bCs/>
                <w:color w:val="000000"/>
                <w:sz w:val="24"/>
                <w:szCs w:val="24"/>
                <w:lang w:eastAsia="tr-TR"/>
              </w:rPr>
              <w:t>311</w:t>
            </w:r>
          </w:p>
        </w:tc>
        <w:tc>
          <w:tcPr>
            <w:tcW w:w="1307" w:type="pct"/>
            <w:tcBorders>
              <w:top w:val="nil"/>
              <w:left w:val="nil"/>
              <w:bottom w:val="single" w:sz="8" w:space="0" w:color="auto"/>
              <w:right w:val="single" w:sz="8" w:space="0" w:color="auto"/>
            </w:tcBorders>
            <w:shd w:val="clear" w:color="auto" w:fill="auto"/>
            <w:noWrap/>
            <w:vAlign w:val="center"/>
            <w:hideMark/>
          </w:tcPr>
          <w:p w:rsidR="00790123" w:rsidRPr="00790123" w:rsidRDefault="00790123" w:rsidP="00790123">
            <w:pPr>
              <w:spacing w:after="0" w:line="240" w:lineRule="auto"/>
              <w:jc w:val="center"/>
              <w:rPr>
                <w:rFonts w:ascii="Times New Roman" w:eastAsia="Times New Roman" w:hAnsi="Times New Roman" w:cs="Times New Roman"/>
                <w:b/>
                <w:bCs/>
                <w:color w:val="000000"/>
                <w:sz w:val="24"/>
                <w:szCs w:val="24"/>
                <w:lang w:eastAsia="tr-TR"/>
              </w:rPr>
            </w:pPr>
            <w:r w:rsidRPr="00790123">
              <w:rPr>
                <w:rFonts w:ascii="Times New Roman" w:eastAsia="Times New Roman" w:hAnsi="Times New Roman" w:cs="Times New Roman"/>
                <w:b/>
                <w:bCs/>
                <w:color w:val="000000"/>
                <w:sz w:val="24"/>
                <w:szCs w:val="24"/>
                <w:lang w:eastAsia="tr-TR"/>
              </w:rPr>
              <w:t>215</w:t>
            </w:r>
          </w:p>
        </w:tc>
      </w:tr>
    </w:tbl>
    <w:p w:rsidR="00967B76" w:rsidRDefault="00FB2C93" w:rsidP="00790123">
      <w:pPr>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sz w:val="24"/>
          <w:szCs w:val="24"/>
          <w:vertAlign w:val="superscript"/>
        </w:rPr>
        <w:t xml:space="preserve">       </w:t>
      </w:r>
    </w:p>
    <w:p w:rsidR="00967B76" w:rsidRPr="00424504" w:rsidRDefault="00967B76" w:rsidP="00967B76">
      <w:pPr>
        <w:spacing w:after="0" w:line="240" w:lineRule="auto"/>
        <w:jc w:val="center"/>
        <w:rPr>
          <w:rFonts w:ascii="Times New Roman" w:eastAsia="Times New Roman" w:hAnsi="Times New Roman" w:cs="Times New Roman"/>
          <w:b/>
          <w:bCs/>
          <w:color w:val="000000"/>
          <w:lang w:eastAsia="tr-TR"/>
        </w:rPr>
      </w:pPr>
      <w:r w:rsidRPr="00424504">
        <w:rPr>
          <w:rFonts w:ascii="Times New Roman" w:eastAsia="Times New Roman" w:hAnsi="Times New Roman" w:cs="Times New Roman"/>
          <w:b/>
          <w:bCs/>
          <w:color w:val="000000"/>
          <w:lang w:eastAsia="tr-TR"/>
        </w:rPr>
        <w:t>2017 Yılı Aralık Ayı Sonu İtibariyle Doğal Gaz Piyasası Genel Görünümü(Milyon Sm</w:t>
      </w:r>
      <w:r w:rsidRPr="00424504">
        <w:rPr>
          <w:rFonts w:ascii="Times New Roman" w:eastAsia="Times New Roman" w:hAnsi="Times New Roman" w:cs="Times New Roman"/>
          <w:b/>
          <w:bCs/>
          <w:color w:val="000000"/>
          <w:vertAlign w:val="superscript"/>
          <w:lang w:eastAsia="tr-TR"/>
        </w:rPr>
        <w:t>3</w:t>
      </w:r>
      <w:r w:rsidRPr="00424504">
        <w:rPr>
          <w:rFonts w:ascii="Times New Roman" w:eastAsia="Times New Roman" w:hAnsi="Times New Roman" w:cs="Times New Roman"/>
          <w:b/>
          <w:bCs/>
          <w:color w:val="000000"/>
          <w:lang w:eastAsia="tr-TR"/>
        </w:rPr>
        <w:t>)</w:t>
      </w:r>
    </w:p>
    <w:p w:rsidR="00967B76" w:rsidRPr="00967B76" w:rsidRDefault="00967B76" w:rsidP="00967B76">
      <w:pPr>
        <w:spacing w:after="0" w:line="240" w:lineRule="auto"/>
        <w:jc w:val="center"/>
        <w:rPr>
          <w:rFonts w:ascii="Arial" w:eastAsia="Times New Roman" w:hAnsi="Arial" w:cs="Arial"/>
          <w:b/>
          <w:bCs/>
          <w:color w:val="000000"/>
          <w:sz w:val="20"/>
          <w:szCs w:val="20"/>
          <w:highlight w:val="yellow"/>
          <w:lang w:eastAsia="tr-TR"/>
        </w:rPr>
      </w:pPr>
    </w:p>
    <w:tbl>
      <w:tblPr>
        <w:tblW w:w="5000" w:type="pct"/>
        <w:tblCellMar>
          <w:left w:w="70" w:type="dxa"/>
          <w:right w:w="70" w:type="dxa"/>
        </w:tblCellMar>
        <w:tblLook w:val="04A0" w:firstRow="1" w:lastRow="0" w:firstColumn="1" w:lastColumn="0" w:noHBand="0" w:noVBand="1"/>
      </w:tblPr>
      <w:tblGrid>
        <w:gridCol w:w="1408"/>
        <w:gridCol w:w="1845"/>
        <w:gridCol w:w="1700"/>
        <w:gridCol w:w="992"/>
        <w:gridCol w:w="1416"/>
        <w:gridCol w:w="1691"/>
      </w:tblGrid>
      <w:tr w:rsidR="00AC3E97" w:rsidRPr="00AC3E97" w:rsidTr="00BA64A6">
        <w:trPr>
          <w:trHeight w:val="1215"/>
        </w:trPr>
        <w:tc>
          <w:tcPr>
            <w:tcW w:w="778" w:type="pct"/>
            <w:tcBorders>
              <w:top w:val="single" w:sz="8" w:space="0" w:color="auto"/>
              <w:left w:val="single" w:sz="8" w:space="0" w:color="auto"/>
              <w:bottom w:val="single" w:sz="8" w:space="0" w:color="auto"/>
              <w:right w:val="single" w:sz="8" w:space="0" w:color="auto"/>
            </w:tcBorders>
            <w:shd w:val="clear" w:color="000000" w:fill="548DD4"/>
            <w:vAlign w:val="center"/>
            <w:hideMark/>
          </w:tcPr>
          <w:p w:rsidR="00AC3E97" w:rsidRPr="00AC3E97" w:rsidRDefault="00AC3E97" w:rsidP="00AC3E97">
            <w:pPr>
              <w:spacing w:after="0" w:line="240" w:lineRule="auto"/>
              <w:jc w:val="center"/>
              <w:rPr>
                <w:rFonts w:ascii="Arial" w:eastAsia="Times New Roman" w:hAnsi="Arial" w:cs="Arial"/>
                <w:b/>
                <w:bCs/>
                <w:color w:val="FFFFFF"/>
                <w:lang w:eastAsia="tr-TR"/>
              </w:rPr>
            </w:pPr>
            <w:r w:rsidRPr="00AC3E97">
              <w:rPr>
                <w:rFonts w:ascii="Arial" w:eastAsia="Times New Roman" w:hAnsi="Arial" w:cs="Arial"/>
                <w:b/>
                <w:bCs/>
                <w:color w:val="FFFFFF"/>
                <w:lang w:eastAsia="tr-TR"/>
              </w:rPr>
              <w:t xml:space="preserve">Üretim </w:t>
            </w:r>
          </w:p>
        </w:tc>
        <w:tc>
          <w:tcPr>
            <w:tcW w:w="1019" w:type="pct"/>
            <w:tcBorders>
              <w:top w:val="single" w:sz="8" w:space="0" w:color="auto"/>
              <w:left w:val="nil"/>
              <w:bottom w:val="single" w:sz="8" w:space="0" w:color="auto"/>
              <w:right w:val="single" w:sz="8" w:space="0" w:color="auto"/>
            </w:tcBorders>
            <w:shd w:val="clear" w:color="000000" w:fill="548DD4"/>
            <w:vAlign w:val="center"/>
            <w:hideMark/>
          </w:tcPr>
          <w:p w:rsidR="00AC3E97" w:rsidRPr="00AC3E97" w:rsidRDefault="00AC3E97" w:rsidP="00AC3E97">
            <w:pPr>
              <w:spacing w:after="0" w:line="240" w:lineRule="auto"/>
              <w:jc w:val="center"/>
              <w:rPr>
                <w:rFonts w:ascii="Arial" w:eastAsia="Times New Roman" w:hAnsi="Arial" w:cs="Arial"/>
                <w:b/>
                <w:bCs/>
                <w:color w:val="FFFFFF"/>
                <w:lang w:eastAsia="tr-TR"/>
              </w:rPr>
            </w:pPr>
            <w:r w:rsidRPr="00AC3E97">
              <w:rPr>
                <w:rFonts w:ascii="Arial" w:eastAsia="Times New Roman" w:hAnsi="Arial" w:cs="Arial"/>
                <w:b/>
                <w:bCs/>
                <w:color w:val="FFFFFF"/>
                <w:lang w:eastAsia="tr-TR"/>
              </w:rPr>
              <w:t xml:space="preserve">İthalat </w:t>
            </w:r>
          </w:p>
        </w:tc>
        <w:tc>
          <w:tcPr>
            <w:tcW w:w="939" w:type="pct"/>
            <w:tcBorders>
              <w:top w:val="single" w:sz="8" w:space="0" w:color="auto"/>
              <w:left w:val="nil"/>
              <w:bottom w:val="single" w:sz="8" w:space="0" w:color="auto"/>
              <w:right w:val="single" w:sz="8" w:space="0" w:color="auto"/>
            </w:tcBorders>
            <w:shd w:val="clear" w:color="000000" w:fill="548DD4"/>
            <w:vAlign w:val="center"/>
            <w:hideMark/>
          </w:tcPr>
          <w:p w:rsidR="00AC3E97" w:rsidRPr="00AC3E97" w:rsidRDefault="00AC3E97" w:rsidP="00AC3E97">
            <w:pPr>
              <w:spacing w:after="0" w:line="240" w:lineRule="auto"/>
              <w:jc w:val="center"/>
              <w:rPr>
                <w:rFonts w:ascii="Arial" w:eastAsia="Times New Roman" w:hAnsi="Arial" w:cs="Arial"/>
                <w:b/>
                <w:bCs/>
                <w:color w:val="FFFFFF"/>
                <w:lang w:eastAsia="tr-TR"/>
              </w:rPr>
            </w:pPr>
            <w:r w:rsidRPr="00AC3E97">
              <w:rPr>
                <w:rFonts w:ascii="Arial" w:eastAsia="Times New Roman" w:hAnsi="Arial" w:cs="Arial"/>
                <w:b/>
                <w:bCs/>
                <w:color w:val="FFFFFF"/>
                <w:lang w:eastAsia="tr-TR"/>
              </w:rPr>
              <w:t>Yurtiçi Satış (Tüketim)</w:t>
            </w:r>
          </w:p>
        </w:tc>
        <w:tc>
          <w:tcPr>
            <w:tcW w:w="548" w:type="pct"/>
            <w:tcBorders>
              <w:top w:val="single" w:sz="8" w:space="0" w:color="auto"/>
              <w:left w:val="nil"/>
              <w:bottom w:val="single" w:sz="8" w:space="0" w:color="auto"/>
              <w:right w:val="single" w:sz="8" w:space="0" w:color="auto"/>
            </w:tcBorders>
            <w:shd w:val="clear" w:color="000000" w:fill="548DD4"/>
            <w:vAlign w:val="center"/>
            <w:hideMark/>
          </w:tcPr>
          <w:p w:rsidR="00AC3E97" w:rsidRPr="00AC3E97" w:rsidRDefault="00AC3E97" w:rsidP="00AC3E97">
            <w:pPr>
              <w:spacing w:after="0" w:line="240" w:lineRule="auto"/>
              <w:jc w:val="center"/>
              <w:rPr>
                <w:rFonts w:ascii="Arial" w:eastAsia="Times New Roman" w:hAnsi="Arial" w:cs="Arial"/>
                <w:b/>
                <w:bCs/>
                <w:color w:val="FFFFFF"/>
                <w:lang w:eastAsia="tr-TR"/>
              </w:rPr>
            </w:pPr>
            <w:r w:rsidRPr="00AC3E97">
              <w:rPr>
                <w:rFonts w:ascii="Arial" w:eastAsia="Times New Roman" w:hAnsi="Arial" w:cs="Arial"/>
                <w:b/>
                <w:bCs/>
                <w:color w:val="FFFFFF"/>
                <w:lang w:eastAsia="tr-TR"/>
              </w:rPr>
              <w:t xml:space="preserve">İhracat </w:t>
            </w:r>
          </w:p>
        </w:tc>
        <w:tc>
          <w:tcPr>
            <w:tcW w:w="782" w:type="pct"/>
            <w:tcBorders>
              <w:top w:val="single" w:sz="8" w:space="0" w:color="auto"/>
              <w:left w:val="nil"/>
              <w:bottom w:val="single" w:sz="8" w:space="0" w:color="auto"/>
              <w:right w:val="single" w:sz="8" w:space="0" w:color="auto"/>
            </w:tcBorders>
            <w:shd w:val="clear" w:color="000000" w:fill="548DD4"/>
            <w:vAlign w:val="center"/>
            <w:hideMark/>
          </w:tcPr>
          <w:p w:rsidR="00AC3E97" w:rsidRPr="00AC3E97" w:rsidRDefault="00AC3E97" w:rsidP="00AC3E97">
            <w:pPr>
              <w:spacing w:after="0" w:line="240" w:lineRule="auto"/>
              <w:jc w:val="center"/>
              <w:rPr>
                <w:rFonts w:ascii="Arial" w:eastAsia="Times New Roman" w:hAnsi="Arial" w:cs="Arial"/>
                <w:b/>
                <w:bCs/>
                <w:color w:val="FFFFFF"/>
                <w:lang w:eastAsia="tr-TR"/>
              </w:rPr>
            </w:pPr>
            <w:r w:rsidRPr="00AC3E97">
              <w:rPr>
                <w:rFonts w:ascii="Arial" w:eastAsia="Times New Roman" w:hAnsi="Arial" w:cs="Arial"/>
                <w:b/>
                <w:bCs/>
                <w:color w:val="FFFFFF"/>
                <w:lang w:eastAsia="tr-TR"/>
              </w:rPr>
              <w:t>TOPLAM ARZ  (Üretim + İthalat)</w:t>
            </w:r>
          </w:p>
        </w:tc>
        <w:tc>
          <w:tcPr>
            <w:tcW w:w="934" w:type="pct"/>
            <w:tcBorders>
              <w:top w:val="single" w:sz="8" w:space="0" w:color="auto"/>
              <w:left w:val="nil"/>
              <w:bottom w:val="single" w:sz="8" w:space="0" w:color="auto"/>
              <w:right w:val="single" w:sz="8" w:space="0" w:color="auto"/>
            </w:tcBorders>
            <w:shd w:val="clear" w:color="000000" w:fill="548DD4"/>
            <w:vAlign w:val="center"/>
            <w:hideMark/>
          </w:tcPr>
          <w:p w:rsidR="00AC3E97" w:rsidRPr="00AC3E97" w:rsidRDefault="00AC3E97" w:rsidP="00AC3E97">
            <w:pPr>
              <w:spacing w:after="0" w:line="240" w:lineRule="auto"/>
              <w:jc w:val="center"/>
              <w:rPr>
                <w:rFonts w:ascii="Arial" w:eastAsia="Times New Roman" w:hAnsi="Arial" w:cs="Arial"/>
                <w:b/>
                <w:bCs/>
                <w:color w:val="FFFFFF"/>
                <w:lang w:eastAsia="tr-TR"/>
              </w:rPr>
            </w:pPr>
            <w:r w:rsidRPr="00AC3E97">
              <w:rPr>
                <w:rFonts w:ascii="Arial" w:eastAsia="Times New Roman" w:hAnsi="Arial" w:cs="Arial"/>
                <w:b/>
                <w:bCs/>
                <w:color w:val="FFFFFF"/>
                <w:lang w:eastAsia="tr-TR"/>
              </w:rPr>
              <w:t>TOPLAM TALEP (Yurtiçi Satışlar + İhracat)</w:t>
            </w:r>
          </w:p>
        </w:tc>
      </w:tr>
      <w:tr w:rsidR="00AC3E97" w:rsidRPr="00AC3E97" w:rsidTr="00BA64A6">
        <w:trPr>
          <w:trHeight w:val="315"/>
        </w:trPr>
        <w:tc>
          <w:tcPr>
            <w:tcW w:w="778" w:type="pct"/>
            <w:tcBorders>
              <w:top w:val="nil"/>
              <w:left w:val="single" w:sz="8" w:space="0" w:color="auto"/>
              <w:bottom w:val="single" w:sz="8" w:space="0" w:color="auto"/>
              <w:right w:val="single" w:sz="8" w:space="0" w:color="auto"/>
            </w:tcBorders>
            <w:shd w:val="clear" w:color="auto" w:fill="auto"/>
            <w:vAlign w:val="center"/>
            <w:hideMark/>
          </w:tcPr>
          <w:p w:rsidR="00AC3E97" w:rsidRPr="00AC3E97" w:rsidRDefault="00AC3E97" w:rsidP="00AC3E97">
            <w:pPr>
              <w:spacing w:after="0" w:line="240" w:lineRule="auto"/>
              <w:jc w:val="center"/>
              <w:rPr>
                <w:rFonts w:ascii="Arial" w:eastAsia="Times New Roman" w:hAnsi="Arial" w:cs="Arial"/>
                <w:color w:val="000000"/>
                <w:sz w:val="24"/>
                <w:szCs w:val="24"/>
                <w:lang w:eastAsia="tr-TR"/>
              </w:rPr>
            </w:pPr>
            <w:r w:rsidRPr="00AC3E97">
              <w:rPr>
                <w:rFonts w:ascii="Arial" w:eastAsia="Times New Roman" w:hAnsi="Arial" w:cs="Arial"/>
                <w:color w:val="000000"/>
                <w:sz w:val="24"/>
                <w:szCs w:val="24"/>
                <w:lang w:eastAsia="tr-TR"/>
              </w:rPr>
              <w:t>354,14</w:t>
            </w:r>
          </w:p>
        </w:tc>
        <w:tc>
          <w:tcPr>
            <w:tcW w:w="1019" w:type="pct"/>
            <w:tcBorders>
              <w:top w:val="nil"/>
              <w:left w:val="nil"/>
              <w:bottom w:val="single" w:sz="8" w:space="0" w:color="auto"/>
              <w:right w:val="single" w:sz="8" w:space="0" w:color="auto"/>
            </w:tcBorders>
            <w:shd w:val="clear" w:color="auto" w:fill="auto"/>
            <w:vAlign w:val="center"/>
            <w:hideMark/>
          </w:tcPr>
          <w:p w:rsidR="00AC3E97" w:rsidRPr="00AC3E97" w:rsidRDefault="00AC3E97" w:rsidP="00AC3E97">
            <w:pPr>
              <w:spacing w:after="0" w:line="240" w:lineRule="auto"/>
              <w:jc w:val="center"/>
              <w:rPr>
                <w:rFonts w:ascii="Arial" w:eastAsia="Times New Roman" w:hAnsi="Arial" w:cs="Arial"/>
                <w:color w:val="000000"/>
                <w:sz w:val="24"/>
                <w:szCs w:val="24"/>
                <w:lang w:eastAsia="tr-TR"/>
              </w:rPr>
            </w:pPr>
            <w:r w:rsidRPr="00AC3E97">
              <w:rPr>
                <w:rFonts w:ascii="Arial" w:eastAsia="Times New Roman" w:hAnsi="Arial" w:cs="Arial"/>
                <w:color w:val="000000"/>
                <w:sz w:val="24"/>
                <w:szCs w:val="24"/>
                <w:lang w:eastAsia="tr-TR"/>
              </w:rPr>
              <w:t>55.249,95</w:t>
            </w:r>
          </w:p>
        </w:tc>
        <w:tc>
          <w:tcPr>
            <w:tcW w:w="939" w:type="pct"/>
            <w:tcBorders>
              <w:top w:val="nil"/>
              <w:left w:val="nil"/>
              <w:bottom w:val="single" w:sz="8" w:space="0" w:color="auto"/>
              <w:right w:val="single" w:sz="8" w:space="0" w:color="auto"/>
            </w:tcBorders>
            <w:shd w:val="clear" w:color="auto" w:fill="auto"/>
            <w:vAlign w:val="center"/>
            <w:hideMark/>
          </w:tcPr>
          <w:p w:rsidR="00AC3E97" w:rsidRPr="00AC3E97" w:rsidRDefault="00AC3E97" w:rsidP="00AC3E97">
            <w:pPr>
              <w:spacing w:after="0" w:line="240" w:lineRule="auto"/>
              <w:jc w:val="center"/>
              <w:rPr>
                <w:rFonts w:ascii="Arial" w:eastAsia="Times New Roman" w:hAnsi="Arial" w:cs="Arial"/>
                <w:color w:val="000000"/>
                <w:sz w:val="24"/>
                <w:szCs w:val="24"/>
                <w:lang w:eastAsia="tr-TR"/>
              </w:rPr>
            </w:pPr>
            <w:r w:rsidRPr="00AC3E97">
              <w:rPr>
                <w:rFonts w:ascii="Arial" w:eastAsia="Times New Roman" w:hAnsi="Arial" w:cs="Arial"/>
                <w:color w:val="000000"/>
                <w:sz w:val="24"/>
                <w:szCs w:val="24"/>
                <w:lang w:eastAsia="tr-TR"/>
              </w:rPr>
              <w:t>53.857,14</w:t>
            </w:r>
          </w:p>
        </w:tc>
        <w:tc>
          <w:tcPr>
            <w:tcW w:w="548" w:type="pct"/>
            <w:tcBorders>
              <w:top w:val="nil"/>
              <w:left w:val="nil"/>
              <w:bottom w:val="single" w:sz="8" w:space="0" w:color="auto"/>
              <w:right w:val="single" w:sz="8" w:space="0" w:color="auto"/>
            </w:tcBorders>
            <w:shd w:val="clear" w:color="auto" w:fill="auto"/>
            <w:vAlign w:val="center"/>
            <w:hideMark/>
          </w:tcPr>
          <w:p w:rsidR="00AC3E97" w:rsidRPr="00AC3E97" w:rsidRDefault="00AC3E97" w:rsidP="00AC3E97">
            <w:pPr>
              <w:spacing w:after="0" w:line="240" w:lineRule="auto"/>
              <w:jc w:val="center"/>
              <w:rPr>
                <w:rFonts w:ascii="Arial" w:eastAsia="Times New Roman" w:hAnsi="Arial" w:cs="Arial"/>
                <w:color w:val="000000"/>
                <w:sz w:val="24"/>
                <w:szCs w:val="24"/>
                <w:lang w:eastAsia="tr-TR"/>
              </w:rPr>
            </w:pPr>
            <w:r w:rsidRPr="00AC3E97">
              <w:rPr>
                <w:rFonts w:ascii="Arial" w:eastAsia="Times New Roman" w:hAnsi="Arial" w:cs="Arial"/>
                <w:color w:val="000000"/>
                <w:sz w:val="24"/>
                <w:szCs w:val="24"/>
                <w:lang w:eastAsia="tr-TR"/>
              </w:rPr>
              <w:t>630,67</w:t>
            </w:r>
          </w:p>
        </w:tc>
        <w:tc>
          <w:tcPr>
            <w:tcW w:w="782" w:type="pct"/>
            <w:tcBorders>
              <w:top w:val="nil"/>
              <w:left w:val="nil"/>
              <w:bottom w:val="single" w:sz="8" w:space="0" w:color="auto"/>
              <w:right w:val="single" w:sz="8" w:space="0" w:color="auto"/>
            </w:tcBorders>
            <w:shd w:val="clear" w:color="auto" w:fill="auto"/>
            <w:vAlign w:val="center"/>
            <w:hideMark/>
          </w:tcPr>
          <w:p w:rsidR="00AC3E97" w:rsidRPr="00AC3E97" w:rsidRDefault="00AC3E97" w:rsidP="00AC3E97">
            <w:pPr>
              <w:spacing w:after="0" w:line="240" w:lineRule="auto"/>
              <w:jc w:val="center"/>
              <w:rPr>
                <w:rFonts w:ascii="Arial" w:eastAsia="Times New Roman" w:hAnsi="Arial" w:cs="Arial"/>
                <w:color w:val="000000"/>
                <w:sz w:val="24"/>
                <w:szCs w:val="24"/>
                <w:lang w:eastAsia="tr-TR"/>
              </w:rPr>
            </w:pPr>
            <w:r w:rsidRPr="00AC3E97">
              <w:rPr>
                <w:rFonts w:ascii="Arial" w:eastAsia="Times New Roman" w:hAnsi="Arial" w:cs="Arial"/>
                <w:color w:val="000000"/>
                <w:sz w:val="24"/>
                <w:szCs w:val="24"/>
                <w:lang w:eastAsia="tr-TR"/>
              </w:rPr>
              <w:t>55.604,09</w:t>
            </w:r>
          </w:p>
        </w:tc>
        <w:tc>
          <w:tcPr>
            <w:tcW w:w="934" w:type="pct"/>
            <w:tcBorders>
              <w:top w:val="nil"/>
              <w:left w:val="nil"/>
              <w:bottom w:val="single" w:sz="8" w:space="0" w:color="auto"/>
              <w:right w:val="single" w:sz="8" w:space="0" w:color="auto"/>
            </w:tcBorders>
            <w:shd w:val="clear" w:color="auto" w:fill="auto"/>
            <w:vAlign w:val="center"/>
            <w:hideMark/>
          </w:tcPr>
          <w:p w:rsidR="00AC3E97" w:rsidRPr="00AC3E97" w:rsidRDefault="00AC3E97" w:rsidP="00AC3E97">
            <w:pPr>
              <w:spacing w:after="0" w:line="240" w:lineRule="auto"/>
              <w:jc w:val="center"/>
              <w:rPr>
                <w:rFonts w:ascii="Arial" w:eastAsia="Times New Roman" w:hAnsi="Arial" w:cs="Arial"/>
                <w:color w:val="000000"/>
                <w:sz w:val="24"/>
                <w:szCs w:val="24"/>
                <w:lang w:eastAsia="tr-TR"/>
              </w:rPr>
            </w:pPr>
            <w:r w:rsidRPr="00AC3E97">
              <w:rPr>
                <w:rFonts w:ascii="Arial" w:eastAsia="Times New Roman" w:hAnsi="Arial" w:cs="Arial"/>
                <w:color w:val="000000"/>
                <w:sz w:val="24"/>
                <w:szCs w:val="24"/>
                <w:lang w:eastAsia="tr-TR"/>
              </w:rPr>
              <w:t>54.487,81</w:t>
            </w:r>
          </w:p>
        </w:tc>
      </w:tr>
    </w:tbl>
    <w:p w:rsidR="004A3C20" w:rsidRDefault="00601D41">
      <w:pPr>
        <w:rPr>
          <w:rFonts w:ascii="Times New Roman" w:hAnsi="Times New Roman" w:cs="Times New Roman"/>
          <w:bCs/>
          <w:sz w:val="24"/>
          <w:szCs w:val="24"/>
        </w:rPr>
      </w:pPr>
      <w:r>
        <w:rPr>
          <w:rFonts w:ascii="Times New Roman" w:hAnsi="Times New Roman" w:cs="Times New Roman"/>
          <w:bCs/>
          <w:sz w:val="24"/>
          <w:szCs w:val="24"/>
        </w:rPr>
        <w:br w:type="page"/>
      </w:r>
    </w:p>
    <w:p w:rsidR="00A259DF" w:rsidRDefault="00A259DF" w:rsidP="00E164B2">
      <w:pPr>
        <w:pStyle w:val="AralkYok"/>
        <w:rPr>
          <w:lang w:eastAsia="tr-TR"/>
        </w:rPr>
      </w:pPr>
      <w:r w:rsidRPr="00E164B2">
        <w:rPr>
          <w:lang w:eastAsia="tr-TR"/>
        </w:rPr>
        <w:lastRenderedPageBreak/>
        <w:t>201</w:t>
      </w:r>
      <w:r w:rsidR="002D4510">
        <w:rPr>
          <w:lang w:eastAsia="tr-TR"/>
        </w:rPr>
        <w:t>7</w:t>
      </w:r>
      <w:r w:rsidRPr="00E164B2">
        <w:rPr>
          <w:lang w:eastAsia="tr-TR"/>
        </w:rPr>
        <w:t xml:space="preserve"> YILI DOĞAL GAZ PİYASASI GENEL GÖRÜNÜMÜ</w:t>
      </w:r>
    </w:p>
    <w:p w:rsidR="00F201D8" w:rsidRPr="00E164B2" w:rsidRDefault="00F201D8" w:rsidP="00E164B2">
      <w:pPr>
        <w:pStyle w:val="AralkYok"/>
        <w:rPr>
          <w:lang w:eastAsia="tr-TR"/>
        </w:rPr>
      </w:pPr>
    </w:p>
    <w:p w:rsidR="00A259DF" w:rsidRPr="00F201D8" w:rsidRDefault="00A259DF" w:rsidP="00A15272">
      <w:pPr>
        <w:spacing w:after="0" w:line="276" w:lineRule="auto"/>
        <w:jc w:val="center"/>
        <w:rPr>
          <w:rFonts w:ascii="Times New Roman" w:eastAsia="Times New Roman" w:hAnsi="Times New Roman" w:cs="Times New Roman"/>
          <w:b/>
          <w:color w:val="000000"/>
          <w:sz w:val="24"/>
          <w:szCs w:val="24"/>
          <w:lang w:eastAsia="tr-TR"/>
        </w:rPr>
      </w:pPr>
      <w:r w:rsidRPr="00F201D8">
        <w:rPr>
          <w:rFonts w:ascii="Times New Roman" w:hAnsi="Times New Roman" w:cs="Times New Roman"/>
          <w:b/>
          <w:sz w:val="24"/>
          <w:szCs w:val="24"/>
        </w:rPr>
        <w:t xml:space="preserve">Üretim Yapan Toptan Satış Lisansı Sahibi Şirketlerce Satışa Sunulan Doğal Gazın </w:t>
      </w:r>
      <w:r w:rsidR="004326EB" w:rsidRPr="00F201D8">
        <w:rPr>
          <w:rFonts w:ascii="Times New Roman" w:hAnsi="Times New Roman" w:cs="Times New Roman"/>
          <w:b/>
          <w:sz w:val="24"/>
          <w:szCs w:val="24"/>
        </w:rPr>
        <w:t xml:space="preserve">Üretimin Yapıldığı </w:t>
      </w:r>
      <w:r w:rsidRPr="00F201D8">
        <w:rPr>
          <w:rFonts w:ascii="Times New Roman" w:hAnsi="Times New Roman" w:cs="Times New Roman"/>
          <w:b/>
          <w:sz w:val="24"/>
          <w:szCs w:val="24"/>
        </w:rPr>
        <w:t xml:space="preserve">İllere Göre </w:t>
      </w:r>
      <w:r w:rsidR="004326EB" w:rsidRPr="00F201D8">
        <w:rPr>
          <w:rFonts w:ascii="Times New Roman" w:hAnsi="Times New Roman" w:cs="Times New Roman"/>
          <w:b/>
          <w:sz w:val="24"/>
          <w:szCs w:val="24"/>
        </w:rPr>
        <w:t>Dağılımı</w:t>
      </w:r>
      <w:r w:rsidRPr="00F201D8">
        <w:rPr>
          <w:rFonts w:ascii="Times New Roman" w:hAnsi="Times New Roman" w:cs="Times New Roman"/>
          <w:b/>
          <w:sz w:val="24"/>
          <w:szCs w:val="24"/>
        </w:rPr>
        <w:t xml:space="preserve"> </w:t>
      </w:r>
      <w:r w:rsidRPr="00F201D8">
        <w:rPr>
          <w:rFonts w:ascii="Times New Roman" w:eastAsia="Times New Roman" w:hAnsi="Times New Roman" w:cs="Times New Roman"/>
          <w:b/>
          <w:color w:val="000000"/>
          <w:sz w:val="24"/>
          <w:szCs w:val="24"/>
          <w:lang w:eastAsia="tr-TR"/>
        </w:rPr>
        <w:t>(milyon Sm</w:t>
      </w:r>
      <w:r w:rsidRPr="00F201D8">
        <w:rPr>
          <w:rFonts w:ascii="Times New Roman" w:eastAsia="Times New Roman" w:hAnsi="Times New Roman" w:cs="Times New Roman"/>
          <w:b/>
          <w:color w:val="000000"/>
          <w:sz w:val="24"/>
          <w:szCs w:val="24"/>
          <w:vertAlign w:val="superscript"/>
          <w:lang w:eastAsia="tr-TR"/>
        </w:rPr>
        <w:t>3</w:t>
      </w:r>
      <w:r w:rsidR="00A15272" w:rsidRPr="00F201D8">
        <w:rPr>
          <w:rFonts w:ascii="Times New Roman" w:eastAsia="Times New Roman" w:hAnsi="Times New Roman" w:cs="Times New Roman"/>
          <w:b/>
          <w:color w:val="000000"/>
          <w:sz w:val="24"/>
          <w:szCs w:val="24"/>
          <w:lang w:eastAsia="tr-TR"/>
        </w:rPr>
        <w:t>)</w:t>
      </w:r>
    </w:p>
    <w:tbl>
      <w:tblPr>
        <w:tblW w:w="3643" w:type="dxa"/>
        <w:jc w:val="center"/>
        <w:tblCellMar>
          <w:left w:w="70" w:type="dxa"/>
          <w:right w:w="70" w:type="dxa"/>
        </w:tblCellMar>
        <w:tblLook w:val="04A0" w:firstRow="1" w:lastRow="0" w:firstColumn="1" w:lastColumn="0" w:noHBand="0" w:noVBand="1"/>
      </w:tblPr>
      <w:tblGrid>
        <w:gridCol w:w="1800"/>
        <w:gridCol w:w="1843"/>
      </w:tblGrid>
      <w:tr w:rsidR="00B71173" w:rsidRPr="00B71173" w:rsidTr="00B71173">
        <w:trPr>
          <w:trHeight w:val="315"/>
          <w:jc w:val="center"/>
        </w:trPr>
        <w:tc>
          <w:tcPr>
            <w:tcW w:w="180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İller</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Miktar</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180,042</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83,992</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52,517</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22,527</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ADANA</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12,993</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ÇANAKKALE</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1,478</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D7132B" w:rsidP="00D7132B">
            <w:pPr>
              <w:spacing w:after="0" w:line="240" w:lineRule="auto"/>
              <w:jc w:val="right"/>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0,598</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rsidR="00B71173" w:rsidRPr="00B71173" w:rsidRDefault="00D7132B" w:rsidP="00D7132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354,146</w:t>
            </w:r>
          </w:p>
        </w:tc>
      </w:tr>
    </w:tbl>
    <w:p w:rsidR="00746FB2" w:rsidRPr="00E164B2" w:rsidRDefault="00746FB2" w:rsidP="00727E0F">
      <w:pPr>
        <w:spacing w:after="0" w:line="276" w:lineRule="auto"/>
        <w:rPr>
          <w:rFonts w:ascii="Times New Roman" w:hAnsi="Times New Roman" w:cs="Times New Roman"/>
          <w:sz w:val="24"/>
          <w:szCs w:val="24"/>
        </w:rPr>
        <w:sectPr w:rsidR="00746FB2" w:rsidRPr="00E164B2" w:rsidSect="009F7088">
          <w:footerReference w:type="default" r:id="rId12"/>
          <w:pgSz w:w="11906" w:h="16838"/>
          <w:pgMar w:top="1417" w:right="1417" w:bottom="1417" w:left="1417" w:header="708" w:footer="708" w:gutter="0"/>
          <w:pgNumType w:fmt="lowerRoman" w:start="1"/>
          <w:cols w:space="708"/>
          <w:docGrid w:linePitch="360"/>
        </w:sectPr>
      </w:pPr>
    </w:p>
    <w:p w:rsidR="00F201D8" w:rsidRDefault="00F201D8" w:rsidP="00F95BE3">
      <w:pPr>
        <w:spacing w:after="0" w:line="276" w:lineRule="auto"/>
        <w:rPr>
          <w:rFonts w:ascii="Times New Roman" w:hAnsi="Times New Roman" w:cs="Times New Roman"/>
          <w:sz w:val="24"/>
          <w:szCs w:val="24"/>
        </w:rPr>
      </w:pPr>
    </w:p>
    <w:p w:rsidR="00A259DF" w:rsidRPr="00F201D8"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Kaynak Ü</w:t>
      </w:r>
      <w:r w:rsidR="0049405B">
        <w:rPr>
          <w:rFonts w:ascii="Times New Roman" w:hAnsi="Times New Roman" w:cs="Times New Roman"/>
          <w:b/>
          <w:sz w:val="24"/>
          <w:szCs w:val="24"/>
        </w:rPr>
        <w:t>lkelere G</w:t>
      </w:r>
      <w:r w:rsidRPr="00F201D8">
        <w:rPr>
          <w:rFonts w:ascii="Times New Roman" w:hAnsi="Times New Roman" w:cs="Times New Roman"/>
          <w:b/>
          <w:sz w:val="24"/>
          <w:szCs w:val="24"/>
        </w:rPr>
        <w:t>öre Doğal Gaz İthalat Miktarları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8020" w:type="dxa"/>
        <w:jc w:val="center"/>
        <w:tblCellMar>
          <w:left w:w="70" w:type="dxa"/>
          <w:right w:w="70" w:type="dxa"/>
        </w:tblCellMar>
        <w:tblLook w:val="04A0" w:firstRow="1" w:lastRow="0" w:firstColumn="1" w:lastColumn="0" w:noHBand="0" w:noVBand="1"/>
      </w:tblPr>
      <w:tblGrid>
        <w:gridCol w:w="1251"/>
        <w:gridCol w:w="908"/>
        <w:gridCol w:w="886"/>
        <w:gridCol w:w="1265"/>
        <w:gridCol w:w="934"/>
        <w:gridCol w:w="928"/>
        <w:gridCol w:w="914"/>
        <w:gridCol w:w="934"/>
      </w:tblGrid>
      <w:tr w:rsidR="00E86CE0" w:rsidRPr="008C4277" w:rsidTr="002D4510">
        <w:trPr>
          <w:trHeight w:val="585"/>
          <w:jc w:val="center"/>
        </w:trPr>
        <w:tc>
          <w:tcPr>
            <w:tcW w:w="1251"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 </w:t>
            </w:r>
          </w:p>
        </w:tc>
        <w:tc>
          <w:tcPr>
            <w:tcW w:w="908"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Rusya</w:t>
            </w:r>
          </w:p>
        </w:tc>
        <w:tc>
          <w:tcPr>
            <w:tcW w:w="886"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İran</w:t>
            </w:r>
          </w:p>
        </w:tc>
        <w:tc>
          <w:tcPr>
            <w:tcW w:w="1265"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Azerbaycan</w:t>
            </w:r>
          </w:p>
        </w:tc>
        <w:tc>
          <w:tcPr>
            <w:tcW w:w="934"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Cezayir</w:t>
            </w:r>
          </w:p>
        </w:tc>
        <w:tc>
          <w:tcPr>
            <w:tcW w:w="928"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Nijerya</w:t>
            </w:r>
          </w:p>
        </w:tc>
        <w:tc>
          <w:tcPr>
            <w:tcW w:w="914"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F95BE3" w:rsidP="009333AF">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Spot LNG</w:t>
            </w:r>
          </w:p>
        </w:tc>
        <w:tc>
          <w:tcPr>
            <w:tcW w:w="934"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Toplam</w:t>
            </w:r>
          </w:p>
        </w:tc>
      </w:tr>
      <w:tr w:rsidR="002D4510" w:rsidRPr="008C4277" w:rsidTr="002D4510">
        <w:trPr>
          <w:trHeight w:val="315"/>
          <w:jc w:val="center"/>
        </w:trPr>
        <w:tc>
          <w:tcPr>
            <w:tcW w:w="1251" w:type="dxa"/>
            <w:tcBorders>
              <w:top w:val="nil"/>
              <w:left w:val="single" w:sz="8" w:space="0" w:color="auto"/>
              <w:bottom w:val="single" w:sz="8" w:space="0" w:color="auto"/>
              <w:right w:val="single" w:sz="8" w:space="0" w:color="auto"/>
            </w:tcBorders>
            <w:shd w:val="clear" w:color="000000" w:fill="BDD6EE"/>
            <w:vAlign w:val="center"/>
            <w:hideMark/>
          </w:tcPr>
          <w:p w:rsidR="002D4510" w:rsidRPr="008C4277" w:rsidRDefault="002D4510" w:rsidP="002D4510">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2017</w:t>
            </w:r>
          </w:p>
        </w:tc>
        <w:tc>
          <w:tcPr>
            <w:tcW w:w="908"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28.690</w:t>
            </w:r>
          </w:p>
        </w:tc>
        <w:tc>
          <w:tcPr>
            <w:tcW w:w="886"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9.251</w:t>
            </w:r>
          </w:p>
        </w:tc>
        <w:tc>
          <w:tcPr>
            <w:tcW w:w="1265"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6.544</w:t>
            </w:r>
          </w:p>
        </w:tc>
        <w:tc>
          <w:tcPr>
            <w:tcW w:w="934"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4.617</w:t>
            </w:r>
          </w:p>
        </w:tc>
        <w:tc>
          <w:tcPr>
            <w:tcW w:w="928"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2.080</w:t>
            </w:r>
          </w:p>
        </w:tc>
        <w:tc>
          <w:tcPr>
            <w:tcW w:w="914"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4.068</w:t>
            </w:r>
          </w:p>
        </w:tc>
        <w:tc>
          <w:tcPr>
            <w:tcW w:w="934"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b/>
                <w:bCs/>
                <w:color w:val="000000"/>
              </w:rPr>
            </w:pPr>
            <w:r w:rsidRPr="002D4510">
              <w:rPr>
                <w:rFonts w:ascii="Times New Roman" w:hAnsi="Times New Roman" w:cs="Times New Roman"/>
                <w:b/>
                <w:bCs/>
                <w:color w:val="000000"/>
              </w:rPr>
              <w:t>55.250</w:t>
            </w:r>
          </w:p>
        </w:tc>
      </w:tr>
      <w:tr w:rsidR="002D4510" w:rsidRPr="008C4277" w:rsidTr="002D4510">
        <w:trPr>
          <w:trHeight w:val="315"/>
          <w:jc w:val="center"/>
        </w:trPr>
        <w:tc>
          <w:tcPr>
            <w:tcW w:w="1251" w:type="dxa"/>
            <w:tcBorders>
              <w:top w:val="nil"/>
              <w:left w:val="single" w:sz="8" w:space="0" w:color="auto"/>
              <w:bottom w:val="single" w:sz="8" w:space="0" w:color="auto"/>
              <w:right w:val="single" w:sz="8" w:space="0" w:color="auto"/>
            </w:tcBorders>
            <w:shd w:val="clear" w:color="000000" w:fill="BDD6EE"/>
            <w:vAlign w:val="center"/>
            <w:hideMark/>
          </w:tcPr>
          <w:p w:rsidR="002D4510" w:rsidRPr="008C4277" w:rsidRDefault="002D4510" w:rsidP="002D4510">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Yüzde(%)</w:t>
            </w:r>
          </w:p>
        </w:tc>
        <w:tc>
          <w:tcPr>
            <w:tcW w:w="908"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51,93</w:t>
            </w:r>
          </w:p>
        </w:tc>
        <w:tc>
          <w:tcPr>
            <w:tcW w:w="886"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16,74</w:t>
            </w:r>
          </w:p>
        </w:tc>
        <w:tc>
          <w:tcPr>
            <w:tcW w:w="1265"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11,85</w:t>
            </w:r>
          </w:p>
        </w:tc>
        <w:tc>
          <w:tcPr>
            <w:tcW w:w="934"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8,36</w:t>
            </w:r>
          </w:p>
        </w:tc>
        <w:tc>
          <w:tcPr>
            <w:tcW w:w="928"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3,76</w:t>
            </w:r>
          </w:p>
        </w:tc>
        <w:tc>
          <w:tcPr>
            <w:tcW w:w="914"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color w:val="000000"/>
              </w:rPr>
            </w:pPr>
            <w:r w:rsidRPr="002D4510">
              <w:rPr>
                <w:rFonts w:ascii="Times New Roman" w:hAnsi="Times New Roman" w:cs="Times New Roman"/>
                <w:color w:val="000000"/>
              </w:rPr>
              <w:t>7,36</w:t>
            </w:r>
          </w:p>
        </w:tc>
        <w:tc>
          <w:tcPr>
            <w:tcW w:w="934" w:type="dxa"/>
            <w:tcBorders>
              <w:top w:val="nil"/>
              <w:left w:val="nil"/>
              <w:bottom w:val="single" w:sz="8" w:space="0" w:color="auto"/>
              <w:right w:val="single" w:sz="8" w:space="0" w:color="auto"/>
            </w:tcBorders>
            <w:shd w:val="clear" w:color="000000" w:fill="FFFFFF"/>
            <w:vAlign w:val="center"/>
            <w:hideMark/>
          </w:tcPr>
          <w:p w:rsidR="002D4510" w:rsidRPr="002D4510" w:rsidRDefault="002D4510" w:rsidP="002D4510">
            <w:pPr>
              <w:jc w:val="center"/>
              <w:rPr>
                <w:rFonts w:ascii="Times New Roman" w:hAnsi="Times New Roman" w:cs="Times New Roman"/>
                <w:b/>
                <w:bCs/>
                <w:color w:val="000000"/>
              </w:rPr>
            </w:pPr>
            <w:r w:rsidRPr="002D4510">
              <w:rPr>
                <w:rFonts w:ascii="Times New Roman" w:hAnsi="Times New Roman" w:cs="Times New Roman"/>
                <w:b/>
                <w:bCs/>
                <w:color w:val="000000"/>
              </w:rPr>
              <w:t>100</w:t>
            </w:r>
          </w:p>
        </w:tc>
      </w:tr>
    </w:tbl>
    <w:p w:rsidR="00A259DF" w:rsidRPr="00E164B2" w:rsidRDefault="00A259DF" w:rsidP="00727E0F">
      <w:pPr>
        <w:spacing w:after="0" w:line="276" w:lineRule="auto"/>
        <w:rPr>
          <w:rFonts w:ascii="Times New Roman" w:hAnsi="Times New Roman" w:cs="Times New Roman"/>
          <w:bCs/>
          <w:sz w:val="24"/>
          <w:szCs w:val="24"/>
        </w:rPr>
      </w:pPr>
    </w:p>
    <w:p w:rsidR="00A259DF" w:rsidRPr="00F201D8"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İhracat Miktarı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8673" w:type="dxa"/>
        <w:jc w:val="center"/>
        <w:tblCellMar>
          <w:left w:w="70" w:type="dxa"/>
          <w:right w:w="70" w:type="dxa"/>
        </w:tblCellMar>
        <w:tblLook w:val="04A0" w:firstRow="1" w:lastRow="0" w:firstColumn="1" w:lastColumn="0" w:noHBand="0" w:noVBand="1"/>
      </w:tblPr>
      <w:tblGrid>
        <w:gridCol w:w="3485"/>
        <w:gridCol w:w="3178"/>
        <w:gridCol w:w="2010"/>
      </w:tblGrid>
      <w:tr w:rsidR="00746FB2" w:rsidRPr="00E164B2" w:rsidTr="00746FB2">
        <w:trPr>
          <w:trHeight w:val="388"/>
          <w:jc w:val="center"/>
        </w:trPr>
        <w:tc>
          <w:tcPr>
            <w:tcW w:w="3485"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İhracat yapan şirket</w:t>
            </w:r>
          </w:p>
        </w:tc>
        <w:tc>
          <w:tcPr>
            <w:tcW w:w="3178"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Doğal gazın ihraç edildiği ülke</w:t>
            </w:r>
          </w:p>
        </w:tc>
        <w:tc>
          <w:tcPr>
            <w:tcW w:w="2010"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Miktar</w:t>
            </w:r>
          </w:p>
        </w:tc>
      </w:tr>
      <w:tr w:rsidR="00746FB2" w:rsidRPr="00E164B2" w:rsidTr="00746FB2">
        <w:trPr>
          <w:trHeight w:val="133"/>
          <w:jc w:val="center"/>
        </w:trPr>
        <w:tc>
          <w:tcPr>
            <w:tcW w:w="3485" w:type="dxa"/>
            <w:tcBorders>
              <w:top w:val="nil"/>
              <w:left w:val="single" w:sz="8" w:space="0" w:color="auto"/>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BOTAŞ</w:t>
            </w:r>
          </w:p>
        </w:tc>
        <w:tc>
          <w:tcPr>
            <w:tcW w:w="3178" w:type="dxa"/>
            <w:tcBorders>
              <w:top w:val="nil"/>
              <w:left w:val="nil"/>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Yunanistan</w:t>
            </w:r>
          </w:p>
        </w:tc>
        <w:tc>
          <w:tcPr>
            <w:tcW w:w="2010" w:type="dxa"/>
            <w:tcBorders>
              <w:top w:val="nil"/>
              <w:left w:val="nil"/>
              <w:bottom w:val="single" w:sz="8" w:space="0" w:color="auto"/>
              <w:right w:val="single" w:sz="8" w:space="0" w:color="auto"/>
            </w:tcBorders>
            <w:shd w:val="clear" w:color="auto" w:fill="auto"/>
            <w:vAlign w:val="center"/>
            <w:hideMark/>
          </w:tcPr>
          <w:p w:rsidR="00746FB2" w:rsidRPr="00E164B2" w:rsidRDefault="00CA4F0D" w:rsidP="00746FB2">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630,67</w:t>
            </w:r>
          </w:p>
        </w:tc>
      </w:tr>
    </w:tbl>
    <w:p w:rsidR="00A259DF" w:rsidRPr="00E164B2" w:rsidRDefault="00A259DF" w:rsidP="00727E0F">
      <w:pPr>
        <w:spacing w:after="0" w:line="276" w:lineRule="auto"/>
        <w:rPr>
          <w:rFonts w:ascii="Times New Roman" w:hAnsi="Times New Roman" w:cs="Times New Roman"/>
          <w:sz w:val="24"/>
          <w:szCs w:val="24"/>
        </w:rPr>
      </w:pPr>
    </w:p>
    <w:p w:rsidR="00A259DF" w:rsidRPr="00E164B2" w:rsidRDefault="00A259DF" w:rsidP="0057631C">
      <w:pPr>
        <w:pStyle w:val="AralkYok"/>
        <w:jc w:val="center"/>
        <w:rPr>
          <w:rFonts w:cs="Times New Roman"/>
          <w:szCs w:val="24"/>
        </w:rPr>
      </w:pPr>
      <w:proofErr w:type="spellStart"/>
      <w:r w:rsidRPr="00E164B2">
        <w:rPr>
          <w:rFonts w:cs="Times New Roman"/>
          <w:szCs w:val="24"/>
        </w:rPr>
        <w:t>Yıl</w:t>
      </w:r>
      <w:proofErr w:type="spellEnd"/>
      <w:r w:rsidRPr="00E164B2">
        <w:rPr>
          <w:rFonts w:cs="Times New Roman"/>
          <w:szCs w:val="24"/>
        </w:rPr>
        <w:t xml:space="preserve"> </w:t>
      </w:r>
      <w:proofErr w:type="spellStart"/>
      <w:r w:rsidRPr="00E164B2">
        <w:rPr>
          <w:rFonts w:cs="Times New Roman"/>
          <w:szCs w:val="24"/>
        </w:rPr>
        <w:t>Sonu</w:t>
      </w:r>
      <w:proofErr w:type="spellEnd"/>
      <w:r w:rsidRPr="00E164B2">
        <w:rPr>
          <w:rFonts w:cs="Times New Roman"/>
          <w:szCs w:val="24"/>
        </w:rPr>
        <w:t xml:space="preserve"> </w:t>
      </w:r>
      <w:proofErr w:type="spellStart"/>
      <w:r w:rsidRPr="00E164B2">
        <w:rPr>
          <w:rFonts w:cs="Times New Roman"/>
          <w:szCs w:val="24"/>
        </w:rPr>
        <w:t>Toplam</w:t>
      </w:r>
      <w:proofErr w:type="spellEnd"/>
      <w:r w:rsidRPr="00E164B2">
        <w:rPr>
          <w:rFonts w:cs="Times New Roman"/>
          <w:szCs w:val="24"/>
        </w:rPr>
        <w:t xml:space="preserve"> Stok </w:t>
      </w:r>
      <w:proofErr w:type="spellStart"/>
      <w:r w:rsidRPr="00E164B2">
        <w:rPr>
          <w:rFonts w:cs="Times New Roman"/>
          <w:szCs w:val="24"/>
        </w:rPr>
        <w:t>Miktarları</w:t>
      </w:r>
      <w:proofErr w:type="spellEnd"/>
      <w:r w:rsidRPr="00E164B2">
        <w:rPr>
          <w:rFonts w:cs="Times New Roman"/>
          <w:szCs w:val="24"/>
        </w:rPr>
        <w:t xml:space="preserve"> (</w:t>
      </w:r>
      <w:proofErr w:type="spellStart"/>
      <w:r w:rsidRPr="00E164B2">
        <w:rPr>
          <w:rFonts w:cs="Times New Roman"/>
          <w:szCs w:val="24"/>
        </w:rPr>
        <w:t>milyon</w:t>
      </w:r>
      <w:proofErr w:type="spellEnd"/>
      <w:r w:rsidRPr="00E164B2">
        <w:rPr>
          <w:rFonts w:cs="Times New Roman"/>
          <w:szCs w:val="24"/>
        </w:rPr>
        <w:t xml:space="preserve"> Sm</w:t>
      </w:r>
      <w:r w:rsidRPr="00E164B2">
        <w:rPr>
          <w:rFonts w:cs="Times New Roman"/>
          <w:szCs w:val="24"/>
          <w:vertAlign w:val="superscript"/>
        </w:rPr>
        <w:t>3</w:t>
      </w:r>
      <w:r w:rsidRPr="00E164B2">
        <w:rPr>
          <w:rFonts w:cs="Times New Roman"/>
          <w:szCs w:val="24"/>
        </w:rPr>
        <w:t>)</w:t>
      </w:r>
    </w:p>
    <w:tbl>
      <w:tblPr>
        <w:tblW w:w="3240" w:type="dxa"/>
        <w:jc w:val="center"/>
        <w:tblCellMar>
          <w:left w:w="70" w:type="dxa"/>
          <w:right w:w="70" w:type="dxa"/>
        </w:tblCellMar>
        <w:tblLook w:val="04A0" w:firstRow="1" w:lastRow="0" w:firstColumn="1" w:lastColumn="0" w:noHBand="0" w:noVBand="1"/>
      </w:tblPr>
      <w:tblGrid>
        <w:gridCol w:w="1620"/>
        <w:gridCol w:w="1620"/>
      </w:tblGrid>
      <w:tr w:rsidR="00A97561" w:rsidRPr="00A97561" w:rsidTr="00A97561">
        <w:trPr>
          <w:trHeight w:val="330"/>
          <w:jc w:val="center"/>
        </w:trPr>
        <w:tc>
          <w:tcPr>
            <w:tcW w:w="1620"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A97561" w:rsidRPr="00A97561" w:rsidRDefault="00A97561" w:rsidP="00A97561">
            <w:pPr>
              <w:spacing w:after="0" w:line="240" w:lineRule="auto"/>
              <w:rPr>
                <w:rFonts w:ascii="Times New Roman" w:eastAsia="Times New Roman" w:hAnsi="Times New Roman" w:cs="Times New Roman"/>
                <w:b/>
                <w:bCs/>
                <w:color w:val="000000"/>
                <w:sz w:val="24"/>
                <w:szCs w:val="24"/>
                <w:lang w:eastAsia="tr-TR"/>
              </w:rPr>
            </w:pPr>
            <w:r w:rsidRPr="00A97561">
              <w:rPr>
                <w:rFonts w:ascii="Times New Roman" w:eastAsia="Times New Roman" w:hAnsi="Times New Roman" w:cs="Times New Roman"/>
                <w:b/>
                <w:bCs/>
                <w:color w:val="000000"/>
                <w:sz w:val="24"/>
                <w:szCs w:val="24"/>
                <w:lang w:eastAsia="tr-TR"/>
              </w:rPr>
              <w:t xml:space="preserve">Yıllar </w:t>
            </w:r>
          </w:p>
        </w:tc>
        <w:tc>
          <w:tcPr>
            <w:tcW w:w="1620" w:type="dxa"/>
            <w:tcBorders>
              <w:top w:val="single" w:sz="8" w:space="0" w:color="auto"/>
              <w:left w:val="nil"/>
              <w:bottom w:val="single" w:sz="8" w:space="0" w:color="auto"/>
              <w:right w:val="single" w:sz="8" w:space="0" w:color="auto"/>
            </w:tcBorders>
            <w:shd w:val="clear" w:color="000000" w:fill="BDD6EE"/>
            <w:vAlign w:val="center"/>
            <w:hideMark/>
          </w:tcPr>
          <w:p w:rsidR="00A97561" w:rsidRPr="00A97561" w:rsidRDefault="00A97561" w:rsidP="00A97561">
            <w:pPr>
              <w:spacing w:after="0" w:line="240" w:lineRule="auto"/>
              <w:rPr>
                <w:rFonts w:ascii="Times New Roman" w:eastAsia="Times New Roman" w:hAnsi="Times New Roman" w:cs="Times New Roman"/>
                <w:b/>
                <w:bCs/>
                <w:color w:val="000000"/>
                <w:sz w:val="24"/>
                <w:szCs w:val="24"/>
                <w:lang w:eastAsia="tr-TR"/>
              </w:rPr>
            </w:pPr>
            <w:r w:rsidRPr="00A97561">
              <w:rPr>
                <w:rFonts w:ascii="Times New Roman" w:eastAsia="Times New Roman" w:hAnsi="Times New Roman" w:cs="Times New Roman"/>
                <w:b/>
                <w:bCs/>
                <w:color w:val="000000"/>
                <w:sz w:val="24"/>
                <w:szCs w:val="24"/>
                <w:lang w:eastAsia="tr-TR"/>
              </w:rPr>
              <w:t>Miktar</w:t>
            </w:r>
          </w:p>
        </w:tc>
      </w:tr>
      <w:tr w:rsidR="00A97561" w:rsidRPr="00A97561" w:rsidTr="00A97561">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A97561" w:rsidRPr="00A97561" w:rsidRDefault="005753DC" w:rsidP="00A9756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2016</w:t>
            </w:r>
          </w:p>
        </w:tc>
        <w:tc>
          <w:tcPr>
            <w:tcW w:w="1620" w:type="dxa"/>
            <w:tcBorders>
              <w:top w:val="nil"/>
              <w:left w:val="nil"/>
              <w:bottom w:val="single" w:sz="8" w:space="0" w:color="auto"/>
              <w:right w:val="single" w:sz="8" w:space="0" w:color="auto"/>
            </w:tcBorders>
            <w:shd w:val="clear" w:color="auto" w:fill="auto"/>
            <w:vAlign w:val="center"/>
            <w:hideMark/>
          </w:tcPr>
          <w:p w:rsidR="00A97561" w:rsidRPr="00A97561" w:rsidRDefault="005753DC" w:rsidP="00A97561">
            <w:pPr>
              <w:spacing w:after="0" w:line="240" w:lineRule="auto"/>
              <w:rPr>
                <w:rFonts w:ascii="Times New Roman" w:eastAsia="Times New Roman" w:hAnsi="Times New Roman" w:cs="Times New Roman"/>
                <w:color w:val="000000"/>
                <w:sz w:val="24"/>
                <w:szCs w:val="24"/>
                <w:lang w:eastAsia="tr-TR"/>
              </w:rPr>
            </w:pPr>
            <w:r w:rsidRPr="005753DC">
              <w:rPr>
                <w:rFonts w:ascii="Times New Roman" w:eastAsia="Times New Roman" w:hAnsi="Times New Roman" w:cs="Times New Roman"/>
                <w:color w:val="000000"/>
                <w:sz w:val="24"/>
                <w:szCs w:val="24"/>
                <w:lang w:eastAsia="tr-TR"/>
              </w:rPr>
              <w:t>1.695,34</w:t>
            </w:r>
          </w:p>
        </w:tc>
      </w:tr>
      <w:tr w:rsidR="00A97561" w:rsidRPr="00A97561" w:rsidTr="00A97561">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A97561" w:rsidRPr="00A97561" w:rsidRDefault="005753DC" w:rsidP="00A97561">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2017</w:t>
            </w:r>
          </w:p>
        </w:tc>
        <w:tc>
          <w:tcPr>
            <w:tcW w:w="1620" w:type="dxa"/>
            <w:tcBorders>
              <w:top w:val="nil"/>
              <w:left w:val="nil"/>
              <w:bottom w:val="single" w:sz="8" w:space="0" w:color="auto"/>
              <w:right w:val="single" w:sz="8" w:space="0" w:color="auto"/>
            </w:tcBorders>
            <w:shd w:val="clear" w:color="auto" w:fill="auto"/>
            <w:vAlign w:val="center"/>
            <w:hideMark/>
          </w:tcPr>
          <w:p w:rsidR="00A97561" w:rsidRPr="00A97561" w:rsidRDefault="005753DC" w:rsidP="00A97561">
            <w:pPr>
              <w:spacing w:after="0" w:line="240" w:lineRule="auto"/>
              <w:rPr>
                <w:rFonts w:ascii="Times New Roman" w:eastAsia="Times New Roman" w:hAnsi="Times New Roman" w:cs="Times New Roman"/>
                <w:color w:val="000000"/>
                <w:sz w:val="24"/>
                <w:szCs w:val="24"/>
                <w:lang w:eastAsia="tr-TR"/>
              </w:rPr>
            </w:pPr>
            <w:r w:rsidRPr="005753DC">
              <w:rPr>
                <w:rFonts w:ascii="Times New Roman" w:eastAsia="Times New Roman" w:hAnsi="Times New Roman" w:cs="Times New Roman"/>
                <w:color w:val="000000"/>
                <w:sz w:val="24"/>
                <w:szCs w:val="24"/>
                <w:lang w:eastAsia="tr-TR"/>
              </w:rPr>
              <w:t>2.948,37</w:t>
            </w:r>
          </w:p>
        </w:tc>
      </w:tr>
    </w:tbl>
    <w:p w:rsidR="00A259DF" w:rsidRPr="00E164B2" w:rsidRDefault="00A259DF" w:rsidP="00727E0F">
      <w:pPr>
        <w:spacing w:after="0" w:line="276" w:lineRule="auto"/>
        <w:rPr>
          <w:rFonts w:ascii="Times New Roman" w:hAnsi="Times New Roman" w:cs="Times New Roman"/>
          <w:sz w:val="24"/>
          <w:szCs w:val="24"/>
        </w:rPr>
      </w:pPr>
    </w:p>
    <w:p w:rsidR="00BA64A6" w:rsidRPr="00E164B2" w:rsidRDefault="00A259DF" w:rsidP="00BA64A6">
      <w:pPr>
        <w:pStyle w:val="AralkYok"/>
        <w:jc w:val="center"/>
        <w:rPr>
          <w:rFonts w:cs="Times New Roman"/>
          <w:szCs w:val="24"/>
        </w:rPr>
      </w:pPr>
      <w:proofErr w:type="spellStart"/>
      <w:r w:rsidRPr="00BA64A6">
        <w:rPr>
          <w:rFonts w:cs="Times New Roman"/>
          <w:szCs w:val="24"/>
        </w:rPr>
        <w:t>Sektörlere</w:t>
      </w:r>
      <w:proofErr w:type="spellEnd"/>
      <w:r w:rsidRPr="00BA64A6">
        <w:rPr>
          <w:rFonts w:cs="Times New Roman"/>
          <w:szCs w:val="24"/>
        </w:rPr>
        <w:t xml:space="preserve"> </w:t>
      </w:r>
      <w:proofErr w:type="spellStart"/>
      <w:r w:rsidRPr="00BA64A6">
        <w:rPr>
          <w:rFonts w:cs="Times New Roman"/>
          <w:szCs w:val="24"/>
        </w:rPr>
        <w:t>Göre</w:t>
      </w:r>
      <w:proofErr w:type="spellEnd"/>
      <w:r w:rsidRPr="00BA64A6">
        <w:rPr>
          <w:rFonts w:cs="Times New Roman"/>
          <w:szCs w:val="24"/>
        </w:rPr>
        <w:t xml:space="preserve"> </w:t>
      </w:r>
      <w:proofErr w:type="spellStart"/>
      <w:r w:rsidRPr="00BA64A6">
        <w:rPr>
          <w:rFonts w:cs="Times New Roman"/>
          <w:szCs w:val="24"/>
        </w:rPr>
        <w:t>Doğal</w:t>
      </w:r>
      <w:proofErr w:type="spellEnd"/>
      <w:r w:rsidRPr="00BA64A6">
        <w:rPr>
          <w:rFonts w:cs="Times New Roman"/>
          <w:szCs w:val="24"/>
        </w:rPr>
        <w:t xml:space="preserve"> </w:t>
      </w:r>
      <w:proofErr w:type="spellStart"/>
      <w:r w:rsidRPr="00BA64A6">
        <w:rPr>
          <w:rFonts w:cs="Times New Roman"/>
          <w:szCs w:val="24"/>
        </w:rPr>
        <w:t>Gaz</w:t>
      </w:r>
      <w:proofErr w:type="spellEnd"/>
      <w:r w:rsidRPr="00BA64A6">
        <w:rPr>
          <w:rFonts w:cs="Times New Roman"/>
          <w:szCs w:val="24"/>
        </w:rPr>
        <w:t xml:space="preserve"> </w:t>
      </w:r>
      <w:proofErr w:type="spellStart"/>
      <w:r w:rsidRPr="00BA64A6">
        <w:rPr>
          <w:rFonts w:cs="Times New Roman"/>
          <w:szCs w:val="24"/>
        </w:rPr>
        <w:t>Tüketim</w:t>
      </w:r>
      <w:proofErr w:type="spellEnd"/>
      <w:r w:rsidRPr="00BA64A6">
        <w:rPr>
          <w:rFonts w:cs="Times New Roman"/>
          <w:szCs w:val="24"/>
        </w:rPr>
        <w:t xml:space="preserve"> </w:t>
      </w:r>
      <w:proofErr w:type="spellStart"/>
      <w:r w:rsidRPr="00BA64A6">
        <w:rPr>
          <w:rFonts w:cs="Times New Roman"/>
          <w:szCs w:val="24"/>
        </w:rPr>
        <w:t>Miktarları</w:t>
      </w:r>
      <w:proofErr w:type="spellEnd"/>
      <w:r w:rsidRPr="00BA64A6">
        <w:rPr>
          <w:rFonts w:cs="Times New Roman"/>
          <w:szCs w:val="24"/>
        </w:rPr>
        <w:t xml:space="preserve"> (</w:t>
      </w:r>
      <w:proofErr w:type="spellStart"/>
      <w:r w:rsidRPr="00BA64A6">
        <w:rPr>
          <w:rFonts w:cs="Times New Roman"/>
          <w:szCs w:val="24"/>
        </w:rPr>
        <w:t>milyon</w:t>
      </w:r>
      <w:proofErr w:type="spellEnd"/>
      <w:r w:rsidRPr="00BA64A6">
        <w:rPr>
          <w:rFonts w:cs="Times New Roman"/>
          <w:szCs w:val="24"/>
        </w:rPr>
        <w:t xml:space="preserve"> Sm</w:t>
      </w:r>
      <w:r w:rsidRPr="00BA64A6">
        <w:rPr>
          <w:rFonts w:cs="Times New Roman"/>
          <w:szCs w:val="24"/>
          <w:vertAlign w:val="superscript"/>
        </w:rPr>
        <w:t>3</w:t>
      </w:r>
      <w:r w:rsidR="00746FB2" w:rsidRPr="00BA64A6">
        <w:rPr>
          <w:rFonts w:cs="Times New Roman"/>
          <w:szCs w:val="24"/>
        </w:rPr>
        <w:t>)</w:t>
      </w:r>
    </w:p>
    <w:tbl>
      <w:tblPr>
        <w:tblW w:w="5093" w:type="dxa"/>
        <w:jc w:val="center"/>
        <w:tblCellMar>
          <w:left w:w="70" w:type="dxa"/>
          <w:right w:w="70" w:type="dxa"/>
        </w:tblCellMar>
        <w:tblLook w:val="04A0" w:firstRow="1" w:lastRow="0" w:firstColumn="1" w:lastColumn="0" w:noHBand="0" w:noVBand="1"/>
      </w:tblPr>
      <w:tblGrid>
        <w:gridCol w:w="2825"/>
        <w:gridCol w:w="1134"/>
        <w:gridCol w:w="1134"/>
      </w:tblGrid>
      <w:tr w:rsidR="00BA64A6" w:rsidRPr="00BA64A6" w:rsidTr="00BA64A6">
        <w:trPr>
          <w:trHeight w:val="315"/>
          <w:jc w:val="center"/>
        </w:trPr>
        <w:tc>
          <w:tcPr>
            <w:tcW w:w="2825"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Sektör</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2016</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2017</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Dönüşüm/Çevrim Sektörü</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16.736,28</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20.536,52</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Enerji Sektörü</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1.756,54</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2.056,51</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Ulaşım Sektörü</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456,05</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sz w:val="20"/>
                <w:szCs w:val="20"/>
                <w:lang w:eastAsia="tr-TR"/>
              </w:rPr>
            </w:pPr>
            <w:r w:rsidRPr="00BA64A6">
              <w:rPr>
                <w:rFonts w:ascii="Times New Roman" w:eastAsia="Times New Roman" w:hAnsi="Times New Roman" w:cs="Times New Roman"/>
                <w:b/>
                <w:bCs/>
                <w:color w:val="000000"/>
                <w:sz w:val="20"/>
                <w:szCs w:val="20"/>
                <w:lang w:eastAsia="tr-TR"/>
              </w:rPr>
              <w:t>529,42</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Sanayi Sektörü</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12.600,34</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13.372,13</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Hizmet Sektörü</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3.123,33</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3.725,76</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Konut</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11.701,25</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13.514,94</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Diğer Sektörler</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106,99</w:t>
            </w:r>
          </w:p>
        </w:tc>
        <w:tc>
          <w:tcPr>
            <w:tcW w:w="1134" w:type="dxa"/>
            <w:tcBorders>
              <w:top w:val="nil"/>
              <w:left w:val="nil"/>
              <w:bottom w:val="single" w:sz="8" w:space="0" w:color="auto"/>
              <w:right w:val="single" w:sz="8" w:space="0" w:color="auto"/>
            </w:tcBorders>
            <w:shd w:val="clear" w:color="auto" w:fill="auto"/>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121,86</w:t>
            </w:r>
          </w:p>
        </w:tc>
      </w:tr>
      <w:tr w:rsidR="00BA64A6" w:rsidRPr="00BA64A6" w:rsidTr="00BA64A6">
        <w:trPr>
          <w:trHeight w:val="315"/>
          <w:jc w:val="center"/>
        </w:trPr>
        <w:tc>
          <w:tcPr>
            <w:tcW w:w="2825" w:type="dxa"/>
            <w:tcBorders>
              <w:top w:val="nil"/>
              <w:left w:val="single" w:sz="8" w:space="0" w:color="auto"/>
              <w:bottom w:val="single" w:sz="8" w:space="0" w:color="auto"/>
              <w:right w:val="single" w:sz="8" w:space="0" w:color="auto"/>
            </w:tcBorders>
            <w:shd w:val="clear" w:color="000000" w:fill="DDEBF7"/>
            <w:noWrap/>
            <w:vAlign w:val="center"/>
            <w:hideMark/>
          </w:tcPr>
          <w:p w:rsidR="00BA64A6" w:rsidRPr="00BA64A6" w:rsidRDefault="00BA64A6" w:rsidP="00BA64A6">
            <w:pPr>
              <w:spacing w:after="0" w:line="240" w:lineRule="auto"/>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Genel Toplam</w:t>
            </w:r>
          </w:p>
        </w:tc>
        <w:tc>
          <w:tcPr>
            <w:tcW w:w="1134" w:type="dxa"/>
            <w:tcBorders>
              <w:top w:val="nil"/>
              <w:left w:val="nil"/>
              <w:bottom w:val="single" w:sz="8" w:space="0" w:color="auto"/>
              <w:right w:val="single" w:sz="8" w:space="0" w:color="auto"/>
            </w:tcBorders>
            <w:shd w:val="clear" w:color="000000" w:fill="DDEBF7"/>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46.480,78</w:t>
            </w:r>
          </w:p>
        </w:tc>
        <w:tc>
          <w:tcPr>
            <w:tcW w:w="1134" w:type="dxa"/>
            <w:tcBorders>
              <w:top w:val="nil"/>
              <w:left w:val="nil"/>
              <w:bottom w:val="single" w:sz="8" w:space="0" w:color="auto"/>
              <w:right w:val="single" w:sz="8" w:space="0" w:color="auto"/>
            </w:tcBorders>
            <w:shd w:val="clear" w:color="000000" w:fill="DDEBF7"/>
            <w:noWrap/>
            <w:vAlign w:val="center"/>
            <w:hideMark/>
          </w:tcPr>
          <w:p w:rsidR="00BA64A6" w:rsidRPr="00BA64A6" w:rsidRDefault="00BA64A6" w:rsidP="00BA64A6">
            <w:pPr>
              <w:spacing w:after="0" w:line="240" w:lineRule="auto"/>
              <w:jc w:val="center"/>
              <w:rPr>
                <w:rFonts w:ascii="Times New Roman" w:eastAsia="Times New Roman" w:hAnsi="Times New Roman" w:cs="Times New Roman"/>
                <w:b/>
                <w:bCs/>
                <w:color w:val="000000"/>
                <w:lang w:eastAsia="tr-TR"/>
              </w:rPr>
            </w:pPr>
            <w:r w:rsidRPr="00BA64A6">
              <w:rPr>
                <w:rFonts w:ascii="Times New Roman" w:eastAsia="Times New Roman" w:hAnsi="Times New Roman" w:cs="Times New Roman"/>
                <w:b/>
                <w:bCs/>
                <w:color w:val="000000"/>
                <w:lang w:eastAsia="tr-TR"/>
              </w:rPr>
              <w:t>53.857,14</w:t>
            </w:r>
          </w:p>
        </w:tc>
      </w:tr>
    </w:tbl>
    <w:p w:rsidR="00BA64A6" w:rsidRPr="00E164B2" w:rsidRDefault="00BA64A6" w:rsidP="00F13407">
      <w:pPr>
        <w:rPr>
          <w:rFonts w:ascii="Times New Roman" w:hAnsi="Times New Roman" w:cs="Times New Roman"/>
          <w:sz w:val="32"/>
          <w:szCs w:val="32"/>
        </w:rPr>
        <w:sectPr w:rsidR="00BA64A6" w:rsidRPr="00E164B2" w:rsidSect="003D13AA">
          <w:footerReference w:type="default" r:id="rId13"/>
          <w:type w:val="continuous"/>
          <w:pgSz w:w="11906" w:h="16838"/>
          <w:pgMar w:top="1701" w:right="1418" w:bottom="1985" w:left="1134" w:header="425" w:footer="567" w:gutter="0"/>
          <w:pgNumType w:fmt="lowerRoman"/>
          <w:cols w:space="708"/>
          <w:docGrid w:linePitch="360"/>
        </w:sectPr>
      </w:pPr>
    </w:p>
    <w:p w:rsidR="00A259DF" w:rsidRPr="00E164B2" w:rsidRDefault="007C361C" w:rsidP="00E164B2">
      <w:pPr>
        <w:pStyle w:val="AralkYok"/>
      </w:pPr>
      <w:proofErr w:type="spellStart"/>
      <w:r w:rsidRPr="00E164B2">
        <w:lastRenderedPageBreak/>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rsidR="009E2BFF"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512611117" w:history="1">
            <w:r w:rsidR="009E2BFF" w:rsidRPr="00111B10">
              <w:rPr>
                <w:rStyle w:val="Kpr"/>
                <w:rFonts w:cs="Times New Roman"/>
              </w:rPr>
              <w:t>TÜRKİYE DOĞAL GAZ PİYASASI</w:t>
            </w:r>
            <w:r w:rsidR="009E2BFF">
              <w:rPr>
                <w:webHidden/>
              </w:rPr>
              <w:tab/>
            </w:r>
            <w:r w:rsidR="009E2BFF">
              <w:rPr>
                <w:webHidden/>
              </w:rPr>
              <w:fldChar w:fldCharType="begin"/>
            </w:r>
            <w:r w:rsidR="009E2BFF">
              <w:rPr>
                <w:webHidden/>
              </w:rPr>
              <w:instrText xml:space="preserve"> PAGEREF _Toc512611117 \h </w:instrText>
            </w:r>
            <w:r w:rsidR="009E2BFF">
              <w:rPr>
                <w:webHidden/>
              </w:rPr>
            </w:r>
            <w:r w:rsidR="009E2BFF">
              <w:rPr>
                <w:webHidden/>
              </w:rPr>
              <w:fldChar w:fldCharType="separate"/>
            </w:r>
            <w:r w:rsidR="009E2BFF">
              <w:rPr>
                <w:webHidden/>
              </w:rPr>
              <w:t>1</w:t>
            </w:r>
            <w:r w:rsidR="009E2BFF">
              <w:rPr>
                <w:webHidden/>
              </w:rPr>
              <w:fldChar w:fldCharType="end"/>
            </w:r>
          </w:hyperlink>
        </w:p>
        <w:p w:rsidR="009E2BFF" w:rsidRDefault="00DB05C9">
          <w:pPr>
            <w:pStyle w:val="T1"/>
            <w:rPr>
              <w:rFonts w:eastAsiaTheme="minorEastAsia"/>
              <w:b w:val="0"/>
              <w:sz w:val="22"/>
              <w:lang w:eastAsia="tr-TR"/>
            </w:rPr>
          </w:pPr>
          <w:hyperlink w:anchor="_Toc512611118" w:history="1">
            <w:r w:rsidR="009E2BFF" w:rsidRPr="00111B10">
              <w:rPr>
                <w:rStyle w:val="Kpr"/>
                <w:rFonts w:cs="Times New Roman"/>
              </w:rPr>
              <w:t>1. Üretim</w:t>
            </w:r>
            <w:r w:rsidR="009E2BFF">
              <w:rPr>
                <w:webHidden/>
              </w:rPr>
              <w:tab/>
            </w:r>
            <w:r w:rsidR="009E2BFF">
              <w:rPr>
                <w:webHidden/>
              </w:rPr>
              <w:fldChar w:fldCharType="begin"/>
            </w:r>
            <w:r w:rsidR="009E2BFF">
              <w:rPr>
                <w:webHidden/>
              </w:rPr>
              <w:instrText xml:space="preserve"> PAGEREF _Toc512611118 \h </w:instrText>
            </w:r>
            <w:r w:rsidR="009E2BFF">
              <w:rPr>
                <w:webHidden/>
              </w:rPr>
            </w:r>
            <w:r w:rsidR="009E2BFF">
              <w:rPr>
                <w:webHidden/>
              </w:rPr>
              <w:fldChar w:fldCharType="separate"/>
            </w:r>
            <w:r w:rsidR="009E2BFF">
              <w:rPr>
                <w:webHidden/>
              </w:rPr>
              <w:t>1</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19" w:history="1">
            <w:r w:rsidR="009E2BFF" w:rsidRPr="00111B10">
              <w:rPr>
                <w:rStyle w:val="Kpr"/>
                <w:noProof/>
              </w:rPr>
              <w:t>1.1.İl Bazında Üretim Miktarı</w:t>
            </w:r>
            <w:r w:rsidR="009E2BFF">
              <w:rPr>
                <w:noProof/>
                <w:webHidden/>
              </w:rPr>
              <w:tab/>
            </w:r>
            <w:r w:rsidR="009E2BFF">
              <w:rPr>
                <w:noProof/>
                <w:webHidden/>
              </w:rPr>
              <w:fldChar w:fldCharType="begin"/>
            </w:r>
            <w:r w:rsidR="009E2BFF">
              <w:rPr>
                <w:noProof/>
                <w:webHidden/>
              </w:rPr>
              <w:instrText xml:space="preserve"> PAGEREF _Toc512611119 \h </w:instrText>
            </w:r>
            <w:r w:rsidR="009E2BFF">
              <w:rPr>
                <w:noProof/>
                <w:webHidden/>
              </w:rPr>
            </w:r>
            <w:r w:rsidR="009E2BFF">
              <w:rPr>
                <w:noProof/>
                <w:webHidden/>
              </w:rPr>
              <w:fldChar w:fldCharType="separate"/>
            </w:r>
            <w:r w:rsidR="009E2BFF">
              <w:rPr>
                <w:noProof/>
                <w:webHidden/>
              </w:rPr>
              <w:t>3</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20" w:history="1">
            <w:r w:rsidR="009E2BFF" w:rsidRPr="00111B10">
              <w:rPr>
                <w:rStyle w:val="Kpr"/>
                <w:noProof/>
              </w:rPr>
              <w:t>1.2. Şirket Bazında Üretim Miktarı</w:t>
            </w:r>
            <w:r w:rsidR="009E2BFF">
              <w:rPr>
                <w:noProof/>
                <w:webHidden/>
              </w:rPr>
              <w:tab/>
            </w:r>
            <w:r w:rsidR="009E2BFF">
              <w:rPr>
                <w:noProof/>
                <w:webHidden/>
              </w:rPr>
              <w:fldChar w:fldCharType="begin"/>
            </w:r>
            <w:r w:rsidR="009E2BFF">
              <w:rPr>
                <w:noProof/>
                <w:webHidden/>
              </w:rPr>
              <w:instrText xml:space="preserve"> PAGEREF _Toc512611120 \h </w:instrText>
            </w:r>
            <w:r w:rsidR="009E2BFF">
              <w:rPr>
                <w:noProof/>
                <w:webHidden/>
              </w:rPr>
            </w:r>
            <w:r w:rsidR="009E2BFF">
              <w:rPr>
                <w:noProof/>
                <w:webHidden/>
              </w:rPr>
              <w:fldChar w:fldCharType="separate"/>
            </w:r>
            <w:r w:rsidR="009E2BFF">
              <w:rPr>
                <w:noProof/>
                <w:webHidden/>
              </w:rPr>
              <w:t>4</w:t>
            </w:r>
            <w:r w:rsidR="009E2BFF">
              <w:rPr>
                <w:noProof/>
                <w:webHidden/>
              </w:rPr>
              <w:fldChar w:fldCharType="end"/>
            </w:r>
          </w:hyperlink>
        </w:p>
        <w:p w:rsidR="009E2BFF" w:rsidRDefault="00DB05C9">
          <w:pPr>
            <w:pStyle w:val="T1"/>
            <w:rPr>
              <w:rFonts w:eastAsiaTheme="minorEastAsia"/>
              <w:b w:val="0"/>
              <w:sz w:val="22"/>
              <w:lang w:eastAsia="tr-TR"/>
            </w:rPr>
          </w:pPr>
          <w:hyperlink w:anchor="_Toc512611121" w:history="1">
            <w:r w:rsidR="009E2BFF" w:rsidRPr="00111B10">
              <w:rPr>
                <w:rStyle w:val="Kpr"/>
                <w:rFonts w:cs="Times New Roman"/>
              </w:rPr>
              <w:t>2.Yurtdışı ile Doğal Gaz Ticareti</w:t>
            </w:r>
            <w:r w:rsidR="009E2BFF">
              <w:rPr>
                <w:webHidden/>
              </w:rPr>
              <w:tab/>
            </w:r>
            <w:r w:rsidR="009E2BFF">
              <w:rPr>
                <w:webHidden/>
              </w:rPr>
              <w:fldChar w:fldCharType="begin"/>
            </w:r>
            <w:r w:rsidR="009E2BFF">
              <w:rPr>
                <w:webHidden/>
              </w:rPr>
              <w:instrText xml:space="preserve"> PAGEREF _Toc512611121 \h </w:instrText>
            </w:r>
            <w:r w:rsidR="009E2BFF">
              <w:rPr>
                <w:webHidden/>
              </w:rPr>
            </w:r>
            <w:r w:rsidR="009E2BFF">
              <w:rPr>
                <w:webHidden/>
              </w:rPr>
              <w:fldChar w:fldCharType="separate"/>
            </w:r>
            <w:r w:rsidR="009E2BFF">
              <w:rPr>
                <w:webHidden/>
              </w:rPr>
              <w:t>7</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22" w:history="1">
            <w:r w:rsidR="009E2BFF" w:rsidRPr="00111B10">
              <w:rPr>
                <w:rStyle w:val="Kpr"/>
                <w:noProof/>
              </w:rPr>
              <w:t>2.1 İthalat</w:t>
            </w:r>
            <w:r w:rsidR="009E2BFF">
              <w:rPr>
                <w:noProof/>
                <w:webHidden/>
              </w:rPr>
              <w:tab/>
            </w:r>
            <w:r w:rsidR="009E2BFF">
              <w:rPr>
                <w:noProof/>
                <w:webHidden/>
              </w:rPr>
              <w:fldChar w:fldCharType="begin"/>
            </w:r>
            <w:r w:rsidR="009E2BFF">
              <w:rPr>
                <w:noProof/>
                <w:webHidden/>
              </w:rPr>
              <w:instrText xml:space="preserve"> PAGEREF _Toc512611122 \h </w:instrText>
            </w:r>
            <w:r w:rsidR="009E2BFF">
              <w:rPr>
                <w:noProof/>
                <w:webHidden/>
              </w:rPr>
            </w:r>
            <w:r w:rsidR="009E2BFF">
              <w:rPr>
                <w:noProof/>
                <w:webHidden/>
              </w:rPr>
              <w:fldChar w:fldCharType="separate"/>
            </w:r>
            <w:r w:rsidR="009E2BFF">
              <w:rPr>
                <w:noProof/>
                <w:webHidden/>
              </w:rPr>
              <w:t>7</w:t>
            </w:r>
            <w:r w:rsidR="009E2BFF">
              <w:rPr>
                <w:noProof/>
                <w:webHidden/>
              </w:rPr>
              <w:fldChar w:fldCharType="end"/>
            </w:r>
          </w:hyperlink>
        </w:p>
        <w:p w:rsidR="009E2BFF" w:rsidRDefault="00DB05C9">
          <w:pPr>
            <w:pStyle w:val="T3"/>
            <w:rPr>
              <w:rFonts w:eastAsiaTheme="minorEastAsia"/>
              <w:lang w:eastAsia="tr-TR"/>
            </w:rPr>
          </w:pPr>
          <w:hyperlink w:anchor="_Toc512611123" w:history="1">
            <w:r w:rsidR="009E2BFF" w:rsidRPr="00111B10">
              <w:rPr>
                <w:rStyle w:val="Kpr"/>
                <w:rFonts w:cs="Times New Roman"/>
              </w:rPr>
              <w:t>2.1.1 Boru Hatlarıyla İthalat</w:t>
            </w:r>
            <w:r w:rsidR="009E2BFF">
              <w:rPr>
                <w:webHidden/>
              </w:rPr>
              <w:tab/>
            </w:r>
            <w:r w:rsidR="009E2BFF">
              <w:rPr>
                <w:webHidden/>
              </w:rPr>
              <w:fldChar w:fldCharType="begin"/>
            </w:r>
            <w:r w:rsidR="009E2BFF">
              <w:rPr>
                <w:webHidden/>
              </w:rPr>
              <w:instrText xml:space="preserve"> PAGEREF _Toc512611123 \h </w:instrText>
            </w:r>
            <w:r w:rsidR="009E2BFF">
              <w:rPr>
                <w:webHidden/>
              </w:rPr>
            </w:r>
            <w:r w:rsidR="009E2BFF">
              <w:rPr>
                <w:webHidden/>
              </w:rPr>
              <w:fldChar w:fldCharType="separate"/>
            </w:r>
            <w:r w:rsidR="009E2BFF">
              <w:rPr>
                <w:webHidden/>
              </w:rPr>
              <w:t>7</w:t>
            </w:r>
            <w:r w:rsidR="009E2BFF">
              <w:rPr>
                <w:webHidden/>
              </w:rPr>
              <w:fldChar w:fldCharType="end"/>
            </w:r>
          </w:hyperlink>
        </w:p>
        <w:p w:rsidR="009E2BFF" w:rsidRDefault="00DB05C9">
          <w:pPr>
            <w:pStyle w:val="T3"/>
            <w:rPr>
              <w:rFonts w:eastAsiaTheme="minorEastAsia"/>
              <w:lang w:eastAsia="tr-TR"/>
            </w:rPr>
          </w:pPr>
          <w:hyperlink w:anchor="_Toc512611124" w:history="1">
            <w:r w:rsidR="009E2BFF" w:rsidRPr="00111B10">
              <w:rPr>
                <w:rStyle w:val="Kpr"/>
                <w:rFonts w:cs="Times New Roman"/>
              </w:rPr>
              <w:t>2.1.2 Sıvılaştırılmış Doğal Gaz (LNG) İthalatı</w:t>
            </w:r>
            <w:r w:rsidR="009E2BFF">
              <w:rPr>
                <w:webHidden/>
              </w:rPr>
              <w:tab/>
            </w:r>
            <w:r w:rsidR="009E2BFF">
              <w:rPr>
                <w:webHidden/>
              </w:rPr>
              <w:fldChar w:fldCharType="begin"/>
            </w:r>
            <w:r w:rsidR="009E2BFF">
              <w:rPr>
                <w:webHidden/>
              </w:rPr>
              <w:instrText xml:space="preserve"> PAGEREF _Toc512611124 \h </w:instrText>
            </w:r>
            <w:r w:rsidR="009E2BFF">
              <w:rPr>
                <w:webHidden/>
              </w:rPr>
            </w:r>
            <w:r w:rsidR="009E2BFF">
              <w:rPr>
                <w:webHidden/>
              </w:rPr>
              <w:fldChar w:fldCharType="separate"/>
            </w:r>
            <w:r w:rsidR="009E2BFF">
              <w:rPr>
                <w:webHidden/>
              </w:rPr>
              <w:t>7</w:t>
            </w:r>
            <w:r w:rsidR="009E2BFF">
              <w:rPr>
                <w:webHidden/>
              </w:rPr>
              <w:fldChar w:fldCharType="end"/>
            </w:r>
          </w:hyperlink>
        </w:p>
        <w:p w:rsidR="009E2BFF" w:rsidRDefault="00DB05C9">
          <w:pPr>
            <w:pStyle w:val="T3"/>
            <w:rPr>
              <w:rFonts w:eastAsiaTheme="minorEastAsia"/>
              <w:lang w:eastAsia="tr-TR"/>
            </w:rPr>
          </w:pPr>
          <w:hyperlink w:anchor="_Toc512611125" w:history="1">
            <w:r w:rsidR="009E2BFF" w:rsidRPr="00111B10">
              <w:rPr>
                <w:rStyle w:val="Kpr"/>
                <w:rFonts w:cs="Times New Roman"/>
              </w:rPr>
              <w:t>2.1.3 Doğal Gaz İthalat Verileri</w:t>
            </w:r>
            <w:r w:rsidR="009E2BFF">
              <w:rPr>
                <w:webHidden/>
              </w:rPr>
              <w:tab/>
            </w:r>
            <w:r w:rsidR="009E2BFF">
              <w:rPr>
                <w:webHidden/>
              </w:rPr>
              <w:fldChar w:fldCharType="begin"/>
            </w:r>
            <w:r w:rsidR="009E2BFF">
              <w:rPr>
                <w:webHidden/>
              </w:rPr>
              <w:instrText xml:space="preserve"> PAGEREF _Toc512611125 \h </w:instrText>
            </w:r>
            <w:r w:rsidR="009E2BFF">
              <w:rPr>
                <w:webHidden/>
              </w:rPr>
            </w:r>
            <w:r w:rsidR="009E2BFF">
              <w:rPr>
                <w:webHidden/>
              </w:rPr>
              <w:fldChar w:fldCharType="separate"/>
            </w:r>
            <w:r w:rsidR="009E2BFF">
              <w:rPr>
                <w:webHidden/>
              </w:rPr>
              <w:t>8</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26" w:history="1">
            <w:r w:rsidR="009E2BFF" w:rsidRPr="00111B10">
              <w:rPr>
                <w:rStyle w:val="Kpr"/>
                <w:noProof/>
              </w:rPr>
              <w:t>2.2 Üretim - İthalat Değerlendirmesi</w:t>
            </w:r>
            <w:r w:rsidR="009E2BFF">
              <w:rPr>
                <w:noProof/>
                <w:webHidden/>
              </w:rPr>
              <w:tab/>
            </w:r>
            <w:r w:rsidR="009E2BFF">
              <w:rPr>
                <w:noProof/>
                <w:webHidden/>
              </w:rPr>
              <w:fldChar w:fldCharType="begin"/>
            </w:r>
            <w:r w:rsidR="009E2BFF">
              <w:rPr>
                <w:noProof/>
                <w:webHidden/>
              </w:rPr>
              <w:instrText xml:space="preserve"> PAGEREF _Toc512611126 \h </w:instrText>
            </w:r>
            <w:r w:rsidR="009E2BFF">
              <w:rPr>
                <w:noProof/>
                <w:webHidden/>
              </w:rPr>
            </w:r>
            <w:r w:rsidR="009E2BFF">
              <w:rPr>
                <w:noProof/>
                <w:webHidden/>
              </w:rPr>
              <w:fldChar w:fldCharType="separate"/>
            </w:r>
            <w:r w:rsidR="009E2BFF">
              <w:rPr>
                <w:noProof/>
                <w:webHidden/>
              </w:rPr>
              <w:t>18</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27" w:history="1">
            <w:r w:rsidR="009E2BFF" w:rsidRPr="00111B10">
              <w:rPr>
                <w:rStyle w:val="Kpr"/>
                <w:noProof/>
              </w:rPr>
              <w:t>2.3 İhracat</w:t>
            </w:r>
            <w:r w:rsidR="009E2BFF">
              <w:rPr>
                <w:noProof/>
                <w:webHidden/>
              </w:rPr>
              <w:tab/>
            </w:r>
            <w:r w:rsidR="009E2BFF">
              <w:rPr>
                <w:noProof/>
                <w:webHidden/>
              </w:rPr>
              <w:fldChar w:fldCharType="begin"/>
            </w:r>
            <w:r w:rsidR="009E2BFF">
              <w:rPr>
                <w:noProof/>
                <w:webHidden/>
              </w:rPr>
              <w:instrText xml:space="preserve"> PAGEREF _Toc512611127 \h </w:instrText>
            </w:r>
            <w:r w:rsidR="009E2BFF">
              <w:rPr>
                <w:noProof/>
                <w:webHidden/>
              </w:rPr>
            </w:r>
            <w:r w:rsidR="009E2BFF">
              <w:rPr>
                <w:noProof/>
                <w:webHidden/>
              </w:rPr>
              <w:fldChar w:fldCharType="separate"/>
            </w:r>
            <w:r w:rsidR="009E2BFF">
              <w:rPr>
                <w:noProof/>
                <w:webHidden/>
              </w:rPr>
              <w:t>19</w:t>
            </w:r>
            <w:r w:rsidR="009E2BFF">
              <w:rPr>
                <w:noProof/>
                <w:webHidden/>
              </w:rPr>
              <w:fldChar w:fldCharType="end"/>
            </w:r>
          </w:hyperlink>
        </w:p>
        <w:p w:rsidR="009E2BFF" w:rsidRDefault="00DB05C9">
          <w:pPr>
            <w:pStyle w:val="T1"/>
            <w:rPr>
              <w:rFonts w:eastAsiaTheme="minorEastAsia"/>
              <w:b w:val="0"/>
              <w:sz w:val="22"/>
              <w:lang w:eastAsia="tr-TR"/>
            </w:rPr>
          </w:pPr>
          <w:hyperlink w:anchor="_Toc512611128" w:history="1">
            <w:r w:rsidR="009E2BFF" w:rsidRPr="00111B10">
              <w:rPr>
                <w:rStyle w:val="Kpr"/>
                <w:rFonts w:cs="Times New Roman"/>
              </w:rPr>
              <w:t>3. Depolama</w:t>
            </w:r>
            <w:r w:rsidR="009E2BFF">
              <w:rPr>
                <w:webHidden/>
              </w:rPr>
              <w:tab/>
            </w:r>
            <w:r w:rsidR="009E2BFF">
              <w:rPr>
                <w:webHidden/>
              </w:rPr>
              <w:fldChar w:fldCharType="begin"/>
            </w:r>
            <w:r w:rsidR="009E2BFF">
              <w:rPr>
                <w:webHidden/>
              </w:rPr>
              <w:instrText xml:space="preserve"> PAGEREF _Toc512611128 \h </w:instrText>
            </w:r>
            <w:r w:rsidR="009E2BFF">
              <w:rPr>
                <w:webHidden/>
              </w:rPr>
            </w:r>
            <w:r w:rsidR="009E2BFF">
              <w:rPr>
                <w:webHidden/>
              </w:rPr>
              <w:fldChar w:fldCharType="separate"/>
            </w:r>
            <w:r w:rsidR="009E2BFF">
              <w:rPr>
                <w:webHidden/>
              </w:rPr>
              <w:t>21</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29" w:history="1">
            <w:r w:rsidR="009E2BFF" w:rsidRPr="00111B10">
              <w:rPr>
                <w:rStyle w:val="Kpr"/>
                <w:noProof/>
              </w:rPr>
              <w:t>3.1 Yer Altı Doğal Gaz Depolama</w:t>
            </w:r>
            <w:r w:rsidR="009E2BFF">
              <w:rPr>
                <w:noProof/>
                <w:webHidden/>
              </w:rPr>
              <w:tab/>
            </w:r>
            <w:r w:rsidR="009E2BFF">
              <w:rPr>
                <w:noProof/>
                <w:webHidden/>
              </w:rPr>
              <w:fldChar w:fldCharType="begin"/>
            </w:r>
            <w:r w:rsidR="009E2BFF">
              <w:rPr>
                <w:noProof/>
                <w:webHidden/>
              </w:rPr>
              <w:instrText xml:space="preserve"> PAGEREF _Toc512611129 \h </w:instrText>
            </w:r>
            <w:r w:rsidR="009E2BFF">
              <w:rPr>
                <w:noProof/>
                <w:webHidden/>
              </w:rPr>
            </w:r>
            <w:r w:rsidR="009E2BFF">
              <w:rPr>
                <w:noProof/>
                <w:webHidden/>
              </w:rPr>
              <w:fldChar w:fldCharType="separate"/>
            </w:r>
            <w:r w:rsidR="009E2BFF">
              <w:rPr>
                <w:noProof/>
                <w:webHidden/>
              </w:rPr>
              <w:t>22</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30" w:history="1">
            <w:r w:rsidR="009E2BFF" w:rsidRPr="00111B10">
              <w:rPr>
                <w:rStyle w:val="Kpr"/>
                <w:noProof/>
              </w:rPr>
              <w:t>3.2 LNG Depolama</w:t>
            </w:r>
            <w:r w:rsidR="009E2BFF">
              <w:rPr>
                <w:noProof/>
                <w:webHidden/>
              </w:rPr>
              <w:tab/>
            </w:r>
            <w:r w:rsidR="009E2BFF">
              <w:rPr>
                <w:noProof/>
                <w:webHidden/>
              </w:rPr>
              <w:fldChar w:fldCharType="begin"/>
            </w:r>
            <w:r w:rsidR="009E2BFF">
              <w:rPr>
                <w:noProof/>
                <w:webHidden/>
              </w:rPr>
              <w:instrText xml:space="preserve"> PAGEREF _Toc512611130 \h </w:instrText>
            </w:r>
            <w:r w:rsidR="009E2BFF">
              <w:rPr>
                <w:noProof/>
                <w:webHidden/>
              </w:rPr>
            </w:r>
            <w:r w:rsidR="009E2BFF">
              <w:rPr>
                <w:noProof/>
                <w:webHidden/>
              </w:rPr>
              <w:fldChar w:fldCharType="separate"/>
            </w:r>
            <w:r w:rsidR="009E2BFF">
              <w:rPr>
                <w:noProof/>
                <w:webHidden/>
              </w:rPr>
              <w:t>23</w:t>
            </w:r>
            <w:r w:rsidR="009E2BFF">
              <w:rPr>
                <w:noProof/>
                <w:webHidden/>
              </w:rPr>
              <w:fldChar w:fldCharType="end"/>
            </w:r>
          </w:hyperlink>
        </w:p>
        <w:p w:rsidR="009E2BFF" w:rsidRDefault="00DB05C9">
          <w:pPr>
            <w:pStyle w:val="T1"/>
            <w:rPr>
              <w:rFonts w:eastAsiaTheme="minorEastAsia"/>
              <w:b w:val="0"/>
              <w:sz w:val="22"/>
              <w:lang w:eastAsia="tr-TR"/>
            </w:rPr>
          </w:pPr>
          <w:hyperlink w:anchor="_Toc512611131" w:history="1">
            <w:r w:rsidR="009E2BFF" w:rsidRPr="00111B10">
              <w:rPr>
                <w:rStyle w:val="Kpr"/>
                <w:rFonts w:cs="Times New Roman"/>
              </w:rPr>
              <w:t>4. Toptan Satış</w:t>
            </w:r>
            <w:r w:rsidR="009E2BFF">
              <w:rPr>
                <w:webHidden/>
              </w:rPr>
              <w:tab/>
            </w:r>
            <w:r w:rsidR="009E2BFF">
              <w:rPr>
                <w:webHidden/>
              </w:rPr>
              <w:fldChar w:fldCharType="begin"/>
            </w:r>
            <w:r w:rsidR="009E2BFF">
              <w:rPr>
                <w:webHidden/>
              </w:rPr>
              <w:instrText xml:space="preserve"> PAGEREF _Toc512611131 \h </w:instrText>
            </w:r>
            <w:r w:rsidR="009E2BFF">
              <w:rPr>
                <w:webHidden/>
              </w:rPr>
            </w:r>
            <w:r w:rsidR="009E2BFF">
              <w:rPr>
                <w:webHidden/>
              </w:rPr>
              <w:fldChar w:fldCharType="separate"/>
            </w:r>
            <w:r w:rsidR="009E2BFF">
              <w:rPr>
                <w:webHidden/>
              </w:rPr>
              <w:t>24</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32" w:history="1">
            <w:r w:rsidR="009E2BFF" w:rsidRPr="00111B10">
              <w:rPr>
                <w:rStyle w:val="Kpr"/>
                <w:noProof/>
              </w:rPr>
              <w:t>4.1 Organize Toptan Satış</w:t>
            </w:r>
            <w:r w:rsidR="009E2BFF">
              <w:rPr>
                <w:noProof/>
                <w:webHidden/>
              </w:rPr>
              <w:tab/>
            </w:r>
            <w:r w:rsidR="009E2BFF">
              <w:rPr>
                <w:noProof/>
                <w:webHidden/>
              </w:rPr>
              <w:fldChar w:fldCharType="begin"/>
            </w:r>
            <w:r w:rsidR="009E2BFF">
              <w:rPr>
                <w:noProof/>
                <w:webHidden/>
              </w:rPr>
              <w:instrText xml:space="preserve"> PAGEREF _Toc512611132 \h </w:instrText>
            </w:r>
            <w:r w:rsidR="009E2BFF">
              <w:rPr>
                <w:noProof/>
                <w:webHidden/>
              </w:rPr>
            </w:r>
            <w:r w:rsidR="009E2BFF">
              <w:rPr>
                <w:noProof/>
                <w:webHidden/>
              </w:rPr>
              <w:fldChar w:fldCharType="separate"/>
            </w:r>
            <w:r w:rsidR="009E2BFF">
              <w:rPr>
                <w:noProof/>
                <w:webHidden/>
              </w:rPr>
              <w:t>26</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34" w:history="1">
            <w:r w:rsidR="009E2BFF" w:rsidRPr="00111B10">
              <w:rPr>
                <w:rStyle w:val="Kpr"/>
                <w:noProof/>
              </w:rPr>
              <w:t>4.2 Boru Hatlarıyla Toptan Satış</w:t>
            </w:r>
            <w:r w:rsidR="009E2BFF">
              <w:rPr>
                <w:noProof/>
                <w:webHidden/>
              </w:rPr>
              <w:tab/>
            </w:r>
            <w:r w:rsidR="009E2BFF">
              <w:rPr>
                <w:noProof/>
                <w:webHidden/>
              </w:rPr>
              <w:fldChar w:fldCharType="begin"/>
            </w:r>
            <w:r w:rsidR="009E2BFF">
              <w:rPr>
                <w:noProof/>
                <w:webHidden/>
              </w:rPr>
              <w:instrText xml:space="preserve"> PAGEREF _Toc512611134 \h </w:instrText>
            </w:r>
            <w:r w:rsidR="009E2BFF">
              <w:rPr>
                <w:noProof/>
                <w:webHidden/>
              </w:rPr>
            </w:r>
            <w:r w:rsidR="009E2BFF">
              <w:rPr>
                <w:noProof/>
                <w:webHidden/>
              </w:rPr>
              <w:fldChar w:fldCharType="separate"/>
            </w:r>
            <w:r w:rsidR="009E2BFF">
              <w:rPr>
                <w:noProof/>
                <w:webHidden/>
              </w:rPr>
              <w:t>26</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35" w:history="1">
            <w:r w:rsidR="009E2BFF" w:rsidRPr="00111B10">
              <w:rPr>
                <w:rStyle w:val="Kpr"/>
                <w:noProof/>
              </w:rPr>
              <w:t>4.3 LNG Toptan Satışı</w:t>
            </w:r>
            <w:r w:rsidR="009E2BFF">
              <w:rPr>
                <w:noProof/>
                <w:webHidden/>
              </w:rPr>
              <w:tab/>
            </w:r>
            <w:r w:rsidR="009E2BFF">
              <w:rPr>
                <w:noProof/>
                <w:webHidden/>
              </w:rPr>
              <w:fldChar w:fldCharType="begin"/>
            </w:r>
            <w:r w:rsidR="009E2BFF">
              <w:rPr>
                <w:noProof/>
                <w:webHidden/>
              </w:rPr>
              <w:instrText xml:space="preserve"> PAGEREF _Toc512611135 \h </w:instrText>
            </w:r>
            <w:r w:rsidR="009E2BFF">
              <w:rPr>
                <w:noProof/>
                <w:webHidden/>
              </w:rPr>
            </w:r>
            <w:r w:rsidR="009E2BFF">
              <w:rPr>
                <w:noProof/>
                <w:webHidden/>
              </w:rPr>
              <w:fldChar w:fldCharType="separate"/>
            </w:r>
            <w:r w:rsidR="009E2BFF">
              <w:rPr>
                <w:noProof/>
                <w:webHidden/>
              </w:rPr>
              <w:t>27</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36" w:history="1">
            <w:r w:rsidR="009E2BFF" w:rsidRPr="00111B10">
              <w:rPr>
                <w:rStyle w:val="Kpr"/>
                <w:noProof/>
              </w:rPr>
              <w:t>4.4 Doğal Gaz Piyasasında Faaliyet Gösteren Lisans Sahipleri Arasındaki Doğal Gaz Ticareti</w:t>
            </w:r>
            <w:r w:rsidR="009E2BFF">
              <w:rPr>
                <w:noProof/>
                <w:webHidden/>
              </w:rPr>
              <w:tab/>
            </w:r>
            <w:r w:rsidR="009E2BFF">
              <w:rPr>
                <w:noProof/>
                <w:webHidden/>
              </w:rPr>
              <w:fldChar w:fldCharType="begin"/>
            </w:r>
            <w:r w:rsidR="009E2BFF">
              <w:rPr>
                <w:noProof/>
                <w:webHidden/>
              </w:rPr>
              <w:instrText xml:space="preserve"> PAGEREF _Toc512611136 \h </w:instrText>
            </w:r>
            <w:r w:rsidR="009E2BFF">
              <w:rPr>
                <w:noProof/>
                <w:webHidden/>
              </w:rPr>
            </w:r>
            <w:r w:rsidR="009E2BFF">
              <w:rPr>
                <w:noProof/>
                <w:webHidden/>
              </w:rPr>
              <w:fldChar w:fldCharType="separate"/>
            </w:r>
            <w:r w:rsidR="009E2BFF">
              <w:rPr>
                <w:noProof/>
                <w:webHidden/>
              </w:rPr>
              <w:t>28</w:t>
            </w:r>
            <w:r w:rsidR="009E2BFF">
              <w:rPr>
                <w:noProof/>
                <w:webHidden/>
              </w:rPr>
              <w:fldChar w:fldCharType="end"/>
            </w:r>
          </w:hyperlink>
        </w:p>
        <w:p w:rsidR="009E2BFF" w:rsidRDefault="00DB05C9">
          <w:pPr>
            <w:pStyle w:val="T1"/>
            <w:rPr>
              <w:rFonts w:eastAsiaTheme="minorEastAsia"/>
              <w:b w:val="0"/>
              <w:sz w:val="22"/>
              <w:lang w:eastAsia="tr-TR"/>
            </w:rPr>
          </w:pPr>
          <w:hyperlink w:anchor="_Toc512611137" w:history="1">
            <w:r w:rsidR="009E2BFF" w:rsidRPr="00111B10">
              <w:rPr>
                <w:rStyle w:val="Kpr"/>
                <w:rFonts w:cs="Times New Roman"/>
              </w:rPr>
              <w:t>5. Sıkıştırılmış Doğal Gaz (CNG)</w:t>
            </w:r>
            <w:r w:rsidR="009E2BFF">
              <w:rPr>
                <w:webHidden/>
              </w:rPr>
              <w:tab/>
            </w:r>
            <w:r w:rsidR="009E2BFF">
              <w:rPr>
                <w:webHidden/>
              </w:rPr>
              <w:fldChar w:fldCharType="begin"/>
            </w:r>
            <w:r w:rsidR="009E2BFF">
              <w:rPr>
                <w:webHidden/>
              </w:rPr>
              <w:instrText xml:space="preserve"> PAGEREF _Toc512611137 \h </w:instrText>
            </w:r>
            <w:r w:rsidR="009E2BFF">
              <w:rPr>
                <w:webHidden/>
              </w:rPr>
            </w:r>
            <w:r w:rsidR="009E2BFF">
              <w:rPr>
                <w:webHidden/>
              </w:rPr>
              <w:fldChar w:fldCharType="separate"/>
            </w:r>
            <w:r w:rsidR="009E2BFF">
              <w:rPr>
                <w:webHidden/>
              </w:rPr>
              <w:t>30</w:t>
            </w:r>
            <w:r w:rsidR="009E2BFF">
              <w:rPr>
                <w:webHidden/>
              </w:rPr>
              <w:fldChar w:fldCharType="end"/>
            </w:r>
          </w:hyperlink>
        </w:p>
        <w:p w:rsidR="009E2BFF" w:rsidRDefault="00DB05C9">
          <w:pPr>
            <w:pStyle w:val="T1"/>
            <w:rPr>
              <w:rFonts w:eastAsiaTheme="minorEastAsia"/>
              <w:b w:val="0"/>
              <w:sz w:val="22"/>
              <w:lang w:eastAsia="tr-TR"/>
            </w:rPr>
          </w:pPr>
          <w:hyperlink w:anchor="_Toc512611138" w:history="1">
            <w:r w:rsidR="009E2BFF" w:rsidRPr="00111B10">
              <w:rPr>
                <w:rStyle w:val="Kpr"/>
                <w:rFonts w:cs="Times New Roman"/>
              </w:rPr>
              <w:t>6. İletim</w:t>
            </w:r>
            <w:r w:rsidR="009E2BFF">
              <w:rPr>
                <w:webHidden/>
              </w:rPr>
              <w:tab/>
            </w:r>
            <w:r w:rsidR="009E2BFF">
              <w:rPr>
                <w:webHidden/>
              </w:rPr>
              <w:fldChar w:fldCharType="begin"/>
            </w:r>
            <w:r w:rsidR="009E2BFF">
              <w:rPr>
                <w:webHidden/>
              </w:rPr>
              <w:instrText xml:space="preserve"> PAGEREF _Toc512611138 \h </w:instrText>
            </w:r>
            <w:r w:rsidR="009E2BFF">
              <w:rPr>
                <w:webHidden/>
              </w:rPr>
            </w:r>
            <w:r w:rsidR="009E2BFF">
              <w:rPr>
                <w:webHidden/>
              </w:rPr>
              <w:fldChar w:fldCharType="separate"/>
            </w:r>
            <w:r w:rsidR="009E2BFF">
              <w:rPr>
                <w:webHidden/>
              </w:rPr>
              <w:t>32</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39" w:history="1">
            <w:r w:rsidR="009E2BFF" w:rsidRPr="00111B10">
              <w:rPr>
                <w:rStyle w:val="Kpr"/>
                <w:noProof/>
              </w:rPr>
              <w:t>6.1 Boru Hatlarıyla İletim</w:t>
            </w:r>
            <w:r w:rsidR="009E2BFF">
              <w:rPr>
                <w:noProof/>
                <w:webHidden/>
              </w:rPr>
              <w:tab/>
            </w:r>
            <w:r w:rsidR="009E2BFF">
              <w:rPr>
                <w:noProof/>
                <w:webHidden/>
              </w:rPr>
              <w:fldChar w:fldCharType="begin"/>
            </w:r>
            <w:r w:rsidR="009E2BFF">
              <w:rPr>
                <w:noProof/>
                <w:webHidden/>
              </w:rPr>
              <w:instrText xml:space="preserve"> PAGEREF _Toc512611139 \h </w:instrText>
            </w:r>
            <w:r w:rsidR="009E2BFF">
              <w:rPr>
                <w:noProof/>
                <w:webHidden/>
              </w:rPr>
            </w:r>
            <w:r w:rsidR="009E2BFF">
              <w:rPr>
                <w:noProof/>
                <w:webHidden/>
              </w:rPr>
              <w:fldChar w:fldCharType="separate"/>
            </w:r>
            <w:r w:rsidR="009E2BFF">
              <w:rPr>
                <w:noProof/>
                <w:webHidden/>
              </w:rPr>
              <w:t>32</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0" w:history="1">
            <w:r w:rsidR="009E2BFF" w:rsidRPr="00111B10">
              <w:rPr>
                <w:rStyle w:val="Kpr"/>
                <w:noProof/>
              </w:rPr>
              <w:t>6.2 LNG İletimi</w:t>
            </w:r>
            <w:r w:rsidR="009E2BFF">
              <w:rPr>
                <w:noProof/>
                <w:webHidden/>
              </w:rPr>
              <w:tab/>
            </w:r>
            <w:r w:rsidR="009E2BFF">
              <w:rPr>
                <w:noProof/>
                <w:webHidden/>
              </w:rPr>
              <w:fldChar w:fldCharType="begin"/>
            </w:r>
            <w:r w:rsidR="009E2BFF">
              <w:rPr>
                <w:noProof/>
                <w:webHidden/>
              </w:rPr>
              <w:instrText xml:space="preserve"> PAGEREF _Toc512611140 \h </w:instrText>
            </w:r>
            <w:r w:rsidR="009E2BFF">
              <w:rPr>
                <w:noProof/>
                <w:webHidden/>
              </w:rPr>
            </w:r>
            <w:r w:rsidR="009E2BFF">
              <w:rPr>
                <w:noProof/>
                <w:webHidden/>
              </w:rPr>
              <w:fldChar w:fldCharType="separate"/>
            </w:r>
            <w:r w:rsidR="009E2BFF">
              <w:rPr>
                <w:noProof/>
                <w:webHidden/>
              </w:rPr>
              <w:t>37</w:t>
            </w:r>
            <w:r w:rsidR="009E2BFF">
              <w:rPr>
                <w:noProof/>
                <w:webHidden/>
              </w:rPr>
              <w:fldChar w:fldCharType="end"/>
            </w:r>
          </w:hyperlink>
        </w:p>
        <w:p w:rsidR="009E2BFF" w:rsidRDefault="00DB05C9">
          <w:pPr>
            <w:pStyle w:val="T1"/>
            <w:rPr>
              <w:rFonts w:eastAsiaTheme="minorEastAsia"/>
              <w:b w:val="0"/>
              <w:sz w:val="22"/>
              <w:lang w:eastAsia="tr-TR"/>
            </w:rPr>
          </w:pPr>
          <w:hyperlink w:anchor="_Toc512611141" w:history="1">
            <w:r w:rsidR="009E2BFF" w:rsidRPr="00111B10">
              <w:rPr>
                <w:rStyle w:val="Kpr"/>
                <w:rFonts w:cs="Times New Roman"/>
              </w:rPr>
              <w:t>7. Dağıtım</w:t>
            </w:r>
            <w:r w:rsidR="009E2BFF">
              <w:rPr>
                <w:webHidden/>
              </w:rPr>
              <w:tab/>
            </w:r>
            <w:r w:rsidR="009E2BFF">
              <w:rPr>
                <w:webHidden/>
              </w:rPr>
              <w:fldChar w:fldCharType="begin"/>
            </w:r>
            <w:r w:rsidR="009E2BFF">
              <w:rPr>
                <w:webHidden/>
              </w:rPr>
              <w:instrText xml:space="preserve"> PAGEREF _Toc512611141 \h </w:instrText>
            </w:r>
            <w:r w:rsidR="009E2BFF">
              <w:rPr>
                <w:webHidden/>
              </w:rPr>
            </w:r>
            <w:r w:rsidR="009E2BFF">
              <w:rPr>
                <w:webHidden/>
              </w:rPr>
              <w:fldChar w:fldCharType="separate"/>
            </w:r>
            <w:r w:rsidR="009E2BFF">
              <w:rPr>
                <w:webHidden/>
              </w:rPr>
              <w:t>39</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42" w:history="1">
            <w:r w:rsidR="009E2BFF" w:rsidRPr="00111B10">
              <w:rPr>
                <w:rStyle w:val="Kpr"/>
                <w:noProof/>
              </w:rPr>
              <w:t>7.1 Dağıtım Lisans İhaleleri</w:t>
            </w:r>
            <w:r w:rsidR="009E2BFF">
              <w:rPr>
                <w:noProof/>
                <w:webHidden/>
              </w:rPr>
              <w:tab/>
            </w:r>
            <w:r w:rsidR="009E2BFF">
              <w:rPr>
                <w:noProof/>
                <w:webHidden/>
              </w:rPr>
              <w:fldChar w:fldCharType="begin"/>
            </w:r>
            <w:r w:rsidR="009E2BFF">
              <w:rPr>
                <w:noProof/>
                <w:webHidden/>
              </w:rPr>
              <w:instrText xml:space="preserve"> PAGEREF _Toc512611142 \h </w:instrText>
            </w:r>
            <w:r w:rsidR="009E2BFF">
              <w:rPr>
                <w:noProof/>
                <w:webHidden/>
              </w:rPr>
            </w:r>
            <w:r w:rsidR="009E2BFF">
              <w:rPr>
                <w:noProof/>
                <w:webHidden/>
              </w:rPr>
              <w:fldChar w:fldCharType="separate"/>
            </w:r>
            <w:r w:rsidR="009E2BFF">
              <w:rPr>
                <w:noProof/>
                <w:webHidden/>
              </w:rPr>
              <w:t>39</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3" w:history="1">
            <w:r w:rsidR="009E2BFF" w:rsidRPr="00111B10">
              <w:rPr>
                <w:rStyle w:val="Kpr"/>
                <w:noProof/>
              </w:rPr>
              <w:t>7.2 Şebeke Yatırım Performansları</w:t>
            </w:r>
            <w:r w:rsidR="009E2BFF">
              <w:rPr>
                <w:noProof/>
                <w:webHidden/>
              </w:rPr>
              <w:tab/>
            </w:r>
            <w:r w:rsidR="009E2BFF">
              <w:rPr>
                <w:noProof/>
                <w:webHidden/>
              </w:rPr>
              <w:fldChar w:fldCharType="begin"/>
            </w:r>
            <w:r w:rsidR="009E2BFF">
              <w:rPr>
                <w:noProof/>
                <w:webHidden/>
              </w:rPr>
              <w:instrText xml:space="preserve"> PAGEREF _Toc512611143 \h </w:instrText>
            </w:r>
            <w:r w:rsidR="009E2BFF">
              <w:rPr>
                <w:noProof/>
                <w:webHidden/>
              </w:rPr>
            </w:r>
            <w:r w:rsidR="009E2BFF">
              <w:rPr>
                <w:noProof/>
                <w:webHidden/>
              </w:rPr>
              <w:fldChar w:fldCharType="separate"/>
            </w:r>
            <w:r w:rsidR="009E2BFF">
              <w:rPr>
                <w:noProof/>
                <w:webHidden/>
              </w:rPr>
              <w:t>39</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4" w:history="1">
            <w:r w:rsidR="009E2BFF" w:rsidRPr="00111B10">
              <w:rPr>
                <w:rStyle w:val="Kpr"/>
                <w:noProof/>
              </w:rPr>
              <w:t>7.3 Abonelik ve Bağlantı Bilgileri</w:t>
            </w:r>
            <w:r w:rsidR="009E2BFF">
              <w:rPr>
                <w:noProof/>
                <w:webHidden/>
              </w:rPr>
              <w:tab/>
            </w:r>
            <w:r w:rsidR="009E2BFF">
              <w:rPr>
                <w:noProof/>
                <w:webHidden/>
              </w:rPr>
              <w:fldChar w:fldCharType="begin"/>
            </w:r>
            <w:r w:rsidR="009E2BFF">
              <w:rPr>
                <w:noProof/>
                <w:webHidden/>
              </w:rPr>
              <w:instrText xml:space="preserve"> PAGEREF _Toc512611144 \h </w:instrText>
            </w:r>
            <w:r w:rsidR="009E2BFF">
              <w:rPr>
                <w:noProof/>
                <w:webHidden/>
              </w:rPr>
            </w:r>
            <w:r w:rsidR="009E2BFF">
              <w:rPr>
                <w:noProof/>
                <w:webHidden/>
              </w:rPr>
              <w:fldChar w:fldCharType="separate"/>
            </w:r>
            <w:r w:rsidR="009E2BFF">
              <w:rPr>
                <w:noProof/>
                <w:webHidden/>
              </w:rPr>
              <w:t>46</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5" w:history="1">
            <w:r w:rsidR="009E2BFF" w:rsidRPr="00111B10">
              <w:rPr>
                <w:rStyle w:val="Kpr"/>
                <w:noProof/>
              </w:rPr>
              <w:t>7.4 Doğal Gaz Dağıtım Hizmetinin Durdurulması (Geçici Gaz Kesintisi)</w:t>
            </w:r>
            <w:r w:rsidR="009E2BFF">
              <w:rPr>
                <w:noProof/>
                <w:webHidden/>
              </w:rPr>
              <w:tab/>
            </w:r>
            <w:r w:rsidR="009E2BFF">
              <w:rPr>
                <w:noProof/>
                <w:webHidden/>
              </w:rPr>
              <w:fldChar w:fldCharType="begin"/>
            </w:r>
            <w:r w:rsidR="009E2BFF">
              <w:rPr>
                <w:noProof/>
                <w:webHidden/>
              </w:rPr>
              <w:instrText xml:space="preserve"> PAGEREF _Toc512611145 \h </w:instrText>
            </w:r>
            <w:r w:rsidR="009E2BFF">
              <w:rPr>
                <w:noProof/>
                <w:webHidden/>
              </w:rPr>
            </w:r>
            <w:r w:rsidR="009E2BFF">
              <w:rPr>
                <w:noProof/>
                <w:webHidden/>
              </w:rPr>
              <w:fldChar w:fldCharType="separate"/>
            </w:r>
            <w:r w:rsidR="009E2BFF">
              <w:rPr>
                <w:noProof/>
                <w:webHidden/>
              </w:rPr>
              <w:t>59</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6" w:history="1">
            <w:r w:rsidR="009E2BFF" w:rsidRPr="00111B10">
              <w:rPr>
                <w:rStyle w:val="Kpr"/>
                <w:noProof/>
              </w:rPr>
              <w:t>7.5 Başvuru ve Şikâyetler</w:t>
            </w:r>
            <w:r w:rsidR="009E2BFF">
              <w:rPr>
                <w:noProof/>
                <w:webHidden/>
              </w:rPr>
              <w:tab/>
            </w:r>
            <w:r w:rsidR="009E2BFF">
              <w:rPr>
                <w:noProof/>
                <w:webHidden/>
              </w:rPr>
              <w:fldChar w:fldCharType="begin"/>
            </w:r>
            <w:r w:rsidR="009E2BFF">
              <w:rPr>
                <w:noProof/>
                <w:webHidden/>
              </w:rPr>
              <w:instrText xml:space="preserve"> PAGEREF _Toc512611146 \h </w:instrText>
            </w:r>
            <w:r w:rsidR="009E2BFF">
              <w:rPr>
                <w:noProof/>
                <w:webHidden/>
              </w:rPr>
            </w:r>
            <w:r w:rsidR="009E2BFF">
              <w:rPr>
                <w:noProof/>
                <w:webHidden/>
              </w:rPr>
              <w:fldChar w:fldCharType="separate"/>
            </w:r>
            <w:r w:rsidR="009E2BFF">
              <w:rPr>
                <w:noProof/>
                <w:webHidden/>
              </w:rPr>
              <w:t>59</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7" w:history="1">
            <w:r w:rsidR="009E2BFF" w:rsidRPr="00111B10">
              <w:rPr>
                <w:rStyle w:val="Kpr"/>
                <w:noProof/>
              </w:rPr>
              <w:t>7.6 Fatura İtirazları</w:t>
            </w:r>
            <w:r w:rsidR="009E2BFF">
              <w:rPr>
                <w:noProof/>
                <w:webHidden/>
              </w:rPr>
              <w:tab/>
            </w:r>
            <w:r w:rsidR="009E2BFF">
              <w:rPr>
                <w:noProof/>
                <w:webHidden/>
              </w:rPr>
              <w:fldChar w:fldCharType="begin"/>
            </w:r>
            <w:r w:rsidR="009E2BFF">
              <w:rPr>
                <w:noProof/>
                <w:webHidden/>
              </w:rPr>
              <w:instrText xml:space="preserve"> PAGEREF _Toc512611147 \h </w:instrText>
            </w:r>
            <w:r w:rsidR="009E2BFF">
              <w:rPr>
                <w:noProof/>
                <w:webHidden/>
              </w:rPr>
            </w:r>
            <w:r w:rsidR="009E2BFF">
              <w:rPr>
                <w:noProof/>
                <w:webHidden/>
              </w:rPr>
              <w:fldChar w:fldCharType="separate"/>
            </w:r>
            <w:r w:rsidR="009E2BFF">
              <w:rPr>
                <w:noProof/>
                <w:webHidden/>
              </w:rPr>
              <w:t>60</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8" w:history="1">
            <w:r w:rsidR="009E2BFF" w:rsidRPr="00111B10">
              <w:rPr>
                <w:rStyle w:val="Kpr"/>
                <w:noProof/>
              </w:rPr>
              <w:t>7.7 Acil Müdahale</w:t>
            </w:r>
            <w:r w:rsidR="009E2BFF">
              <w:rPr>
                <w:noProof/>
                <w:webHidden/>
              </w:rPr>
              <w:tab/>
            </w:r>
            <w:r w:rsidR="009E2BFF">
              <w:rPr>
                <w:noProof/>
                <w:webHidden/>
              </w:rPr>
              <w:fldChar w:fldCharType="begin"/>
            </w:r>
            <w:r w:rsidR="009E2BFF">
              <w:rPr>
                <w:noProof/>
                <w:webHidden/>
              </w:rPr>
              <w:instrText xml:space="preserve"> PAGEREF _Toc512611148 \h </w:instrText>
            </w:r>
            <w:r w:rsidR="009E2BFF">
              <w:rPr>
                <w:noProof/>
                <w:webHidden/>
              </w:rPr>
            </w:r>
            <w:r w:rsidR="009E2BFF">
              <w:rPr>
                <w:noProof/>
                <w:webHidden/>
              </w:rPr>
              <w:fldChar w:fldCharType="separate"/>
            </w:r>
            <w:r w:rsidR="009E2BFF">
              <w:rPr>
                <w:noProof/>
                <w:webHidden/>
              </w:rPr>
              <w:t>61</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49" w:history="1">
            <w:r w:rsidR="009E2BFF" w:rsidRPr="00111B10">
              <w:rPr>
                <w:rStyle w:val="Kpr"/>
                <w:noProof/>
              </w:rPr>
              <w:t>7.8 İstihdam</w:t>
            </w:r>
            <w:r w:rsidR="009E2BFF">
              <w:rPr>
                <w:noProof/>
                <w:webHidden/>
              </w:rPr>
              <w:tab/>
            </w:r>
            <w:r w:rsidR="009E2BFF">
              <w:rPr>
                <w:noProof/>
                <w:webHidden/>
              </w:rPr>
              <w:fldChar w:fldCharType="begin"/>
            </w:r>
            <w:r w:rsidR="009E2BFF">
              <w:rPr>
                <w:noProof/>
                <w:webHidden/>
              </w:rPr>
              <w:instrText xml:space="preserve"> PAGEREF _Toc512611149 \h </w:instrText>
            </w:r>
            <w:r w:rsidR="009E2BFF">
              <w:rPr>
                <w:noProof/>
                <w:webHidden/>
              </w:rPr>
            </w:r>
            <w:r w:rsidR="009E2BFF">
              <w:rPr>
                <w:noProof/>
                <w:webHidden/>
              </w:rPr>
              <w:fldChar w:fldCharType="separate"/>
            </w:r>
            <w:r w:rsidR="009E2BFF">
              <w:rPr>
                <w:noProof/>
                <w:webHidden/>
              </w:rPr>
              <w:t>62</w:t>
            </w:r>
            <w:r w:rsidR="009E2BFF">
              <w:rPr>
                <w:noProof/>
                <w:webHidden/>
              </w:rPr>
              <w:fldChar w:fldCharType="end"/>
            </w:r>
          </w:hyperlink>
        </w:p>
        <w:p w:rsidR="009E2BFF" w:rsidRDefault="00DB05C9">
          <w:pPr>
            <w:pStyle w:val="T1"/>
            <w:rPr>
              <w:rFonts w:eastAsiaTheme="minorEastAsia"/>
              <w:b w:val="0"/>
              <w:sz w:val="22"/>
              <w:lang w:eastAsia="tr-TR"/>
            </w:rPr>
          </w:pPr>
          <w:hyperlink w:anchor="_Toc512611150" w:history="1">
            <w:r w:rsidR="009E2BFF" w:rsidRPr="00111B10">
              <w:rPr>
                <w:rStyle w:val="Kpr"/>
                <w:rFonts w:cs="Times New Roman"/>
              </w:rPr>
              <w:t>8. Tüketim</w:t>
            </w:r>
            <w:r w:rsidR="009E2BFF">
              <w:rPr>
                <w:webHidden/>
              </w:rPr>
              <w:tab/>
            </w:r>
            <w:r w:rsidR="009E2BFF">
              <w:rPr>
                <w:webHidden/>
              </w:rPr>
              <w:fldChar w:fldCharType="begin"/>
            </w:r>
            <w:r w:rsidR="009E2BFF">
              <w:rPr>
                <w:webHidden/>
              </w:rPr>
              <w:instrText xml:space="preserve"> PAGEREF _Toc512611150 \h </w:instrText>
            </w:r>
            <w:r w:rsidR="009E2BFF">
              <w:rPr>
                <w:webHidden/>
              </w:rPr>
            </w:r>
            <w:r w:rsidR="009E2BFF">
              <w:rPr>
                <w:webHidden/>
              </w:rPr>
              <w:fldChar w:fldCharType="separate"/>
            </w:r>
            <w:r w:rsidR="009E2BFF">
              <w:rPr>
                <w:webHidden/>
              </w:rPr>
              <w:t>66</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51" w:history="1">
            <w:r w:rsidR="009E2BFF" w:rsidRPr="00111B10">
              <w:rPr>
                <w:rStyle w:val="Kpr"/>
                <w:noProof/>
              </w:rPr>
              <w:t>8.1 Sektörel Tüketim</w:t>
            </w:r>
            <w:r w:rsidR="009E2BFF">
              <w:rPr>
                <w:noProof/>
                <w:webHidden/>
              </w:rPr>
              <w:tab/>
            </w:r>
            <w:r w:rsidR="009E2BFF">
              <w:rPr>
                <w:noProof/>
                <w:webHidden/>
              </w:rPr>
              <w:fldChar w:fldCharType="begin"/>
            </w:r>
            <w:r w:rsidR="009E2BFF">
              <w:rPr>
                <w:noProof/>
                <w:webHidden/>
              </w:rPr>
              <w:instrText xml:space="preserve"> PAGEREF _Toc512611151 \h </w:instrText>
            </w:r>
            <w:r w:rsidR="009E2BFF">
              <w:rPr>
                <w:noProof/>
                <w:webHidden/>
              </w:rPr>
            </w:r>
            <w:r w:rsidR="009E2BFF">
              <w:rPr>
                <w:noProof/>
                <w:webHidden/>
              </w:rPr>
              <w:fldChar w:fldCharType="separate"/>
            </w:r>
            <w:r w:rsidR="009E2BFF">
              <w:rPr>
                <w:noProof/>
                <w:webHidden/>
              </w:rPr>
              <w:t>66</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52" w:history="1">
            <w:r w:rsidR="009E2BFF" w:rsidRPr="00111B10">
              <w:rPr>
                <w:rStyle w:val="Kpr"/>
                <w:noProof/>
              </w:rPr>
              <w:t>8.2 İl Bazında Tüketim</w:t>
            </w:r>
            <w:r w:rsidR="009E2BFF">
              <w:rPr>
                <w:noProof/>
                <w:webHidden/>
              </w:rPr>
              <w:tab/>
            </w:r>
            <w:r w:rsidR="009E2BFF">
              <w:rPr>
                <w:noProof/>
                <w:webHidden/>
              </w:rPr>
              <w:fldChar w:fldCharType="begin"/>
            </w:r>
            <w:r w:rsidR="009E2BFF">
              <w:rPr>
                <w:noProof/>
                <w:webHidden/>
              </w:rPr>
              <w:instrText xml:space="preserve"> PAGEREF _Toc512611152 \h </w:instrText>
            </w:r>
            <w:r w:rsidR="009E2BFF">
              <w:rPr>
                <w:noProof/>
                <w:webHidden/>
              </w:rPr>
            </w:r>
            <w:r w:rsidR="009E2BFF">
              <w:rPr>
                <w:noProof/>
                <w:webHidden/>
              </w:rPr>
              <w:fldChar w:fldCharType="separate"/>
            </w:r>
            <w:r w:rsidR="009E2BFF">
              <w:rPr>
                <w:noProof/>
                <w:webHidden/>
              </w:rPr>
              <w:t>70</w:t>
            </w:r>
            <w:r w:rsidR="009E2BFF">
              <w:rPr>
                <w:noProof/>
                <w:webHidden/>
              </w:rPr>
              <w:fldChar w:fldCharType="end"/>
            </w:r>
          </w:hyperlink>
        </w:p>
        <w:p w:rsidR="009E2BFF" w:rsidRDefault="00DB05C9">
          <w:pPr>
            <w:pStyle w:val="T2"/>
            <w:tabs>
              <w:tab w:val="right" w:leader="dot" w:pos="9344"/>
            </w:tabs>
            <w:rPr>
              <w:rFonts w:eastAsiaTheme="minorEastAsia"/>
              <w:noProof/>
              <w:lang w:eastAsia="tr-TR"/>
            </w:rPr>
          </w:pPr>
          <w:hyperlink w:anchor="_Toc512611153" w:history="1">
            <w:r w:rsidR="009E2BFF" w:rsidRPr="00111B10">
              <w:rPr>
                <w:rStyle w:val="Kpr"/>
                <w:noProof/>
              </w:rPr>
              <w:t>8.3 Lisans Sahiplerince Nihai Tüketiciye Yapılan Doğal Gaz  Satış Miktarları</w:t>
            </w:r>
            <w:r w:rsidR="009E2BFF">
              <w:rPr>
                <w:noProof/>
                <w:webHidden/>
              </w:rPr>
              <w:tab/>
            </w:r>
            <w:r w:rsidR="009E2BFF">
              <w:rPr>
                <w:noProof/>
                <w:webHidden/>
              </w:rPr>
              <w:fldChar w:fldCharType="begin"/>
            </w:r>
            <w:r w:rsidR="009E2BFF">
              <w:rPr>
                <w:noProof/>
                <w:webHidden/>
              </w:rPr>
              <w:instrText xml:space="preserve"> PAGEREF _Toc512611153 \h </w:instrText>
            </w:r>
            <w:r w:rsidR="009E2BFF">
              <w:rPr>
                <w:noProof/>
                <w:webHidden/>
              </w:rPr>
            </w:r>
            <w:r w:rsidR="009E2BFF">
              <w:rPr>
                <w:noProof/>
                <w:webHidden/>
              </w:rPr>
              <w:fldChar w:fldCharType="separate"/>
            </w:r>
            <w:r w:rsidR="009E2BFF">
              <w:rPr>
                <w:noProof/>
                <w:webHidden/>
              </w:rPr>
              <w:t>73</w:t>
            </w:r>
            <w:r w:rsidR="009E2BFF">
              <w:rPr>
                <w:noProof/>
                <w:webHidden/>
              </w:rPr>
              <w:fldChar w:fldCharType="end"/>
            </w:r>
          </w:hyperlink>
        </w:p>
        <w:p w:rsidR="009E2BFF" w:rsidRDefault="00DB05C9">
          <w:pPr>
            <w:pStyle w:val="T1"/>
            <w:rPr>
              <w:rFonts w:eastAsiaTheme="minorEastAsia"/>
              <w:b w:val="0"/>
              <w:sz w:val="22"/>
              <w:lang w:eastAsia="tr-TR"/>
            </w:rPr>
          </w:pPr>
          <w:hyperlink w:anchor="_Toc512611154" w:history="1">
            <w:r w:rsidR="009E2BFF" w:rsidRPr="00111B10">
              <w:rPr>
                <w:rStyle w:val="Kpr"/>
                <w:rFonts w:cs="Times New Roman"/>
              </w:rPr>
              <w:t>9. Tarife ve Fiyatlandırma</w:t>
            </w:r>
            <w:r w:rsidR="009E2BFF">
              <w:rPr>
                <w:webHidden/>
              </w:rPr>
              <w:tab/>
            </w:r>
            <w:r w:rsidR="009E2BFF">
              <w:rPr>
                <w:webHidden/>
              </w:rPr>
              <w:fldChar w:fldCharType="begin"/>
            </w:r>
            <w:r w:rsidR="009E2BFF">
              <w:rPr>
                <w:webHidden/>
              </w:rPr>
              <w:instrText xml:space="preserve"> PAGEREF _Toc512611154 \h </w:instrText>
            </w:r>
            <w:r w:rsidR="009E2BFF">
              <w:rPr>
                <w:webHidden/>
              </w:rPr>
            </w:r>
            <w:r w:rsidR="009E2BFF">
              <w:rPr>
                <w:webHidden/>
              </w:rPr>
              <w:fldChar w:fldCharType="separate"/>
            </w:r>
            <w:r w:rsidR="009E2BFF">
              <w:rPr>
                <w:webHidden/>
              </w:rPr>
              <w:t>82</w:t>
            </w:r>
            <w:r w:rsidR="009E2BFF">
              <w:rPr>
                <w:webHidden/>
              </w:rPr>
              <w:fldChar w:fldCharType="end"/>
            </w:r>
          </w:hyperlink>
        </w:p>
        <w:p w:rsidR="009E2BFF" w:rsidRDefault="00DB05C9">
          <w:pPr>
            <w:pStyle w:val="T2"/>
            <w:tabs>
              <w:tab w:val="right" w:leader="dot" w:pos="9344"/>
            </w:tabs>
            <w:rPr>
              <w:rFonts w:eastAsiaTheme="minorEastAsia"/>
              <w:noProof/>
              <w:lang w:eastAsia="tr-TR"/>
            </w:rPr>
          </w:pPr>
          <w:hyperlink w:anchor="_Toc512611155" w:history="1">
            <w:r w:rsidR="009E2BFF" w:rsidRPr="00111B10">
              <w:rPr>
                <w:rStyle w:val="Kpr"/>
                <w:noProof/>
              </w:rPr>
              <w:t>9.1 Türkiye</w:t>
            </w:r>
            <w:r w:rsidR="009E2BFF">
              <w:rPr>
                <w:noProof/>
                <w:webHidden/>
              </w:rPr>
              <w:tab/>
            </w:r>
            <w:r w:rsidR="009E2BFF">
              <w:rPr>
                <w:noProof/>
                <w:webHidden/>
              </w:rPr>
              <w:fldChar w:fldCharType="begin"/>
            </w:r>
            <w:r w:rsidR="009E2BFF">
              <w:rPr>
                <w:noProof/>
                <w:webHidden/>
              </w:rPr>
              <w:instrText xml:space="preserve"> PAGEREF _Toc512611155 \h </w:instrText>
            </w:r>
            <w:r w:rsidR="009E2BFF">
              <w:rPr>
                <w:noProof/>
                <w:webHidden/>
              </w:rPr>
            </w:r>
            <w:r w:rsidR="009E2BFF">
              <w:rPr>
                <w:noProof/>
                <w:webHidden/>
              </w:rPr>
              <w:fldChar w:fldCharType="separate"/>
            </w:r>
            <w:r w:rsidR="009E2BFF">
              <w:rPr>
                <w:noProof/>
                <w:webHidden/>
              </w:rPr>
              <w:t>82</w:t>
            </w:r>
            <w:r w:rsidR="009E2BFF">
              <w:rPr>
                <w:noProof/>
                <w:webHidden/>
              </w:rPr>
              <w:fldChar w:fldCharType="end"/>
            </w:r>
          </w:hyperlink>
        </w:p>
        <w:p w:rsidR="009E2BFF" w:rsidRDefault="00DB05C9">
          <w:pPr>
            <w:pStyle w:val="T1"/>
            <w:rPr>
              <w:rFonts w:eastAsiaTheme="minorEastAsia"/>
              <w:b w:val="0"/>
              <w:sz w:val="22"/>
              <w:lang w:eastAsia="tr-TR"/>
            </w:rPr>
          </w:pPr>
          <w:hyperlink w:anchor="_Toc512611156" w:history="1">
            <w:r w:rsidR="009E2BFF" w:rsidRPr="00111B10">
              <w:rPr>
                <w:rStyle w:val="Kpr"/>
                <w:rFonts w:cs="Times New Roman"/>
              </w:rPr>
              <w:t>10. Tüm İller Bazında 2017 Yılı Doğal Gaz Satışlarının Şirketlere ve Sektörlere Göre Ayrıntılı Dağılımı (Sm</w:t>
            </w:r>
            <w:r w:rsidR="009E2BFF" w:rsidRPr="00111B10">
              <w:rPr>
                <w:rStyle w:val="Kpr"/>
                <w:rFonts w:cs="Times New Roman"/>
                <w:vertAlign w:val="superscript"/>
              </w:rPr>
              <w:t>3</w:t>
            </w:r>
            <w:r w:rsidR="009E2BFF" w:rsidRPr="00111B10">
              <w:rPr>
                <w:rStyle w:val="Kpr"/>
                <w:rFonts w:cs="Times New Roman"/>
              </w:rPr>
              <w:t>)</w:t>
            </w:r>
            <w:r w:rsidR="009E2BFF">
              <w:rPr>
                <w:webHidden/>
              </w:rPr>
              <w:tab/>
            </w:r>
            <w:r w:rsidR="009E2BFF">
              <w:rPr>
                <w:webHidden/>
              </w:rPr>
              <w:fldChar w:fldCharType="begin"/>
            </w:r>
            <w:r w:rsidR="009E2BFF">
              <w:rPr>
                <w:webHidden/>
              </w:rPr>
              <w:instrText xml:space="preserve"> PAGEREF _Toc512611156 \h </w:instrText>
            </w:r>
            <w:r w:rsidR="009E2BFF">
              <w:rPr>
                <w:webHidden/>
              </w:rPr>
            </w:r>
            <w:r w:rsidR="009E2BFF">
              <w:rPr>
                <w:webHidden/>
              </w:rPr>
              <w:fldChar w:fldCharType="separate"/>
            </w:r>
            <w:r w:rsidR="009E2BFF">
              <w:rPr>
                <w:webHidden/>
              </w:rPr>
              <w:t>83</w:t>
            </w:r>
            <w:r w:rsidR="009E2BFF">
              <w:rPr>
                <w:webHidden/>
              </w:rPr>
              <w:fldChar w:fldCharType="end"/>
            </w:r>
          </w:hyperlink>
        </w:p>
        <w:p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rsidR="009E2BFF" w:rsidRDefault="006310A9" w:rsidP="00E164B2">
      <w:pPr>
        <w:pStyle w:val="AralkYok"/>
        <w:rPr>
          <w:noProof/>
        </w:rPr>
      </w:pPr>
      <w:proofErr w:type="spellStart"/>
      <w:r w:rsidRPr="00E164B2">
        <w:lastRenderedPageBreak/>
        <w:t>Tablolar</w:t>
      </w:r>
      <w:proofErr w:type="spellEnd"/>
      <w:r w:rsidRPr="00E164B2">
        <w:t xml:space="preserve"> </w:t>
      </w:r>
      <w:proofErr w:type="spellStart"/>
      <w:r w:rsidRPr="00E164B2">
        <w:t>Listesi</w:t>
      </w:r>
      <w:proofErr w:type="spellEnd"/>
      <w:r w:rsidR="002C0BB7" w:rsidRPr="00E164B2">
        <w:fldChar w:fldCharType="begin"/>
      </w:r>
      <w:r w:rsidRPr="00E164B2">
        <w:instrText xml:space="preserve"> TOC \h \z \t "Başlık 5" \c </w:instrText>
      </w:r>
      <w:r w:rsidR="002C0BB7" w:rsidRPr="00E164B2">
        <w:fldChar w:fldCharType="separate"/>
      </w:r>
    </w:p>
    <w:p w:rsidR="009E2BFF" w:rsidRDefault="00DB05C9">
      <w:pPr>
        <w:pStyle w:val="ekillerTablosu"/>
        <w:tabs>
          <w:tab w:val="right" w:leader="dot" w:pos="9344"/>
        </w:tabs>
        <w:rPr>
          <w:rFonts w:eastAsiaTheme="minorEastAsia"/>
          <w:noProof/>
          <w:lang w:eastAsia="tr-TR"/>
        </w:rPr>
      </w:pPr>
      <w:hyperlink w:anchor="_Toc512611284" w:history="1">
        <w:r w:rsidR="009E2BFF" w:rsidRPr="00B917B6">
          <w:rPr>
            <w:rStyle w:val="Kpr"/>
            <w:noProof/>
          </w:rPr>
          <w:t>Tablo 1.1: 2008-2017 Yılları Doğal Gaz Üretim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_Toc512611284 \h </w:instrText>
        </w:r>
        <w:r w:rsidR="009E2BFF">
          <w:rPr>
            <w:noProof/>
            <w:webHidden/>
          </w:rPr>
        </w:r>
        <w:r w:rsidR="009E2BFF">
          <w:rPr>
            <w:noProof/>
            <w:webHidden/>
          </w:rPr>
          <w:fldChar w:fldCharType="separate"/>
        </w:r>
        <w:r w:rsidR="009E2BFF">
          <w:rPr>
            <w:noProof/>
            <w:webHidden/>
          </w:rPr>
          <w:t>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85" w:history="1">
        <w:r w:rsidR="009E2BFF" w:rsidRPr="00B917B6">
          <w:rPr>
            <w:rStyle w:val="Kpr"/>
            <w:noProof/>
          </w:rPr>
          <w:t>Tablo 1.2: 2017 Yılı İllere ve Aylara Göre Doğal Gaz Üretimi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_Toc512611285 \h </w:instrText>
        </w:r>
        <w:r w:rsidR="009E2BFF">
          <w:rPr>
            <w:noProof/>
            <w:webHidden/>
          </w:rPr>
        </w:r>
        <w:r w:rsidR="009E2BFF">
          <w:rPr>
            <w:noProof/>
            <w:webHidden/>
          </w:rPr>
          <w:fldChar w:fldCharType="separate"/>
        </w:r>
        <w:r w:rsidR="009E2BFF">
          <w:rPr>
            <w:noProof/>
            <w:webHidden/>
          </w:rPr>
          <w:t>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86" w:history="1">
        <w:r w:rsidR="009E2BFF" w:rsidRPr="00B917B6">
          <w:rPr>
            <w:rStyle w:val="Kpr"/>
            <w:noProof/>
          </w:rPr>
          <w:t>Tablo 1.3: Toptan Satış Lisansı Sahibi Doğal Gaz Üretim Şirketlerinin 2017 Yılı Aylık Doğal Gaz Üretim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_Toc512611286 \h </w:instrText>
        </w:r>
        <w:r w:rsidR="009E2BFF">
          <w:rPr>
            <w:noProof/>
            <w:webHidden/>
          </w:rPr>
        </w:r>
        <w:r w:rsidR="009E2BFF">
          <w:rPr>
            <w:noProof/>
            <w:webHidden/>
          </w:rPr>
          <w:fldChar w:fldCharType="separate"/>
        </w:r>
        <w:r w:rsidR="009E2BFF">
          <w:rPr>
            <w:noProof/>
            <w:webHidden/>
          </w:rPr>
          <w:t>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87" w:history="1">
        <w:r w:rsidR="009E2BFF" w:rsidRPr="00B917B6">
          <w:rPr>
            <w:rStyle w:val="Kpr"/>
            <w:noProof/>
          </w:rPr>
          <w:t>Tablo 2.1: 2008-2017 Yılları Doğal Gaz İthalat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_Toc512611287 \h </w:instrText>
        </w:r>
        <w:r w:rsidR="009E2BFF">
          <w:rPr>
            <w:noProof/>
            <w:webHidden/>
          </w:rPr>
        </w:r>
        <w:r w:rsidR="009E2BFF">
          <w:rPr>
            <w:noProof/>
            <w:webHidden/>
          </w:rPr>
          <w:fldChar w:fldCharType="separate"/>
        </w:r>
        <w:r w:rsidR="009E2BFF">
          <w:rPr>
            <w:noProof/>
            <w:webHidden/>
          </w:rPr>
          <w:t>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88" w:history="1">
        <w:r w:rsidR="009E2BFF" w:rsidRPr="00B917B6">
          <w:rPr>
            <w:rStyle w:val="Kpr"/>
            <w:noProof/>
          </w:rPr>
          <w:t>Tablo 2.2: 2013-2017 Yılları Arasında,</w:t>
        </w:r>
        <w:r w:rsidR="009E2BFF" w:rsidRPr="00B917B6">
          <w:rPr>
            <w:rStyle w:val="Kpr"/>
            <w:noProof/>
            <w:lang w:eastAsia="tr-TR"/>
          </w:rPr>
          <w:t xml:space="preserve"> Doğal Gaz İthalatı Gerçekleştiren Şirketlerin</w:t>
        </w:r>
        <w:r w:rsidR="009E2BFF" w:rsidRPr="00B917B6">
          <w:rPr>
            <w:rStyle w:val="Kpr"/>
            <w:noProof/>
          </w:rPr>
          <w:t xml:space="preserve"> Doğal Gazın Türüne Göre İthalat Miktarları (Milyon Sm</w:t>
        </w:r>
        <w:r w:rsidR="009E2BFF" w:rsidRPr="00B917B6">
          <w:rPr>
            <w:rStyle w:val="Kpr"/>
            <w:noProof/>
            <w:vertAlign w:val="superscript"/>
          </w:rPr>
          <w:t>3</w:t>
        </w:r>
        <w:r w:rsidR="009E2BFF" w:rsidRPr="00B917B6">
          <w:rPr>
            <w:rStyle w:val="Kpr"/>
            <w:noProof/>
          </w:rPr>
          <w:t>) ve Payları (%)</w:t>
        </w:r>
        <w:r w:rsidR="009E2BFF">
          <w:rPr>
            <w:noProof/>
            <w:webHidden/>
          </w:rPr>
          <w:tab/>
        </w:r>
        <w:r w:rsidR="009E2BFF">
          <w:rPr>
            <w:noProof/>
            <w:webHidden/>
          </w:rPr>
          <w:fldChar w:fldCharType="begin"/>
        </w:r>
        <w:r w:rsidR="009E2BFF">
          <w:rPr>
            <w:noProof/>
            <w:webHidden/>
          </w:rPr>
          <w:instrText xml:space="preserve"> PAGEREF _Toc512611288 \h </w:instrText>
        </w:r>
        <w:r w:rsidR="009E2BFF">
          <w:rPr>
            <w:noProof/>
            <w:webHidden/>
          </w:rPr>
        </w:r>
        <w:r w:rsidR="009E2BFF">
          <w:rPr>
            <w:noProof/>
            <w:webHidden/>
          </w:rPr>
          <w:fldChar w:fldCharType="separate"/>
        </w:r>
        <w:r w:rsidR="009E2BFF">
          <w:rPr>
            <w:noProof/>
            <w:webHidden/>
          </w:rPr>
          <w:t>10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89" w:history="1">
        <w:r w:rsidR="009E2BFF" w:rsidRPr="00B917B6">
          <w:rPr>
            <w:rStyle w:val="Kpr"/>
            <w:noProof/>
          </w:rPr>
          <w:t>Tablo 2.3:  2017 Yılı Şirketler Bazında Doğal Gaz İthalatı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_Toc512611289 \h </w:instrText>
        </w:r>
        <w:r w:rsidR="009E2BFF">
          <w:rPr>
            <w:noProof/>
            <w:webHidden/>
          </w:rPr>
        </w:r>
        <w:r w:rsidR="009E2BFF">
          <w:rPr>
            <w:noProof/>
            <w:webHidden/>
          </w:rPr>
          <w:fldChar w:fldCharType="separate"/>
        </w:r>
        <w:r w:rsidR="009E2BFF">
          <w:rPr>
            <w:noProof/>
            <w:webHidden/>
          </w:rPr>
          <w:t>10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0" w:history="1">
        <w:r w:rsidR="009E2BFF" w:rsidRPr="00B917B6">
          <w:rPr>
            <w:rStyle w:val="Kpr"/>
            <w:noProof/>
          </w:rPr>
          <w:t>Tablo 2.4: 2017 Şebekeye Giriş Noktalarına Göre Doğal Gaz İthalatının Karşılaştırılması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_Toc512611290 \h </w:instrText>
        </w:r>
        <w:r w:rsidR="009E2BFF">
          <w:rPr>
            <w:noProof/>
            <w:webHidden/>
          </w:rPr>
        </w:r>
        <w:r w:rsidR="009E2BFF">
          <w:rPr>
            <w:noProof/>
            <w:webHidden/>
          </w:rPr>
          <w:fldChar w:fldCharType="separate"/>
        </w:r>
        <w:r w:rsidR="009E2BFF">
          <w:rPr>
            <w:noProof/>
            <w:webHidden/>
          </w:rPr>
          <w:t>11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1" w:history="1">
        <w:r w:rsidR="009E2BFF" w:rsidRPr="00B917B6">
          <w:rPr>
            <w:rStyle w:val="Kpr"/>
            <w:noProof/>
          </w:rPr>
          <w:t>Tablo 2.5: 2013-2017 Yılları Aylık Doğal Gaz İthalatının Karşılaştırılması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_Toc512611291 \h </w:instrText>
        </w:r>
        <w:r w:rsidR="009E2BFF">
          <w:rPr>
            <w:noProof/>
            <w:webHidden/>
          </w:rPr>
        </w:r>
        <w:r w:rsidR="009E2BFF">
          <w:rPr>
            <w:noProof/>
            <w:webHidden/>
          </w:rPr>
          <w:fldChar w:fldCharType="separate"/>
        </w:r>
        <w:r w:rsidR="009E2BFF">
          <w:rPr>
            <w:noProof/>
            <w:webHidden/>
          </w:rPr>
          <w:t>12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2" w:history="1">
        <w:r w:rsidR="009E2BFF" w:rsidRPr="00B917B6">
          <w:rPr>
            <w:rStyle w:val="Kpr"/>
            <w:noProof/>
          </w:rPr>
          <w:t>Tablo 2.6: 2017 Yılı Uzun Dönemli İthalat ve Spot LNG İthalatı Aylık Verileri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_Toc512611292 \h </w:instrText>
        </w:r>
        <w:r w:rsidR="009E2BFF">
          <w:rPr>
            <w:noProof/>
            <w:webHidden/>
          </w:rPr>
        </w:r>
        <w:r w:rsidR="009E2BFF">
          <w:rPr>
            <w:noProof/>
            <w:webHidden/>
          </w:rPr>
          <w:fldChar w:fldCharType="separate"/>
        </w:r>
        <w:r w:rsidR="009E2BFF">
          <w:rPr>
            <w:noProof/>
            <w:webHidden/>
          </w:rPr>
          <w:t>14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3" w:history="1">
        <w:r w:rsidR="009E2BFF" w:rsidRPr="00B917B6">
          <w:rPr>
            <w:rStyle w:val="Kpr"/>
            <w:noProof/>
          </w:rPr>
          <w:t>Tablo 2.7:  2013-2017 Yılları Uzun Dönemli LNG İthalatı ve Değişim Oranı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_Toc512611293 \h </w:instrText>
        </w:r>
        <w:r w:rsidR="009E2BFF">
          <w:rPr>
            <w:noProof/>
            <w:webHidden/>
          </w:rPr>
        </w:r>
        <w:r w:rsidR="009E2BFF">
          <w:rPr>
            <w:noProof/>
            <w:webHidden/>
          </w:rPr>
          <w:fldChar w:fldCharType="separate"/>
        </w:r>
        <w:r w:rsidR="009E2BFF">
          <w:rPr>
            <w:noProof/>
            <w:webHidden/>
          </w:rPr>
          <w:t>15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4" w:history="1">
        <w:r w:rsidR="009E2BFF" w:rsidRPr="00B917B6">
          <w:rPr>
            <w:rStyle w:val="Kpr"/>
            <w:noProof/>
          </w:rPr>
          <w:t>Tablo 2.8: 2017 Yılı Spot LNG İthalatı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_Toc512611294 \h </w:instrText>
        </w:r>
        <w:r w:rsidR="009E2BFF">
          <w:rPr>
            <w:noProof/>
            <w:webHidden/>
          </w:rPr>
        </w:r>
        <w:r w:rsidR="009E2BFF">
          <w:rPr>
            <w:noProof/>
            <w:webHidden/>
          </w:rPr>
          <w:fldChar w:fldCharType="separate"/>
        </w:r>
        <w:r w:rsidR="009E2BFF">
          <w:rPr>
            <w:noProof/>
            <w:webHidden/>
          </w:rPr>
          <w:t>16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5" w:history="1">
        <w:r w:rsidR="009E2BFF" w:rsidRPr="00B917B6">
          <w:rPr>
            <w:rStyle w:val="Kpr"/>
            <w:noProof/>
          </w:rPr>
          <w:t>Tablo 2.9: 2008-2017 Yılları Spot LNG İthalatını Gerçekleştiren Şirketlerin Payları(%)</w:t>
        </w:r>
        <w:r w:rsidR="009E2BFF">
          <w:rPr>
            <w:noProof/>
            <w:webHidden/>
          </w:rPr>
          <w:tab/>
        </w:r>
        <w:r w:rsidR="009E2BFF">
          <w:rPr>
            <w:noProof/>
            <w:webHidden/>
          </w:rPr>
          <w:fldChar w:fldCharType="begin"/>
        </w:r>
        <w:r w:rsidR="009E2BFF">
          <w:rPr>
            <w:noProof/>
            <w:webHidden/>
          </w:rPr>
          <w:instrText xml:space="preserve"> PAGEREF _Toc512611295 \h </w:instrText>
        </w:r>
        <w:r w:rsidR="009E2BFF">
          <w:rPr>
            <w:noProof/>
            <w:webHidden/>
          </w:rPr>
        </w:r>
        <w:r w:rsidR="009E2BFF">
          <w:rPr>
            <w:noProof/>
            <w:webHidden/>
          </w:rPr>
          <w:fldChar w:fldCharType="separate"/>
        </w:r>
        <w:r w:rsidR="009E2BFF">
          <w:rPr>
            <w:noProof/>
            <w:webHidden/>
          </w:rPr>
          <w:t>17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6" w:history="1">
        <w:r w:rsidR="009E2BFF" w:rsidRPr="00B917B6">
          <w:rPr>
            <w:rStyle w:val="Kpr"/>
            <w:noProof/>
          </w:rPr>
          <w:t>Tablo 2.10: 2008-2017 Yıllarında Gerçekleşen İhracat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_Toc512611296 \h </w:instrText>
        </w:r>
        <w:r w:rsidR="009E2BFF">
          <w:rPr>
            <w:noProof/>
            <w:webHidden/>
          </w:rPr>
        </w:r>
        <w:r w:rsidR="009E2BFF">
          <w:rPr>
            <w:noProof/>
            <w:webHidden/>
          </w:rPr>
          <w:fldChar w:fldCharType="separate"/>
        </w:r>
        <w:r w:rsidR="009E2BFF">
          <w:rPr>
            <w:noProof/>
            <w:webHidden/>
          </w:rPr>
          <w:t>19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7" w:history="1">
        <w:r w:rsidR="009E2BFF" w:rsidRPr="00B917B6">
          <w:rPr>
            <w:rStyle w:val="Kpr"/>
            <w:noProof/>
          </w:rPr>
          <w:t>Tablo 2.11: Yıllara Göre İhraç Edilen Doğal Gaz Miktarının Aylık Dağılımı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_Toc512611297 \h </w:instrText>
        </w:r>
        <w:r w:rsidR="009E2BFF">
          <w:rPr>
            <w:noProof/>
            <w:webHidden/>
          </w:rPr>
        </w:r>
        <w:r w:rsidR="009E2BFF">
          <w:rPr>
            <w:noProof/>
            <w:webHidden/>
          </w:rPr>
          <w:fldChar w:fldCharType="separate"/>
        </w:r>
        <w:r w:rsidR="009E2BFF">
          <w:rPr>
            <w:noProof/>
            <w:webHidden/>
          </w:rPr>
          <w:t>20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8" w:history="1">
        <w:r w:rsidR="009E2BFF" w:rsidRPr="00B917B6">
          <w:rPr>
            <w:rStyle w:val="Kpr"/>
            <w:noProof/>
          </w:rPr>
          <w:t>Tablo 3.1: Yıllara Göre Ay Sonu Doğal Gaz Stok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_Toc512611298 \h </w:instrText>
        </w:r>
        <w:r w:rsidR="009E2BFF">
          <w:rPr>
            <w:noProof/>
            <w:webHidden/>
          </w:rPr>
        </w:r>
        <w:r w:rsidR="009E2BFF">
          <w:rPr>
            <w:noProof/>
            <w:webHidden/>
          </w:rPr>
          <w:fldChar w:fldCharType="separate"/>
        </w:r>
        <w:r w:rsidR="009E2BFF">
          <w:rPr>
            <w:noProof/>
            <w:webHidden/>
          </w:rPr>
          <w:t>21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299" w:history="1">
        <w:r w:rsidR="009E2BFF" w:rsidRPr="00B917B6">
          <w:rPr>
            <w:rStyle w:val="Kpr"/>
            <w:noProof/>
          </w:rPr>
          <w:t>Tablo 3.2: 2017 Yılı Aylara Göre LNG Depolama Tesislerinden Çıkan Gaz Miktarı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_Toc512611299 \h </w:instrText>
        </w:r>
        <w:r w:rsidR="009E2BFF">
          <w:rPr>
            <w:noProof/>
            <w:webHidden/>
          </w:rPr>
        </w:r>
        <w:r w:rsidR="009E2BFF">
          <w:rPr>
            <w:noProof/>
            <w:webHidden/>
          </w:rPr>
          <w:fldChar w:fldCharType="separate"/>
        </w:r>
        <w:r w:rsidR="009E2BFF">
          <w:rPr>
            <w:noProof/>
            <w:webHidden/>
          </w:rPr>
          <w:t>23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0" w:history="1">
        <w:r w:rsidR="009E2BFF" w:rsidRPr="00B917B6">
          <w:rPr>
            <w:rStyle w:val="Kpr"/>
            <w:noProof/>
          </w:rPr>
          <w:t>Tablo 4.1: Boru Gazı Olarak Yapılan Toptan Satışların Lisans Türüne Göre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_Toc512611300 \h </w:instrText>
        </w:r>
        <w:r w:rsidR="009E2BFF">
          <w:rPr>
            <w:noProof/>
            <w:webHidden/>
          </w:rPr>
        </w:r>
        <w:r w:rsidR="009E2BFF">
          <w:rPr>
            <w:noProof/>
            <w:webHidden/>
          </w:rPr>
          <w:fldChar w:fldCharType="separate"/>
        </w:r>
        <w:r w:rsidR="009E2BFF">
          <w:rPr>
            <w:noProof/>
            <w:webHidden/>
          </w:rPr>
          <w:t>26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1" w:history="1">
        <w:r w:rsidR="009E2BFF" w:rsidRPr="00B917B6">
          <w:rPr>
            <w:rStyle w:val="Kpr"/>
            <w:noProof/>
          </w:rPr>
          <w:t>Tablo 4.2:  LNG Olarak Yapılan Toptan Satışların Lisans Türüne Göre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_Toc512611301 \h </w:instrText>
        </w:r>
        <w:r w:rsidR="009E2BFF">
          <w:rPr>
            <w:noProof/>
            <w:webHidden/>
          </w:rPr>
        </w:r>
        <w:r w:rsidR="009E2BFF">
          <w:rPr>
            <w:noProof/>
            <w:webHidden/>
          </w:rPr>
          <w:fldChar w:fldCharType="separate"/>
        </w:r>
        <w:r w:rsidR="009E2BFF">
          <w:rPr>
            <w:noProof/>
            <w:webHidden/>
          </w:rPr>
          <w:t>27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2" w:history="1">
        <w:r w:rsidR="009E2BFF" w:rsidRPr="00B917B6">
          <w:rPr>
            <w:rStyle w:val="Kpr"/>
            <w:noProof/>
          </w:rPr>
          <w:t xml:space="preserve">Tablo 4.3: 2017 Yılında Doğal Gaz Piyasasında Faaliyet Gösteren Lisans Sahiplerinin Aralarında </w:t>
        </w:r>
        <w:r w:rsidR="009E2BFF">
          <w:rPr>
            <w:rStyle w:val="Kpr"/>
            <w:noProof/>
          </w:rPr>
          <w:t xml:space="preserve">          </w:t>
        </w:r>
        <w:r w:rsidR="009E2BFF" w:rsidRPr="00B917B6">
          <w:rPr>
            <w:rStyle w:val="Kpr"/>
            <w:noProof/>
          </w:rPr>
          <w:t>Yaptıkları Toplam Doğal Gaz Satış Miktarı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_Toc512611302 \h </w:instrText>
        </w:r>
        <w:r w:rsidR="009E2BFF">
          <w:rPr>
            <w:noProof/>
            <w:webHidden/>
          </w:rPr>
        </w:r>
        <w:r w:rsidR="009E2BFF">
          <w:rPr>
            <w:noProof/>
            <w:webHidden/>
          </w:rPr>
          <w:fldChar w:fldCharType="separate"/>
        </w:r>
        <w:r w:rsidR="009E2BFF">
          <w:rPr>
            <w:noProof/>
            <w:webHidden/>
          </w:rPr>
          <w:t>28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3" w:history="1">
        <w:r w:rsidR="009E2BFF" w:rsidRPr="00B917B6">
          <w:rPr>
            <w:rStyle w:val="Kpr"/>
            <w:noProof/>
          </w:rPr>
          <w:t xml:space="preserve">Tablo 4.4: 2017 Yılında Doğal Gaz Piyasasında Faaliyet Gösteren Lisans Sahiplerine En Fazla </w:t>
        </w:r>
        <w:r w:rsidR="009E2BFF">
          <w:rPr>
            <w:rStyle w:val="Kpr"/>
            <w:noProof/>
          </w:rPr>
          <w:t xml:space="preserve">                    </w:t>
        </w:r>
        <w:r w:rsidR="009E2BFF" w:rsidRPr="00B917B6">
          <w:rPr>
            <w:rStyle w:val="Kpr"/>
            <w:noProof/>
          </w:rPr>
          <w:t>Doğal Gaz Satan 10 Şirketin Satış Payları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_Toc512611303 \h </w:instrText>
        </w:r>
        <w:r w:rsidR="009E2BFF">
          <w:rPr>
            <w:noProof/>
            <w:webHidden/>
          </w:rPr>
        </w:r>
        <w:r w:rsidR="009E2BFF">
          <w:rPr>
            <w:noProof/>
            <w:webHidden/>
          </w:rPr>
          <w:fldChar w:fldCharType="separate"/>
        </w:r>
        <w:r w:rsidR="009E2BFF">
          <w:rPr>
            <w:noProof/>
            <w:webHidden/>
          </w:rPr>
          <w:t>28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4" w:history="1">
        <w:r w:rsidR="009E2BFF" w:rsidRPr="00B917B6">
          <w:rPr>
            <w:rStyle w:val="Kpr"/>
            <w:noProof/>
          </w:rPr>
          <w:t>Tablo 4.5: Doğal Gaz Piyasasında Faaliyet Gösteren Lisans Sahiplerinin 2017 Yılında Diğer Lisans  Sahiplerinden Satın Aldıkları Toplam Doğal Gaz Miktarı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_Toc512611304 \h </w:instrText>
        </w:r>
        <w:r w:rsidR="009E2BFF">
          <w:rPr>
            <w:noProof/>
            <w:webHidden/>
          </w:rPr>
        </w:r>
        <w:r w:rsidR="009E2BFF">
          <w:rPr>
            <w:noProof/>
            <w:webHidden/>
          </w:rPr>
          <w:fldChar w:fldCharType="separate"/>
        </w:r>
        <w:r w:rsidR="009E2BFF">
          <w:rPr>
            <w:noProof/>
            <w:webHidden/>
          </w:rPr>
          <w:t>29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5" w:history="1">
        <w:r w:rsidR="009E2BFF" w:rsidRPr="00B917B6">
          <w:rPr>
            <w:rStyle w:val="Kpr"/>
            <w:noProof/>
          </w:rPr>
          <w:t xml:space="preserve">Tablo 4.6: 2017 Yılında Doğal Gaz Piyasasında Faaliyet Gösteren Lisans Sahiplerinden En Fazla </w:t>
        </w:r>
        <w:r w:rsidR="009E2BFF">
          <w:rPr>
            <w:rStyle w:val="Kpr"/>
            <w:noProof/>
          </w:rPr>
          <w:t xml:space="preserve">              </w:t>
        </w:r>
        <w:r w:rsidR="009E2BFF" w:rsidRPr="00B917B6">
          <w:rPr>
            <w:rStyle w:val="Kpr"/>
            <w:noProof/>
          </w:rPr>
          <w:t>Doğal Gaz Satın Alan Doğal Gaz Lisansı Sahibi 10 Şirketin Alış Payları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_Toc512611305 \h </w:instrText>
        </w:r>
        <w:r w:rsidR="009E2BFF">
          <w:rPr>
            <w:noProof/>
            <w:webHidden/>
          </w:rPr>
        </w:r>
        <w:r w:rsidR="009E2BFF">
          <w:rPr>
            <w:noProof/>
            <w:webHidden/>
          </w:rPr>
          <w:fldChar w:fldCharType="separate"/>
        </w:r>
        <w:r w:rsidR="009E2BFF">
          <w:rPr>
            <w:noProof/>
            <w:webHidden/>
          </w:rPr>
          <w:t>29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6" w:history="1">
        <w:r w:rsidR="009E2BFF" w:rsidRPr="00B917B6">
          <w:rPr>
            <w:rStyle w:val="Kpr"/>
            <w:noProof/>
          </w:rPr>
          <w:t>Tablo 5.1: 2008-2017 Yılları CNG Satış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_Toc512611306 \h </w:instrText>
        </w:r>
        <w:r w:rsidR="009E2BFF">
          <w:rPr>
            <w:noProof/>
            <w:webHidden/>
          </w:rPr>
        </w:r>
        <w:r w:rsidR="009E2BFF">
          <w:rPr>
            <w:noProof/>
            <w:webHidden/>
          </w:rPr>
          <w:fldChar w:fldCharType="separate"/>
        </w:r>
        <w:r w:rsidR="009E2BFF">
          <w:rPr>
            <w:noProof/>
            <w:webHidden/>
          </w:rPr>
          <w:t>31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7" w:history="1">
        <w:r w:rsidR="009E2BFF" w:rsidRPr="00B917B6">
          <w:rPr>
            <w:rStyle w:val="Kpr"/>
            <w:noProof/>
          </w:rPr>
          <w:t>Tablo 6.1: 2017 Yılında En Yüksek Günlük Çekiş Miktarının Aylık Dağılımı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_Toc512611307 \h </w:instrText>
        </w:r>
        <w:r w:rsidR="009E2BFF">
          <w:rPr>
            <w:noProof/>
            <w:webHidden/>
          </w:rPr>
        </w:r>
        <w:r w:rsidR="009E2BFF">
          <w:rPr>
            <w:noProof/>
            <w:webHidden/>
          </w:rPr>
          <w:fldChar w:fldCharType="separate"/>
        </w:r>
        <w:r w:rsidR="009E2BFF">
          <w:rPr>
            <w:noProof/>
            <w:webHidden/>
          </w:rPr>
          <w:t>33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8" w:history="1">
        <w:r w:rsidR="009E2BFF" w:rsidRPr="00B917B6">
          <w:rPr>
            <w:rStyle w:val="Kpr"/>
            <w:noProof/>
          </w:rPr>
          <w:t xml:space="preserve">Tablo 6.2:  2017 Yılında Ulusal İletim Şebekesine Dahili Kulanım Gazı Olarak Alınan Doğal Gaz </w:t>
        </w:r>
        <w:r w:rsidR="009E2BFF">
          <w:rPr>
            <w:rStyle w:val="Kpr"/>
            <w:noProof/>
          </w:rPr>
          <w:t xml:space="preserve">           </w:t>
        </w:r>
        <w:r w:rsidR="009E2BFF" w:rsidRPr="00B917B6">
          <w:rPr>
            <w:rStyle w:val="Kpr"/>
            <w:noProof/>
          </w:rPr>
          <w:t>Miktarları (Milyon Sm</w:t>
        </w:r>
        <w:r w:rsidR="009E2BFF" w:rsidRPr="0044785D">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_Toc512611308 \h </w:instrText>
        </w:r>
        <w:r w:rsidR="009E2BFF">
          <w:rPr>
            <w:noProof/>
            <w:webHidden/>
          </w:rPr>
        </w:r>
        <w:r w:rsidR="009E2BFF">
          <w:rPr>
            <w:noProof/>
            <w:webHidden/>
          </w:rPr>
          <w:fldChar w:fldCharType="separate"/>
        </w:r>
        <w:r w:rsidR="009E2BFF">
          <w:rPr>
            <w:noProof/>
            <w:webHidden/>
          </w:rPr>
          <w:t>34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09" w:history="1">
        <w:r w:rsidR="009E2BFF" w:rsidRPr="00B917B6">
          <w:rPr>
            <w:rStyle w:val="Kpr"/>
            <w:noProof/>
          </w:rPr>
          <w:t>Tablo 6.3:  2017 Yılı Ay Sonu İtibariyle İletim Şebekesi Stok Miktarları(Milyon Sm</w:t>
        </w:r>
        <w:r w:rsidR="009E2BFF" w:rsidRPr="0044785D">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_Toc512611309 \h </w:instrText>
        </w:r>
        <w:r w:rsidR="009E2BFF">
          <w:rPr>
            <w:noProof/>
            <w:webHidden/>
          </w:rPr>
        </w:r>
        <w:r w:rsidR="009E2BFF">
          <w:rPr>
            <w:noProof/>
            <w:webHidden/>
          </w:rPr>
          <w:fldChar w:fldCharType="separate"/>
        </w:r>
        <w:r w:rsidR="009E2BFF">
          <w:rPr>
            <w:noProof/>
            <w:webHidden/>
          </w:rPr>
          <w:t>34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0" w:history="1">
        <w:r w:rsidR="009E2BFF" w:rsidRPr="00B917B6">
          <w:rPr>
            <w:rStyle w:val="Kpr"/>
            <w:noProof/>
          </w:rPr>
          <w:t>Tablo 6.4: Yıllara Göre İletilen LNG Miktarlarının Aylık Dağılımı*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_Toc512611310 \h </w:instrText>
        </w:r>
        <w:r w:rsidR="009E2BFF">
          <w:rPr>
            <w:noProof/>
            <w:webHidden/>
          </w:rPr>
        </w:r>
        <w:r w:rsidR="009E2BFF">
          <w:rPr>
            <w:noProof/>
            <w:webHidden/>
          </w:rPr>
          <w:fldChar w:fldCharType="separate"/>
        </w:r>
        <w:r w:rsidR="009E2BFF">
          <w:rPr>
            <w:noProof/>
            <w:webHidden/>
          </w:rPr>
          <w:t>37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1" w:history="1">
        <w:r w:rsidR="009E2BFF" w:rsidRPr="00B917B6">
          <w:rPr>
            <w:rStyle w:val="Kpr"/>
            <w:noProof/>
          </w:rPr>
          <w:t>Tablo 6.5: Şirketlere Göre İletilen Aylık LNG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_Toc512611311 \h </w:instrText>
        </w:r>
        <w:r w:rsidR="009E2BFF">
          <w:rPr>
            <w:noProof/>
            <w:webHidden/>
          </w:rPr>
        </w:r>
        <w:r w:rsidR="009E2BFF">
          <w:rPr>
            <w:noProof/>
            <w:webHidden/>
          </w:rPr>
          <w:fldChar w:fldCharType="separate"/>
        </w:r>
        <w:r w:rsidR="009E2BFF">
          <w:rPr>
            <w:noProof/>
            <w:webHidden/>
          </w:rPr>
          <w:t>37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2" w:history="1">
        <w:r w:rsidR="009E2BFF" w:rsidRPr="00B917B6">
          <w:rPr>
            <w:rStyle w:val="Kpr"/>
            <w:noProof/>
          </w:rPr>
          <w:t>Tablo 7.1: Dağıtım Bölgeleri Toplam Yatırım Tutarı, Çelik ve Polietilen Şebeke Uzunlukları</w:t>
        </w:r>
        <w:r w:rsidR="009E2BFF">
          <w:rPr>
            <w:noProof/>
            <w:webHidden/>
          </w:rPr>
          <w:tab/>
        </w:r>
        <w:r w:rsidR="009E2BFF">
          <w:rPr>
            <w:noProof/>
            <w:webHidden/>
          </w:rPr>
          <w:fldChar w:fldCharType="begin"/>
        </w:r>
        <w:r w:rsidR="009E2BFF">
          <w:rPr>
            <w:noProof/>
            <w:webHidden/>
          </w:rPr>
          <w:instrText xml:space="preserve"> PAGEREF _Toc512611312 \h </w:instrText>
        </w:r>
        <w:r w:rsidR="009E2BFF">
          <w:rPr>
            <w:noProof/>
            <w:webHidden/>
          </w:rPr>
        </w:r>
        <w:r w:rsidR="009E2BFF">
          <w:rPr>
            <w:noProof/>
            <w:webHidden/>
          </w:rPr>
          <w:fldChar w:fldCharType="separate"/>
        </w:r>
        <w:r w:rsidR="009E2BFF">
          <w:rPr>
            <w:noProof/>
            <w:webHidden/>
          </w:rPr>
          <w:t>39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3" w:history="1">
        <w:r w:rsidR="009E2BFF" w:rsidRPr="00B917B6">
          <w:rPr>
            <w:rStyle w:val="Kpr"/>
            <w:noProof/>
          </w:rPr>
          <w:t>Tablo 7.2: Dağıtım Bölgeleri Toplam Servis Hattı Uzunlukları ve Servis Hattı Sayıları</w:t>
        </w:r>
        <w:r w:rsidR="009E2BFF">
          <w:rPr>
            <w:noProof/>
            <w:webHidden/>
          </w:rPr>
          <w:tab/>
        </w:r>
        <w:r w:rsidR="009E2BFF">
          <w:rPr>
            <w:noProof/>
            <w:webHidden/>
          </w:rPr>
          <w:fldChar w:fldCharType="begin"/>
        </w:r>
        <w:r w:rsidR="009E2BFF">
          <w:rPr>
            <w:noProof/>
            <w:webHidden/>
          </w:rPr>
          <w:instrText xml:space="preserve"> PAGEREF _Toc512611313 \h </w:instrText>
        </w:r>
        <w:r w:rsidR="009E2BFF">
          <w:rPr>
            <w:noProof/>
            <w:webHidden/>
          </w:rPr>
        </w:r>
        <w:r w:rsidR="009E2BFF">
          <w:rPr>
            <w:noProof/>
            <w:webHidden/>
          </w:rPr>
          <w:fldChar w:fldCharType="separate"/>
        </w:r>
        <w:r w:rsidR="009E2BFF">
          <w:rPr>
            <w:noProof/>
            <w:webHidden/>
          </w:rPr>
          <w:t>43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4" w:history="1">
        <w:r w:rsidR="009E2BFF" w:rsidRPr="00B917B6">
          <w:rPr>
            <w:rStyle w:val="Kpr"/>
            <w:noProof/>
          </w:rPr>
          <w:t>Tablo 7.3: 2017 Yılı Sonu İtibariyle İl ve Dağıtım Şirketi bazında Abone ve Serbest Tüketici</w:t>
        </w:r>
        <w:r w:rsidR="009E2BFF">
          <w:rPr>
            <w:rStyle w:val="Kpr"/>
            <w:noProof/>
          </w:rPr>
          <w:t xml:space="preserve">             </w:t>
        </w:r>
        <w:r w:rsidR="009E2BFF" w:rsidRPr="00B917B6">
          <w:rPr>
            <w:rStyle w:val="Kpr"/>
            <w:noProof/>
          </w:rPr>
          <w:t xml:space="preserve"> Sayısının Dağılımı</w:t>
        </w:r>
        <w:r w:rsidR="009E2BFF">
          <w:rPr>
            <w:noProof/>
            <w:webHidden/>
          </w:rPr>
          <w:tab/>
        </w:r>
        <w:r w:rsidR="009E2BFF">
          <w:rPr>
            <w:noProof/>
            <w:webHidden/>
          </w:rPr>
          <w:fldChar w:fldCharType="begin"/>
        </w:r>
        <w:r w:rsidR="009E2BFF">
          <w:rPr>
            <w:noProof/>
            <w:webHidden/>
          </w:rPr>
          <w:instrText xml:space="preserve"> PAGEREF _Toc512611314 \h </w:instrText>
        </w:r>
        <w:r w:rsidR="009E2BFF">
          <w:rPr>
            <w:noProof/>
            <w:webHidden/>
          </w:rPr>
        </w:r>
        <w:r w:rsidR="009E2BFF">
          <w:rPr>
            <w:noProof/>
            <w:webHidden/>
          </w:rPr>
          <w:fldChar w:fldCharType="separate"/>
        </w:r>
        <w:r w:rsidR="009E2BFF">
          <w:rPr>
            <w:noProof/>
            <w:webHidden/>
          </w:rPr>
          <w:t>46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5" w:history="1">
        <w:r w:rsidR="009E2BFF" w:rsidRPr="00B917B6">
          <w:rPr>
            <w:rStyle w:val="Kpr"/>
            <w:noProof/>
          </w:rPr>
          <w:t xml:space="preserve">Tablo 7.4: 2017 Yılı Sonu İtibariyle Dağıtım Şirketi bazında Abone ve Serbest Tüketici </w:t>
        </w:r>
        <w:r w:rsidR="009E2BFF">
          <w:rPr>
            <w:rStyle w:val="Kpr"/>
            <w:noProof/>
          </w:rPr>
          <w:t xml:space="preserve">                      </w:t>
        </w:r>
        <w:r w:rsidR="009E2BFF" w:rsidRPr="00B917B6">
          <w:rPr>
            <w:rStyle w:val="Kpr"/>
            <w:noProof/>
          </w:rPr>
          <w:t>Tüketiminin Dağılımı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_Toc512611315 \h </w:instrText>
        </w:r>
        <w:r w:rsidR="009E2BFF">
          <w:rPr>
            <w:noProof/>
            <w:webHidden/>
          </w:rPr>
        </w:r>
        <w:r w:rsidR="009E2BFF">
          <w:rPr>
            <w:noProof/>
            <w:webHidden/>
          </w:rPr>
          <w:fldChar w:fldCharType="separate"/>
        </w:r>
        <w:r w:rsidR="009E2BFF">
          <w:rPr>
            <w:noProof/>
            <w:webHidden/>
          </w:rPr>
          <w:t>54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6" w:history="1">
        <w:r w:rsidR="009E2BFF" w:rsidRPr="00B917B6">
          <w:rPr>
            <w:rStyle w:val="Kpr"/>
            <w:noProof/>
          </w:rPr>
          <w:t xml:space="preserve">Tablo 7.5: 2017 Yılında Tüketiciler Tarafından Dağıtım Şirketlerine Yapılan Başvuru ve Şikâyet </w:t>
        </w:r>
        <w:r w:rsidR="009E2BFF">
          <w:rPr>
            <w:rStyle w:val="Kpr"/>
            <w:noProof/>
          </w:rPr>
          <w:t xml:space="preserve"> </w:t>
        </w:r>
        <w:r w:rsidR="009E2BFF" w:rsidRPr="00B917B6">
          <w:rPr>
            <w:rStyle w:val="Kpr"/>
            <w:noProof/>
          </w:rPr>
          <w:t>Konularının Dağılımı</w:t>
        </w:r>
        <w:r w:rsidR="009E2BFF">
          <w:rPr>
            <w:noProof/>
            <w:webHidden/>
          </w:rPr>
          <w:tab/>
        </w:r>
        <w:r w:rsidR="009E2BFF">
          <w:rPr>
            <w:noProof/>
            <w:webHidden/>
          </w:rPr>
          <w:fldChar w:fldCharType="begin"/>
        </w:r>
        <w:r w:rsidR="009E2BFF">
          <w:rPr>
            <w:noProof/>
            <w:webHidden/>
          </w:rPr>
          <w:instrText xml:space="preserve"> PAGEREF _Toc512611316 \h </w:instrText>
        </w:r>
        <w:r w:rsidR="009E2BFF">
          <w:rPr>
            <w:noProof/>
            <w:webHidden/>
          </w:rPr>
        </w:r>
        <w:r w:rsidR="009E2BFF">
          <w:rPr>
            <w:noProof/>
            <w:webHidden/>
          </w:rPr>
          <w:fldChar w:fldCharType="separate"/>
        </w:r>
        <w:r w:rsidR="009E2BFF">
          <w:rPr>
            <w:noProof/>
            <w:webHidden/>
          </w:rPr>
          <w:t>60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7" w:history="1">
        <w:r w:rsidR="009E2BFF" w:rsidRPr="00B917B6">
          <w:rPr>
            <w:rStyle w:val="Kpr"/>
            <w:noProof/>
          </w:rPr>
          <w:t>Tablo 7.6: 2017 Yılı Aralık Ayı Sonu İtibariyle Dağıtım Şirketlerinin Personel Sayısı Bilgileri</w:t>
        </w:r>
        <w:r w:rsidR="009E2BFF">
          <w:rPr>
            <w:noProof/>
            <w:webHidden/>
          </w:rPr>
          <w:tab/>
        </w:r>
        <w:r w:rsidR="009E2BFF">
          <w:rPr>
            <w:noProof/>
            <w:webHidden/>
          </w:rPr>
          <w:fldChar w:fldCharType="begin"/>
        </w:r>
        <w:r w:rsidR="009E2BFF">
          <w:rPr>
            <w:noProof/>
            <w:webHidden/>
          </w:rPr>
          <w:instrText xml:space="preserve"> PAGEREF _Toc512611317 \h </w:instrText>
        </w:r>
        <w:r w:rsidR="009E2BFF">
          <w:rPr>
            <w:noProof/>
            <w:webHidden/>
          </w:rPr>
        </w:r>
        <w:r w:rsidR="009E2BFF">
          <w:rPr>
            <w:noProof/>
            <w:webHidden/>
          </w:rPr>
          <w:fldChar w:fldCharType="separate"/>
        </w:r>
        <w:r w:rsidR="009E2BFF">
          <w:rPr>
            <w:noProof/>
            <w:webHidden/>
          </w:rPr>
          <w:t>62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8" w:history="1">
        <w:r w:rsidR="009E2BFF" w:rsidRPr="00B917B6">
          <w:rPr>
            <w:rStyle w:val="Kpr"/>
            <w:noProof/>
          </w:rPr>
          <w:t>Tablo 8.1: Yıllara Göre Toplam Doğal Gaz Tüketim Miktarları (Milyon Sm</w:t>
        </w:r>
        <w:r w:rsidR="009E2BFF" w:rsidRPr="0044785D">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_Toc512611318 \h </w:instrText>
        </w:r>
        <w:r w:rsidR="009E2BFF">
          <w:rPr>
            <w:noProof/>
            <w:webHidden/>
          </w:rPr>
        </w:r>
        <w:r w:rsidR="009E2BFF">
          <w:rPr>
            <w:noProof/>
            <w:webHidden/>
          </w:rPr>
          <w:fldChar w:fldCharType="separate"/>
        </w:r>
        <w:r w:rsidR="009E2BFF">
          <w:rPr>
            <w:noProof/>
            <w:webHidden/>
          </w:rPr>
          <w:t>66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19" w:history="1">
        <w:r w:rsidR="009E2BFF" w:rsidRPr="00B917B6">
          <w:rPr>
            <w:rStyle w:val="Kpr"/>
            <w:noProof/>
          </w:rPr>
          <w:t>Tablo 8.2: 2016 ve 2017 Yıllarındaki Doğal Gaz Tüketiminin Sektörlere Dağılımının</w:t>
        </w:r>
        <w:r w:rsidR="009E2BFF">
          <w:rPr>
            <w:rStyle w:val="Kpr"/>
            <w:noProof/>
          </w:rPr>
          <w:t xml:space="preserve">                    </w:t>
        </w:r>
        <w:r w:rsidR="009E2BFF" w:rsidRPr="00B917B6">
          <w:rPr>
            <w:rStyle w:val="Kpr"/>
            <w:noProof/>
          </w:rPr>
          <w:t xml:space="preserve"> Karşılaştırılması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_Toc512611319 \h </w:instrText>
        </w:r>
        <w:r w:rsidR="009E2BFF">
          <w:rPr>
            <w:noProof/>
            <w:webHidden/>
          </w:rPr>
        </w:r>
        <w:r w:rsidR="009E2BFF">
          <w:rPr>
            <w:noProof/>
            <w:webHidden/>
          </w:rPr>
          <w:fldChar w:fldCharType="separate"/>
        </w:r>
        <w:r w:rsidR="009E2BFF">
          <w:rPr>
            <w:noProof/>
            <w:webHidden/>
          </w:rPr>
          <w:t>66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0" w:history="1">
        <w:r w:rsidR="009E2BFF" w:rsidRPr="00B917B6">
          <w:rPr>
            <w:rStyle w:val="Kpr"/>
            <w:noProof/>
          </w:rPr>
          <w:t>Tablo 8.3: 2017 yılı İl Bazında Tüketim Miktarları(Milyon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_Toc512611320 \h </w:instrText>
        </w:r>
        <w:r w:rsidR="009E2BFF">
          <w:rPr>
            <w:noProof/>
            <w:webHidden/>
          </w:rPr>
        </w:r>
        <w:r w:rsidR="009E2BFF">
          <w:rPr>
            <w:noProof/>
            <w:webHidden/>
          </w:rPr>
          <w:fldChar w:fldCharType="separate"/>
        </w:r>
        <w:r w:rsidR="009E2BFF">
          <w:rPr>
            <w:noProof/>
            <w:webHidden/>
          </w:rPr>
          <w:t>71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1" w:history="1">
        <w:r w:rsidR="009E2BFF" w:rsidRPr="00B917B6">
          <w:rPr>
            <w:rStyle w:val="Kpr"/>
            <w:noProof/>
          </w:rPr>
          <w:t xml:space="preserve">Tablo 8.4: 2017 Yılı İthalat Lisansı Sahiplerinin Nihai Tüketiciye Yaptığı Doğal Gaz Satış </w:t>
        </w:r>
        <w:r w:rsidR="009E2BFF">
          <w:rPr>
            <w:rStyle w:val="Kpr"/>
            <w:noProof/>
          </w:rPr>
          <w:t xml:space="preserve">                     </w:t>
        </w:r>
        <w:r w:rsidR="009E2BFF" w:rsidRPr="00B917B6">
          <w:rPr>
            <w:rStyle w:val="Kpr"/>
            <w:noProof/>
          </w:rPr>
          <w:t>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_Toc512611321 \h </w:instrText>
        </w:r>
        <w:r w:rsidR="009E2BFF">
          <w:rPr>
            <w:noProof/>
            <w:webHidden/>
          </w:rPr>
        </w:r>
        <w:r w:rsidR="009E2BFF">
          <w:rPr>
            <w:noProof/>
            <w:webHidden/>
          </w:rPr>
          <w:fldChar w:fldCharType="separate"/>
        </w:r>
        <w:r w:rsidR="009E2BFF">
          <w:rPr>
            <w:noProof/>
            <w:webHidden/>
          </w:rPr>
          <w:t>73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2" w:history="1">
        <w:r w:rsidR="009E2BFF" w:rsidRPr="00B917B6">
          <w:rPr>
            <w:rStyle w:val="Kpr"/>
            <w:noProof/>
          </w:rPr>
          <w:t xml:space="preserve">Tablo 8.5: 2017 Yılı Sıkıştırılmış Doğal gaz Lisansı Sahiplerinin Nihai Tüketiciye Yaptığı Doğal Gaz </w:t>
        </w:r>
        <w:r w:rsidR="009E2BFF">
          <w:rPr>
            <w:rStyle w:val="Kpr"/>
            <w:noProof/>
          </w:rPr>
          <w:t xml:space="preserve">             </w:t>
        </w:r>
        <w:r w:rsidR="009E2BFF" w:rsidRPr="00B917B6">
          <w:rPr>
            <w:rStyle w:val="Kpr"/>
            <w:noProof/>
          </w:rPr>
          <w:t>Satış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_Toc512611322 \h </w:instrText>
        </w:r>
        <w:r w:rsidR="009E2BFF">
          <w:rPr>
            <w:noProof/>
            <w:webHidden/>
          </w:rPr>
        </w:r>
        <w:r w:rsidR="009E2BFF">
          <w:rPr>
            <w:noProof/>
            <w:webHidden/>
          </w:rPr>
          <w:fldChar w:fldCharType="separate"/>
        </w:r>
        <w:r w:rsidR="009E2BFF">
          <w:rPr>
            <w:noProof/>
            <w:webHidden/>
          </w:rPr>
          <w:t>74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3" w:history="1">
        <w:r w:rsidR="009E2BFF" w:rsidRPr="00B917B6">
          <w:rPr>
            <w:rStyle w:val="Kpr"/>
            <w:noProof/>
          </w:rPr>
          <w:t xml:space="preserve">Tablo 8.6: 2017 Yılı Toptan Satış Lisansı Sahiplerinin Nihai Tüketiciye Yaptığı Doğal Gaz Satış </w:t>
        </w:r>
        <w:r w:rsidR="009E2BFF">
          <w:rPr>
            <w:rStyle w:val="Kpr"/>
            <w:noProof/>
          </w:rPr>
          <w:t xml:space="preserve">            </w:t>
        </w:r>
        <w:r w:rsidR="009E2BFF" w:rsidRPr="00B917B6">
          <w:rPr>
            <w:rStyle w:val="Kpr"/>
            <w:noProof/>
          </w:rPr>
          <w:t>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_Toc512611323 \h </w:instrText>
        </w:r>
        <w:r w:rsidR="009E2BFF">
          <w:rPr>
            <w:noProof/>
            <w:webHidden/>
          </w:rPr>
        </w:r>
        <w:r w:rsidR="009E2BFF">
          <w:rPr>
            <w:noProof/>
            <w:webHidden/>
          </w:rPr>
          <w:fldChar w:fldCharType="separate"/>
        </w:r>
        <w:r w:rsidR="009E2BFF">
          <w:rPr>
            <w:noProof/>
            <w:webHidden/>
          </w:rPr>
          <w:t>75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4" w:history="1">
        <w:r w:rsidR="009E2BFF" w:rsidRPr="00B917B6">
          <w:rPr>
            <w:rStyle w:val="Kpr"/>
            <w:noProof/>
          </w:rPr>
          <w:t>Tablo 8.7: 2017 Yılı Doğal Gaz Dağıtım Lisansı Sahiplerinin Nihai Tüketiciye Yaptığı Doğal Gaz Satış Miktarları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_Toc512611324 \h </w:instrText>
        </w:r>
        <w:r w:rsidR="009E2BFF">
          <w:rPr>
            <w:noProof/>
            <w:webHidden/>
          </w:rPr>
        </w:r>
        <w:r w:rsidR="009E2BFF">
          <w:rPr>
            <w:noProof/>
            <w:webHidden/>
          </w:rPr>
          <w:fldChar w:fldCharType="separate"/>
        </w:r>
        <w:r w:rsidR="009E2BFF">
          <w:rPr>
            <w:noProof/>
            <w:webHidden/>
          </w:rPr>
          <w:t>76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5" w:history="1">
        <w:r w:rsidR="009E2BFF" w:rsidRPr="00B917B6">
          <w:rPr>
            <w:rStyle w:val="Kpr"/>
            <w:noProof/>
          </w:rPr>
          <w:t>Tablo 8.8: 2017 Yılı Ülke Genelindeki Nihai Tüketicilere En Fazla Doğal Gaz Satışı Gerçekleştiren 10 Şirketin Satış Payları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_Toc512611325 \h </w:instrText>
        </w:r>
        <w:r w:rsidR="009E2BFF">
          <w:rPr>
            <w:noProof/>
            <w:webHidden/>
          </w:rPr>
        </w:r>
        <w:r w:rsidR="009E2BFF">
          <w:rPr>
            <w:noProof/>
            <w:webHidden/>
          </w:rPr>
          <w:fldChar w:fldCharType="separate"/>
        </w:r>
        <w:r w:rsidR="009E2BFF">
          <w:rPr>
            <w:noProof/>
            <w:webHidden/>
          </w:rPr>
          <w:t>79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6" w:history="1">
        <w:r w:rsidR="009E2BFF" w:rsidRPr="00B917B6">
          <w:rPr>
            <w:rStyle w:val="Kpr"/>
            <w:noProof/>
          </w:rPr>
          <w:t>Tablo 8.9: 2017 Yılı Dağıtım Şirketlerinin Taşıma Yaptığı Gaz Miktarları ve Payları (Milyon Sm</w:t>
        </w:r>
        <w:r w:rsidR="009E2BFF" w:rsidRPr="00B917B6">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_Toc512611326 \h </w:instrText>
        </w:r>
        <w:r w:rsidR="009E2BFF">
          <w:rPr>
            <w:noProof/>
            <w:webHidden/>
          </w:rPr>
        </w:r>
        <w:r w:rsidR="009E2BFF">
          <w:rPr>
            <w:noProof/>
            <w:webHidden/>
          </w:rPr>
          <w:fldChar w:fldCharType="separate"/>
        </w:r>
        <w:r w:rsidR="009E2BFF">
          <w:rPr>
            <w:noProof/>
            <w:webHidden/>
          </w:rPr>
          <w:t>79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7" w:history="1">
        <w:r w:rsidR="009E2BFF" w:rsidRPr="00B917B6">
          <w:rPr>
            <w:rStyle w:val="Kpr"/>
            <w:noProof/>
          </w:rPr>
          <w:t>Tablo 9.1: 2017 yılında Dağıtım ve Tedarik Şirketlerinin Konut ve Sanayi Tüketicilerine Sattıkları</w:t>
        </w:r>
        <w:r w:rsidR="009E2BFF">
          <w:rPr>
            <w:rStyle w:val="Kpr"/>
            <w:noProof/>
          </w:rPr>
          <w:t xml:space="preserve">            </w:t>
        </w:r>
        <w:r w:rsidR="009E2BFF" w:rsidRPr="00B917B6">
          <w:rPr>
            <w:rStyle w:val="Kpr"/>
            <w:noProof/>
          </w:rPr>
          <w:t xml:space="preserve"> Doğal Gazın Ortalama Birim Fiyatları (TL/Sm</w:t>
        </w:r>
        <w:r w:rsidR="009E2BFF" w:rsidRPr="0044785D">
          <w:rPr>
            <w:rStyle w:val="Kpr"/>
            <w:noProof/>
            <w:vertAlign w:val="superscript"/>
          </w:rPr>
          <w:t>3</w:t>
        </w:r>
        <w:r w:rsidR="009E2BFF" w:rsidRPr="00B917B6">
          <w:rPr>
            <w:rStyle w:val="Kpr"/>
            <w:noProof/>
          </w:rPr>
          <w:t>)</w:t>
        </w:r>
        <w:r w:rsidR="009E2BFF">
          <w:rPr>
            <w:noProof/>
            <w:webHidden/>
          </w:rPr>
          <w:tab/>
        </w:r>
        <w:r w:rsidR="009E2BFF">
          <w:rPr>
            <w:noProof/>
            <w:webHidden/>
          </w:rPr>
          <w:fldChar w:fldCharType="begin"/>
        </w:r>
        <w:r w:rsidR="009E2BFF">
          <w:rPr>
            <w:noProof/>
            <w:webHidden/>
          </w:rPr>
          <w:instrText xml:space="preserve"> PAGEREF _Toc512611327 \h </w:instrText>
        </w:r>
        <w:r w:rsidR="009E2BFF">
          <w:rPr>
            <w:noProof/>
            <w:webHidden/>
          </w:rPr>
        </w:r>
        <w:r w:rsidR="009E2BFF">
          <w:rPr>
            <w:noProof/>
            <w:webHidden/>
          </w:rPr>
          <w:fldChar w:fldCharType="separate"/>
        </w:r>
        <w:r w:rsidR="009E2BFF">
          <w:rPr>
            <w:noProof/>
            <w:webHidden/>
          </w:rPr>
          <w:t>82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8" w:history="1">
        <w:r w:rsidR="009E2BFF" w:rsidRPr="00B917B6">
          <w:rPr>
            <w:rStyle w:val="Kpr"/>
            <w:noProof/>
          </w:rPr>
          <w:t>Tablo 10.1 ADANA</w:t>
        </w:r>
        <w:r w:rsidR="009E2BFF">
          <w:rPr>
            <w:noProof/>
            <w:webHidden/>
          </w:rPr>
          <w:tab/>
        </w:r>
        <w:r w:rsidR="009E2BFF">
          <w:rPr>
            <w:noProof/>
            <w:webHidden/>
          </w:rPr>
          <w:fldChar w:fldCharType="begin"/>
        </w:r>
        <w:r w:rsidR="009E2BFF">
          <w:rPr>
            <w:noProof/>
            <w:webHidden/>
          </w:rPr>
          <w:instrText xml:space="preserve"> PAGEREF _Toc512611328 \h </w:instrText>
        </w:r>
        <w:r w:rsidR="009E2BFF">
          <w:rPr>
            <w:noProof/>
            <w:webHidden/>
          </w:rPr>
        </w:r>
        <w:r w:rsidR="009E2BFF">
          <w:rPr>
            <w:noProof/>
            <w:webHidden/>
          </w:rPr>
          <w:fldChar w:fldCharType="separate"/>
        </w:r>
        <w:r w:rsidR="009E2BFF">
          <w:rPr>
            <w:noProof/>
            <w:webHidden/>
          </w:rPr>
          <w:t>83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29" w:history="1">
        <w:r w:rsidR="009E2BFF" w:rsidRPr="00B917B6">
          <w:rPr>
            <w:rStyle w:val="Kpr"/>
            <w:noProof/>
          </w:rPr>
          <w:t>Tablo 10.2 ADIYAMAN</w:t>
        </w:r>
        <w:r w:rsidR="009E2BFF">
          <w:rPr>
            <w:noProof/>
            <w:webHidden/>
          </w:rPr>
          <w:tab/>
        </w:r>
        <w:r w:rsidR="009E2BFF">
          <w:rPr>
            <w:noProof/>
            <w:webHidden/>
          </w:rPr>
          <w:fldChar w:fldCharType="begin"/>
        </w:r>
        <w:r w:rsidR="009E2BFF">
          <w:rPr>
            <w:noProof/>
            <w:webHidden/>
          </w:rPr>
          <w:instrText xml:space="preserve"> PAGEREF _Toc512611329 \h </w:instrText>
        </w:r>
        <w:r w:rsidR="009E2BFF">
          <w:rPr>
            <w:noProof/>
            <w:webHidden/>
          </w:rPr>
        </w:r>
        <w:r w:rsidR="009E2BFF">
          <w:rPr>
            <w:noProof/>
            <w:webHidden/>
          </w:rPr>
          <w:fldChar w:fldCharType="separate"/>
        </w:r>
        <w:r w:rsidR="009E2BFF">
          <w:rPr>
            <w:noProof/>
            <w:webHidden/>
          </w:rPr>
          <w:t>84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0" w:history="1">
        <w:r w:rsidR="009E2BFF" w:rsidRPr="00B917B6">
          <w:rPr>
            <w:rStyle w:val="Kpr"/>
            <w:noProof/>
          </w:rPr>
          <w:t>Tablo 10.3 AFYONKARAHİSAR</w:t>
        </w:r>
        <w:r w:rsidR="009E2BFF">
          <w:rPr>
            <w:noProof/>
            <w:webHidden/>
          </w:rPr>
          <w:tab/>
        </w:r>
        <w:r w:rsidR="009E2BFF">
          <w:rPr>
            <w:noProof/>
            <w:webHidden/>
          </w:rPr>
          <w:fldChar w:fldCharType="begin"/>
        </w:r>
        <w:r w:rsidR="009E2BFF">
          <w:rPr>
            <w:noProof/>
            <w:webHidden/>
          </w:rPr>
          <w:instrText xml:space="preserve"> PAGEREF _Toc512611330 \h </w:instrText>
        </w:r>
        <w:r w:rsidR="009E2BFF">
          <w:rPr>
            <w:noProof/>
            <w:webHidden/>
          </w:rPr>
        </w:r>
        <w:r w:rsidR="009E2BFF">
          <w:rPr>
            <w:noProof/>
            <w:webHidden/>
          </w:rPr>
          <w:fldChar w:fldCharType="separate"/>
        </w:r>
        <w:r w:rsidR="009E2BFF">
          <w:rPr>
            <w:noProof/>
            <w:webHidden/>
          </w:rPr>
          <w:t>85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1" w:history="1">
        <w:r w:rsidR="009E2BFF" w:rsidRPr="00B917B6">
          <w:rPr>
            <w:rStyle w:val="Kpr"/>
            <w:noProof/>
          </w:rPr>
          <w:t>Tablo 10.4 AĞRI</w:t>
        </w:r>
        <w:r w:rsidR="009E2BFF">
          <w:rPr>
            <w:noProof/>
            <w:webHidden/>
          </w:rPr>
          <w:tab/>
        </w:r>
        <w:r w:rsidR="009E2BFF">
          <w:rPr>
            <w:noProof/>
            <w:webHidden/>
          </w:rPr>
          <w:fldChar w:fldCharType="begin"/>
        </w:r>
        <w:r w:rsidR="009E2BFF">
          <w:rPr>
            <w:noProof/>
            <w:webHidden/>
          </w:rPr>
          <w:instrText xml:space="preserve"> PAGEREF _Toc512611331 \h </w:instrText>
        </w:r>
        <w:r w:rsidR="009E2BFF">
          <w:rPr>
            <w:noProof/>
            <w:webHidden/>
          </w:rPr>
        </w:r>
        <w:r w:rsidR="009E2BFF">
          <w:rPr>
            <w:noProof/>
            <w:webHidden/>
          </w:rPr>
          <w:fldChar w:fldCharType="separate"/>
        </w:r>
        <w:r w:rsidR="009E2BFF">
          <w:rPr>
            <w:noProof/>
            <w:webHidden/>
          </w:rPr>
          <w:t>86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2" w:history="1">
        <w:r w:rsidR="009E2BFF" w:rsidRPr="00B917B6">
          <w:rPr>
            <w:rStyle w:val="Kpr"/>
            <w:noProof/>
          </w:rPr>
          <w:t>Tablo 10.5 AKSARAY</w:t>
        </w:r>
        <w:r w:rsidR="009E2BFF">
          <w:rPr>
            <w:noProof/>
            <w:webHidden/>
          </w:rPr>
          <w:tab/>
        </w:r>
        <w:r w:rsidR="009E2BFF">
          <w:rPr>
            <w:noProof/>
            <w:webHidden/>
          </w:rPr>
          <w:fldChar w:fldCharType="begin"/>
        </w:r>
        <w:r w:rsidR="009E2BFF">
          <w:rPr>
            <w:noProof/>
            <w:webHidden/>
          </w:rPr>
          <w:instrText xml:space="preserve"> PAGEREF _Toc512611332 \h </w:instrText>
        </w:r>
        <w:r w:rsidR="009E2BFF">
          <w:rPr>
            <w:noProof/>
            <w:webHidden/>
          </w:rPr>
        </w:r>
        <w:r w:rsidR="009E2BFF">
          <w:rPr>
            <w:noProof/>
            <w:webHidden/>
          </w:rPr>
          <w:fldChar w:fldCharType="separate"/>
        </w:r>
        <w:r w:rsidR="009E2BFF">
          <w:rPr>
            <w:noProof/>
            <w:webHidden/>
          </w:rPr>
          <w:t>86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3" w:history="1">
        <w:r w:rsidR="009E2BFF" w:rsidRPr="00B917B6">
          <w:rPr>
            <w:rStyle w:val="Kpr"/>
            <w:noProof/>
          </w:rPr>
          <w:t>Tablo 10.6 AMASYA</w:t>
        </w:r>
        <w:r w:rsidR="009E2BFF">
          <w:rPr>
            <w:noProof/>
            <w:webHidden/>
          </w:rPr>
          <w:tab/>
        </w:r>
        <w:r w:rsidR="009E2BFF">
          <w:rPr>
            <w:noProof/>
            <w:webHidden/>
          </w:rPr>
          <w:fldChar w:fldCharType="begin"/>
        </w:r>
        <w:r w:rsidR="009E2BFF">
          <w:rPr>
            <w:noProof/>
            <w:webHidden/>
          </w:rPr>
          <w:instrText xml:space="preserve"> PAGEREF _Toc512611333 \h </w:instrText>
        </w:r>
        <w:r w:rsidR="009E2BFF">
          <w:rPr>
            <w:noProof/>
            <w:webHidden/>
          </w:rPr>
        </w:r>
        <w:r w:rsidR="009E2BFF">
          <w:rPr>
            <w:noProof/>
            <w:webHidden/>
          </w:rPr>
          <w:fldChar w:fldCharType="separate"/>
        </w:r>
        <w:r w:rsidR="009E2BFF">
          <w:rPr>
            <w:noProof/>
            <w:webHidden/>
          </w:rPr>
          <w:t>87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4" w:history="1">
        <w:r w:rsidR="009E2BFF" w:rsidRPr="00B917B6">
          <w:rPr>
            <w:rStyle w:val="Kpr"/>
            <w:noProof/>
          </w:rPr>
          <w:t>Tablo 10.7 ANKARA</w:t>
        </w:r>
        <w:r w:rsidR="009E2BFF">
          <w:rPr>
            <w:noProof/>
            <w:webHidden/>
          </w:rPr>
          <w:tab/>
        </w:r>
        <w:r w:rsidR="009E2BFF">
          <w:rPr>
            <w:noProof/>
            <w:webHidden/>
          </w:rPr>
          <w:fldChar w:fldCharType="begin"/>
        </w:r>
        <w:r w:rsidR="009E2BFF">
          <w:rPr>
            <w:noProof/>
            <w:webHidden/>
          </w:rPr>
          <w:instrText xml:space="preserve"> PAGEREF _Toc512611334 \h </w:instrText>
        </w:r>
        <w:r w:rsidR="009E2BFF">
          <w:rPr>
            <w:noProof/>
            <w:webHidden/>
          </w:rPr>
        </w:r>
        <w:r w:rsidR="009E2BFF">
          <w:rPr>
            <w:noProof/>
            <w:webHidden/>
          </w:rPr>
          <w:fldChar w:fldCharType="separate"/>
        </w:r>
        <w:r w:rsidR="009E2BFF">
          <w:rPr>
            <w:noProof/>
            <w:webHidden/>
          </w:rPr>
          <w:t>88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5" w:history="1">
        <w:r w:rsidR="009E2BFF" w:rsidRPr="00B917B6">
          <w:rPr>
            <w:rStyle w:val="Kpr"/>
            <w:noProof/>
          </w:rPr>
          <w:t>Tablo 10.8 ANTALYA</w:t>
        </w:r>
        <w:r w:rsidR="009E2BFF">
          <w:rPr>
            <w:noProof/>
            <w:webHidden/>
          </w:rPr>
          <w:tab/>
        </w:r>
        <w:r w:rsidR="009E2BFF">
          <w:rPr>
            <w:noProof/>
            <w:webHidden/>
          </w:rPr>
          <w:fldChar w:fldCharType="begin"/>
        </w:r>
        <w:r w:rsidR="009E2BFF">
          <w:rPr>
            <w:noProof/>
            <w:webHidden/>
          </w:rPr>
          <w:instrText xml:space="preserve"> PAGEREF _Toc512611335 \h </w:instrText>
        </w:r>
        <w:r w:rsidR="009E2BFF">
          <w:rPr>
            <w:noProof/>
            <w:webHidden/>
          </w:rPr>
        </w:r>
        <w:r w:rsidR="009E2BFF">
          <w:rPr>
            <w:noProof/>
            <w:webHidden/>
          </w:rPr>
          <w:fldChar w:fldCharType="separate"/>
        </w:r>
        <w:r w:rsidR="009E2BFF">
          <w:rPr>
            <w:noProof/>
            <w:webHidden/>
          </w:rPr>
          <w:t>90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6" w:history="1">
        <w:r w:rsidR="009E2BFF" w:rsidRPr="00B917B6">
          <w:rPr>
            <w:rStyle w:val="Kpr"/>
            <w:noProof/>
          </w:rPr>
          <w:t>Tablo 10.9 ARDAHAN</w:t>
        </w:r>
        <w:r w:rsidR="009E2BFF">
          <w:rPr>
            <w:noProof/>
            <w:webHidden/>
          </w:rPr>
          <w:tab/>
        </w:r>
        <w:r w:rsidR="009E2BFF">
          <w:rPr>
            <w:noProof/>
            <w:webHidden/>
          </w:rPr>
          <w:fldChar w:fldCharType="begin"/>
        </w:r>
        <w:r w:rsidR="009E2BFF">
          <w:rPr>
            <w:noProof/>
            <w:webHidden/>
          </w:rPr>
          <w:instrText xml:space="preserve"> PAGEREF _Toc512611336 \h </w:instrText>
        </w:r>
        <w:r w:rsidR="009E2BFF">
          <w:rPr>
            <w:noProof/>
            <w:webHidden/>
          </w:rPr>
        </w:r>
        <w:r w:rsidR="009E2BFF">
          <w:rPr>
            <w:noProof/>
            <w:webHidden/>
          </w:rPr>
          <w:fldChar w:fldCharType="separate"/>
        </w:r>
        <w:r w:rsidR="009E2BFF">
          <w:rPr>
            <w:noProof/>
            <w:webHidden/>
          </w:rPr>
          <w:t>91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7" w:history="1">
        <w:r w:rsidR="009E2BFF" w:rsidRPr="00B917B6">
          <w:rPr>
            <w:rStyle w:val="Kpr"/>
            <w:noProof/>
          </w:rPr>
          <w:t>Tablo 10.10 ARTVİN</w:t>
        </w:r>
        <w:r w:rsidR="009E2BFF">
          <w:rPr>
            <w:noProof/>
            <w:webHidden/>
          </w:rPr>
          <w:tab/>
        </w:r>
        <w:r w:rsidR="009E2BFF">
          <w:rPr>
            <w:noProof/>
            <w:webHidden/>
          </w:rPr>
          <w:fldChar w:fldCharType="begin"/>
        </w:r>
        <w:r w:rsidR="009E2BFF">
          <w:rPr>
            <w:noProof/>
            <w:webHidden/>
          </w:rPr>
          <w:instrText xml:space="preserve"> PAGEREF _Toc512611337 \h </w:instrText>
        </w:r>
        <w:r w:rsidR="009E2BFF">
          <w:rPr>
            <w:noProof/>
            <w:webHidden/>
          </w:rPr>
        </w:r>
        <w:r w:rsidR="009E2BFF">
          <w:rPr>
            <w:noProof/>
            <w:webHidden/>
          </w:rPr>
          <w:fldChar w:fldCharType="separate"/>
        </w:r>
        <w:r w:rsidR="009E2BFF">
          <w:rPr>
            <w:noProof/>
            <w:webHidden/>
          </w:rPr>
          <w:t>92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8" w:history="1">
        <w:r w:rsidR="009E2BFF" w:rsidRPr="00B917B6">
          <w:rPr>
            <w:rStyle w:val="Kpr"/>
            <w:noProof/>
          </w:rPr>
          <w:t>Tablo 10.11 AYDIN</w:t>
        </w:r>
        <w:r w:rsidR="009E2BFF">
          <w:rPr>
            <w:noProof/>
            <w:webHidden/>
          </w:rPr>
          <w:tab/>
        </w:r>
        <w:r w:rsidR="009E2BFF">
          <w:rPr>
            <w:noProof/>
            <w:webHidden/>
          </w:rPr>
          <w:fldChar w:fldCharType="begin"/>
        </w:r>
        <w:r w:rsidR="009E2BFF">
          <w:rPr>
            <w:noProof/>
            <w:webHidden/>
          </w:rPr>
          <w:instrText xml:space="preserve"> PAGEREF _Toc512611338 \h </w:instrText>
        </w:r>
        <w:r w:rsidR="009E2BFF">
          <w:rPr>
            <w:noProof/>
            <w:webHidden/>
          </w:rPr>
        </w:r>
        <w:r w:rsidR="009E2BFF">
          <w:rPr>
            <w:noProof/>
            <w:webHidden/>
          </w:rPr>
          <w:fldChar w:fldCharType="separate"/>
        </w:r>
        <w:r w:rsidR="009E2BFF">
          <w:rPr>
            <w:noProof/>
            <w:webHidden/>
          </w:rPr>
          <w:t>92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39" w:history="1">
        <w:r w:rsidR="009E2BFF" w:rsidRPr="00B917B6">
          <w:rPr>
            <w:rStyle w:val="Kpr"/>
            <w:noProof/>
          </w:rPr>
          <w:t>Tablo 10.12 BALIKESİR</w:t>
        </w:r>
        <w:r w:rsidR="009E2BFF">
          <w:rPr>
            <w:noProof/>
            <w:webHidden/>
          </w:rPr>
          <w:tab/>
        </w:r>
        <w:r w:rsidR="009E2BFF">
          <w:rPr>
            <w:noProof/>
            <w:webHidden/>
          </w:rPr>
          <w:fldChar w:fldCharType="begin"/>
        </w:r>
        <w:r w:rsidR="009E2BFF">
          <w:rPr>
            <w:noProof/>
            <w:webHidden/>
          </w:rPr>
          <w:instrText xml:space="preserve"> PAGEREF _Toc512611339 \h </w:instrText>
        </w:r>
        <w:r w:rsidR="009E2BFF">
          <w:rPr>
            <w:noProof/>
            <w:webHidden/>
          </w:rPr>
        </w:r>
        <w:r w:rsidR="009E2BFF">
          <w:rPr>
            <w:noProof/>
            <w:webHidden/>
          </w:rPr>
          <w:fldChar w:fldCharType="separate"/>
        </w:r>
        <w:r w:rsidR="009E2BFF">
          <w:rPr>
            <w:noProof/>
            <w:webHidden/>
          </w:rPr>
          <w:t>93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0" w:history="1">
        <w:r w:rsidR="009E2BFF" w:rsidRPr="00B917B6">
          <w:rPr>
            <w:rStyle w:val="Kpr"/>
            <w:noProof/>
          </w:rPr>
          <w:t>Tablo 10.13 BARTIN</w:t>
        </w:r>
        <w:r w:rsidR="009E2BFF">
          <w:rPr>
            <w:noProof/>
            <w:webHidden/>
          </w:rPr>
          <w:tab/>
        </w:r>
        <w:r w:rsidR="009E2BFF">
          <w:rPr>
            <w:noProof/>
            <w:webHidden/>
          </w:rPr>
          <w:fldChar w:fldCharType="begin"/>
        </w:r>
        <w:r w:rsidR="009E2BFF">
          <w:rPr>
            <w:noProof/>
            <w:webHidden/>
          </w:rPr>
          <w:instrText xml:space="preserve"> PAGEREF _Toc512611340 \h </w:instrText>
        </w:r>
        <w:r w:rsidR="009E2BFF">
          <w:rPr>
            <w:noProof/>
            <w:webHidden/>
          </w:rPr>
        </w:r>
        <w:r w:rsidR="009E2BFF">
          <w:rPr>
            <w:noProof/>
            <w:webHidden/>
          </w:rPr>
          <w:fldChar w:fldCharType="separate"/>
        </w:r>
        <w:r w:rsidR="009E2BFF">
          <w:rPr>
            <w:noProof/>
            <w:webHidden/>
          </w:rPr>
          <w:t>95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1" w:history="1">
        <w:r w:rsidR="009E2BFF" w:rsidRPr="00B917B6">
          <w:rPr>
            <w:rStyle w:val="Kpr"/>
            <w:noProof/>
          </w:rPr>
          <w:t>Tablo 10.14 BATMAN</w:t>
        </w:r>
        <w:r w:rsidR="009E2BFF">
          <w:rPr>
            <w:noProof/>
            <w:webHidden/>
          </w:rPr>
          <w:tab/>
        </w:r>
        <w:r w:rsidR="009E2BFF">
          <w:rPr>
            <w:noProof/>
            <w:webHidden/>
          </w:rPr>
          <w:fldChar w:fldCharType="begin"/>
        </w:r>
        <w:r w:rsidR="009E2BFF">
          <w:rPr>
            <w:noProof/>
            <w:webHidden/>
          </w:rPr>
          <w:instrText xml:space="preserve"> PAGEREF _Toc512611341 \h </w:instrText>
        </w:r>
        <w:r w:rsidR="009E2BFF">
          <w:rPr>
            <w:noProof/>
            <w:webHidden/>
          </w:rPr>
        </w:r>
        <w:r w:rsidR="009E2BFF">
          <w:rPr>
            <w:noProof/>
            <w:webHidden/>
          </w:rPr>
          <w:fldChar w:fldCharType="separate"/>
        </w:r>
        <w:r w:rsidR="009E2BFF">
          <w:rPr>
            <w:noProof/>
            <w:webHidden/>
          </w:rPr>
          <w:t>95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2" w:history="1">
        <w:r w:rsidR="009E2BFF" w:rsidRPr="00B917B6">
          <w:rPr>
            <w:rStyle w:val="Kpr"/>
            <w:noProof/>
          </w:rPr>
          <w:t>Tablo 10.15 BAYBURT</w:t>
        </w:r>
        <w:r w:rsidR="009E2BFF">
          <w:rPr>
            <w:noProof/>
            <w:webHidden/>
          </w:rPr>
          <w:tab/>
        </w:r>
        <w:r w:rsidR="009E2BFF">
          <w:rPr>
            <w:noProof/>
            <w:webHidden/>
          </w:rPr>
          <w:fldChar w:fldCharType="begin"/>
        </w:r>
        <w:r w:rsidR="009E2BFF">
          <w:rPr>
            <w:noProof/>
            <w:webHidden/>
          </w:rPr>
          <w:instrText xml:space="preserve"> PAGEREF _Toc512611342 \h </w:instrText>
        </w:r>
        <w:r w:rsidR="009E2BFF">
          <w:rPr>
            <w:noProof/>
            <w:webHidden/>
          </w:rPr>
        </w:r>
        <w:r w:rsidR="009E2BFF">
          <w:rPr>
            <w:noProof/>
            <w:webHidden/>
          </w:rPr>
          <w:fldChar w:fldCharType="separate"/>
        </w:r>
        <w:r w:rsidR="009E2BFF">
          <w:rPr>
            <w:noProof/>
            <w:webHidden/>
          </w:rPr>
          <w:t>96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3" w:history="1">
        <w:r w:rsidR="009E2BFF" w:rsidRPr="00B917B6">
          <w:rPr>
            <w:rStyle w:val="Kpr"/>
            <w:noProof/>
          </w:rPr>
          <w:t>Tablo 10.16 BİLECİK</w:t>
        </w:r>
        <w:r w:rsidR="009E2BFF">
          <w:rPr>
            <w:noProof/>
            <w:webHidden/>
          </w:rPr>
          <w:tab/>
        </w:r>
        <w:r w:rsidR="009E2BFF">
          <w:rPr>
            <w:noProof/>
            <w:webHidden/>
          </w:rPr>
          <w:fldChar w:fldCharType="begin"/>
        </w:r>
        <w:r w:rsidR="009E2BFF">
          <w:rPr>
            <w:noProof/>
            <w:webHidden/>
          </w:rPr>
          <w:instrText xml:space="preserve"> PAGEREF _Toc512611343 \h </w:instrText>
        </w:r>
        <w:r w:rsidR="009E2BFF">
          <w:rPr>
            <w:noProof/>
            <w:webHidden/>
          </w:rPr>
        </w:r>
        <w:r w:rsidR="009E2BFF">
          <w:rPr>
            <w:noProof/>
            <w:webHidden/>
          </w:rPr>
          <w:fldChar w:fldCharType="separate"/>
        </w:r>
        <w:r w:rsidR="009E2BFF">
          <w:rPr>
            <w:noProof/>
            <w:webHidden/>
          </w:rPr>
          <w:t>97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4" w:history="1">
        <w:r w:rsidR="009E2BFF" w:rsidRPr="00B917B6">
          <w:rPr>
            <w:rStyle w:val="Kpr"/>
            <w:noProof/>
          </w:rPr>
          <w:t>Tablo 10.17 BİNGÖL</w:t>
        </w:r>
        <w:r w:rsidR="009E2BFF">
          <w:rPr>
            <w:noProof/>
            <w:webHidden/>
          </w:rPr>
          <w:tab/>
        </w:r>
        <w:r w:rsidR="009E2BFF">
          <w:rPr>
            <w:noProof/>
            <w:webHidden/>
          </w:rPr>
          <w:fldChar w:fldCharType="begin"/>
        </w:r>
        <w:r w:rsidR="009E2BFF">
          <w:rPr>
            <w:noProof/>
            <w:webHidden/>
          </w:rPr>
          <w:instrText xml:space="preserve"> PAGEREF _Toc512611344 \h </w:instrText>
        </w:r>
        <w:r w:rsidR="009E2BFF">
          <w:rPr>
            <w:noProof/>
            <w:webHidden/>
          </w:rPr>
        </w:r>
        <w:r w:rsidR="009E2BFF">
          <w:rPr>
            <w:noProof/>
            <w:webHidden/>
          </w:rPr>
          <w:fldChar w:fldCharType="separate"/>
        </w:r>
        <w:r w:rsidR="009E2BFF">
          <w:rPr>
            <w:noProof/>
            <w:webHidden/>
          </w:rPr>
          <w:t>98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5" w:history="1">
        <w:r w:rsidR="009E2BFF" w:rsidRPr="00B917B6">
          <w:rPr>
            <w:rStyle w:val="Kpr"/>
            <w:noProof/>
          </w:rPr>
          <w:t>Tablo 10.18 BİTLİS</w:t>
        </w:r>
        <w:r w:rsidR="009E2BFF">
          <w:rPr>
            <w:noProof/>
            <w:webHidden/>
          </w:rPr>
          <w:tab/>
        </w:r>
        <w:r w:rsidR="009E2BFF">
          <w:rPr>
            <w:noProof/>
            <w:webHidden/>
          </w:rPr>
          <w:fldChar w:fldCharType="begin"/>
        </w:r>
        <w:r w:rsidR="009E2BFF">
          <w:rPr>
            <w:noProof/>
            <w:webHidden/>
          </w:rPr>
          <w:instrText xml:space="preserve"> PAGEREF _Toc512611345 \h </w:instrText>
        </w:r>
        <w:r w:rsidR="009E2BFF">
          <w:rPr>
            <w:noProof/>
            <w:webHidden/>
          </w:rPr>
        </w:r>
        <w:r w:rsidR="009E2BFF">
          <w:rPr>
            <w:noProof/>
            <w:webHidden/>
          </w:rPr>
          <w:fldChar w:fldCharType="separate"/>
        </w:r>
        <w:r w:rsidR="009E2BFF">
          <w:rPr>
            <w:noProof/>
            <w:webHidden/>
          </w:rPr>
          <w:t>98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6" w:history="1">
        <w:r w:rsidR="009E2BFF" w:rsidRPr="00B917B6">
          <w:rPr>
            <w:rStyle w:val="Kpr"/>
            <w:noProof/>
          </w:rPr>
          <w:t>Tablo 10.19 BOLU</w:t>
        </w:r>
        <w:r w:rsidR="009E2BFF">
          <w:rPr>
            <w:noProof/>
            <w:webHidden/>
          </w:rPr>
          <w:tab/>
        </w:r>
        <w:r w:rsidR="009E2BFF">
          <w:rPr>
            <w:noProof/>
            <w:webHidden/>
          </w:rPr>
          <w:fldChar w:fldCharType="begin"/>
        </w:r>
        <w:r w:rsidR="009E2BFF">
          <w:rPr>
            <w:noProof/>
            <w:webHidden/>
          </w:rPr>
          <w:instrText xml:space="preserve"> PAGEREF _Toc512611346 \h </w:instrText>
        </w:r>
        <w:r w:rsidR="009E2BFF">
          <w:rPr>
            <w:noProof/>
            <w:webHidden/>
          </w:rPr>
        </w:r>
        <w:r w:rsidR="009E2BFF">
          <w:rPr>
            <w:noProof/>
            <w:webHidden/>
          </w:rPr>
          <w:fldChar w:fldCharType="separate"/>
        </w:r>
        <w:r w:rsidR="009E2BFF">
          <w:rPr>
            <w:noProof/>
            <w:webHidden/>
          </w:rPr>
          <w:t>99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7" w:history="1">
        <w:r w:rsidR="009E2BFF" w:rsidRPr="00B917B6">
          <w:rPr>
            <w:rStyle w:val="Kpr"/>
            <w:noProof/>
          </w:rPr>
          <w:t>Tablo 10.20 BURDUR</w:t>
        </w:r>
        <w:r w:rsidR="009E2BFF">
          <w:rPr>
            <w:noProof/>
            <w:webHidden/>
          </w:rPr>
          <w:tab/>
        </w:r>
        <w:r w:rsidR="009E2BFF">
          <w:rPr>
            <w:noProof/>
            <w:webHidden/>
          </w:rPr>
          <w:fldChar w:fldCharType="begin"/>
        </w:r>
        <w:r w:rsidR="009E2BFF">
          <w:rPr>
            <w:noProof/>
            <w:webHidden/>
          </w:rPr>
          <w:instrText xml:space="preserve"> PAGEREF _Toc512611347 \h </w:instrText>
        </w:r>
        <w:r w:rsidR="009E2BFF">
          <w:rPr>
            <w:noProof/>
            <w:webHidden/>
          </w:rPr>
        </w:r>
        <w:r w:rsidR="009E2BFF">
          <w:rPr>
            <w:noProof/>
            <w:webHidden/>
          </w:rPr>
          <w:fldChar w:fldCharType="separate"/>
        </w:r>
        <w:r w:rsidR="009E2BFF">
          <w:rPr>
            <w:noProof/>
            <w:webHidden/>
          </w:rPr>
          <w:t>100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8" w:history="1">
        <w:r w:rsidR="009E2BFF" w:rsidRPr="00B917B6">
          <w:rPr>
            <w:rStyle w:val="Kpr"/>
            <w:noProof/>
          </w:rPr>
          <w:t>Tablo 10.21 BURSA</w:t>
        </w:r>
        <w:r w:rsidR="009E2BFF">
          <w:rPr>
            <w:noProof/>
            <w:webHidden/>
          </w:rPr>
          <w:tab/>
        </w:r>
        <w:r w:rsidR="009E2BFF">
          <w:rPr>
            <w:noProof/>
            <w:webHidden/>
          </w:rPr>
          <w:fldChar w:fldCharType="begin"/>
        </w:r>
        <w:r w:rsidR="009E2BFF">
          <w:rPr>
            <w:noProof/>
            <w:webHidden/>
          </w:rPr>
          <w:instrText xml:space="preserve"> PAGEREF _Toc512611348 \h </w:instrText>
        </w:r>
        <w:r w:rsidR="009E2BFF">
          <w:rPr>
            <w:noProof/>
            <w:webHidden/>
          </w:rPr>
        </w:r>
        <w:r w:rsidR="009E2BFF">
          <w:rPr>
            <w:noProof/>
            <w:webHidden/>
          </w:rPr>
          <w:fldChar w:fldCharType="separate"/>
        </w:r>
        <w:r w:rsidR="009E2BFF">
          <w:rPr>
            <w:noProof/>
            <w:webHidden/>
          </w:rPr>
          <w:t>101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49" w:history="1">
        <w:r w:rsidR="009E2BFF" w:rsidRPr="00B917B6">
          <w:rPr>
            <w:rStyle w:val="Kpr"/>
            <w:noProof/>
          </w:rPr>
          <w:t>Tablo 10.22 ÇANAKKALE</w:t>
        </w:r>
        <w:r w:rsidR="009E2BFF">
          <w:rPr>
            <w:noProof/>
            <w:webHidden/>
          </w:rPr>
          <w:tab/>
        </w:r>
        <w:r w:rsidR="009E2BFF">
          <w:rPr>
            <w:noProof/>
            <w:webHidden/>
          </w:rPr>
          <w:fldChar w:fldCharType="begin"/>
        </w:r>
        <w:r w:rsidR="009E2BFF">
          <w:rPr>
            <w:noProof/>
            <w:webHidden/>
          </w:rPr>
          <w:instrText xml:space="preserve"> PAGEREF _Toc512611349 \h </w:instrText>
        </w:r>
        <w:r w:rsidR="009E2BFF">
          <w:rPr>
            <w:noProof/>
            <w:webHidden/>
          </w:rPr>
        </w:r>
        <w:r w:rsidR="009E2BFF">
          <w:rPr>
            <w:noProof/>
            <w:webHidden/>
          </w:rPr>
          <w:fldChar w:fldCharType="separate"/>
        </w:r>
        <w:r w:rsidR="009E2BFF">
          <w:rPr>
            <w:noProof/>
            <w:webHidden/>
          </w:rPr>
          <w:t>103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0" w:history="1">
        <w:r w:rsidR="009E2BFF" w:rsidRPr="00B917B6">
          <w:rPr>
            <w:rStyle w:val="Kpr"/>
            <w:noProof/>
          </w:rPr>
          <w:t>Tablo 10.23 ÇANKIRI</w:t>
        </w:r>
        <w:r w:rsidR="009E2BFF">
          <w:rPr>
            <w:noProof/>
            <w:webHidden/>
          </w:rPr>
          <w:tab/>
        </w:r>
        <w:r w:rsidR="009E2BFF">
          <w:rPr>
            <w:noProof/>
            <w:webHidden/>
          </w:rPr>
          <w:fldChar w:fldCharType="begin"/>
        </w:r>
        <w:r w:rsidR="009E2BFF">
          <w:rPr>
            <w:noProof/>
            <w:webHidden/>
          </w:rPr>
          <w:instrText xml:space="preserve"> PAGEREF _Toc512611350 \h </w:instrText>
        </w:r>
        <w:r w:rsidR="009E2BFF">
          <w:rPr>
            <w:noProof/>
            <w:webHidden/>
          </w:rPr>
        </w:r>
        <w:r w:rsidR="009E2BFF">
          <w:rPr>
            <w:noProof/>
            <w:webHidden/>
          </w:rPr>
          <w:fldChar w:fldCharType="separate"/>
        </w:r>
        <w:r w:rsidR="009E2BFF">
          <w:rPr>
            <w:noProof/>
            <w:webHidden/>
          </w:rPr>
          <w:t>104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1" w:history="1">
        <w:r w:rsidR="009E2BFF" w:rsidRPr="00B917B6">
          <w:rPr>
            <w:rStyle w:val="Kpr"/>
            <w:noProof/>
          </w:rPr>
          <w:t>Tablo 10.24 ÇORUM</w:t>
        </w:r>
        <w:r w:rsidR="009E2BFF">
          <w:rPr>
            <w:noProof/>
            <w:webHidden/>
          </w:rPr>
          <w:tab/>
        </w:r>
        <w:r w:rsidR="009E2BFF">
          <w:rPr>
            <w:noProof/>
            <w:webHidden/>
          </w:rPr>
          <w:fldChar w:fldCharType="begin"/>
        </w:r>
        <w:r w:rsidR="009E2BFF">
          <w:rPr>
            <w:noProof/>
            <w:webHidden/>
          </w:rPr>
          <w:instrText xml:space="preserve"> PAGEREF _Toc512611351 \h </w:instrText>
        </w:r>
        <w:r w:rsidR="009E2BFF">
          <w:rPr>
            <w:noProof/>
            <w:webHidden/>
          </w:rPr>
        </w:r>
        <w:r w:rsidR="009E2BFF">
          <w:rPr>
            <w:noProof/>
            <w:webHidden/>
          </w:rPr>
          <w:fldChar w:fldCharType="separate"/>
        </w:r>
        <w:r w:rsidR="009E2BFF">
          <w:rPr>
            <w:noProof/>
            <w:webHidden/>
          </w:rPr>
          <w:t>104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2" w:history="1">
        <w:r w:rsidR="009E2BFF" w:rsidRPr="00B917B6">
          <w:rPr>
            <w:rStyle w:val="Kpr"/>
            <w:noProof/>
          </w:rPr>
          <w:t>Tablo 10.25 DENİZLİ</w:t>
        </w:r>
        <w:r w:rsidR="009E2BFF">
          <w:rPr>
            <w:noProof/>
            <w:webHidden/>
          </w:rPr>
          <w:tab/>
        </w:r>
        <w:r w:rsidR="009E2BFF">
          <w:rPr>
            <w:noProof/>
            <w:webHidden/>
          </w:rPr>
          <w:fldChar w:fldCharType="begin"/>
        </w:r>
        <w:r w:rsidR="009E2BFF">
          <w:rPr>
            <w:noProof/>
            <w:webHidden/>
          </w:rPr>
          <w:instrText xml:space="preserve"> PAGEREF _Toc512611352 \h </w:instrText>
        </w:r>
        <w:r w:rsidR="009E2BFF">
          <w:rPr>
            <w:noProof/>
            <w:webHidden/>
          </w:rPr>
        </w:r>
        <w:r w:rsidR="009E2BFF">
          <w:rPr>
            <w:noProof/>
            <w:webHidden/>
          </w:rPr>
          <w:fldChar w:fldCharType="separate"/>
        </w:r>
        <w:r w:rsidR="009E2BFF">
          <w:rPr>
            <w:noProof/>
            <w:webHidden/>
          </w:rPr>
          <w:t>105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3" w:history="1">
        <w:r w:rsidR="009E2BFF" w:rsidRPr="00B917B6">
          <w:rPr>
            <w:rStyle w:val="Kpr"/>
            <w:noProof/>
          </w:rPr>
          <w:t>Tablo 10.26 DİYARBAKIR</w:t>
        </w:r>
        <w:r w:rsidR="009E2BFF">
          <w:rPr>
            <w:noProof/>
            <w:webHidden/>
          </w:rPr>
          <w:tab/>
        </w:r>
        <w:r w:rsidR="009E2BFF">
          <w:rPr>
            <w:noProof/>
            <w:webHidden/>
          </w:rPr>
          <w:fldChar w:fldCharType="begin"/>
        </w:r>
        <w:r w:rsidR="009E2BFF">
          <w:rPr>
            <w:noProof/>
            <w:webHidden/>
          </w:rPr>
          <w:instrText xml:space="preserve"> PAGEREF _Toc512611353 \h </w:instrText>
        </w:r>
        <w:r w:rsidR="009E2BFF">
          <w:rPr>
            <w:noProof/>
            <w:webHidden/>
          </w:rPr>
        </w:r>
        <w:r w:rsidR="009E2BFF">
          <w:rPr>
            <w:noProof/>
            <w:webHidden/>
          </w:rPr>
          <w:fldChar w:fldCharType="separate"/>
        </w:r>
        <w:r w:rsidR="009E2BFF">
          <w:rPr>
            <w:noProof/>
            <w:webHidden/>
          </w:rPr>
          <w:t>106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4" w:history="1">
        <w:r w:rsidR="009E2BFF" w:rsidRPr="00B917B6">
          <w:rPr>
            <w:rStyle w:val="Kpr"/>
            <w:noProof/>
          </w:rPr>
          <w:t>Tablo 10.27 DÜZCE</w:t>
        </w:r>
        <w:r w:rsidR="009E2BFF">
          <w:rPr>
            <w:noProof/>
            <w:webHidden/>
          </w:rPr>
          <w:tab/>
        </w:r>
        <w:r w:rsidR="009E2BFF">
          <w:rPr>
            <w:noProof/>
            <w:webHidden/>
          </w:rPr>
          <w:fldChar w:fldCharType="begin"/>
        </w:r>
        <w:r w:rsidR="009E2BFF">
          <w:rPr>
            <w:noProof/>
            <w:webHidden/>
          </w:rPr>
          <w:instrText xml:space="preserve"> PAGEREF _Toc512611354 \h </w:instrText>
        </w:r>
        <w:r w:rsidR="009E2BFF">
          <w:rPr>
            <w:noProof/>
            <w:webHidden/>
          </w:rPr>
        </w:r>
        <w:r w:rsidR="009E2BFF">
          <w:rPr>
            <w:noProof/>
            <w:webHidden/>
          </w:rPr>
          <w:fldChar w:fldCharType="separate"/>
        </w:r>
        <w:r w:rsidR="009E2BFF">
          <w:rPr>
            <w:noProof/>
            <w:webHidden/>
          </w:rPr>
          <w:t>107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5" w:history="1">
        <w:r w:rsidR="009E2BFF" w:rsidRPr="00B917B6">
          <w:rPr>
            <w:rStyle w:val="Kpr"/>
            <w:noProof/>
          </w:rPr>
          <w:t>Tablo 10.28 EDİRNE</w:t>
        </w:r>
        <w:r w:rsidR="009E2BFF">
          <w:rPr>
            <w:noProof/>
            <w:webHidden/>
          </w:rPr>
          <w:tab/>
        </w:r>
        <w:r w:rsidR="009E2BFF">
          <w:rPr>
            <w:noProof/>
            <w:webHidden/>
          </w:rPr>
          <w:fldChar w:fldCharType="begin"/>
        </w:r>
        <w:r w:rsidR="009E2BFF">
          <w:rPr>
            <w:noProof/>
            <w:webHidden/>
          </w:rPr>
          <w:instrText xml:space="preserve"> PAGEREF _Toc512611355 \h </w:instrText>
        </w:r>
        <w:r w:rsidR="009E2BFF">
          <w:rPr>
            <w:noProof/>
            <w:webHidden/>
          </w:rPr>
        </w:r>
        <w:r w:rsidR="009E2BFF">
          <w:rPr>
            <w:noProof/>
            <w:webHidden/>
          </w:rPr>
          <w:fldChar w:fldCharType="separate"/>
        </w:r>
        <w:r w:rsidR="009E2BFF">
          <w:rPr>
            <w:noProof/>
            <w:webHidden/>
          </w:rPr>
          <w:t>108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6" w:history="1">
        <w:r w:rsidR="009E2BFF" w:rsidRPr="00B917B6">
          <w:rPr>
            <w:rStyle w:val="Kpr"/>
            <w:noProof/>
          </w:rPr>
          <w:t>Tablo 10.29 ELAZIĞ</w:t>
        </w:r>
        <w:r w:rsidR="009E2BFF">
          <w:rPr>
            <w:noProof/>
            <w:webHidden/>
          </w:rPr>
          <w:tab/>
        </w:r>
        <w:r w:rsidR="009E2BFF">
          <w:rPr>
            <w:noProof/>
            <w:webHidden/>
          </w:rPr>
          <w:fldChar w:fldCharType="begin"/>
        </w:r>
        <w:r w:rsidR="009E2BFF">
          <w:rPr>
            <w:noProof/>
            <w:webHidden/>
          </w:rPr>
          <w:instrText xml:space="preserve"> PAGEREF _Toc512611356 \h </w:instrText>
        </w:r>
        <w:r w:rsidR="009E2BFF">
          <w:rPr>
            <w:noProof/>
            <w:webHidden/>
          </w:rPr>
        </w:r>
        <w:r w:rsidR="009E2BFF">
          <w:rPr>
            <w:noProof/>
            <w:webHidden/>
          </w:rPr>
          <w:fldChar w:fldCharType="separate"/>
        </w:r>
        <w:r w:rsidR="009E2BFF">
          <w:rPr>
            <w:noProof/>
            <w:webHidden/>
          </w:rPr>
          <w:t>108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7" w:history="1">
        <w:r w:rsidR="009E2BFF" w:rsidRPr="00B917B6">
          <w:rPr>
            <w:rStyle w:val="Kpr"/>
            <w:noProof/>
          </w:rPr>
          <w:t>Tablo 10.30 ERZİNCAN</w:t>
        </w:r>
        <w:r w:rsidR="009E2BFF">
          <w:rPr>
            <w:noProof/>
            <w:webHidden/>
          </w:rPr>
          <w:tab/>
        </w:r>
        <w:r w:rsidR="009E2BFF">
          <w:rPr>
            <w:noProof/>
            <w:webHidden/>
          </w:rPr>
          <w:fldChar w:fldCharType="begin"/>
        </w:r>
        <w:r w:rsidR="009E2BFF">
          <w:rPr>
            <w:noProof/>
            <w:webHidden/>
          </w:rPr>
          <w:instrText xml:space="preserve"> PAGEREF _Toc512611357 \h </w:instrText>
        </w:r>
        <w:r w:rsidR="009E2BFF">
          <w:rPr>
            <w:noProof/>
            <w:webHidden/>
          </w:rPr>
        </w:r>
        <w:r w:rsidR="009E2BFF">
          <w:rPr>
            <w:noProof/>
            <w:webHidden/>
          </w:rPr>
          <w:fldChar w:fldCharType="separate"/>
        </w:r>
        <w:r w:rsidR="009E2BFF">
          <w:rPr>
            <w:noProof/>
            <w:webHidden/>
          </w:rPr>
          <w:t>109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8" w:history="1">
        <w:r w:rsidR="009E2BFF" w:rsidRPr="00B917B6">
          <w:rPr>
            <w:rStyle w:val="Kpr"/>
            <w:noProof/>
          </w:rPr>
          <w:t>Tablo 10.31 ERZURUM</w:t>
        </w:r>
        <w:r w:rsidR="009E2BFF">
          <w:rPr>
            <w:noProof/>
            <w:webHidden/>
          </w:rPr>
          <w:tab/>
        </w:r>
        <w:r w:rsidR="009E2BFF">
          <w:rPr>
            <w:noProof/>
            <w:webHidden/>
          </w:rPr>
          <w:fldChar w:fldCharType="begin"/>
        </w:r>
        <w:r w:rsidR="009E2BFF">
          <w:rPr>
            <w:noProof/>
            <w:webHidden/>
          </w:rPr>
          <w:instrText xml:space="preserve"> PAGEREF _Toc512611358 \h </w:instrText>
        </w:r>
        <w:r w:rsidR="009E2BFF">
          <w:rPr>
            <w:noProof/>
            <w:webHidden/>
          </w:rPr>
        </w:r>
        <w:r w:rsidR="009E2BFF">
          <w:rPr>
            <w:noProof/>
            <w:webHidden/>
          </w:rPr>
          <w:fldChar w:fldCharType="separate"/>
        </w:r>
        <w:r w:rsidR="009E2BFF">
          <w:rPr>
            <w:noProof/>
            <w:webHidden/>
          </w:rPr>
          <w:t>110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59" w:history="1">
        <w:r w:rsidR="009E2BFF" w:rsidRPr="00B917B6">
          <w:rPr>
            <w:rStyle w:val="Kpr"/>
            <w:noProof/>
          </w:rPr>
          <w:t>Tablo 10.32 ESKİŞEHİR</w:t>
        </w:r>
        <w:r w:rsidR="009E2BFF">
          <w:rPr>
            <w:noProof/>
            <w:webHidden/>
          </w:rPr>
          <w:tab/>
        </w:r>
        <w:r w:rsidR="009E2BFF">
          <w:rPr>
            <w:noProof/>
            <w:webHidden/>
          </w:rPr>
          <w:fldChar w:fldCharType="begin"/>
        </w:r>
        <w:r w:rsidR="009E2BFF">
          <w:rPr>
            <w:noProof/>
            <w:webHidden/>
          </w:rPr>
          <w:instrText xml:space="preserve"> PAGEREF _Toc512611359 \h </w:instrText>
        </w:r>
        <w:r w:rsidR="009E2BFF">
          <w:rPr>
            <w:noProof/>
            <w:webHidden/>
          </w:rPr>
        </w:r>
        <w:r w:rsidR="009E2BFF">
          <w:rPr>
            <w:noProof/>
            <w:webHidden/>
          </w:rPr>
          <w:fldChar w:fldCharType="separate"/>
        </w:r>
        <w:r w:rsidR="009E2BFF">
          <w:rPr>
            <w:noProof/>
            <w:webHidden/>
          </w:rPr>
          <w:t>111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0" w:history="1">
        <w:r w:rsidR="009E2BFF" w:rsidRPr="00B917B6">
          <w:rPr>
            <w:rStyle w:val="Kpr"/>
            <w:noProof/>
          </w:rPr>
          <w:t>Tablo 10.33 GAZİANTEP</w:t>
        </w:r>
        <w:r w:rsidR="009E2BFF">
          <w:rPr>
            <w:noProof/>
            <w:webHidden/>
          </w:rPr>
          <w:tab/>
        </w:r>
        <w:r w:rsidR="009E2BFF">
          <w:rPr>
            <w:noProof/>
            <w:webHidden/>
          </w:rPr>
          <w:fldChar w:fldCharType="begin"/>
        </w:r>
        <w:r w:rsidR="009E2BFF">
          <w:rPr>
            <w:noProof/>
            <w:webHidden/>
          </w:rPr>
          <w:instrText xml:space="preserve"> PAGEREF _Toc512611360 \h </w:instrText>
        </w:r>
        <w:r w:rsidR="009E2BFF">
          <w:rPr>
            <w:noProof/>
            <w:webHidden/>
          </w:rPr>
        </w:r>
        <w:r w:rsidR="009E2BFF">
          <w:rPr>
            <w:noProof/>
            <w:webHidden/>
          </w:rPr>
          <w:fldChar w:fldCharType="separate"/>
        </w:r>
        <w:r w:rsidR="009E2BFF">
          <w:rPr>
            <w:noProof/>
            <w:webHidden/>
          </w:rPr>
          <w:t>112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1" w:history="1">
        <w:r w:rsidR="009E2BFF" w:rsidRPr="00B917B6">
          <w:rPr>
            <w:rStyle w:val="Kpr"/>
            <w:noProof/>
          </w:rPr>
          <w:t>Tablo 10.34 GİRESUN</w:t>
        </w:r>
        <w:r w:rsidR="009E2BFF">
          <w:rPr>
            <w:noProof/>
            <w:webHidden/>
          </w:rPr>
          <w:tab/>
        </w:r>
        <w:r w:rsidR="009E2BFF">
          <w:rPr>
            <w:noProof/>
            <w:webHidden/>
          </w:rPr>
          <w:fldChar w:fldCharType="begin"/>
        </w:r>
        <w:r w:rsidR="009E2BFF">
          <w:rPr>
            <w:noProof/>
            <w:webHidden/>
          </w:rPr>
          <w:instrText xml:space="preserve"> PAGEREF _Toc512611361 \h </w:instrText>
        </w:r>
        <w:r w:rsidR="009E2BFF">
          <w:rPr>
            <w:noProof/>
            <w:webHidden/>
          </w:rPr>
        </w:r>
        <w:r w:rsidR="009E2BFF">
          <w:rPr>
            <w:noProof/>
            <w:webHidden/>
          </w:rPr>
          <w:fldChar w:fldCharType="separate"/>
        </w:r>
        <w:r w:rsidR="009E2BFF">
          <w:rPr>
            <w:noProof/>
            <w:webHidden/>
          </w:rPr>
          <w:t>113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2" w:history="1">
        <w:r w:rsidR="009E2BFF" w:rsidRPr="00B917B6">
          <w:rPr>
            <w:rStyle w:val="Kpr"/>
            <w:noProof/>
          </w:rPr>
          <w:t>Tablo 10.35 GÜMÜŞHANE</w:t>
        </w:r>
        <w:r w:rsidR="009E2BFF">
          <w:rPr>
            <w:noProof/>
            <w:webHidden/>
          </w:rPr>
          <w:tab/>
        </w:r>
        <w:r w:rsidR="009E2BFF">
          <w:rPr>
            <w:noProof/>
            <w:webHidden/>
          </w:rPr>
          <w:fldChar w:fldCharType="begin"/>
        </w:r>
        <w:r w:rsidR="009E2BFF">
          <w:rPr>
            <w:noProof/>
            <w:webHidden/>
          </w:rPr>
          <w:instrText xml:space="preserve"> PAGEREF _Toc512611362 \h </w:instrText>
        </w:r>
        <w:r w:rsidR="009E2BFF">
          <w:rPr>
            <w:noProof/>
            <w:webHidden/>
          </w:rPr>
        </w:r>
        <w:r w:rsidR="009E2BFF">
          <w:rPr>
            <w:noProof/>
            <w:webHidden/>
          </w:rPr>
          <w:fldChar w:fldCharType="separate"/>
        </w:r>
        <w:r w:rsidR="009E2BFF">
          <w:rPr>
            <w:noProof/>
            <w:webHidden/>
          </w:rPr>
          <w:t>113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3" w:history="1">
        <w:r w:rsidR="009E2BFF" w:rsidRPr="00B917B6">
          <w:rPr>
            <w:rStyle w:val="Kpr"/>
            <w:noProof/>
          </w:rPr>
          <w:t>Tablo 10.36 HAKKARİ</w:t>
        </w:r>
        <w:r w:rsidR="009E2BFF">
          <w:rPr>
            <w:noProof/>
            <w:webHidden/>
          </w:rPr>
          <w:tab/>
        </w:r>
        <w:r w:rsidR="009E2BFF">
          <w:rPr>
            <w:noProof/>
            <w:webHidden/>
          </w:rPr>
          <w:fldChar w:fldCharType="begin"/>
        </w:r>
        <w:r w:rsidR="009E2BFF">
          <w:rPr>
            <w:noProof/>
            <w:webHidden/>
          </w:rPr>
          <w:instrText xml:space="preserve"> PAGEREF _Toc512611363 \h </w:instrText>
        </w:r>
        <w:r w:rsidR="009E2BFF">
          <w:rPr>
            <w:noProof/>
            <w:webHidden/>
          </w:rPr>
        </w:r>
        <w:r w:rsidR="009E2BFF">
          <w:rPr>
            <w:noProof/>
            <w:webHidden/>
          </w:rPr>
          <w:fldChar w:fldCharType="separate"/>
        </w:r>
        <w:r w:rsidR="009E2BFF">
          <w:rPr>
            <w:noProof/>
            <w:webHidden/>
          </w:rPr>
          <w:t>114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4" w:history="1">
        <w:r w:rsidR="009E2BFF" w:rsidRPr="00B917B6">
          <w:rPr>
            <w:rStyle w:val="Kpr"/>
            <w:noProof/>
          </w:rPr>
          <w:t>Tablo 10.37 HATAY</w:t>
        </w:r>
        <w:r w:rsidR="009E2BFF">
          <w:rPr>
            <w:noProof/>
            <w:webHidden/>
          </w:rPr>
          <w:tab/>
        </w:r>
        <w:r w:rsidR="009E2BFF">
          <w:rPr>
            <w:noProof/>
            <w:webHidden/>
          </w:rPr>
          <w:fldChar w:fldCharType="begin"/>
        </w:r>
        <w:r w:rsidR="009E2BFF">
          <w:rPr>
            <w:noProof/>
            <w:webHidden/>
          </w:rPr>
          <w:instrText xml:space="preserve"> PAGEREF _Toc512611364 \h </w:instrText>
        </w:r>
        <w:r w:rsidR="009E2BFF">
          <w:rPr>
            <w:noProof/>
            <w:webHidden/>
          </w:rPr>
        </w:r>
        <w:r w:rsidR="009E2BFF">
          <w:rPr>
            <w:noProof/>
            <w:webHidden/>
          </w:rPr>
          <w:fldChar w:fldCharType="separate"/>
        </w:r>
        <w:r w:rsidR="009E2BFF">
          <w:rPr>
            <w:noProof/>
            <w:webHidden/>
          </w:rPr>
          <w:t>114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5" w:history="1">
        <w:r w:rsidR="009E2BFF" w:rsidRPr="00B917B6">
          <w:rPr>
            <w:rStyle w:val="Kpr"/>
            <w:noProof/>
          </w:rPr>
          <w:t>Tablo 10.38 IĞDIR</w:t>
        </w:r>
        <w:r w:rsidR="009E2BFF">
          <w:rPr>
            <w:noProof/>
            <w:webHidden/>
          </w:rPr>
          <w:tab/>
        </w:r>
        <w:r w:rsidR="009E2BFF">
          <w:rPr>
            <w:noProof/>
            <w:webHidden/>
          </w:rPr>
          <w:fldChar w:fldCharType="begin"/>
        </w:r>
        <w:r w:rsidR="009E2BFF">
          <w:rPr>
            <w:noProof/>
            <w:webHidden/>
          </w:rPr>
          <w:instrText xml:space="preserve"> PAGEREF _Toc512611365 \h </w:instrText>
        </w:r>
        <w:r w:rsidR="009E2BFF">
          <w:rPr>
            <w:noProof/>
            <w:webHidden/>
          </w:rPr>
        </w:r>
        <w:r w:rsidR="009E2BFF">
          <w:rPr>
            <w:noProof/>
            <w:webHidden/>
          </w:rPr>
          <w:fldChar w:fldCharType="separate"/>
        </w:r>
        <w:r w:rsidR="009E2BFF">
          <w:rPr>
            <w:noProof/>
            <w:webHidden/>
          </w:rPr>
          <w:t>115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6" w:history="1">
        <w:r w:rsidR="009E2BFF" w:rsidRPr="00B917B6">
          <w:rPr>
            <w:rStyle w:val="Kpr"/>
            <w:noProof/>
          </w:rPr>
          <w:t>Tablo 10.39 ISPARTA</w:t>
        </w:r>
        <w:r w:rsidR="009E2BFF">
          <w:rPr>
            <w:noProof/>
            <w:webHidden/>
          </w:rPr>
          <w:tab/>
        </w:r>
        <w:r w:rsidR="009E2BFF">
          <w:rPr>
            <w:noProof/>
            <w:webHidden/>
          </w:rPr>
          <w:fldChar w:fldCharType="begin"/>
        </w:r>
        <w:r w:rsidR="009E2BFF">
          <w:rPr>
            <w:noProof/>
            <w:webHidden/>
          </w:rPr>
          <w:instrText xml:space="preserve"> PAGEREF _Toc512611366 \h </w:instrText>
        </w:r>
        <w:r w:rsidR="009E2BFF">
          <w:rPr>
            <w:noProof/>
            <w:webHidden/>
          </w:rPr>
        </w:r>
        <w:r w:rsidR="009E2BFF">
          <w:rPr>
            <w:noProof/>
            <w:webHidden/>
          </w:rPr>
          <w:fldChar w:fldCharType="separate"/>
        </w:r>
        <w:r w:rsidR="009E2BFF">
          <w:rPr>
            <w:noProof/>
            <w:webHidden/>
          </w:rPr>
          <w:t>116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7" w:history="1">
        <w:r w:rsidR="009E2BFF" w:rsidRPr="00B917B6">
          <w:rPr>
            <w:rStyle w:val="Kpr"/>
            <w:noProof/>
          </w:rPr>
          <w:t>Tablo 10.40 İSTANBUL</w:t>
        </w:r>
        <w:r w:rsidR="009E2BFF">
          <w:rPr>
            <w:noProof/>
            <w:webHidden/>
          </w:rPr>
          <w:tab/>
        </w:r>
        <w:r w:rsidR="009E2BFF">
          <w:rPr>
            <w:noProof/>
            <w:webHidden/>
          </w:rPr>
          <w:fldChar w:fldCharType="begin"/>
        </w:r>
        <w:r w:rsidR="009E2BFF">
          <w:rPr>
            <w:noProof/>
            <w:webHidden/>
          </w:rPr>
          <w:instrText xml:space="preserve"> PAGEREF _Toc512611367 \h </w:instrText>
        </w:r>
        <w:r w:rsidR="009E2BFF">
          <w:rPr>
            <w:noProof/>
            <w:webHidden/>
          </w:rPr>
        </w:r>
        <w:r w:rsidR="009E2BFF">
          <w:rPr>
            <w:noProof/>
            <w:webHidden/>
          </w:rPr>
          <w:fldChar w:fldCharType="separate"/>
        </w:r>
        <w:r w:rsidR="009E2BFF">
          <w:rPr>
            <w:noProof/>
            <w:webHidden/>
          </w:rPr>
          <w:t>117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8" w:history="1">
        <w:r w:rsidR="009E2BFF" w:rsidRPr="00B917B6">
          <w:rPr>
            <w:rStyle w:val="Kpr"/>
            <w:noProof/>
          </w:rPr>
          <w:t>Tablo 10.41 İZMİR</w:t>
        </w:r>
        <w:r w:rsidR="009E2BFF">
          <w:rPr>
            <w:noProof/>
            <w:webHidden/>
          </w:rPr>
          <w:tab/>
        </w:r>
        <w:r w:rsidR="009E2BFF">
          <w:rPr>
            <w:noProof/>
            <w:webHidden/>
          </w:rPr>
          <w:fldChar w:fldCharType="begin"/>
        </w:r>
        <w:r w:rsidR="009E2BFF">
          <w:rPr>
            <w:noProof/>
            <w:webHidden/>
          </w:rPr>
          <w:instrText xml:space="preserve"> PAGEREF _Toc512611368 \h </w:instrText>
        </w:r>
        <w:r w:rsidR="009E2BFF">
          <w:rPr>
            <w:noProof/>
            <w:webHidden/>
          </w:rPr>
        </w:r>
        <w:r w:rsidR="009E2BFF">
          <w:rPr>
            <w:noProof/>
            <w:webHidden/>
          </w:rPr>
          <w:fldChar w:fldCharType="separate"/>
        </w:r>
        <w:r w:rsidR="009E2BFF">
          <w:rPr>
            <w:noProof/>
            <w:webHidden/>
          </w:rPr>
          <w:t>120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69" w:history="1">
        <w:r w:rsidR="009E2BFF" w:rsidRPr="00B917B6">
          <w:rPr>
            <w:rStyle w:val="Kpr"/>
            <w:noProof/>
          </w:rPr>
          <w:t>Tablo 10.42 KAHRAMANMARAŞ</w:t>
        </w:r>
        <w:r w:rsidR="009E2BFF">
          <w:rPr>
            <w:noProof/>
            <w:webHidden/>
          </w:rPr>
          <w:tab/>
        </w:r>
        <w:r w:rsidR="009E2BFF">
          <w:rPr>
            <w:noProof/>
            <w:webHidden/>
          </w:rPr>
          <w:fldChar w:fldCharType="begin"/>
        </w:r>
        <w:r w:rsidR="009E2BFF">
          <w:rPr>
            <w:noProof/>
            <w:webHidden/>
          </w:rPr>
          <w:instrText xml:space="preserve"> PAGEREF _Toc512611369 \h </w:instrText>
        </w:r>
        <w:r w:rsidR="009E2BFF">
          <w:rPr>
            <w:noProof/>
            <w:webHidden/>
          </w:rPr>
        </w:r>
        <w:r w:rsidR="009E2BFF">
          <w:rPr>
            <w:noProof/>
            <w:webHidden/>
          </w:rPr>
          <w:fldChar w:fldCharType="separate"/>
        </w:r>
        <w:r w:rsidR="009E2BFF">
          <w:rPr>
            <w:noProof/>
            <w:webHidden/>
          </w:rPr>
          <w:t>123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0" w:history="1">
        <w:r w:rsidR="009E2BFF" w:rsidRPr="00B917B6">
          <w:rPr>
            <w:rStyle w:val="Kpr"/>
            <w:noProof/>
          </w:rPr>
          <w:t>Tablo 10.43 KARABÜK</w:t>
        </w:r>
        <w:r w:rsidR="009E2BFF">
          <w:rPr>
            <w:noProof/>
            <w:webHidden/>
          </w:rPr>
          <w:tab/>
        </w:r>
        <w:r w:rsidR="009E2BFF">
          <w:rPr>
            <w:noProof/>
            <w:webHidden/>
          </w:rPr>
          <w:fldChar w:fldCharType="begin"/>
        </w:r>
        <w:r w:rsidR="009E2BFF">
          <w:rPr>
            <w:noProof/>
            <w:webHidden/>
          </w:rPr>
          <w:instrText xml:space="preserve"> PAGEREF _Toc512611370 \h </w:instrText>
        </w:r>
        <w:r w:rsidR="009E2BFF">
          <w:rPr>
            <w:noProof/>
            <w:webHidden/>
          </w:rPr>
        </w:r>
        <w:r w:rsidR="009E2BFF">
          <w:rPr>
            <w:noProof/>
            <w:webHidden/>
          </w:rPr>
          <w:fldChar w:fldCharType="separate"/>
        </w:r>
        <w:r w:rsidR="009E2BFF">
          <w:rPr>
            <w:noProof/>
            <w:webHidden/>
          </w:rPr>
          <w:t>124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1" w:history="1">
        <w:r w:rsidR="009E2BFF" w:rsidRPr="00B917B6">
          <w:rPr>
            <w:rStyle w:val="Kpr"/>
            <w:noProof/>
          </w:rPr>
          <w:t>Tablo 10.44 KARAMAN</w:t>
        </w:r>
        <w:r w:rsidR="009E2BFF">
          <w:rPr>
            <w:noProof/>
            <w:webHidden/>
          </w:rPr>
          <w:tab/>
        </w:r>
        <w:r w:rsidR="009E2BFF">
          <w:rPr>
            <w:noProof/>
            <w:webHidden/>
          </w:rPr>
          <w:fldChar w:fldCharType="begin"/>
        </w:r>
        <w:r w:rsidR="009E2BFF">
          <w:rPr>
            <w:noProof/>
            <w:webHidden/>
          </w:rPr>
          <w:instrText xml:space="preserve"> PAGEREF _Toc512611371 \h </w:instrText>
        </w:r>
        <w:r w:rsidR="009E2BFF">
          <w:rPr>
            <w:noProof/>
            <w:webHidden/>
          </w:rPr>
        </w:r>
        <w:r w:rsidR="009E2BFF">
          <w:rPr>
            <w:noProof/>
            <w:webHidden/>
          </w:rPr>
          <w:fldChar w:fldCharType="separate"/>
        </w:r>
        <w:r w:rsidR="009E2BFF">
          <w:rPr>
            <w:noProof/>
            <w:webHidden/>
          </w:rPr>
          <w:t>124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2" w:history="1">
        <w:r w:rsidR="009E2BFF" w:rsidRPr="00B917B6">
          <w:rPr>
            <w:rStyle w:val="Kpr"/>
            <w:noProof/>
          </w:rPr>
          <w:t>Tablo 10.45 KARS</w:t>
        </w:r>
        <w:r w:rsidR="009E2BFF">
          <w:rPr>
            <w:noProof/>
            <w:webHidden/>
          </w:rPr>
          <w:tab/>
        </w:r>
        <w:r w:rsidR="009E2BFF">
          <w:rPr>
            <w:noProof/>
            <w:webHidden/>
          </w:rPr>
          <w:fldChar w:fldCharType="begin"/>
        </w:r>
        <w:r w:rsidR="009E2BFF">
          <w:rPr>
            <w:noProof/>
            <w:webHidden/>
          </w:rPr>
          <w:instrText xml:space="preserve"> PAGEREF _Toc512611372 \h </w:instrText>
        </w:r>
        <w:r w:rsidR="009E2BFF">
          <w:rPr>
            <w:noProof/>
            <w:webHidden/>
          </w:rPr>
        </w:r>
        <w:r w:rsidR="009E2BFF">
          <w:rPr>
            <w:noProof/>
            <w:webHidden/>
          </w:rPr>
          <w:fldChar w:fldCharType="separate"/>
        </w:r>
        <w:r w:rsidR="009E2BFF">
          <w:rPr>
            <w:noProof/>
            <w:webHidden/>
          </w:rPr>
          <w:t>125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3" w:history="1">
        <w:r w:rsidR="009E2BFF" w:rsidRPr="00B917B6">
          <w:rPr>
            <w:rStyle w:val="Kpr"/>
            <w:noProof/>
          </w:rPr>
          <w:t>Tablo 10.46 KASTAMONU</w:t>
        </w:r>
        <w:r w:rsidR="009E2BFF">
          <w:rPr>
            <w:noProof/>
            <w:webHidden/>
          </w:rPr>
          <w:tab/>
        </w:r>
        <w:r w:rsidR="009E2BFF">
          <w:rPr>
            <w:noProof/>
            <w:webHidden/>
          </w:rPr>
          <w:fldChar w:fldCharType="begin"/>
        </w:r>
        <w:r w:rsidR="009E2BFF">
          <w:rPr>
            <w:noProof/>
            <w:webHidden/>
          </w:rPr>
          <w:instrText xml:space="preserve"> PAGEREF _Toc512611373 \h </w:instrText>
        </w:r>
        <w:r w:rsidR="009E2BFF">
          <w:rPr>
            <w:noProof/>
            <w:webHidden/>
          </w:rPr>
        </w:r>
        <w:r w:rsidR="009E2BFF">
          <w:rPr>
            <w:noProof/>
            <w:webHidden/>
          </w:rPr>
          <w:fldChar w:fldCharType="separate"/>
        </w:r>
        <w:r w:rsidR="009E2BFF">
          <w:rPr>
            <w:noProof/>
            <w:webHidden/>
          </w:rPr>
          <w:t>125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4" w:history="1">
        <w:r w:rsidR="009E2BFF" w:rsidRPr="00B917B6">
          <w:rPr>
            <w:rStyle w:val="Kpr"/>
            <w:noProof/>
          </w:rPr>
          <w:t>Tablo 10.47 KAYSERİ</w:t>
        </w:r>
        <w:r w:rsidR="009E2BFF">
          <w:rPr>
            <w:noProof/>
            <w:webHidden/>
          </w:rPr>
          <w:tab/>
        </w:r>
        <w:r w:rsidR="009E2BFF">
          <w:rPr>
            <w:noProof/>
            <w:webHidden/>
          </w:rPr>
          <w:fldChar w:fldCharType="begin"/>
        </w:r>
        <w:r w:rsidR="009E2BFF">
          <w:rPr>
            <w:noProof/>
            <w:webHidden/>
          </w:rPr>
          <w:instrText xml:space="preserve"> PAGEREF _Toc512611374 \h </w:instrText>
        </w:r>
        <w:r w:rsidR="009E2BFF">
          <w:rPr>
            <w:noProof/>
            <w:webHidden/>
          </w:rPr>
        </w:r>
        <w:r w:rsidR="009E2BFF">
          <w:rPr>
            <w:noProof/>
            <w:webHidden/>
          </w:rPr>
          <w:fldChar w:fldCharType="separate"/>
        </w:r>
        <w:r w:rsidR="009E2BFF">
          <w:rPr>
            <w:noProof/>
            <w:webHidden/>
          </w:rPr>
          <w:t>126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5" w:history="1">
        <w:r w:rsidR="009E2BFF" w:rsidRPr="00B917B6">
          <w:rPr>
            <w:rStyle w:val="Kpr"/>
            <w:noProof/>
          </w:rPr>
          <w:t>Tablo 10.48 KIRIKKALE</w:t>
        </w:r>
        <w:r w:rsidR="009E2BFF">
          <w:rPr>
            <w:noProof/>
            <w:webHidden/>
          </w:rPr>
          <w:tab/>
        </w:r>
        <w:r w:rsidR="009E2BFF">
          <w:rPr>
            <w:noProof/>
            <w:webHidden/>
          </w:rPr>
          <w:fldChar w:fldCharType="begin"/>
        </w:r>
        <w:r w:rsidR="009E2BFF">
          <w:rPr>
            <w:noProof/>
            <w:webHidden/>
          </w:rPr>
          <w:instrText xml:space="preserve"> PAGEREF _Toc512611375 \h </w:instrText>
        </w:r>
        <w:r w:rsidR="009E2BFF">
          <w:rPr>
            <w:noProof/>
            <w:webHidden/>
          </w:rPr>
        </w:r>
        <w:r w:rsidR="009E2BFF">
          <w:rPr>
            <w:noProof/>
            <w:webHidden/>
          </w:rPr>
          <w:fldChar w:fldCharType="separate"/>
        </w:r>
        <w:r w:rsidR="009E2BFF">
          <w:rPr>
            <w:noProof/>
            <w:webHidden/>
          </w:rPr>
          <w:t>127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6" w:history="1">
        <w:r w:rsidR="009E2BFF" w:rsidRPr="00B917B6">
          <w:rPr>
            <w:rStyle w:val="Kpr"/>
            <w:noProof/>
          </w:rPr>
          <w:t>Tablo 10.49 KIRKLARELİ</w:t>
        </w:r>
        <w:r w:rsidR="009E2BFF">
          <w:rPr>
            <w:noProof/>
            <w:webHidden/>
          </w:rPr>
          <w:tab/>
        </w:r>
        <w:r w:rsidR="009E2BFF">
          <w:rPr>
            <w:noProof/>
            <w:webHidden/>
          </w:rPr>
          <w:fldChar w:fldCharType="begin"/>
        </w:r>
        <w:r w:rsidR="009E2BFF">
          <w:rPr>
            <w:noProof/>
            <w:webHidden/>
          </w:rPr>
          <w:instrText xml:space="preserve"> PAGEREF _Toc512611376 \h </w:instrText>
        </w:r>
        <w:r w:rsidR="009E2BFF">
          <w:rPr>
            <w:noProof/>
            <w:webHidden/>
          </w:rPr>
        </w:r>
        <w:r w:rsidR="009E2BFF">
          <w:rPr>
            <w:noProof/>
            <w:webHidden/>
          </w:rPr>
          <w:fldChar w:fldCharType="separate"/>
        </w:r>
        <w:r w:rsidR="009E2BFF">
          <w:rPr>
            <w:noProof/>
            <w:webHidden/>
          </w:rPr>
          <w:t>128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7" w:history="1">
        <w:r w:rsidR="009E2BFF" w:rsidRPr="00B917B6">
          <w:rPr>
            <w:rStyle w:val="Kpr"/>
            <w:noProof/>
          </w:rPr>
          <w:t>Tablo 10.50 KIRŞEHİR</w:t>
        </w:r>
        <w:r w:rsidR="009E2BFF">
          <w:rPr>
            <w:noProof/>
            <w:webHidden/>
          </w:rPr>
          <w:tab/>
        </w:r>
        <w:r w:rsidR="009E2BFF">
          <w:rPr>
            <w:noProof/>
            <w:webHidden/>
          </w:rPr>
          <w:fldChar w:fldCharType="begin"/>
        </w:r>
        <w:r w:rsidR="009E2BFF">
          <w:rPr>
            <w:noProof/>
            <w:webHidden/>
          </w:rPr>
          <w:instrText xml:space="preserve"> PAGEREF _Toc512611377 \h </w:instrText>
        </w:r>
        <w:r w:rsidR="009E2BFF">
          <w:rPr>
            <w:noProof/>
            <w:webHidden/>
          </w:rPr>
        </w:r>
        <w:r w:rsidR="009E2BFF">
          <w:rPr>
            <w:noProof/>
            <w:webHidden/>
          </w:rPr>
          <w:fldChar w:fldCharType="separate"/>
        </w:r>
        <w:r w:rsidR="009E2BFF">
          <w:rPr>
            <w:noProof/>
            <w:webHidden/>
          </w:rPr>
          <w:t>129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8" w:history="1">
        <w:r w:rsidR="009E2BFF" w:rsidRPr="00B917B6">
          <w:rPr>
            <w:rStyle w:val="Kpr"/>
            <w:noProof/>
          </w:rPr>
          <w:t>Tablo 10.51 KİLİS</w:t>
        </w:r>
        <w:r w:rsidR="009E2BFF">
          <w:rPr>
            <w:noProof/>
            <w:webHidden/>
          </w:rPr>
          <w:tab/>
        </w:r>
        <w:r w:rsidR="009E2BFF">
          <w:rPr>
            <w:noProof/>
            <w:webHidden/>
          </w:rPr>
          <w:fldChar w:fldCharType="begin"/>
        </w:r>
        <w:r w:rsidR="009E2BFF">
          <w:rPr>
            <w:noProof/>
            <w:webHidden/>
          </w:rPr>
          <w:instrText xml:space="preserve"> PAGEREF _Toc512611378 \h </w:instrText>
        </w:r>
        <w:r w:rsidR="009E2BFF">
          <w:rPr>
            <w:noProof/>
            <w:webHidden/>
          </w:rPr>
        </w:r>
        <w:r w:rsidR="009E2BFF">
          <w:rPr>
            <w:noProof/>
            <w:webHidden/>
          </w:rPr>
          <w:fldChar w:fldCharType="separate"/>
        </w:r>
        <w:r w:rsidR="009E2BFF">
          <w:rPr>
            <w:noProof/>
            <w:webHidden/>
          </w:rPr>
          <w:t>129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79" w:history="1">
        <w:r w:rsidR="009E2BFF" w:rsidRPr="00B917B6">
          <w:rPr>
            <w:rStyle w:val="Kpr"/>
            <w:noProof/>
          </w:rPr>
          <w:t>Tablo 10.52 KOCAELİ</w:t>
        </w:r>
        <w:r w:rsidR="009E2BFF">
          <w:rPr>
            <w:noProof/>
            <w:webHidden/>
          </w:rPr>
          <w:tab/>
        </w:r>
        <w:r w:rsidR="009E2BFF">
          <w:rPr>
            <w:noProof/>
            <w:webHidden/>
          </w:rPr>
          <w:fldChar w:fldCharType="begin"/>
        </w:r>
        <w:r w:rsidR="009E2BFF">
          <w:rPr>
            <w:noProof/>
            <w:webHidden/>
          </w:rPr>
          <w:instrText xml:space="preserve"> PAGEREF _Toc512611379 \h </w:instrText>
        </w:r>
        <w:r w:rsidR="009E2BFF">
          <w:rPr>
            <w:noProof/>
            <w:webHidden/>
          </w:rPr>
        </w:r>
        <w:r w:rsidR="009E2BFF">
          <w:rPr>
            <w:noProof/>
            <w:webHidden/>
          </w:rPr>
          <w:fldChar w:fldCharType="separate"/>
        </w:r>
        <w:r w:rsidR="009E2BFF">
          <w:rPr>
            <w:noProof/>
            <w:webHidden/>
          </w:rPr>
          <w:t>130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0" w:history="1">
        <w:r w:rsidR="009E2BFF" w:rsidRPr="00B917B6">
          <w:rPr>
            <w:rStyle w:val="Kpr"/>
            <w:noProof/>
          </w:rPr>
          <w:t>Tablo 10.53 KONYA</w:t>
        </w:r>
        <w:r w:rsidR="009E2BFF">
          <w:rPr>
            <w:noProof/>
            <w:webHidden/>
          </w:rPr>
          <w:tab/>
        </w:r>
        <w:r w:rsidR="009E2BFF">
          <w:rPr>
            <w:noProof/>
            <w:webHidden/>
          </w:rPr>
          <w:fldChar w:fldCharType="begin"/>
        </w:r>
        <w:r w:rsidR="009E2BFF">
          <w:rPr>
            <w:noProof/>
            <w:webHidden/>
          </w:rPr>
          <w:instrText xml:space="preserve"> PAGEREF _Toc512611380 \h </w:instrText>
        </w:r>
        <w:r w:rsidR="009E2BFF">
          <w:rPr>
            <w:noProof/>
            <w:webHidden/>
          </w:rPr>
        </w:r>
        <w:r w:rsidR="009E2BFF">
          <w:rPr>
            <w:noProof/>
            <w:webHidden/>
          </w:rPr>
          <w:fldChar w:fldCharType="separate"/>
        </w:r>
        <w:r w:rsidR="009E2BFF">
          <w:rPr>
            <w:noProof/>
            <w:webHidden/>
          </w:rPr>
          <w:t>133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1" w:history="1">
        <w:r w:rsidR="009E2BFF" w:rsidRPr="00B917B6">
          <w:rPr>
            <w:rStyle w:val="Kpr"/>
            <w:noProof/>
          </w:rPr>
          <w:t>Tablo 10.54 KÜTAHYA</w:t>
        </w:r>
        <w:r w:rsidR="009E2BFF">
          <w:rPr>
            <w:noProof/>
            <w:webHidden/>
          </w:rPr>
          <w:tab/>
        </w:r>
        <w:r w:rsidR="009E2BFF">
          <w:rPr>
            <w:noProof/>
            <w:webHidden/>
          </w:rPr>
          <w:fldChar w:fldCharType="begin"/>
        </w:r>
        <w:r w:rsidR="009E2BFF">
          <w:rPr>
            <w:noProof/>
            <w:webHidden/>
          </w:rPr>
          <w:instrText xml:space="preserve"> PAGEREF _Toc512611381 \h </w:instrText>
        </w:r>
        <w:r w:rsidR="009E2BFF">
          <w:rPr>
            <w:noProof/>
            <w:webHidden/>
          </w:rPr>
        </w:r>
        <w:r w:rsidR="009E2BFF">
          <w:rPr>
            <w:noProof/>
            <w:webHidden/>
          </w:rPr>
          <w:fldChar w:fldCharType="separate"/>
        </w:r>
        <w:r w:rsidR="009E2BFF">
          <w:rPr>
            <w:noProof/>
            <w:webHidden/>
          </w:rPr>
          <w:t>135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2" w:history="1">
        <w:r w:rsidR="009E2BFF" w:rsidRPr="00B917B6">
          <w:rPr>
            <w:rStyle w:val="Kpr"/>
            <w:noProof/>
          </w:rPr>
          <w:t>Tablo 10.55 MALATYA</w:t>
        </w:r>
        <w:r w:rsidR="009E2BFF">
          <w:rPr>
            <w:noProof/>
            <w:webHidden/>
          </w:rPr>
          <w:tab/>
        </w:r>
        <w:r w:rsidR="009E2BFF">
          <w:rPr>
            <w:noProof/>
            <w:webHidden/>
          </w:rPr>
          <w:fldChar w:fldCharType="begin"/>
        </w:r>
        <w:r w:rsidR="009E2BFF">
          <w:rPr>
            <w:noProof/>
            <w:webHidden/>
          </w:rPr>
          <w:instrText xml:space="preserve"> PAGEREF _Toc512611382 \h </w:instrText>
        </w:r>
        <w:r w:rsidR="009E2BFF">
          <w:rPr>
            <w:noProof/>
            <w:webHidden/>
          </w:rPr>
        </w:r>
        <w:r w:rsidR="009E2BFF">
          <w:rPr>
            <w:noProof/>
            <w:webHidden/>
          </w:rPr>
          <w:fldChar w:fldCharType="separate"/>
        </w:r>
        <w:r w:rsidR="009E2BFF">
          <w:rPr>
            <w:noProof/>
            <w:webHidden/>
          </w:rPr>
          <w:t>136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3" w:history="1">
        <w:r w:rsidR="009E2BFF" w:rsidRPr="00B917B6">
          <w:rPr>
            <w:rStyle w:val="Kpr"/>
            <w:noProof/>
          </w:rPr>
          <w:t>Tablo 10.56 MANİSA</w:t>
        </w:r>
        <w:r w:rsidR="009E2BFF">
          <w:rPr>
            <w:noProof/>
            <w:webHidden/>
          </w:rPr>
          <w:tab/>
        </w:r>
        <w:r w:rsidR="009E2BFF">
          <w:rPr>
            <w:noProof/>
            <w:webHidden/>
          </w:rPr>
          <w:fldChar w:fldCharType="begin"/>
        </w:r>
        <w:r w:rsidR="009E2BFF">
          <w:rPr>
            <w:noProof/>
            <w:webHidden/>
          </w:rPr>
          <w:instrText xml:space="preserve"> PAGEREF _Toc512611383 \h </w:instrText>
        </w:r>
        <w:r w:rsidR="009E2BFF">
          <w:rPr>
            <w:noProof/>
            <w:webHidden/>
          </w:rPr>
        </w:r>
        <w:r w:rsidR="009E2BFF">
          <w:rPr>
            <w:noProof/>
            <w:webHidden/>
          </w:rPr>
          <w:fldChar w:fldCharType="separate"/>
        </w:r>
        <w:r w:rsidR="009E2BFF">
          <w:rPr>
            <w:noProof/>
            <w:webHidden/>
          </w:rPr>
          <w:t>137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4" w:history="1">
        <w:r w:rsidR="009E2BFF" w:rsidRPr="00B917B6">
          <w:rPr>
            <w:rStyle w:val="Kpr"/>
            <w:noProof/>
          </w:rPr>
          <w:t>Tablo 10.57 MARDİN</w:t>
        </w:r>
        <w:r w:rsidR="009E2BFF">
          <w:rPr>
            <w:noProof/>
            <w:webHidden/>
          </w:rPr>
          <w:tab/>
        </w:r>
        <w:r w:rsidR="009E2BFF">
          <w:rPr>
            <w:noProof/>
            <w:webHidden/>
          </w:rPr>
          <w:fldChar w:fldCharType="begin"/>
        </w:r>
        <w:r w:rsidR="009E2BFF">
          <w:rPr>
            <w:noProof/>
            <w:webHidden/>
          </w:rPr>
          <w:instrText xml:space="preserve"> PAGEREF _Toc512611384 \h </w:instrText>
        </w:r>
        <w:r w:rsidR="009E2BFF">
          <w:rPr>
            <w:noProof/>
            <w:webHidden/>
          </w:rPr>
        </w:r>
        <w:r w:rsidR="009E2BFF">
          <w:rPr>
            <w:noProof/>
            <w:webHidden/>
          </w:rPr>
          <w:fldChar w:fldCharType="separate"/>
        </w:r>
        <w:r w:rsidR="009E2BFF">
          <w:rPr>
            <w:noProof/>
            <w:webHidden/>
          </w:rPr>
          <w:t>138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5" w:history="1">
        <w:r w:rsidR="009E2BFF" w:rsidRPr="00B917B6">
          <w:rPr>
            <w:rStyle w:val="Kpr"/>
            <w:noProof/>
          </w:rPr>
          <w:t>Tablo 10.58 MERSİN</w:t>
        </w:r>
        <w:r w:rsidR="009E2BFF">
          <w:rPr>
            <w:noProof/>
            <w:webHidden/>
          </w:rPr>
          <w:tab/>
        </w:r>
        <w:r w:rsidR="009E2BFF">
          <w:rPr>
            <w:noProof/>
            <w:webHidden/>
          </w:rPr>
          <w:fldChar w:fldCharType="begin"/>
        </w:r>
        <w:r w:rsidR="009E2BFF">
          <w:rPr>
            <w:noProof/>
            <w:webHidden/>
          </w:rPr>
          <w:instrText xml:space="preserve"> PAGEREF _Toc512611385 \h </w:instrText>
        </w:r>
        <w:r w:rsidR="009E2BFF">
          <w:rPr>
            <w:noProof/>
            <w:webHidden/>
          </w:rPr>
        </w:r>
        <w:r w:rsidR="009E2BFF">
          <w:rPr>
            <w:noProof/>
            <w:webHidden/>
          </w:rPr>
          <w:fldChar w:fldCharType="separate"/>
        </w:r>
        <w:r w:rsidR="009E2BFF">
          <w:rPr>
            <w:noProof/>
            <w:webHidden/>
          </w:rPr>
          <w:t>139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6" w:history="1">
        <w:r w:rsidR="009E2BFF" w:rsidRPr="00B917B6">
          <w:rPr>
            <w:rStyle w:val="Kpr"/>
            <w:noProof/>
          </w:rPr>
          <w:t>Tablo 10.59 MUĞLA</w:t>
        </w:r>
        <w:r w:rsidR="009E2BFF">
          <w:rPr>
            <w:noProof/>
            <w:webHidden/>
          </w:rPr>
          <w:tab/>
        </w:r>
        <w:r w:rsidR="009E2BFF">
          <w:rPr>
            <w:noProof/>
            <w:webHidden/>
          </w:rPr>
          <w:fldChar w:fldCharType="begin"/>
        </w:r>
        <w:r w:rsidR="009E2BFF">
          <w:rPr>
            <w:noProof/>
            <w:webHidden/>
          </w:rPr>
          <w:instrText xml:space="preserve"> PAGEREF _Toc512611386 \h </w:instrText>
        </w:r>
        <w:r w:rsidR="009E2BFF">
          <w:rPr>
            <w:noProof/>
            <w:webHidden/>
          </w:rPr>
        </w:r>
        <w:r w:rsidR="009E2BFF">
          <w:rPr>
            <w:noProof/>
            <w:webHidden/>
          </w:rPr>
          <w:fldChar w:fldCharType="separate"/>
        </w:r>
        <w:r w:rsidR="009E2BFF">
          <w:rPr>
            <w:noProof/>
            <w:webHidden/>
          </w:rPr>
          <w:t>140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7" w:history="1">
        <w:r w:rsidR="009E2BFF" w:rsidRPr="00B917B6">
          <w:rPr>
            <w:rStyle w:val="Kpr"/>
            <w:noProof/>
          </w:rPr>
          <w:t>Tablo 10.60 MUŞ</w:t>
        </w:r>
        <w:r w:rsidR="009E2BFF">
          <w:rPr>
            <w:noProof/>
            <w:webHidden/>
          </w:rPr>
          <w:tab/>
        </w:r>
        <w:r w:rsidR="009E2BFF">
          <w:rPr>
            <w:noProof/>
            <w:webHidden/>
          </w:rPr>
          <w:fldChar w:fldCharType="begin"/>
        </w:r>
        <w:r w:rsidR="009E2BFF">
          <w:rPr>
            <w:noProof/>
            <w:webHidden/>
          </w:rPr>
          <w:instrText xml:space="preserve"> PAGEREF _Toc512611387 \h </w:instrText>
        </w:r>
        <w:r w:rsidR="009E2BFF">
          <w:rPr>
            <w:noProof/>
            <w:webHidden/>
          </w:rPr>
        </w:r>
        <w:r w:rsidR="009E2BFF">
          <w:rPr>
            <w:noProof/>
            <w:webHidden/>
          </w:rPr>
          <w:fldChar w:fldCharType="separate"/>
        </w:r>
        <w:r w:rsidR="009E2BFF">
          <w:rPr>
            <w:noProof/>
            <w:webHidden/>
          </w:rPr>
          <w:t>141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8" w:history="1">
        <w:r w:rsidR="009E2BFF" w:rsidRPr="00B917B6">
          <w:rPr>
            <w:rStyle w:val="Kpr"/>
            <w:noProof/>
          </w:rPr>
          <w:t>Tablo 10.61 NEVŞEHİR</w:t>
        </w:r>
        <w:r w:rsidR="009E2BFF">
          <w:rPr>
            <w:noProof/>
            <w:webHidden/>
          </w:rPr>
          <w:tab/>
        </w:r>
        <w:r w:rsidR="009E2BFF">
          <w:rPr>
            <w:noProof/>
            <w:webHidden/>
          </w:rPr>
          <w:fldChar w:fldCharType="begin"/>
        </w:r>
        <w:r w:rsidR="009E2BFF">
          <w:rPr>
            <w:noProof/>
            <w:webHidden/>
          </w:rPr>
          <w:instrText xml:space="preserve"> PAGEREF _Toc512611388 \h </w:instrText>
        </w:r>
        <w:r w:rsidR="009E2BFF">
          <w:rPr>
            <w:noProof/>
            <w:webHidden/>
          </w:rPr>
        </w:r>
        <w:r w:rsidR="009E2BFF">
          <w:rPr>
            <w:noProof/>
            <w:webHidden/>
          </w:rPr>
          <w:fldChar w:fldCharType="separate"/>
        </w:r>
        <w:r w:rsidR="009E2BFF">
          <w:rPr>
            <w:noProof/>
            <w:webHidden/>
          </w:rPr>
          <w:t>142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89" w:history="1">
        <w:r w:rsidR="009E2BFF" w:rsidRPr="00B917B6">
          <w:rPr>
            <w:rStyle w:val="Kpr"/>
            <w:noProof/>
          </w:rPr>
          <w:t>Tablo 10.62 NİĞDE</w:t>
        </w:r>
        <w:r w:rsidR="009E2BFF">
          <w:rPr>
            <w:noProof/>
            <w:webHidden/>
          </w:rPr>
          <w:tab/>
        </w:r>
        <w:r w:rsidR="009E2BFF">
          <w:rPr>
            <w:noProof/>
            <w:webHidden/>
          </w:rPr>
          <w:fldChar w:fldCharType="begin"/>
        </w:r>
        <w:r w:rsidR="009E2BFF">
          <w:rPr>
            <w:noProof/>
            <w:webHidden/>
          </w:rPr>
          <w:instrText xml:space="preserve"> PAGEREF _Toc512611389 \h </w:instrText>
        </w:r>
        <w:r w:rsidR="009E2BFF">
          <w:rPr>
            <w:noProof/>
            <w:webHidden/>
          </w:rPr>
        </w:r>
        <w:r w:rsidR="009E2BFF">
          <w:rPr>
            <w:noProof/>
            <w:webHidden/>
          </w:rPr>
          <w:fldChar w:fldCharType="separate"/>
        </w:r>
        <w:r w:rsidR="009E2BFF">
          <w:rPr>
            <w:noProof/>
            <w:webHidden/>
          </w:rPr>
          <w:t>143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0" w:history="1">
        <w:r w:rsidR="009E2BFF" w:rsidRPr="00B917B6">
          <w:rPr>
            <w:rStyle w:val="Kpr"/>
            <w:noProof/>
          </w:rPr>
          <w:t>Tablo 10.63 ORDU</w:t>
        </w:r>
        <w:r w:rsidR="009E2BFF">
          <w:rPr>
            <w:noProof/>
            <w:webHidden/>
          </w:rPr>
          <w:tab/>
        </w:r>
        <w:r w:rsidR="009E2BFF">
          <w:rPr>
            <w:noProof/>
            <w:webHidden/>
          </w:rPr>
          <w:fldChar w:fldCharType="begin"/>
        </w:r>
        <w:r w:rsidR="009E2BFF">
          <w:rPr>
            <w:noProof/>
            <w:webHidden/>
          </w:rPr>
          <w:instrText xml:space="preserve"> PAGEREF _Toc512611390 \h </w:instrText>
        </w:r>
        <w:r w:rsidR="009E2BFF">
          <w:rPr>
            <w:noProof/>
            <w:webHidden/>
          </w:rPr>
        </w:r>
        <w:r w:rsidR="009E2BFF">
          <w:rPr>
            <w:noProof/>
            <w:webHidden/>
          </w:rPr>
          <w:fldChar w:fldCharType="separate"/>
        </w:r>
        <w:r w:rsidR="009E2BFF">
          <w:rPr>
            <w:noProof/>
            <w:webHidden/>
          </w:rPr>
          <w:t>144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1" w:history="1">
        <w:r w:rsidR="009E2BFF" w:rsidRPr="00B917B6">
          <w:rPr>
            <w:rStyle w:val="Kpr"/>
            <w:noProof/>
          </w:rPr>
          <w:t>Tablo 10.64 OSMANİYE</w:t>
        </w:r>
        <w:r w:rsidR="009E2BFF">
          <w:rPr>
            <w:noProof/>
            <w:webHidden/>
          </w:rPr>
          <w:tab/>
        </w:r>
        <w:r w:rsidR="009E2BFF">
          <w:rPr>
            <w:noProof/>
            <w:webHidden/>
          </w:rPr>
          <w:fldChar w:fldCharType="begin"/>
        </w:r>
        <w:r w:rsidR="009E2BFF">
          <w:rPr>
            <w:noProof/>
            <w:webHidden/>
          </w:rPr>
          <w:instrText xml:space="preserve"> PAGEREF _Toc512611391 \h </w:instrText>
        </w:r>
        <w:r w:rsidR="009E2BFF">
          <w:rPr>
            <w:noProof/>
            <w:webHidden/>
          </w:rPr>
        </w:r>
        <w:r w:rsidR="009E2BFF">
          <w:rPr>
            <w:noProof/>
            <w:webHidden/>
          </w:rPr>
          <w:fldChar w:fldCharType="separate"/>
        </w:r>
        <w:r w:rsidR="009E2BFF">
          <w:rPr>
            <w:noProof/>
            <w:webHidden/>
          </w:rPr>
          <w:t>145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2" w:history="1">
        <w:r w:rsidR="009E2BFF" w:rsidRPr="00B917B6">
          <w:rPr>
            <w:rStyle w:val="Kpr"/>
            <w:noProof/>
          </w:rPr>
          <w:t>Tablo 10.65 RİZE</w:t>
        </w:r>
        <w:r w:rsidR="009E2BFF">
          <w:rPr>
            <w:noProof/>
            <w:webHidden/>
          </w:rPr>
          <w:tab/>
        </w:r>
        <w:r w:rsidR="009E2BFF">
          <w:rPr>
            <w:noProof/>
            <w:webHidden/>
          </w:rPr>
          <w:fldChar w:fldCharType="begin"/>
        </w:r>
        <w:r w:rsidR="009E2BFF">
          <w:rPr>
            <w:noProof/>
            <w:webHidden/>
          </w:rPr>
          <w:instrText xml:space="preserve"> PAGEREF _Toc512611392 \h </w:instrText>
        </w:r>
        <w:r w:rsidR="009E2BFF">
          <w:rPr>
            <w:noProof/>
            <w:webHidden/>
          </w:rPr>
        </w:r>
        <w:r w:rsidR="009E2BFF">
          <w:rPr>
            <w:noProof/>
            <w:webHidden/>
          </w:rPr>
          <w:fldChar w:fldCharType="separate"/>
        </w:r>
        <w:r w:rsidR="009E2BFF">
          <w:rPr>
            <w:noProof/>
            <w:webHidden/>
          </w:rPr>
          <w:t>146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3" w:history="1">
        <w:r w:rsidR="009E2BFF" w:rsidRPr="00B917B6">
          <w:rPr>
            <w:rStyle w:val="Kpr"/>
            <w:noProof/>
          </w:rPr>
          <w:t>Tablo 10.66 SAKARYA</w:t>
        </w:r>
        <w:r w:rsidR="009E2BFF">
          <w:rPr>
            <w:noProof/>
            <w:webHidden/>
          </w:rPr>
          <w:tab/>
        </w:r>
        <w:r w:rsidR="009E2BFF">
          <w:rPr>
            <w:noProof/>
            <w:webHidden/>
          </w:rPr>
          <w:fldChar w:fldCharType="begin"/>
        </w:r>
        <w:r w:rsidR="009E2BFF">
          <w:rPr>
            <w:noProof/>
            <w:webHidden/>
          </w:rPr>
          <w:instrText xml:space="preserve"> PAGEREF _Toc512611393 \h </w:instrText>
        </w:r>
        <w:r w:rsidR="009E2BFF">
          <w:rPr>
            <w:noProof/>
            <w:webHidden/>
          </w:rPr>
        </w:r>
        <w:r w:rsidR="009E2BFF">
          <w:rPr>
            <w:noProof/>
            <w:webHidden/>
          </w:rPr>
          <w:fldChar w:fldCharType="separate"/>
        </w:r>
        <w:r w:rsidR="009E2BFF">
          <w:rPr>
            <w:noProof/>
            <w:webHidden/>
          </w:rPr>
          <w:t>147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4" w:history="1">
        <w:r w:rsidR="009E2BFF" w:rsidRPr="00B917B6">
          <w:rPr>
            <w:rStyle w:val="Kpr"/>
            <w:noProof/>
          </w:rPr>
          <w:t>Tablo 10.67 SAMSUN</w:t>
        </w:r>
        <w:r w:rsidR="009E2BFF">
          <w:rPr>
            <w:noProof/>
            <w:webHidden/>
          </w:rPr>
          <w:tab/>
        </w:r>
        <w:r w:rsidR="009E2BFF">
          <w:rPr>
            <w:noProof/>
            <w:webHidden/>
          </w:rPr>
          <w:fldChar w:fldCharType="begin"/>
        </w:r>
        <w:r w:rsidR="009E2BFF">
          <w:rPr>
            <w:noProof/>
            <w:webHidden/>
          </w:rPr>
          <w:instrText xml:space="preserve"> PAGEREF _Toc512611394 \h </w:instrText>
        </w:r>
        <w:r w:rsidR="009E2BFF">
          <w:rPr>
            <w:noProof/>
            <w:webHidden/>
          </w:rPr>
        </w:r>
        <w:r w:rsidR="009E2BFF">
          <w:rPr>
            <w:noProof/>
            <w:webHidden/>
          </w:rPr>
          <w:fldChar w:fldCharType="separate"/>
        </w:r>
        <w:r w:rsidR="009E2BFF">
          <w:rPr>
            <w:noProof/>
            <w:webHidden/>
          </w:rPr>
          <w:t>149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5" w:history="1">
        <w:r w:rsidR="009E2BFF" w:rsidRPr="00B917B6">
          <w:rPr>
            <w:rStyle w:val="Kpr"/>
            <w:noProof/>
          </w:rPr>
          <w:t>Tablo 10.68 SİİRT</w:t>
        </w:r>
        <w:r w:rsidR="009E2BFF">
          <w:rPr>
            <w:noProof/>
            <w:webHidden/>
          </w:rPr>
          <w:tab/>
        </w:r>
        <w:r w:rsidR="009E2BFF">
          <w:rPr>
            <w:noProof/>
            <w:webHidden/>
          </w:rPr>
          <w:fldChar w:fldCharType="begin"/>
        </w:r>
        <w:r w:rsidR="009E2BFF">
          <w:rPr>
            <w:noProof/>
            <w:webHidden/>
          </w:rPr>
          <w:instrText xml:space="preserve"> PAGEREF _Toc512611395 \h </w:instrText>
        </w:r>
        <w:r w:rsidR="009E2BFF">
          <w:rPr>
            <w:noProof/>
            <w:webHidden/>
          </w:rPr>
        </w:r>
        <w:r w:rsidR="009E2BFF">
          <w:rPr>
            <w:noProof/>
            <w:webHidden/>
          </w:rPr>
          <w:fldChar w:fldCharType="separate"/>
        </w:r>
        <w:r w:rsidR="009E2BFF">
          <w:rPr>
            <w:noProof/>
            <w:webHidden/>
          </w:rPr>
          <w:t>150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6" w:history="1">
        <w:r w:rsidR="009E2BFF" w:rsidRPr="00B917B6">
          <w:rPr>
            <w:rStyle w:val="Kpr"/>
            <w:noProof/>
          </w:rPr>
          <w:t>Tablo 10.69 SİNOP</w:t>
        </w:r>
        <w:r w:rsidR="009E2BFF">
          <w:rPr>
            <w:noProof/>
            <w:webHidden/>
          </w:rPr>
          <w:tab/>
        </w:r>
        <w:r w:rsidR="009E2BFF">
          <w:rPr>
            <w:noProof/>
            <w:webHidden/>
          </w:rPr>
          <w:fldChar w:fldCharType="begin"/>
        </w:r>
        <w:r w:rsidR="009E2BFF">
          <w:rPr>
            <w:noProof/>
            <w:webHidden/>
          </w:rPr>
          <w:instrText xml:space="preserve"> PAGEREF _Toc512611396 \h </w:instrText>
        </w:r>
        <w:r w:rsidR="009E2BFF">
          <w:rPr>
            <w:noProof/>
            <w:webHidden/>
          </w:rPr>
        </w:r>
        <w:r w:rsidR="009E2BFF">
          <w:rPr>
            <w:noProof/>
            <w:webHidden/>
          </w:rPr>
          <w:fldChar w:fldCharType="separate"/>
        </w:r>
        <w:r w:rsidR="009E2BFF">
          <w:rPr>
            <w:noProof/>
            <w:webHidden/>
          </w:rPr>
          <w:t>150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7" w:history="1">
        <w:r w:rsidR="009E2BFF" w:rsidRPr="00B917B6">
          <w:rPr>
            <w:rStyle w:val="Kpr"/>
            <w:noProof/>
          </w:rPr>
          <w:t>Tablo 10.70 SİVAS</w:t>
        </w:r>
        <w:r w:rsidR="009E2BFF">
          <w:rPr>
            <w:noProof/>
            <w:webHidden/>
          </w:rPr>
          <w:tab/>
        </w:r>
        <w:r w:rsidR="009E2BFF">
          <w:rPr>
            <w:noProof/>
            <w:webHidden/>
          </w:rPr>
          <w:fldChar w:fldCharType="begin"/>
        </w:r>
        <w:r w:rsidR="009E2BFF">
          <w:rPr>
            <w:noProof/>
            <w:webHidden/>
          </w:rPr>
          <w:instrText xml:space="preserve"> PAGEREF _Toc512611397 \h </w:instrText>
        </w:r>
        <w:r w:rsidR="009E2BFF">
          <w:rPr>
            <w:noProof/>
            <w:webHidden/>
          </w:rPr>
        </w:r>
        <w:r w:rsidR="009E2BFF">
          <w:rPr>
            <w:noProof/>
            <w:webHidden/>
          </w:rPr>
          <w:fldChar w:fldCharType="separate"/>
        </w:r>
        <w:r w:rsidR="009E2BFF">
          <w:rPr>
            <w:noProof/>
            <w:webHidden/>
          </w:rPr>
          <w:t>151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8" w:history="1">
        <w:r w:rsidR="009E2BFF" w:rsidRPr="00B917B6">
          <w:rPr>
            <w:rStyle w:val="Kpr"/>
            <w:noProof/>
          </w:rPr>
          <w:t>Tablo 10.71 ŞANLIURFA</w:t>
        </w:r>
        <w:r w:rsidR="009E2BFF">
          <w:rPr>
            <w:noProof/>
            <w:webHidden/>
          </w:rPr>
          <w:tab/>
        </w:r>
        <w:r w:rsidR="009E2BFF">
          <w:rPr>
            <w:noProof/>
            <w:webHidden/>
          </w:rPr>
          <w:fldChar w:fldCharType="begin"/>
        </w:r>
        <w:r w:rsidR="009E2BFF">
          <w:rPr>
            <w:noProof/>
            <w:webHidden/>
          </w:rPr>
          <w:instrText xml:space="preserve"> PAGEREF _Toc512611398 \h </w:instrText>
        </w:r>
        <w:r w:rsidR="009E2BFF">
          <w:rPr>
            <w:noProof/>
            <w:webHidden/>
          </w:rPr>
        </w:r>
        <w:r w:rsidR="009E2BFF">
          <w:rPr>
            <w:noProof/>
            <w:webHidden/>
          </w:rPr>
          <w:fldChar w:fldCharType="separate"/>
        </w:r>
        <w:r w:rsidR="009E2BFF">
          <w:rPr>
            <w:noProof/>
            <w:webHidden/>
          </w:rPr>
          <w:t>152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399" w:history="1">
        <w:r w:rsidR="009E2BFF" w:rsidRPr="00B917B6">
          <w:rPr>
            <w:rStyle w:val="Kpr"/>
            <w:noProof/>
          </w:rPr>
          <w:t>Tablo 10.72 ŞIRNAK</w:t>
        </w:r>
        <w:r w:rsidR="009E2BFF">
          <w:rPr>
            <w:noProof/>
            <w:webHidden/>
          </w:rPr>
          <w:tab/>
        </w:r>
        <w:r w:rsidR="009E2BFF">
          <w:rPr>
            <w:noProof/>
            <w:webHidden/>
          </w:rPr>
          <w:fldChar w:fldCharType="begin"/>
        </w:r>
        <w:r w:rsidR="009E2BFF">
          <w:rPr>
            <w:noProof/>
            <w:webHidden/>
          </w:rPr>
          <w:instrText xml:space="preserve"> PAGEREF _Toc512611399 \h </w:instrText>
        </w:r>
        <w:r w:rsidR="009E2BFF">
          <w:rPr>
            <w:noProof/>
            <w:webHidden/>
          </w:rPr>
        </w:r>
        <w:r w:rsidR="009E2BFF">
          <w:rPr>
            <w:noProof/>
            <w:webHidden/>
          </w:rPr>
          <w:fldChar w:fldCharType="separate"/>
        </w:r>
        <w:r w:rsidR="009E2BFF">
          <w:rPr>
            <w:noProof/>
            <w:webHidden/>
          </w:rPr>
          <w:t>153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0" w:history="1">
        <w:r w:rsidR="009E2BFF" w:rsidRPr="00B917B6">
          <w:rPr>
            <w:rStyle w:val="Kpr"/>
            <w:noProof/>
          </w:rPr>
          <w:t>Tablo 10.73 TEKİRDAĞ</w:t>
        </w:r>
        <w:r w:rsidR="009E2BFF">
          <w:rPr>
            <w:noProof/>
            <w:webHidden/>
          </w:rPr>
          <w:tab/>
        </w:r>
        <w:r w:rsidR="009E2BFF">
          <w:rPr>
            <w:noProof/>
            <w:webHidden/>
          </w:rPr>
          <w:fldChar w:fldCharType="begin"/>
        </w:r>
        <w:r w:rsidR="009E2BFF">
          <w:rPr>
            <w:noProof/>
            <w:webHidden/>
          </w:rPr>
          <w:instrText xml:space="preserve"> PAGEREF _Toc512611400 \h </w:instrText>
        </w:r>
        <w:r w:rsidR="009E2BFF">
          <w:rPr>
            <w:noProof/>
            <w:webHidden/>
          </w:rPr>
        </w:r>
        <w:r w:rsidR="009E2BFF">
          <w:rPr>
            <w:noProof/>
            <w:webHidden/>
          </w:rPr>
          <w:fldChar w:fldCharType="separate"/>
        </w:r>
        <w:r w:rsidR="009E2BFF">
          <w:rPr>
            <w:noProof/>
            <w:webHidden/>
          </w:rPr>
          <w:t>153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1" w:history="1">
        <w:r w:rsidR="009E2BFF" w:rsidRPr="00B917B6">
          <w:rPr>
            <w:rStyle w:val="Kpr"/>
            <w:noProof/>
          </w:rPr>
          <w:t>Tablo 10.74 TOKAT</w:t>
        </w:r>
        <w:r w:rsidR="009E2BFF">
          <w:rPr>
            <w:noProof/>
            <w:webHidden/>
          </w:rPr>
          <w:tab/>
        </w:r>
        <w:r w:rsidR="009E2BFF">
          <w:rPr>
            <w:noProof/>
            <w:webHidden/>
          </w:rPr>
          <w:fldChar w:fldCharType="begin"/>
        </w:r>
        <w:r w:rsidR="009E2BFF">
          <w:rPr>
            <w:noProof/>
            <w:webHidden/>
          </w:rPr>
          <w:instrText xml:space="preserve"> PAGEREF _Toc512611401 \h </w:instrText>
        </w:r>
        <w:r w:rsidR="009E2BFF">
          <w:rPr>
            <w:noProof/>
            <w:webHidden/>
          </w:rPr>
        </w:r>
        <w:r w:rsidR="009E2BFF">
          <w:rPr>
            <w:noProof/>
            <w:webHidden/>
          </w:rPr>
          <w:fldChar w:fldCharType="separate"/>
        </w:r>
        <w:r w:rsidR="009E2BFF">
          <w:rPr>
            <w:noProof/>
            <w:webHidden/>
          </w:rPr>
          <w:t>154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2" w:history="1">
        <w:r w:rsidR="009E2BFF" w:rsidRPr="00B917B6">
          <w:rPr>
            <w:rStyle w:val="Kpr"/>
            <w:noProof/>
          </w:rPr>
          <w:t>Tablo 10.75 TRABZON</w:t>
        </w:r>
        <w:r w:rsidR="009E2BFF">
          <w:rPr>
            <w:noProof/>
            <w:webHidden/>
          </w:rPr>
          <w:tab/>
        </w:r>
        <w:r w:rsidR="009E2BFF">
          <w:rPr>
            <w:noProof/>
            <w:webHidden/>
          </w:rPr>
          <w:fldChar w:fldCharType="begin"/>
        </w:r>
        <w:r w:rsidR="009E2BFF">
          <w:rPr>
            <w:noProof/>
            <w:webHidden/>
          </w:rPr>
          <w:instrText xml:space="preserve"> PAGEREF _Toc512611402 \h </w:instrText>
        </w:r>
        <w:r w:rsidR="009E2BFF">
          <w:rPr>
            <w:noProof/>
            <w:webHidden/>
          </w:rPr>
        </w:r>
        <w:r w:rsidR="009E2BFF">
          <w:rPr>
            <w:noProof/>
            <w:webHidden/>
          </w:rPr>
          <w:fldChar w:fldCharType="separate"/>
        </w:r>
        <w:r w:rsidR="009E2BFF">
          <w:rPr>
            <w:noProof/>
            <w:webHidden/>
          </w:rPr>
          <w:t>155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3" w:history="1">
        <w:r w:rsidR="009E2BFF" w:rsidRPr="00B917B6">
          <w:rPr>
            <w:rStyle w:val="Kpr"/>
            <w:noProof/>
          </w:rPr>
          <w:t>Tablo 10.76 TUNCELİ</w:t>
        </w:r>
        <w:r w:rsidR="009E2BFF">
          <w:rPr>
            <w:noProof/>
            <w:webHidden/>
          </w:rPr>
          <w:tab/>
        </w:r>
        <w:r w:rsidR="009E2BFF">
          <w:rPr>
            <w:noProof/>
            <w:webHidden/>
          </w:rPr>
          <w:fldChar w:fldCharType="begin"/>
        </w:r>
        <w:r w:rsidR="009E2BFF">
          <w:rPr>
            <w:noProof/>
            <w:webHidden/>
          </w:rPr>
          <w:instrText xml:space="preserve"> PAGEREF _Toc512611403 \h </w:instrText>
        </w:r>
        <w:r w:rsidR="009E2BFF">
          <w:rPr>
            <w:noProof/>
            <w:webHidden/>
          </w:rPr>
        </w:r>
        <w:r w:rsidR="009E2BFF">
          <w:rPr>
            <w:noProof/>
            <w:webHidden/>
          </w:rPr>
          <w:fldChar w:fldCharType="separate"/>
        </w:r>
        <w:r w:rsidR="009E2BFF">
          <w:rPr>
            <w:noProof/>
            <w:webHidden/>
          </w:rPr>
          <w:t>155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4" w:history="1">
        <w:r w:rsidR="009E2BFF" w:rsidRPr="00B917B6">
          <w:rPr>
            <w:rStyle w:val="Kpr"/>
            <w:noProof/>
          </w:rPr>
          <w:t>Tablo 10.77 UŞAK</w:t>
        </w:r>
        <w:r w:rsidR="009E2BFF">
          <w:rPr>
            <w:noProof/>
            <w:webHidden/>
          </w:rPr>
          <w:tab/>
        </w:r>
        <w:r w:rsidR="009E2BFF">
          <w:rPr>
            <w:noProof/>
            <w:webHidden/>
          </w:rPr>
          <w:fldChar w:fldCharType="begin"/>
        </w:r>
        <w:r w:rsidR="009E2BFF">
          <w:rPr>
            <w:noProof/>
            <w:webHidden/>
          </w:rPr>
          <w:instrText xml:space="preserve"> PAGEREF _Toc512611404 \h </w:instrText>
        </w:r>
        <w:r w:rsidR="009E2BFF">
          <w:rPr>
            <w:noProof/>
            <w:webHidden/>
          </w:rPr>
        </w:r>
        <w:r w:rsidR="009E2BFF">
          <w:rPr>
            <w:noProof/>
            <w:webHidden/>
          </w:rPr>
          <w:fldChar w:fldCharType="separate"/>
        </w:r>
        <w:r w:rsidR="009E2BFF">
          <w:rPr>
            <w:noProof/>
            <w:webHidden/>
          </w:rPr>
          <w:t>156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5" w:history="1">
        <w:r w:rsidR="009E2BFF" w:rsidRPr="00B917B6">
          <w:rPr>
            <w:rStyle w:val="Kpr"/>
            <w:noProof/>
          </w:rPr>
          <w:t>Tablo 10.78 VAN</w:t>
        </w:r>
        <w:r w:rsidR="009E2BFF">
          <w:rPr>
            <w:noProof/>
            <w:webHidden/>
          </w:rPr>
          <w:tab/>
        </w:r>
        <w:r w:rsidR="009E2BFF">
          <w:rPr>
            <w:noProof/>
            <w:webHidden/>
          </w:rPr>
          <w:fldChar w:fldCharType="begin"/>
        </w:r>
        <w:r w:rsidR="009E2BFF">
          <w:rPr>
            <w:noProof/>
            <w:webHidden/>
          </w:rPr>
          <w:instrText xml:space="preserve"> PAGEREF _Toc512611405 \h </w:instrText>
        </w:r>
        <w:r w:rsidR="009E2BFF">
          <w:rPr>
            <w:noProof/>
            <w:webHidden/>
          </w:rPr>
        </w:r>
        <w:r w:rsidR="009E2BFF">
          <w:rPr>
            <w:noProof/>
            <w:webHidden/>
          </w:rPr>
          <w:fldChar w:fldCharType="separate"/>
        </w:r>
        <w:r w:rsidR="009E2BFF">
          <w:rPr>
            <w:noProof/>
            <w:webHidden/>
          </w:rPr>
          <w:t>156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6" w:history="1">
        <w:r w:rsidR="009E2BFF" w:rsidRPr="00B917B6">
          <w:rPr>
            <w:rStyle w:val="Kpr"/>
            <w:noProof/>
          </w:rPr>
          <w:t>Tablo 10.79 YALOVA</w:t>
        </w:r>
        <w:r w:rsidR="009E2BFF">
          <w:rPr>
            <w:noProof/>
            <w:webHidden/>
          </w:rPr>
          <w:tab/>
        </w:r>
        <w:r w:rsidR="009E2BFF">
          <w:rPr>
            <w:noProof/>
            <w:webHidden/>
          </w:rPr>
          <w:fldChar w:fldCharType="begin"/>
        </w:r>
        <w:r w:rsidR="009E2BFF">
          <w:rPr>
            <w:noProof/>
            <w:webHidden/>
          </w:rPr>
          <w:instrText xml:space="preserve"> PAGEREF _Toc512611406 \h </w:instrText>
        </w:r>
        <w:r w:rsidR="009E2BFF">
          <w:rPr>
            <w:noProof/>
            <w:webHidden/>
          </w:rPr>
        </w:r>
        <w:r w:rsidR="009E2BFF">
          <w:rPr>
            <w:noProof/>
            <w:webHidden/>
          </w:rPr>
          <w:fldChar w:fldCharType="separate"/>
        </w:r>
        <w:r w:rsidR="009E2BFF">
          <w:rPr>
            <w:noProof/>
            <w:webHidden/>
          </w:rPr>
          <w:t>157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7" w:history="1">
        <w:r w:rsidR="009E2BFF" w:rsidRPr="00B917B6">
          <w:rPr>
            <w:rStyle w:val="Kpr"/>
            <w:noProof/>
          </w:rPr>
          <w:t>Tablo 10.80 YOZGAT</w:t>
        </w:r>
        <w:r w:rsidR="009E2BFF">
          <w:rPr>
            <w:noProof/>
            <w:webHidden/>
          </w:rPr>
          <w:tab/>
        </w:r>
        <w:r w:rsidR="009E2BFF">
          <w:rPr>
            <w:noProof/>
            <w:webHidden/>
          </w:rPr>
          <w:fldChar w:fldCharType="begin"/>
        </w:r>
        <w:r w:rsidR="009E2BFF">
          <w:rPr>
            <w:noProof/>
            <w:webHidden/>
          </w:rPr>
          <w:instrText xml:space="preserve"> PAGEREF _Toc512611407 \h </w:instrText>
        </w:r>
        <w:r w:rsidR="009E2BFF">
          <w:rPr>
            <w:noProof/>
            <w:webHidden/>
          </w:rPr>
        </w:r>
        <w:r w:rsidR="009E2BFF">
          <w:rPr>
            <w:noProof/>
            <w:webHidden/>
          </w:rPr>
          <w:fldChar w:fldCharType="separate"/>
        </w:r>
        <w:r w:rsidR="009E2BFF">
          <w:rPr>
            <w:noProof/>
            <w:webHidden/>
          </w:rPr>
          <w:t>158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8" w:history="1">
        <w:r w:rsidR="009E2BFF" w:rsidRPr="00B917B6">
          <w:rPr>
            <w:rStyle w:val="Kpr"/>
            <w:noProof/>
          </w:rPr>
          <w:t>Tablo 10.81 ZONGULDAK</w:t>
        </w:r>
        <w:r w:rsidR="009E2BFF">
          <w:rPr>
            <w:noProof/>
            <w:webHidden/>
          </w:rPr>
          <w:tab/>
        </w:r>
        <w:r w:rsidR="009E2BFF">
          <w:rPr>
            <w:noProof/>
            <w:webHidden/>
          </w:rPr>
          <w:fldChar w:fldCharType="begin"/>
        </w:r>
        <w:r w:rsidR="009E2BFF">
          <w:rPr>
            <w:noProof/>
            <w:webHidden/>
          </w:rPr>
          <w:instrText xml:space="preserve"> PAGEREF _Toc512611408 \h </w:instrText>
        </w:r>
        <w:r w:rsidR="009E2BFF">
          <w:rPr>
            <w:noProof/>
            <w:webHidden/>
          </w:rPr>
        </w:r>
        <w:r w:rsidR="009E2BFF">
          <w:rPr>
            <w:noProof/>
            <w:webHidden/>
          </w:rPr>
          <w:fldChar w:fldCharType="separate"/>
        </w:r>
        <w:r w:rsidR="009E2BFF">
          <w:rPr>
            <w:noProof/>
            <w:webHidden/>
          </w:rPr>
          <w:t>159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09" w:history="1">
        <w:r w:rsidR="009E2BFF" w:rsidRPr="00B917B6">
          <w:rPr>
            <w:rStyle w:val="Kpr"/>
            <w:noProof/>
          </w:rPr>
          <w:t>Tablo 10.82 DİĞER*</w:t>
        </w:r>
        <w:r w:rsidR="009E2BFF">
          <w:rPr>
            <w:noProof/>
            <w:webHidden/>
          </w:rPr>
          <w:tab/>
        </w:r>
        <w:r w:rsidR="009E2BFF">
          <w:rPr>
            <w:noProof/>
            <w:webHidden/>
          </w:rPr>
          <w:fldChar w:fldCharType="begin"/>
        </w:r>
        <w:r w:rsidR="009E2BFF">
          <w:rPr>
            <w:noProof/>
            <w:webHidden/>
          </w:rPr>
          <w:instrText xml:space="preserve"> PAGEREF _Toc512611409 \h </w:instrText>
        </w:r>
        <w:r w:rsidR="009E2BFF">
          <w:rPr>
            <w:noProof/>
            <w:webHidden/>
          </w:rPr>
        </w:r>
        <w:r w:rsidR="009E2BFF">
          <w:rPr>
            <w:noProof/>
            <w:webHidden/>
          </w:rPr>
          <w:fldChar w:fldCharType="separate"/>
        </w:r>
        <w:r w:rsidR="009E2BFF">
          <w:rPr>
            <w:noProof/>
            <w:webHidden/>
          </w:rPr>
          <w:t>160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10" w:history="1">
        <w:r w:rsidR="009E2BFF" w:rsidRPr="00B917B6">
          <w:rPr>
            <w:rStyle w:val="Kpr"/>
            <w:noProof/>
          </w:rPr>
          <w:t>Tablo 10.83 TÜRKİYE</w:t>
        </w:r>
        <w:r w:rsidR="009E2BFF">
          <w:rPr>
            <w:noProof/>
            <w:webHidden/>
          </w:rPr>
          <w:tab/>
        </w:r>
        <w:r w:rsidR="009E2BFF">
          <w:rPr>
            <w:noProof/>
            <w:webHidden/>
          </w:rPr>
          <w:fldChar w:fldCharType="begin"/>
        </w:r>
        <w:r w:rsidR="009E2BFF">
          <w:rPr>
            <w:noProof/>
            <w:webHidden/>
          </w:rPr>
          <w:instrText xml:space="preserve"> PAGEREF _Toc512611410 \h </w:instrText>
        </w:r>
        <w:r w:rsidR="009E2BFF">
          <w:rPr>
            <w:noProof/>
            <w:webHidden/>
          </w:rPr>
        </w:r>
        <w:r w:rsidR="009E2BFF">
          <w:rPr>
            <w:noProof/>
            <w:webHidden/>
          </w:rPr>
          <w:fldChar w:fldCharType="separate"/>
        </w:r>
        <w:r w:rsidR="009E2BFF">
          <w:rPr>
            <w:noProof/>
            <w:webHidden/>
          </w:rPr>
          <w:t>161</w:t>
        </w:r>
        <w:r w:rsidR="009E2BFF">
          <w:rPr>
            <w:noProof/>
            <w:webHidden/>
          </w:rPr>
          <w:fldChar w:fldCharType="end"/>
        </w:r>
      </w:hyperlink>
    </w:p>
    <w:p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rsidR="002927CC" w:rsidRPr="00E164B2" w:rsidRDefault="006310A9" w:rsidP="00E164B2">
      <w:pPr>
        <w:pStyle w:val="AralkYok"/>
      </w:pPr>
      <w:proofErr w:type="spellStart"/>
      <w:r w:rsidRPr="00E164B2">
        <w:lastRenderedPageBreak/>
        <w:t>Şekiller</w:t>
      </w:r>
      <w:proofErr w:type="spellEnd"/>
      <w:r w:rsidRPr="00E164B2">
        <w:t xml:space="preserve"> </w:t>
      </w:r>
      <w:proofErr w:type="spellStart"/>
      <w:r w:rsidRPr="00E164B2">
        <w:t>Listesi</w:t>
      </w:r>
      <w:proofErr w:type="spellEnd"/>
    </w:p>
    <w:p w:rsidR="009E2BFF"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512611458" w:history="1">
        <w:r w:rsidR="009E2BFF" w:rsidRPr="00967CD0">
          <w:rPr>
            <w:rStyle w:val="Kpr"/>
            <w:noProof/>
          </w:rPr>
          <w:t>Şekil 1.1: 2008-2017 Yılları Doğal Gaz Üretim Miktarları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_Toc512611458 \h </w:instrText>
        </w:r>
        <w:r w:rsidR="009E2BFF">
          <w:rPr>
            <w:noProof/>
            <w:webHidden/>
          </w:rPr>
        </w:r>
        <w:r w:rsidR="009E2BFF">
          <w:rPr>
            <w:noProof/>
            <w:webHidden/>
          </w:rPr>
          <w:fldChar w:fldCharType="separate"/>
        </w:r>
        <w:r w:rsidR="009E2BFF">
          <w:rPr>
            <w:noProof/>
            <w:webHidden/>
          </w:rPr>
          <w:t>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59" w:history="1">
        <w:r w:rsidR="009E2BFF" w:rsidRPr="00967CD0">
          <w:rPr>
            <w:rStyle w:val="Kpr"/>
            <w:noProof/>
          </w:rPr>
          <w:t>Şekil 1.2: 2013-2017 Yılları Aylık Doğal Gaz Üretimi Karşılaştırması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_Toc512611459 \h </w:instrText>
        </w:r>
        <w:r w:rsidR="009E2BFF">
          <w:rPr>
            <w:noProof/>
            <w:webHidden/>
          </w:rPr>
        </w:r>
        <w:r w:rsidR="009E2BFF">
          <w:rPr>
            <w:noProof/>
            <w:webHidden/>
          </w:rPr>
          <w:fldChar w:fldCharType="separate"/>
        </w:r>
        <w:r w:rsidR="009E2BFF">
          <w:rPr>
            <w:noProof/>
            <w:webHidden/>
          </w:rPr>
          <w:t>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0" w:history="1">
        <w:r w:rsidR="009E2BFF" w:rsidRPr="00967CD0">
          <w:rPr>
            <w:rStyle w:val="Kpr"/>
            <w:noProof/>
          </w:rPr>
          <w:t>Şekil 1.3: 2017 Yılı Üretim Sahalarının Bulunduğu İllere Göre Doğal Gaz Üretim Oranları(%)</w:t>
        </w:r>
        <w:r w:rsidR="009E2BFF">
          <w:rPr>
            <w:noProof/>
            <w:webHidden/>
          </w:rPr>
          <w:tab/>
        </w:r>
        <w:r w:rsidR="009E2BFF">
          <w:rPr>
            <w:noProof/>
            <w:webHidden/>
          </w:rPr>
          <w:fldChar w:fldCharType="begin"/>
        </w:r>
        <w:r w:rsidR="009E2BFF">
          <w:rPr>
            <w:noProof/>
            <w:webHidden/>
          </w:rPr>
          <w:instrText xml:space="preserve"> PAGEREF _Toc512611460 \h </w:instrText>
        </w:r>
        <w:r w:rsidR="009E2BFF">
          <w:rPr>
            <w:noProof/>
            <w:webHidden/>
          </w:rPr>
        </w:r>
        <w:r w:rsidR="009E2BFF">
          <w:rPr>
            <w:noProof/>
            <w:webHidden/>
          </w:rPr>
          <w:fldChar w:fldCharType="separate"/>
        </w:r>
        <w:r w:rsidR="009E2BFF">
          <w:rPr>
            <w:noProof/>
            <w:webHidden/>
          </w:rPr>
          <w:t>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1" w:history="1">
        <w:r w:rsidR="009E2BFF" w:rsidRPr="00967CD0">
          <w:rPr>
            <w:rStyle w:val="Kpr"/>
            <w:noProof/>
          </w:rPr>
          <w:t xml:space="preserve">Şekil 1.4: Toptan Satış Lisansı Sahibi Doğal Gaz Üretim Şirketlerinin 2017 Yılı Aylık Doğal Gaz </w:t>
        </w:r>
        <w:r w:rsidR="009E2BFF">
          <w:rPr>
            <w:rStyle w:val="Kpr"/>
            <w:noProof/>
          </w:rPr>
          <w:t xml:space="preserve">                 </w:t>
        </w:r>
        <w:r w:rsidR="009E2BFF" w:rsidRPr="00967CD0">
          <w:rPr>
            <w:rStyle w:val="Kpr"/>
            <w:noProof/>
          </w:rPr>
          <w:t>Üretim Payları(%)</w:t>
        </w:r>
        <w:r w:rsidR="009E2BFF">
          <w:rPr>
            <w:noProof/>
            <w:webHidden/>
          </w:rPr>
          <w:tab/>
        </w:r>
        <w:r w:rsidR="009E2BFF">
          <w:rPr>
            <w:noProof/>
            <w:webHidden/>
          </w:rPr>
          <w:fldChar w:fldCharType="begin"/>
        </w:r>
        <w:r w:rsidR="009E2BFF">
          <w:rPr>
            <w:noProof/>
            <w:webHidden/>
          </w:rPr>
          <w:instrText xml:space="preserve"> PAGEREF _Toc512611461 \h </w:instrText>
        </w:r>
        <w:r w:rsidR="009E2BFF">
          <w:rPr>
            <w:noProof/>
            <w:webHidden/>
          </w:rPr>
        </w:r>
        <w:r w:rsidR="009E2BFF">
          <w:rPr>
            <w:noProof/>
            <w:webHidden/>
          </w:rPr>
          <w:fldChar w:fldCharType="separate"/>
        </w:r>
        <w:r w:rsidR="009E2BFF">
          <w:rPr>
            <w:noProof/>
            <w:webHidden/>
          </w:rPr>
          <w:t>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2" w:history="1">
        <w:r w:rsidR="009E2BFF" w:rsidRPr="00967CD0">
          <w:rPr>
            <w:rStyle w:val="Kpr"/>
            <w:noProof/>
          </w:rPr>
          <w:t>Şekil 1.5: 2017 Yılı Doğal Gaz Üretimi Yapan Toptan Satış Lisansı Sahibi Şirketlerin Üretim Payları(%)</w:t>
        </w:r>
        <w:r w:rsidR="009E2BFF">
          <w:rPr>
            <w:noProof/>
            <w:webHidden/>
          </w:rPr>
          <w:tab/>
        </w:r>
        <w:r w:rsidR="009E2BFF">
          <w:rPr>
            <w:noProof/>
            <w:webHidden/>
          </w:rPr>
          <w:fldChar w:fldCharType="begin"/>
        </w:r>
        <w:r w:rsidR="009E2BFF">
          <w:rPr>
            <w:noProof/>
            <w:webHidden/>
          </w:rPr>
          <w:instrText xml:space="preserve"> PAGEREF _Toc512611462 \h </w:instrText>
        </w:r>
        <w:r w:rsidR="009E2BFF">
          <w:rPr>
            <w:noProof/>
            <w:webHidden/>
          </w:rPr>
        </w:r>
        <w:r w:rsidR="009E2BFF">
          <w:rPr>
            <w:noProof/>
            <w:webHidden/>
          </w:rPr>
          <w:fldChar w:fldCharType="separate"/>
        </w:r>
        <w:r w:rsidR="009E2BFF">
          <w:rPr>
            <w:noProof/>
            <w:webHidden/>
          </w:rPr>
          <w:t>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3" w:history="1">
        <w:r w:rsidR="009E2BFF" w:rsidRPr="00967CD0">
          <w:rPr>
            <w:rStyle w:val="Kpr"/>
            <w:noProof/>
          </w:rPr>
          <w:t xml:space="preserve">Şekil 1.6: 2017 Yılı Üretim Yapan Toptan Satış Lisansı Sahibi Şirketlerin Satış Yaptıkları </w:t>
        </w:r>
        <w:r w:rsidR="009E2BFF">
          <w:rPr>
            <w:rStyle w:val="Kpr"/>
            <w:noProof/>
          </w:rPr>
          <w:t xml:space="preserve">                   </w:t>
        </w:r>
        <w:r w:rsidR="009E2BFF" w:rsidRPr="00967CD0">
          <w:rPr>
            <w:rStyle w:val="Kpr"/>
            <w:noProof/>
          </w:rPr>
          <w:t>Müşterilerin Payları(%)</w:t>
        </w:r>
        <w:r w:rsidR="009E2BFF">
          <w:rPr>
            <w:noProof/>
            <w:webHidden/>
          </w:rPr>
          <w:tab/>
        </w:r>
        <w:r w:rsidR="009E2BFF">
          <w:rPr>
            <w:noProof/>
            <w:webHidden/>
          </w:rPr>
          <w:fldChar w:fldCharType="begin"/>
        </w:r>
        <w:r w:rsidR="009E2BFF">
          <w:rPr>
            <w:noProof/>
            <w:webHidden/>
          </w:rPr>
          <w:instrText xml:space="preserve"> PAGEREF _Toc512611463 \h </w:instrText>
        </w:r>
        <w:r w:rsidR="009E2BFF">
          <w:rPr>
            <w:noProof/>
            <w:webHidden/>
          </w:rPr>
        </w:r>
        <w:r w:rsidR="009E2BFF">
          <w:rPr>
            <w:noProof/>
            <w:webHidden/>
          </w:rPr>
          <w:fldChar w:fldCharType="separate"/>
        </w:r>
        <w:r w:rsidR="009E2BFF">
          <w:rPr>
            <w:noProof/>
            <w:webHidden/>
          </w:rPr>
          <w:t>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4" w:history="1">
        <w:r w:rsidR="009E2BFF" w:rsidRPr="00967CD0">
          <w:rPr>
            <w:rStyle w:val="Kpr"/>
            <w:noProof/>
          </w:rPr>
          <w:t>Şekil 2.1: 2017 Yılı Kaynak Ülkeler Bazında Türkiye’nin Doğal Gaz İthalatı(%)</w:t>
        </w:r>
        <w:r w:rsidR="009E2BFF">
          <w:rPr>
            <w:noProof/>
            <w:webHidden/>
          </w:rPr>
          <w:tab/>
        </w:r>
        <w:r w:rsidR="009E2BFF">
          <w:rPr>
            <w:noProof/>
            <w:webHidden/>
          </w:rPr>
          <w:fldChar w:fldCharType="begin"/>
        </w:r>
        <w:r w:rsidR="009E2BFF">
          <w:rPr>
            <w:noProof/>
            <w:webHidden/>
          </w:rPr>
          <w:instrText xml:space="preserve"> PAGEREF _Toc512611464 \h </w:instrText>
        </w:r>
        <w:r w:rsidR="009E2BFF">
          <w:rPr>
            <w:noProof/>
            <w:webHidden/>
          </w:rPr>
        </w:r>
        <w:r w:rsidR="009E2BFF">
          <w:rPr>
            <w:noProof/>
            <w:webHidden/>
          </w:rPr>
          <w:fldChar w:fldCharType="separate"/>
        </w:r>
        <w:r w:rsidR="009E2BFF">
          <w:rPr>
            <w:noProof/>
            <w:webHidden/>
          </w:rPr>
          <w:t>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5" w:history="1">
        <w:r w:rsidR="009E2BFF" w:rsidRPr="00967CD0">
          <w:rPr>
            <w:rStyle w:val="Kpr"/>
            <w:noProof/>
          </w:rPr>
          <w:t>Şekil 2.2: 2008-2017 Yılları İthalat Kaynakları Payları Değişimi(%)</w:t>
        </w:r>
        <w:r w:rsidR="009E2BFF">
          <w:rPr>
            <w:noProof/>
            <w:webHidden/>
          </w:rPr>
          <w:tab/>
        </w:r>
        <w:r w:rsidR="009E2BFF">
          <w:rPr>
            <w:noProof/>
            <w:webHidden/>
          </w:rPr>
          <w:fldChar w:fldCharType="begin"/>
        </w:r>
        <w:r w:rsidR="009E2BFF">
          <w:rPr>
            <w:noProof/>
            <w:webHidden/>
          </w:rPr>
          <w:instrText xml:space="preserve"> PAGEREF _Toc512611465 \h </w:instrText>
        </w:r>
        <w:r w:rsidR="009E2BFF">
          <w:rPr>
            <w:noProof/>
            <w:webHidden/>
          </w:rPr>
        </w:r>
        <w:r w:rsidR="009E2BFF">
          <w:rPr>
            <w:noProof/>
            <w:webHidden/>
          </w:rPr>
          <w:fldChar w:fldCharType="separate"/>
        </w:r>
        <w:r w:rsidR="009E2BFF">
          <w:rPr>
            <w:noProof/>
            <w:webHidden/>
          </w:rPr>
          <w:t>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6" w:history="1">
        <w:r w:rsidR="009E2BFF" w:rsidRPr="00967CD0">
          <w:rPr>
            <w:rStyle w:val="Kpr"/>
            <w:noProof/>
          </w:rPr>
          <w:t>Şekil 2.3: 2017 Yılı Doğal Gaz İthalatında Şirketlerin Payları(%)</w:t>
        </w:r>
        <w:r w:rsidR="009E2BFF">
          <w:rPr>
            <w:noProof/>
            <w:webHidden/>
          </w:rPr>
          <w:tab/>
        </w:r>
        <w:r w:rsidR="009E2BFF">
          <w:rPr>
            <w:noProof/>
            <w:webHidden/>
          </w:rPr>
          <w:fldChar w:fldCharType="begin"/>
        </w:r>
        <w:r w:rsidR="009E2BFF">
          <w:rPr>
            <w:noProof/>
            <w:webHidden/>
          </w:rPr>
          <w:instrText xml:space="preserve"> PAGEREF _Toc512611466 \h </w:instrText>
        </w:r>
        <w:r w:rsidR="009E2BFF">
          <w:rPr>
            <w:noProof/>
            <w:webHidden/>
          </w:rPr>
        </w:r>
        <w:r w:rsidR="009E2BFF">
          <w:rPr>
            <w:noProof/>
            <w:webHidden/>
          </w:rPr>
          <w:fldChar w:fldCharType="separate"/>
        </w:r>
        <w:r w:rsidR="009E2BFF">
          <w:rPr>
            <w:noProof/>
            <w:webHidden/>
          </w:rPr>
          <w:t>11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8" w:history="1">
        <w:r w:rsidR="009E2BFF" w:rsidRPr="00967CD0">
          <w:rPr>
            <w:rStyle w:val="Kpr"/>
            <w:noProof/>
          </w:rPr>
          <w:t>Şekil 2.4: 2013-2017 Yılları Aylık İthalat Miktarları Karşılaştırması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_Toc512611468 \h </w:instrText>
        </w:r>
        <w:r w:rsidR="009E2BFF">
          <w:rPr>
            <w:noProof/>
            <w:webHidden/>
          </w:rPr>
        </w:r>
        <w:r w:rsidR="009E2BFF">
          <w:rPr>
            <w:noProof/>
            <w:webHidden/>
          </w:rPr>
          <w:fldChar w:fldCharType="separate"/>
        </w:r>
        <w:r w:rsidR="009E2BFF">
          <w:rPr>
            <w:noProof/>
            <w:webHidden/>
          </w:rPr>
          <w:t>12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69" w:history="1">
        <w:r w:rsidR="009E2BFF" w:rsidRPr="00967CD0">
          <w:rPr>
            <w:rStyle w:val="Kpr"/>
            <w:noProof/>
          </w:rPr>
          <w:t>Şekil 2.5: 2017 Yılı Toplam İthalatta Boru Gazı-LNG Payları(%)</w:t>
        </w:r>
        <w:r w:rsidR="009E2BFF">
          <w:rPr>
            <w:noProof/>
            <w:webHidden/>
          </w:rPr>
          <w:tab/>
        </w:r>
        <w:r w:rsidR="009E2BFF">
          <w:rPr>
            <w:noProof/>
            <w:webHidden/>
          </w:rPr>
          <w:fldChar w:fldCharType="begin"/>
        </w:r>
        <w:r w:rsidR="009E2BFF">
          <w:rPr>
            <w:noProof/>
            <w:webHidden/>
          </w:rPr>
          <w:instrText xml:space="preserve"> PAGEREF _Toc512611469 \h </w:instrText>
        </w:r>
        <w:r w:rsidR="009E2BFF">
          <w:rPr>
            <w:noProof/>
            <w:webHidden/>
          </w:rPr>
        </w:r>
        <w:r w:rsidR="009E2BFF">
          <w:rPr>
            <w:noProof/>
            <w:webHidden/>
          </w:rPr>
          <w:fldChar w:fldCharType="separate"/>
        </w:r>
        <w:r w:rsidR="009E2BFF">
          <w:rPr>
            <w:noProof/>
            <w:webHidden/>
          </w:rPr>
          <w:t>13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0" w:history="1">
        <w:r w:rsidR="009E2BFF" w:rsidRPr="00967CD0">
          <w:rPr>
            <w:rStyle w:val="Kpr"/>
            <w:noProof/>
          </w:rPr>
          <w:t>Şekil 2.6: 2017 Yılı Toplam İthalatta Uzun Dönemli İthalat Lisansı ile Yapılan İthalat ve Spot LNG</w:t>
        </w:r>
        <w:r w:rsidR="009E2BFF">
          <w:rPr>
            <w:rStyle w:val="Kpr"/>
            <w:noProof/>
          </w:rPr>
          <w:t xml:space="preserve">           </w:t>
        </w:r>
        <w:r w:rsidR="009E2BFF" w:rsidRPr="00967CD0">
          <w:rPr>
            <w:rStyle w:val="Kpr"/>
            <w:noProof/>
          </w:rPr>
          <w:t xml:space="preserve"> İthalatı Payları(%)</w:t>
        </w:r>
        <w:r w:rsidR="009E2BFF">
          <w:rPr>
            <w:noProof/>
            <w:webHidden/>
          </w:rPr>
          <w:tab/>
        </w:r>
        <w:r w:rsidR="009E2BFF">
          <w:rPr>
            <w:noProof/>
            <w:webHidden/>
          </w:rPr>
          <w:fldChar w:fldCharType="begin"/>
        </w:r>
        <w:r w:rsidR="009E2BFF">
          <w:rPr>
            <w:noProof/>
            <w:webHidden/>
          </w:rPr>
          <w:instrText xml:space="preserve"> PAGEREF _Toc512611470 \h </w:instrText>
        </w:r>
        <w:r w:rsidR="009E2BFF">
          <w:rPr>
            <w:noProof/>
            <w:webHidden/>
          </w:rPr>
        </w:r>
        <w:r w:rsidR="009E2BFF">
          <w:rPr>
            <w:noProof/>
            <w:webHidden/>
          </w:rPr>
          <w:fldChar w:fldCharType="separate"/>
        </w:r>
        <w:r w:rsidR="009E2BFF">
          <w:rPr>
            <w:noProof/>
            <w:webHidden/>
          </w:rPr>
          <w:t>13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1" w:history="1">
        <w:r w:rsidR="009E2BFF" w:rsidRPr="00967CD0">
          <w:rPr>
            <w:rStyle w:val="Kpr"/>
            <w:noProof/>
          </w:rPr>
          <w:t>Şekil 2.7: 2017 Yılı Uzun Dönemli İthalat Lisansı Sahibi Şirketlerin İthalat Miktarlarının İthalatın Gerçekleştiği Ülkelere Göre Dağılımı(%)</w:t>
        </w:r>
        <w:r w:rsidR="009E2BFF">
          <w:rPr>
            <w:noProof/>
            <w:webHidden/>
          </w:rPr>
          <w:tab/>
        </w:r>
        <w:r w:rsidR="009E2BFF">
          <w:rPr>
            <w:noProof/>
            <w:webHidden/>
          </w:rPr>
          <w:fldChar w:fldCharType="begin"/>
        </w:r>
        <w:r w:rsidR="009E2BFF">
          <w:rPr>
            <w:noProof/>
            <w:webHidden/>
          </w:rPr>
          <w:instrText xml:space="preserve"> PAGEREF _Toc512611471 \h </w:instrText>
        </w:r>
        <w:r w:rsidR="009E2BFF">
          <w:rPr>
            <w:noProof/>
            <w:webHidden/>
          </w:rPr>
        </w:r>
        <w:r w:rsidR="009E2BFF">
          <w:rPr>
            <w:noProof/>
            <w:webHidden/>
          </w:rPr>
          <w:fldChar w:fldCharType="separate"/>
        </w:r>
        <w:r w:rsidR="009E2BFF">
          <w:rPr>
            <w:noProof/>
            <w:webHidden/>
          </w:rPr>
          <w:t>14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2" w:history="1">
        <w:r w:rsidR="009E2BFF" w:rsidRPr="00967CD0">
          <w:rPr>
            <w:rStyle w:val="Kpr"/>
            <w:noProof/>
          </w:rPr>
          <w:t>Şekil 2.8: 2017 Yılı Uzun Dönemli İthalat ve Spot LNG İthalatı Aylık Karşılaştırması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_Toc512611472 \h </w:instrText>
        </w:r>
        <w:r w:rsidR="009E2BFF">
          <w:rPr>
            <w:noProof/>
            <w:webHidden/>
          </w:rPr>
        </w:r>
        <w:r w:rsidR="009E2BFF">
          <w:rPr>
            <w:noProof/>
            <w:webHidden/>
          </w:rPr>
          <w:fldChar w:fldCharType="separate"/>
        </w:r>
        <w:r w:rsidR="009E2BFF">
          <w:rPr>
            <w:noProof/>
            <w:webHidden/>
          </w:rPr>
          <w:t>14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3" w:history="1">
        <w:r w:rsidR="009E2BFF" w:rsidRPr="00967CD0">
          <w:rPr>
            <w:rStyle w:val="Kpr"/>
            <w:noProof/>
          </w:rPr>
          <w:t xml:space="preserve">Şekil 2.9: 2013-2017 Yılları Uzun Dönemli LNG İthalatının İthalat Yapılan Ülkelere Göre </w:t>
        </w:r>
        <w:r w:rsidR="009E2BFF">
          <w:rPr>
            <w:rStyle w:val="Kpr"/>
            <w:noProof/>
          </w:rPr>
          <w:t xml:space="preserve">                       </w:t>
        </w:r>
        <w:r w:rsidR="009E2BFF" w:rsidRPr="00967CD0">
          <w:rPr>
            <w:rStyle w:val="Kpr"/>
            <w:noProof/>
          </w:rPr>
          <w:t>Dağılımı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_Toc512611473 \h </w:instrText>
        </w:r>
        <w:r w:rsidR="009E2BFF">
          <w:rPr>
            <w:noProof/>
            <w:webHidden/>
          </w:rPr>
        </w:r>
        <w:r w:rsidR="009E2BFF">
          <w:rPr>
            <w:noProof/>
            <w:webHidden/>
          </w:rPr>
          <w:fldChar w:fldCharType="separate"/>
        </w:r>
        <w:r w:rsidR="009E2BFF">
          <w:rPr>
            <w:noProof/>
            <w:webHidden/>
          </w:rPr>
          <w:t>15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4" w:history="1">
        <w:r w:rsidR="009E2BFF" w:rsidRPr="00967CD0">
          <w:rPr>
            <w:rStyle w:val="Kpr"/>
            <w:noProof/>
          </w:rPr>
          <w:t>Şekil 2.10: 2008-2017 Yılları Arası Spot LNG İthalatı Değişimi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_Toc512611474 \h </w:instrText>
        </w:r>
        <w:r w:rsidR="009E2BFF">
          <w:rPr>
            <w:noProof/>
            <w:webHidden/>
          </w:rPr>
        </w:r>
        <w:r w:rsidR="009E2BFF">
          <w:rPr>
            <w:noProof/>
            <w:webHidden/>
          </w:rPr>
          <w:fldChar w:fldCharType="separate"/>
        </w:r>
        <w:r w:rsidR="009E2BFF">
          <w:rPr>
            <w:noProof/>
            <w:webHidden/>
          </w:rPr>
          <w:t>15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5" w:history="1">
        <w:r w:rsidR="009E2BFF" w:rsidRPr="00967CD0">
          <w:rPr>
            <w:rStyle w:val="Kpr"/>
            <w:noProof/>
          </w:rPr>
          <w:t>Şekil 2.11: 2017 Yılı Spot LNG İthalatının İthalat Yapılan Ülkelere Göre Dağılımı(%)</w:t>
        </w:r>
        <w:r w:rsidR="009E2BFF">
          <w:rPr>
            <w:noProof/>
            <w:webHidden/>
          </w:rPr>
          <w:tab/>
        </w:r>
        <w:r w:rsidR="009E2BFF">
          <w:rPr>
            <w:noProof/>
            <w:webHidden/>
          </w:rPr>
          <w:fldChar w:fldCharType="begin"/>
        </w:r>
        <w:r w:rsidR="009E2BFF">
          <w:rPr>
            <w:noProof/>
            <w:webHidden/>
          </w:rPr>
          <w:instrText xml:space="preserve"> PAGEREF _Toc512611475 \h </w:instrText>
        </w:r>
        <w:r w:rsidR="009E2BFF">
          <w:rPr>
            <w:noProof/>
            <w:webHidden/>
          </w:rPr>
        </w:r>
        <w:r w:rsidR="009E2BFF">
          <w:rPr>
            <w:noProof/>
            <w:webHidden/>
          </w:rPr>
          <w:fldChar w:fldCharType="separate"/>
        </w:r>
        <w:r w:rsidR="009E2BFF">
          <w:rPr>
            <w:noProof/>
            <w:webHidden/>
          </w:rPr>
          <w:t>16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6" w:history="1">
        <w:r w:rsidR="009E2BFF" w:rsidRPr="00967CD0">
          <w:rPr>
            <w:rStyle w:val="Kpr"/>
            <w:noProof/>
          </w:rPr>
          <w:t>Şekil 2.12: 2008-2017 Yılları Spot LNG İthalatını Gerçekleştiren Şirketlerin Payları(%)</w:t>
        </w:r>
        <w:r w:rsidR="009E2BFF">
          <w:rPr>
            <w:noProof/>
            <w:webHidden/>
          </w:rPr>
          <w:tab/>
        </w:r>
        <w:r w:rsidR="009E2BFF">
          <w:rPr>
            <w:noProof/>
            <w:webHidden/>
          </w:rPr>
          <w:fldChar w:fldCharType="begin"/>
        </w:r>
        <w:r w:rsidR="009E2BFF">
          <w:rPr>
            <w:noProof/>
            <w:webHidden/>
          </w:rPr>
          <w:instrText xml:space="preserve"> PAGEREF _Toc512611476 \h </w:instrText>
        </w:r>
        <w:r w:rsidR="009E2BFF">
          <w:rPr>
            <w:noProof/>
            <w:webHidden/>
          </w:rPr>
        </w:r>
        <w:r w:rsidR="009E2BFF">
          <w:rPr>
            <w:noProof/>
            <w:webHidden/>
          </w:rPr>
          <w:fldChar w:fldCharType="separate"/>
        </w:r>
        <w:r w:rsidR="009E2BFF">
          <w:rPr>
            <w:noProof/>
            <w:webHidden/>
          </w:rPr>
          <w:t>17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7" w:history="1">
        <w:r w:rsidR="009E2BFF" w:rsidRPr="00967CD0">
          <w:rPr>
            <w:rStyle w:val="Kpr"/>
            <w:noProof/>
          </w:rPr>
          <w:t>Şekil 2.13: 2017 Yılı Toplam Doğal Gaz Arzının Karşılandığı Kaynakların Payları(%)</w:t>
        </w:r>
        <w:r w:rsidR="009E2BFF">
          <w:rPr>
            <w:noProof/>
            <w:webHidden/>
          </w:rPr>
          <w:tab/>
        </w:r>
        <w:r w:rsidR="009E2BFF">
          <w:rPr>
            <w:noProof/>
            <w:webHidden/>
          </w:rPr>
          <w:fldChar w:fldCharType="begin"/>
        </w:r>
        <w:r w:rsidR="009E2BFF">
          <w:rPr>
            <w:noProof/>
            <w:webHidden/>
          </w:rPr>
          <w:instrText xml:space="preserve"> PAGEREF _Toc512611477 \h </w:instrText>
        </w:r>
        <w:r w:rsidR="009E2BFF">
          <w:rPr>
            <w:noProof/>
            <w:webHidden/>
          </w:rPr>
        </w:r>
        <w:r w:rsidR="009E2BFF">
          <w:rPr>
            <w:noProof/>
            <w:webHidden/>
          </w:rPr>
          <w:fldChar w:fldCharType="separate"/>
        </w:r>
        <w:r w:rsidR="009E2BFF">
          <w:rPr>
            <w:noProof/>
            <w:webHidden/>
          </w:rPr>
          <w:t>18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8" w:history="1">
        <w:r w:rsidR="009E2BFF" w:rsidRPr="00967CD0">
          <w:rPr>
            <w:rStyle w:val="Kpr"/>
            <w:noProof/>
          </w:rPr>
          <w:t>Şekil 2.14: Yıllara Göre Doğal Gaz İhracat Miktarları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_Toc512611478 \h </w:instrText>
        </w:r>
        <w:r w:rsidR="009E2BFF">
          <w:rPr>
            <w:noProof/>
            <w:webHidden/>
          </w:rPr>
        </w:r>
        <w:r w:rsidR="009E2BFF">
          <w:rPr>
            <w:noProof/>
            <w:webHidden/>
          </w:rPr>
          <w:fldChar w:fldCharType="separate"/>
        </w:r>
        <w:r w:rsidR="009E2BFF">
          <w:rPr>
            <w:noProof/>
            <w:webHidden/>
          </w:rPr>
          <w:t>19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79" w:history="1">
        <w:r w:rsidR="009E2BFF" w:rsidRPr="00967CD0">
          <w:rPr>
            <w:rStyle w:val="Kpr"/>
            <w:noProof/>
          </w:rPr>
          <w:t xml:space="preserve">Şekil 2.15: 2013 ve 2017 Yılları Arasında İhraç Edilen Gaz Miktarının Aylara Göre </w:t>
        </w:r>
        <w:r w:rsidR="009E2BFF">
          <w:rPr>
            <w:rStyle w:val="Kpr"/>
            <w:noProof/>
          </w:rPr>
          <w:t xml:space="preserve">                          </w:t>
        </w:r>
        <w:r w:rsidR="009E2BFF" w:rsidRPr="00967CD0">
          <w:rPr>
            <w:rStyle w:val="Kpr"/>
            <w:noProof/>
          </w:rPr>
          <w:t>Karşılaştırması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_Toc512611479 \h </w:instrText>
        </w:r>
        <w:r w:rsidR="009E2BFF">
          <w:rPr>
            <w:noProof/>
            <w:webHidden/>
          </w:rPr>
        </w:r>
        <w:r w:rsidR="009E2BFF">
          <w:rPr>
            <w:noProof/>
            <w:webHidden/>
          </w:rPr>
          <w:fldChar w:fldCharType="separate"/>
        </w:r>
        <w:r w:rsidR="009E2BFF">
          <w:rPr>
            <w:noProof/>
            <w:webHidden/>
          </w:rPr>
          <w:t>20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0" w:history="1">
        <w:r w:rsidR="009E2BFF" w:rsidRPr="00967CD0">
          <w:rPr>
            <w:rStyle w:val="Kpr"/>
            <w:noProof/>
          </w:rPr>
          <w:t>Şekil 3.1: Yıllara Göre Ay Sonu Doğal Gaz Stok Miktarları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_Toc512611480 \h </w:instrText>
        </w:r>
        <w:r w:rsidR="009E2BFF">
          <w:rPr>
            <w:noProof/>
            <w:webHidden/>
          </w:rPr>
        </w:r>
        <w:r w:rsidR="009E2BFF">
          <w:rPr>
            <w:noProof/>
            <w:webHidden/>
          </w:rPr>
          <w:fldChar w:fldCharType="separate"/>
        </w:r>
        <w:r w:rsidR="009E2BFF">
          <w:rPr>
            <w:noProof/>
            <w:webHidden/>
          </w:rPr>
          <w:t>21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1" w:history="1">
        <w:r w:rsidR="009E2BFF" w:rsidRPr="00967CD0">
          <w:rPr>
            <w:rStyle w:val="Kpr"/>
            <w:noProof/>
          </w:rPr>
          <w:t>Şekil 3.2: 2017 Yılında Aylara Göre İthalat-Tüketim-Stok Miktarları Karşılaştırması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_Toc512611481 \h </w:instrText>
        </w:r>
        <w:r w:rsidR="009E2BFF">
          <w:rPr>
            <w:noProof/>
            <w:webHidden/>
          </w:rPr>
        </w:r>
        <w:r w:rsidR="009E2BFF">
          <w:rPr>
            <w:noProof/>
            <w:webHidden/>
          </w:rPr>
          <w:fldChar w:fldCharType="separate"/>
        </w:r>
        <w:r w:rsidR="009E2BFF">
          <w:rPr>
            <w:noProof/>
            <w:webHidden/>
          </w:rPr>
          <w:t>22</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2" w:history="1">
        <w:r w:rsidR="009E2BFF" w:rsidRPr="00967CD0">
          <w:rPr>
            <w:rStyle w:val="Kpr"/>
            <w:noProof/>
          </w:rPr>
          <w:t>Şekil 4.1: 2017 Yılı İthalatçı Şirketler ve Üretim Şirketlerinin Doğal Gaz Arzındaki Payları(%)</w:t>
        </w:r>
        <w:r w:rsidR="009E2BFF">
          <w:rPr>
            <w:noProof/>
            <w:webHidden/>
          </w:rPr>
          <w:tab/>
        </w:r>
        <w:r w:rsidR="009E2BFF">
          <w:rPr>
            <w:noProof/>
            <w:webHidden/>
          </w:rPr>
          <w:fldChar w:fldCharType="begin"/>
        </w:r>
        <w:r w:rsidR="009E2BFF">
          <w:rPr>
            <w:noProof/>
            <w:webHidden/>
          </w:rPr>
          <w:instrText xml:space="preserve"> PAGEREF _Toc512611482 \h </w:instrText>
        </w:r>
        <w:r w:rsidR="009E2BFF">
          <w:rPr>
            <w:noProof/>
            <w:webHidden/>
          </w:rPr>
        </w:r>
        <w:r w:rsidR="009E2BFF">
          <w:rPr>
            <w:noProof/>
            <w:webHidden/>
          </w:rPr>
          <w:fldChar w:fldCharType="separate"/>
        </w:r>
        <w:r w:rsidR="009E2BFF">
          <w:rPr>
            <w:noProof/>
            <w:webHidden/>
          </w:rPr>
          <w:t>24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3" w:history="1">
        <w:r w:rsidR="009E2BFF" w:rsidRPr="00967CD0">
          <w:rPr>
            <w:rStyle w:val="Kpr"/>
            <w:noProof/>
          </w:rPr>
          <w:t xml:space="preserve">Şekil 4.2: 2017 Yılı Boru Gazı Toptan Satışlarının Gaz Alımı Yapan Şirketlerin Lisans Türlerine </w:t>
        </w:r>
        <w:r w:rsidR="009E2BFF">
          <w:rPr>
            <w:rStyle w:val="Kpr"/>
            <w:noProof/>
          </w:rPr>
          <w:t xml:space="preserve">                </w:t>
        </w:r>
        <w:r w:rsidR="009E2BFF" w:rsidRPr="00967CD0">
          <w:rPr>
            <w:rStyle w:val="Kpr"/>
            <w:noProof/>
          </w:rPr>
          <w:t>Göre Dağılımı(%)</w:t>
        </w:r>
        <w:r w:rsidR="009E2BFF">
          <w:rPr>
            <w:noProof/>
            <w:webHidden/>
          </w:rPr>
          <w:tab/>
        </w:r>
        <w:r w:rsidR="009E2BFF">
          <w:rPr>
            <w:noProof/>
            <w:webHidden/>
          </w:rPr>
          <w:fldChar w:fldCharType="begin"/>
        </w:r>
        <w:r w:rsidR="009E2BFF">
          <w:rPr>
            <w:noProof/>
            <w:webHidden/>
          </w:rPr>
          <w:instrText xml:space="preserve"> PAGEREF _Toc512611483 \h </w:instrText>
        </w:r>
        <w:r w:rsidR="009E2BFF">
          <w:rPr>
            <w:noProof/>
            <w:webHidden/>
          </w:rPr>
        </w:r>
        <w:r w:rsidR="009E2BFF">
          <w:rPr>
            <w:noProof/>
            <w:webHidden/>
          </w:rPr>
          <w:fldChar w:fldCharType="separate"/>
        </w:r>
        <w:r w:rsidR="009E2BFF">
          <w:rPr>
            <w:noProof/>
            <w:webHidden/>
          </w:rPr>
          <w:t>27</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4" w:history="1">
        <w:r w:rsidR="009E2BFF" w:rsidRPr="00967CD0">
          <w:rPr>
            <w:rStyle w:val="Kpr"/>
            <w:noProof/>
          </w:rPr>
          <w:t>Şekil 5.1: CNG (Satış) Lisansı Sahiplerinin Tedarikçilerinin Lisans Türlerine Göre Payları(%)</w:t>
        </w:r>
        <w:r w:rsidR="009E2BFF">
          <w:rPr>
            <w:noProof/>
            <w:webHidden/>
          </w:rPr>
          <w:tab/>
        </w:r>
        <w:r w:rsidR="009E2BFF">
          <w:rPr>
            <w:noProof/>
            <w:webHidden/>
          </w:rPr>
          <w:fldChar w:fldCharType="begin"/>
        </w:r>
        <w:r w:rsidR="009E2BFF">
          <w:rPr>
            <w:noProof/>
            <w:webHidden/>
          </w:rPr>
          <w:instrText xml:space="preserve"> PAGEREF _Toc512611484 \h </w:instrText>
        </w:r>
        <w:r w:rsidR="009E2BFF">
          <w:rPr>
            <w:noProof/>
            <w:webHidden/>
          </w:rPr>
        </w:r>
        <w:r w:rsidR="009E2BFF">
          <w:rPr>
            <w:noProof/>
            <w:webHidden/>
          </w:rPr>
          <w:fldChar w:fldCharType="separate"/>
        </w:r>
        <w:r w:rsidR="009E2BFF">
          <w:rPr>
            <w:noProof/>
            <w:webHidden/>
          </w:rPr>
          <w:t>30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5" w:history="1">
        <w:r w:rsidR="009E2BFF" w:rsidRPr="00967CD0">
          <w:rPr>
            <w:rStyle w:val="Kpr"/>
            <w:noProof/>
          </w:rPr>
          <w:t>Şekil 5.2: 2017 Yılında Nihai Tüketicilere Yapılan CNG Satışlarının Lisans Türüne Göre Dağılımı (%)</w:t>
        </w:r>
        <w:r w:rsidR="009E2BFF">
          <w:rPr>
            <w:noProof/>
            <w:webHidden/>
          </w:rPr>
          <w:tab/>
        </w:r>
        <w:r w:rsidR="009E2BFF">
          <w:rPr>
            <w:noProof/>
            <w:webHidden/>
          </w:rPr>
          <w:fldChar w:fldCharType="begin"/>
        </w:r>
        <w:r w:rsidR="009E2BFF">
          <w:rPr>
            <w:noProof/>
            <w:webHidden/>
          </w:rPr>
          <w:instrText xml:space="preserve"> PAGEREF _Toc512611485 \h </w:instrText>
        </w:r>
        <w:r w:rsidR="009E2BFF">
          <w:rPr>
            <w:noProof/>
            <w:webHidden/>
          </w:rPr>
        </w:r>
        <w:r w:rsidR="009E2BFF">
          <w:rPr>
            <w:noProof/>
            <w:webHidden/>
          </w:rPr>
          <w:fldChar w:fldCharType="separate"/>
        </w:r>
        <w:r w:rsidR="009E2BFF">
          <w:rPr>
            <w:noProof/>
            <w:webHidden/>
          </w:rPr>
          <w:t>31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6" w:history="1">
        <w:r w:rsidR="009E2BFF" w:rsidRPr="00967CD0">
          <w:rPr>
            <w:rStyle w:val="Kpr"/>
            <w:noProof/>
          </w:rPr>
          <w:t xml:space="preserve">Şekil 6.1: 2017 Yılında İletim Şebekesine Giriş ve Çıkış Yapan Doğal Gaz Miktarının Aylık </w:t>
        </w:r>
        <w:r w:rsidR="009E2BFF">
          <w:rPr>
            <w:rStyle w:val="Kpr"/>
            <w:noProof/>
          </w:rPr>
          <w:t xml:space="preserve">                    </w:t>
        </w:r>
        <w:r w:rsidR="009E2BFF" w:rsidRPr="00967CD0">
          <w:rPr>
            <w:rStyle w:val="Kpr"/>
            <w:noProof/>
          </w:rPr>
          <w:t>Dağılımı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_Toc512611486 \h </w:instrText>
        </w:r>
        <w:r w:rsidR="009E2BFF">
          <w:rPr>
            <w:noProof/>
            <w:webHidden/>
          </w:rPr>
        </w:r>
        <w:r w:rsidR="009E2BFF">
          <w:rPr>
            <w:noProof/>
            <w:webHidden/>
          </w:rPr>
          <w:fldChar w:fldCharType="separate"/>
        </w:r>
        <w:r w:rsidR="009E2BFF">
          <w:rPr>
            <w:noProof/>
            <w:webHidden/>
          </w:rPr>
          <w:t>33</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7" w:history="1">
        <w:r w:rsidR="009E2BFF" w:rsidRPr="00967CD0">
          <w:rPr>
            <w:rStyle w:val="Kpr"/>
            <w:noProof/>
          </w:rPr>
          <w:t>Şekil 6.2: 2017 Yılında En Yüksek Günlük Çekiş Miktarının Aylık Dağılımı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_Toc512611487 \h </w:instrText>
        </w:r>
        <w:r w:rsidR="009E2BFF">
          <w:rPr>
            <w:noProof/>
            <w:webHidden/>
          </w:rPr>
        </w:r>
        <w:r w:rsidR="009E2BFF">
          <w:rPr>
            <w:noProof/>
            <w:webHidden/>
          </w:rPr>
          <w:fldChar w:fldCharType="separate"/>
        </w:r>
        <w:r w:rsidR="009E2BFF">
          <w:rPr>
            <w:noProof/>
            <w:webHidden/>
          </w:rPr>
          <w:t>34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88" w:history="1">
        <w:r w:rsidR="009E2BFF" w:rsidRPr="00967CD0">
          <w:rPr>
            <w:rStyle w:val="Kpr"/>
            <w:noProof/>
          </w:rPr>
          <w:t>Şekil 6.3: 2017 Yılında Gerçekleşen Sanal Ticaretin Aylık Dağılımı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_Toc512611488 \h </w:instrText>
        </w:r>
        <w:r w:rsidR="009E2BFF">
          <w:rPr>
            <w:noProof/>
            <w:webHidden/>
          </w:rPr>
        </w:r>
        <w:r w:rsidR="009E2BFF">
          <w:rPr>
            <w:noProof/>
            <w:webHidden/>
          </w:rPr>
          <w:fldChar w:fldCharType="separate"/>
        </w:r>
        <w:r w:rsidR="009E2BFF">
          <w:rPr>
            <w:noProof/>
            <w:webHidden/>
          </w:rPr>
          <w:t>35</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0" w:history="1">
        <w:r w:rsidR="009E2BFF" w:rsidRPr="00967CD0">
          <w:rPr>
            <w:rStyle w:val="Kpr"/>
            <w:noProof/>
          </w:rPr>
          <w:t xml:space="preserve">Şekil 6.4: 2017 Yılında İletim Şebekesinde Gerçekleşen Dengesizlik Miktarının Aylık </w:t>
        </w:r>
        <w:r w:rsidR="009E2BFF">
          <w:rPr>
            <w:rStyle w:val="Kpr"/>
            <w:noProof/>
          </w:rPr>
          <w:t xml:space="preserve">                               </w:t>
        </w:r>
        <w:r w:rsidR="009E2BFF" w:rsidRPr="00967CD0">
          <w:rPr>
            <w:rStyle w:val="Kpr"/>
            <w:noProof/>
          </w:rPr>
          <w:t>Dağılımı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_Toc512611490 \h </w:instrText>
        </w:r>
        <w:r w:rsidR="009E2BFF">
          <w:rPr>
            <w:noProof/>
            <w:webHidden/>
          </w:rPr>
        </w:r>
        <w:r w:rsidR="009E2BFF">
          <w:rPr>
            <w:noProof/>
            <w:webHidden/>
          </w:rPr>
          <w:fldChar w:fldCharType="separate"/>
        </w:r>
        <w:r w:rsidR="009E2BFF">
          <w:rPr>
            <w:noProof/>
            <w:webHidden/>
          </w:rPr>
          <w:t>36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1" w:history="1">
        <w:r w:rsidR="009E2BFF" w:rsidRPr="00967CD0">
          <w:rPr>
            <w:rStyle w:val="Kpr"/>
            <w:noProof/>
          </w:rPr>
          <w:t>Şekil 6.5: 2017 Yılında İletim Şebekesinde Gerçekleşen Gün Sonu Ticaretinin ve Negatif Dengesizlik Miktarının Aylık Dağılımı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_Toc512611491 \h </w:instrText>
        </w:r>
        <w:r w:rsidR="009E2BFF">
          <w:rPr>
            <w:noProof/>
            <w:webHidden/>
          </w:rPr>
        </w:r>
        <w:r w:rsidR="009E2BFF">
          <w:rPr>
            <w:noProof/>
            <w:webHidden/>
          </w:rPr>
          <w:fldChar w:fldCharType="separate"/>
        </w:r>
        <w:r w:rsidR="009E2BFF">
          <w:rPr>
            <w:noProof/>
            <w:webHidden/>
          </w:rPr>
          <w:t>36</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2" w:history="1">
        <w:r w:rsidR="009E2BFF" w:rsidRPr="00967CD0">
          <w:rPr>
            <w:rStyle w:val="Kpr"/>
            <w:noProof/>
          </w:rPr>
          <w:t>Şekil 6.6: Yıllara Göre İletilen Aylık LNG Miktarları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_Toc512611492 \h </w:instrText>
        </w:r>
        <w:r w:rsidR="009E2BFF">
          <w:rPr>
            <w:noProof/>
            <w:webHidden/>
          </w:rPr>
        </w:r>
        <w:r w:rsidR="009E2BFF">
          <w:rPr>
            <w:noProof/>
            <w:webHidden/>
          </w:rPr>
          <w:fldChar w:fldCharType="separate"/>
        </w:r>
        <w:r w:rsidR="009E2BFF">
          <w:rPr>
            <w:noProof/>
            <w:webHidden/>
          </w:rPr>
          <w:t>38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3" w:history="1">
        <w:r w:rsidR="009E2BFF" w:rsidRPr="00967CD0">
          <w:rPr>
            <w:rStyle w:val="Kpr"/>
            <w:noProof/>
          </w:rPr>
          <w:t>Şekil 7.1: 2017 Yılı Sonu İtibariyle Abone-Serbest Tüketici Sayısının Dağılımı (%)</w:t>
        </w:r>
        <w:r w:rsidR="009E2BFF">
          <w:rPr>
            <w:noProof/>
            <w:webHidden/>
          </w:rPr>
          <w:tab/>
        </w:r>
        <w:r w:rsidR="009E2BFF">
          <w:rPr>
            <w:noProof/>
            <w:webHidden/>
          </w:rPr>
          <w:fldChar w:fldCharType="begin"/>
        </w:r>
        <w:r w:rsidR="009E2BFF">
          <w:rPr>
            <w:noProof/>
            <w:webHidden/>
          </w:rPr>
          <w:instrText xml:space="preserve"> PAGEREF _Toc512611493 \h </w:instrText>
        </w:r>
        <w:r w:rsidR="009E2BFF">
          <w:rPr>
            <w:noProof/>
            <w:webHidden/>
          </w:rPr>
        </w:r>
        <w:r w:rsidR="009E2BFF">
          <w:rPr>
            <w:noProof/>
            <w:webHidden/>
          </w:rPr>
          <w:fldChar w:fldCharType="separate"/>
        </w:r>
        <w:r w:rsidR="009E2BFF">
          <w:rPr>
            <w:noProof/>
            <w:webHidden/>
          </w:rPr>
          <w:t>54</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4" w:history="1">
        <w:r w:rsidR="009E2BFF" w:rsidRPr="00967CD0">
          <w:rPr>
            <w:rStyle w:val="Kpr"/>
            <w:noProof/>
          </w:rPr>
          <w:t>Şekil 7.2: Doğal Gaz Abonelerinin 2017 Yılı Aylık Doğal Gaz Tüketim Miktarları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_Toc512611494 \h </w:instrText>
        </w:r>
        <w:r w:rsidR="009E2BFF">
          <w:rPr>
            <w:noProof/>
            <w:webHidden/>
          </w:rPr>
        </w:r>
        <w:r w:rsidR="009E2BFF">
          <w:rPr>
            <w:noProof/>
            <w:webHidden/>
          </w:rPr>
          <w:fldChar w:fldCharType="separate"/>
        </w:r>
        <w:r w:rsidR="009E2BFF">
          <w:rPr>
            <w:noProof/>
            <w:webHidden/>
          </w:rPr>
          <w:t>58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5" w:history="1">
        <w:r w:rsidR="009E2BFF" w:rsidRPr="00967CD0">
          <w:rPr>
            <w:rStyle w:val="Kpr"/>
            <w:noProof/>
          </w:rPr>
          <w:t>Şekil 7.3: 2017 Yılı Konut Abone Sayısının Doğal Gaz Kullanım Türüne Göre Dağılımı (%)</w:t>
        </w:r>
        <w:r w:rsidR="009E2BFF">
          <w:rPr>
            <w:noProof/>
            <w:webHidden/>
          </w:rPr>
          <w:tab/>
        </w:r>
        <w:r w:rsidR="009E2BFF">
          <w:rPr>
            <w:noProof/>
            <w:webHidden/>
          </w:rPr>
          <w:fldChar w:fldCharType="begin"/>
        </w:r>
        <w:r w:rsidR="009E2BFF">
          <w:rPr>
            <w:noProof/>
            <w:webHidden/>
          </w:rPr>
          <w:instrText xml:space="preserve"> PAGEREF _Toc512611495 \h </w:instrText>
        </w:r>
        <w:r w:rsidR="009E2BFF">
          <w:rPr>
            <w:noProof/>
            <w:webHidden/>
          </w:rPr>
        </w:r>
        <w:r w:rsidR="009E2BFF">
          <w:rPr>
            <w:noProof/>
            <w:webHidden/>
          </w:rPr>
          <w:fldChar w:fldCharType="separate"/>
        </w:r>
        <w:r w:rsidR="009E2BFF">
          <w:rPr>
            <w:noProof/>
            <w:webHidden/>
          </w:rPr>
          <w:t>58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6" w:history="1">
        <w:r w:rsidR="009E2BFF" w:rsidRPr="00967CD0">
          <w:rPr>
            <w:rStyle w:val="Kpr"/>
            <w:noProof/>
          </w:rPr>
          <w:t>Şekil 7.4: 2017 Yılı Geçici Doğal Gaz Kesintisi Nedenleri (%)</w:t>
        </w:r>
        <w:r w:rsidR="009E2BFF">
          <w:rPr>
            <w:noProof/>
            <w:webHidden/>
          </w:rPr>
          <w:tab/>
        </w:r>
        <w:r w:rsidR="009E2BFF">
          <w:rPr>
            <w:noProof/>
            <w:webHidden/>
          </w:rPr>
          <w:fldChar w:fldCharType="begin"/>
        </w:r>
        <w:r w:rsidR="009E2BFF">
          <w:rPr>
            <w:noProof/>
            <w:webHidden/>
          </w:rPr>
          <w:instrText xml:space="preserve"> PAGEREF _Toc512611496 \h </w:instrText>
        </w:r>
        <w:r w:rsidR="009E2BFF">
          <w:rPr>
            <w:noProof/>
            <w:webHidden/>
          </w:rPr>
        </w:r>
        <w:r w:rsidR="009E2BFF">
          <w:rPr>
            <w:noProof/>
            <w:webHidden/>
          </w:rPr>
          <w:fldChar w:fldCharType="separate"/>
        </w:r>
        <w:r w:rsidR="009E2BFF">
          <w:rPr>
            <w:noProof/>
            <w:webHidden/>
          </w:rPr>
          <w:t>59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7" w:history="1">
        <w:r w:rsidR="009E2BFF" w:rsidRPr="00967CD0">
          <w:rPr>
            <w:rStyle w:val="Kpr"/>
            <w:noProof/>
          </w:rPr>
          <w:t>Şekil 7.5: 2017 Yılında Tüketiciler Tarafından Dağıtım Şirketlerine Yapılan Başvuru ve Şikâyet Konuları (%)</w:t>
        </w:r>
      </w:hyperlink>
    </w:p>
    <w:p w:rsidR="009E2BFF" w:rsidRDefault="00DB05C9">
      <w:pPr>
        <w:pStyle w:val="ekillerTablosu"/>
        <w:tabs>
          <w:tab w:val="right" w:leader="dot" w:pos="9344"/>
        </w:tabs>
        <w:rPr>
          <w:rFonts w:eastAsiaTheme="minorEastAsia"/>
          <w:noProof/>
          <w:lang w:eastAsia="tr-TR"/>
        </w:rPr>
      </w:pPr>
      <w:hyperlink w:anchor="_Toc512611498" w:history="1">
        <w:r w:rsidR="009E2BFF" w:rsidRPr="00967CD0">
          <w:rPr>
            <w:rStyle w:val="Kpr"/>
            <w:noProof/>
          </w:rPr>
          <w:t>Şekil 7.6: 2017 Yılı Tüketicilerin Fatura İtiraz Başvuruları (%)</w:t>
        </w:r>
        <w:r w:rsidR="009E2BFF">
          <w:rPr>
            <w:noProof/>
            <w:webHidden/>
          </w:rPr>
          <w:tab/>
        </w:r>
        <w:r w:rsidR="009E2BFF">
          <w:rPr>
            <w:noProof/>
            <w:webHidden/>
          </w:rPr>
          <w:fldChar w:fldCharType="begin"/>
        </w:r>
        <w:r w:rsidR="009E2BFF">
          <w:rPr>
            <w:noProof/>
            <w:webHidden/>
          </w:rPr>
          <w:instrText xml:space="preserve"> PAGEREF _Toc512611498 \h </w:instrText>
        </w:r>
        <w:r w:rsidR="009E2BFF">
          <w:rPr>
            <w:noProof/>
            <w:webHidden/>
          </w:rPr>
        </w:r>
        <w:r w:rsidR="009E2BFF">
          <w:rPr>
            <w:noProof/>
            <w:webHidden/>
          </w:rPr>
          <w:fldChar w:fldCharType="separate"/>
        </w:r>
        <w:r w:rsidR="009E2BFF">
          <w:rPr>
            <w:noProof/>
            <w:webHidden/>
          </w:rPr>
          <w:t>61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499" w:history="1">
        <w:r w:rsidR="009E2BFF" w:rsidRPr="00967CD0">
          <w:rPr>
            <w:rStyle w:val="Kpr"/>
            <w:noProof/>
          </w:rPr>
          <w:t>Şekil 8.1: 2017 Yılı Doğal Gaz Sektörel Tüketim Dağılımı (%)</w:t>
        </w:r>
        <w:r w:rsidR="009E2BFF">
          <w:rPr>
            <w:noProof/>
            <w:webHidden/>
          </w:rPr>
          <w:tab/>
        </w:r>
        <w:r w:rsidR="009E2BFF">
          <w:rPr>
            <w:noProof/>
            <w:webHidden/>
          </w:rPr>
          <w:fldChar w:fldCharType="begin"/>
        </w:r>
        <w:r w:rsidR="009E2BFF">
          <w:rPr>
            <w:noProof/>
            <w:webHidden/>
          </w:rPr>
          <w:instrText xml:space="preserve"> PAGEREF _Toc512611499 \h </w:instrText>
        </w:r>
        <w:r w:rsidR="009E2BFF">
          <w:rPr>
            <w:noProof/>
            <w:webHidden/>
          </w:rPr>
        </w:r>
        <w:r w:rsidR="009E2BFF">
          <w:rPr>
            <w:noProof/>
            <w:webHidden/>
          </w:rPr>
          <w:fldChar w:fldCharType="separate"/>
        </w:r>
        <w:r w:rsidR="009E2BFF">
          <w:rPr>
            <w:noProof/>
            <w:webHidden/>
          </w:rPr>
          <w:t>68</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500" w:history="1">
        <w:r w:rsidR="009E2BFF" w:rsidRPr="00967CD0">
          <w:rPr>
            <w:rStyle w:val="Kpr"/>
            <w:noProof/>
          </w:rPr>
          <w:t>Şekil 8.2: Sektörlere Göre Tüketimin Yıllara Göre Karşılaştırması</w:t>
        </w:r>
        <w:r w:rsidR="009E2BFF">
          <w:rPr>
            <w:noProof/>
            <w:webHidden/>
          </w:rPr>
          <w:tab/>
        </w:r>
        <w:r w:rsidR="009E2BFF">
          <w:rPr>
            <w:noProof/>
            <w:webHidden/>
          </w:rPr>
          <w:fldChar w:fldCharType="begin"/>
        </w:r>
        <w:r w:rsidR="009E2BFF">
          <w:rPr>
            <w:noProof/>
            <w:webHidden/>
          </w:rPr>
          <w:instrText xml:space="preserve"> PAGEREF _Toc512611500 \h </w:instrText>
        </w:r>
        <w:r w:rsidR="009E2BFF">
          <w:rPr>
            <w:noProof/>
            <w:webHidden/>
          </w:rPr>
        </w:r>
        <w:r w:rsidR="009E2BFF">
          <w:rPr>
            <w:noProof/>
            <w:webHidden/>
          </w:rPr>
          <w:fldChar w:fldCharType="separate"/>
        </w:r>
        <w:r w:rsidR="009E2BFF">
          <w:rPr>
            <w:noProof/>
            <w:webHidden/>
          </w:rPr>
          <w:t>69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501" w:history="1">
        <w:r w:rsidR="009E2BFF" w:rsidRPr="00967CD0">
          <w:rPr>
            <w:rStyle w:val="Kpr"/>
            <w:noProof/>
          </w:rPr>
          <w:t>Şekil 8.3: Aylık Bazda Sektörel Tüketim Dağılımlarının Toplam Tüketime Etkileri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_Toc512611501 \h </w:instrText>
        </w:r>
        <w:r w:rsidR="009E2BFF">
          <w:rPr>
            <w:noProof/>
            <w:webHidden/>
          </w:rPr>
        </w:r>
        <w:r w:rsidR="009E2BFF">
          <w:rPr>
            <w:noProof/>
            <w:webHidden/>
          </w:rPr>
          <w:fldChar w:fldCharType="separate"/>
        </w:r>
        <w:r w:rsidR="009E2BFF">
          <w:rPr>
            <w:noProof/>
            <w:webHidden/>
          </w:rPr>
          <w:t>69</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502" w:history="1">
        <w:r w:rsidR="009E2BFF" w:rsidRPr="00967CD0">
          <w:rPr>
            <w:rStyle w:val="Kpr"/>
            <w:noProof/>
          </w:rPr>
          <w:t>Şekil 8.4: 2017 Yılı Aylık Doğal Gaz Sektörel Tüketim Seyri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_Toc512611502 \h </w:instrText>
        </w:r>
        <w:r w:rsidR="009E2BFF">
          <w:rPr>
            <w:noProof/>
            <w:webHidden/>
          </w:rPr>
        </w:r>
        <w:r w:rsidR="009E2BFF">
          <w:rPr>
            <w:noProof/>
            <w:webHidden/>
          </w:rPr>
          <w:fldChar w:fldCharType="separate"/>
        </w:r>
        <w:r w:rsidR="009E2BFF">
          <w:rPr>
            <w:noProof/>
            <w:webHidden/>
          </w:rPr>
          <w:t>70</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503" w:history="1">
        <w:r w:rsidR="009E2BFF" w:rsidRPr="00967CD0">
          <w:rPr>
            <w:rStyle w:val="Kpr"/>
            <w:noProof/>
          </w:rPr>
          <w:t>Şekil 8.5: 2017 Yılı Doğal Gaz Dağıtım Bölgelerindeki Toplam Boru Gazı Tüketim Miktarı (Milyon Sm</w:t>
        </w:r>
        <w:r w:rsidR="009E2BFF" w:rsidRPr="00967CD0">
          <w:rPr>
            <w:rStyle w:val="Kpr"/>
            <w:noProof/>
            <w:vertAlign w:val="superscript"/>
          </w:rPr>
          <w:t>3</w:t>
        </w:r>
        <w:r w:rsidR="009E2BFF" w:rsidRPr="00967CD0">
          <w:rPr>
            <w:rStyle w:val="Kpr"/>
            <w:noProof/>
          </w:rPr>
          <w:t>)</w:t>
        </w:r>
        <w:r w:rsidR="009E2BFF">
          <w:rPr>
            <w:noProof/>
            <w:webHidden/>
          </w:rPr>
          <w:tab/>
        </w:r>
        <w:r w:rsidR="009E2BFF">
          <w:rPr>
            <w:noProof/>
            <w:webHidden/>
          </w:rPr>
          <w:fldChar w:fldCharType="begin"/>
        </w:r>
        <w:r w:rsidR="009E2BFF">
          <w:rPr>
            <w:noProof/>
            <w:webHidden/>
          </w:rPr>
          <w:instrText xml:space="preserve"> PAGEREF _Toc512611503 \h </w:instrText>
        </w:r>
        <w:r w:rsidR="009E2BFF">
          <w:rPr>
            <w:noProof/>
            <w:webHidden/>
          </w:rPr>
        </w:r>
        <w:r w:rsidR="009E2BFF">
          <w:rPr>
            <w:noProof/>
            <w:webHidden/>
          </w:rPr>
          <w:fldChar w:fldCharType="separate"/>
        </w:r>
        <w:r w:rsidR="009E2BFF">
          <w:rPr>
            <w:noProof/>
            <w:webHidden/>
          </w:rPr>
          <w:t>81</w:t>
        </w:r>
        <w:r w:rsidR="009E2BFF">
          <w:rPr>
            <w:noProof/>
            <w:webHidden/>
          </w:rPr>
          <w:fldChar w:fldCharType="end"/>
        </w:r>
      </w:hyperlink>
    </w:p>
    <w:p w:rsidR="009E2BFF" w:rsidRDefault="00DB05C9">
      <w:pPr>
        <w:pStyle w:val="ekillerTablosu"/>
        <w:tabs>
          <w:tab w:val="right" w:leader="dot" w:pos="9344"/>
        </w:tabs>
        <w:rPr>
          <w:rFonts w:eastAsiaTheme="minorEastAsia"/>
          <w:noProof/>
          <w:lang w:eastAsia="tr-TR"/>
        </w:rPr>
      </w:pPr>
      <w:hyperlink w:anchor="_Toc512611504" w:history="1">
        <w:r w:rsidR="009E2BFF" w:rsidRPr="00967CD0">
          <w:rPr>
            <w:rStyle w:val="Kpr"/>
            <w:noProof/>
          </w:rPr>
          <w:t xml:space="preserve">Şekil 9.1: 2017 yılında Konut ve Sanayi Tüketicilerine Dağıtım ve Tedarik Şirketlerince Satılan Doğal </w:t>
        </w:r>
        <w:r w:rsidR="009E2BFF">
          <w:rPr>
            <w:rStyle w:val="Kpr"/>
            <w:noProof/>
          </w:rPr>
          <w:t xml:space="preserve">  </w:t>
        </w:r>
        <w:r w:rsidR="009E2BFF" w:rsidRPr="00967CD0">
          <w:rPr>
            <w:rStyle w:val="Kpr"/>
            <w:noProof/>
          </w:rPr>
          <w:t>Gazın Fiyat Oluşumları</w:t>
        </w:r>
        <w:r w:rsidR="009E2BFF">
          <w:rPr>
            <w:noProof/>
            <w:webHidden/>
          </w:rPr>
          <w:tab/>
        </w:r>
        <w:r w:rsidR="009E2BFF">
          <w:rPr>
            <w:noProof/>
            <w:webHidden/>
          </w:rPr>
          <w:fldChar w:fldCharType="begin"/>
        </w:r>
        <w:r w:rsidR="009E2BFF">
          <w:rPr>
            <w:noProof/>
            <w:webHidden/>
          </w:rPr>
          <w:instrText xml:space="preserve"> PAGEREF _Toc512611504 \h </w:instrText>
        </w:r>
        <w:r w:rsidR="009E2BFF">
          <w:rPr>
            <w:noProof/>
            <w:webHidden/>
          </w:rPr>
        </w:r>
        <w:r w:rsidR="009E2BFF">
          <w:rPr>
            <w:noProof/>
            <w:webHidden/>
          </w:rPr>
          <w:fldChar w:fldCharType="separate"/>
        </w:r>
        <w:r w:rsidR="009E2BFF">
          <w:rPr>
            <w:noProof/>
            <w:webHidden/>
          </w:rPr>
          <w:t>82</w:t>
        </w:r>
        <w:r w:rsidR="009E2BFF">
          <w:rPr>
            <w:noProof/>
            <w:webHidden/>
          </w:rPr>
          <w:fldChar w:fldCharType="end"/>
        </w:r>
      </w:hyperlink>
    </w:p>
    <w:p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4" w:name="_Toc393894263"/>
      <w:bookmarkStart w:id="5" w:name="_Toc393983253"/>
      <w:bookmarkStart w:id="6" w:name="_Toc417917624"/>
    </w:p>
    <w:p w:rsidR="00955CE1" w:rsidRPr="00E164B2" w:rsidRDefault="00955CE1" w:rsidP="00955CE1">
      <w:pPr>
        <w:pStyle w:val="AnaBalklar"/>
        <w:rPr>
          <w:rFonts w:cs="Times New Roman"/>
        </w:rPr>
      </w:pPr>
      <w:bookmarkStart w:id="7" w:name="_Toc512611117"/>
      <w:bookmarkEnd w:id="4"/>
      <w:bookmarkEnd w:id="5"/>
      <w:bookmarkEnd w:id="6"/>
      <w:r w:rsidRPr="00E164B2">
        <w:rPr>
          <w:rFonts w:cs="Times New Roman"/>
        </w:rPr>
        <w:lastRenderedPageBreak/>
        <w:t>TÜRKİYE DOĞAL GAZ PİYASASI</w:t>
      </w:r>
      <w:bookmarkEnd w:id="7"/>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Türkiye doğal gaz piyasasının hukuki altyapısını oluşturan “4646 sayılı Doğal Gaz Piyasası </w:t>
      </w:r>
      <w:proofErr w:type="spellStart"/>
      <w:r w:rsidRPr="00E164B2">
        <w:rPr>
          <w:rFonts w:ascii="Times New Roman" w:eastAsia="Times New Roman" w:hAnsi="Times New Roman" w:cs="Times New Roman"/>
          <w:color w:val="000000"/>
          <w:sz w:val="24"/>
          <w:szCs w:val="24"/>
          <w:lang w:eastAsia="tr-TR"/>
        </w:rPr>
        <w:t>Kanunu”nda</w:t>
      </w:r>
      <w:proofErr w:type="spellEnd"/>
      <w:r w:rsidRPr="00E164B2">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w:t>
      </w:r>
      <w:r>
        <w:rPr>
          <w:rFonts w:ascii="Times New Roman" w:eastAsia="Times New Roman" w:hAnsi="Times New Roman" w:cs="Times New Roman"/>
          <w:color w:val="000000"/>
          <w:sz w:val="24"/>
          <w:szCs w:val="24"/>
          <w:lang w:eastAsia="tr-TR"/>
        </w:rPr>
        <w:t>ğıtım ve iletimi,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gazın üretilerek satışa sunulması ile Kanunda piyasa faaliyeti olarak sayılan faaliyetlere ve tüketime ilişkin veri ve Şekillere alt başlıklar halinde bu bölümde yer verilmiştir.</w:t>
      </w:r>
    </w:p>
    <w:p w:rsidR="00955CE1" w:rsidRPr="00E164B2" w:rsidRDefault="00955CE1" w:rsidP="00955CE1">
      <w:pPr>
        <w:pStyle w:val="AnaBalklar"/>
        <w:rPr>
          <w:rFonts w:cs="Times New Roman"/>
        </w:rPr>
      </w:pPr>
      <w:bookmarkStart w:id="8" w:name="_Toc417917625"/>
      <w:bookmarkStart w:id="9" w:name="_Toc512611118"/>
      <w:r w:rsidRPr="00E164B2">
        <w:rPr>
          <w:rFonts w:cs="Times New Roman"/>
        </w:rPr>
        <w:t>1. Üretim</w:t>
      </w:r>
      <w:bookmarkEnd w:id="8"/>
      <w:bookmarkEnd w:id="9"/>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 arama ve üretim faaliyetleri, 6491 sayılı Türk Petrol Kanununa göre Petrol İşleri Genel Müdürlüğü (PİGM) tarafından verilen arama ve işletme ruhsatları kapsamında gerçekleştirilmektedir. Üretim faaliyeti,  Kanunda piyasa faaliyeti olarak sayılmamakla birlikte üretim şirketleri, ürettikleri doğal gazı Kurumdan toptan satış lisansı almak kaydıyla toptan satış şirketlerine, ithalatçı şirketlere, ihracatçı şirketlere, dağıtım şirketlerine, kuyu başından olmak kaydıyla CNG satış şirketleri ile CNG iletim ve dağıtım şirketlerine veya serbest tüketicilere pazarlayabilir. Ayrıca, üretim şirketleri ihracat lisansı almak kaydıyla ürettikleri doğal gazı ihraç da edebilirler.</w:t>
      </w:r>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rsidR="00955CE1" w:rsidRPr="00E164B2" w:rsidRDefault="00955CE1" w:rsidP="00955CE1">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Türkiye Petrolleri Anonim Ortaklığı (TPAO)</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Transatlantic</w:t>
      </w:r>
      <w:proofErr w:type="spellEnd"/>
      <w:r w:rsidRPr="00E164B2">
        <w:rPr>
          <w:rFonts w:ascii="Times New Roman" w:eastAsia="Times New Roman" w:hAnsi="Times New Roman" w:cs="Times New Roman"/>
          <w:i/>
          <w:color w:val="000000"/>
          <w:sz w:val="24"/>
          <w:szCs w:val="24"/>
          <w:lang w:eastAsia="tr-TR"/>
        </w:rPr>
        <w:t xml:space="preserve"> Exploration </w:t>
      </w:r>
      <w:proofErr w:type="spellStart"/>
      <w:r w:rsidRPr="00E164B2">
        <w:rPr>
          <w:rFonts w:ascii="Times New Roman" w:eastAsia="Times New Roman" w:hAnsi="Times New Roman" w:cs="Times New Roman"/>
          <w:i/>
          <w:color w:val="000000"/>
          <w:sz w:val="24"/>
          <w:szCs w:val="24"/>
          <w:lang w:eastAsia="tr-TR"/>
        </w:rPr>
        <w:t>Mediterranean</w:t>
      </w:r>
      <w:proofErr w:type="spellEnd"/>
      <w:r w:rsidRPr="00E164B2">
        <w:rPr>
          <w:rFonts w:ascii="Times New Roman" w:eastAsia="Times New Roman" w:hAnsi="Times New Roman" w:cs="Times New Roman"/>
          <w:i/>
          <w:color w:val="000000"/>
          <w:sz w:val="24"/>
          <w:szCs w:val="24"/>
          <w:lang w:eastAsia="tr-TR"/>
        </w:rPr>
        <w:t xml:space="preserve"> International </w:t>
      </w:r>
      <w:proofErr w:type="spellStart"/>
      <w:proofErr w:type="gramStart"/>
      <w:r w:rsidRPr="00E164B2">
        <w:rPr>
          <w:rFonts w:ascii="Times New Roman" w:eastAsia="Times New Roman" w:hAnsi="Times New Roman" w:cs="Times New Roman"/>
          <w:i/>
          <w:color w:val="000000"/>
          <w:sz w:val="24"/>
          <w:szCs w:val="24"/>
          <w:lang w:eastAsia="tr-TR"/>
        </w:rPr>
        <w:t>Pty.Ltd</w:t>
      </w:r>
      <w:proofErr w:type="spellEnd"/>
      <w:r w:rsidRPr="00E164B2">
        <w:rPr>
          <w:rFonts w:ascii="Times New Roman" w:eastAsia="Times New Roman" w:hAnsi="Times New Roman" w:cs="Times New Roman"/>
          <w:i/>
          <w:color w:val="000000"/>
          <w:sz w:val="24"/>
          <w:szCs w:val="24"/>
          <w:lang w:eastAsia="tr-TR"/>
        </w:rPr>
        <w:t>.</w:t>
      </w:r>
      <w:proofErr w:type="gramEnd"/>
      <w:r w:rsidRPr="00E164B2">
        <w:rPr>
          <w:rFonts w:ascii="Times New Roman" w:eastAsia="Times New Roman" w:hAnsi="Times New Roman" w:cs="Times New Roman"/>
          <w:i/>
          <w:color w:val="000000"/>
          <w:sz w:val="24"/>
          <w:szCs w:val="24"/>
          <w:lang w:eastAsia="tr-TR"/>
        </w:rPr>
        <w:t xml:space="preserve"> (Merkezi: Avustralya) Türkiye </w:t>
      </w:r>
      <w:r>
        <w:rPr>
          <w:rFonts w:ascii="Times New Roman" w:eastAsia="Times New Roman" w:hAnsi="Times New Roman" w:cs="Times New Roman"/>
          <w:i/>
          <w:color w:val="000000"/>
          <w:sz w:val="24"/>
          <w:szCs w:val="24"/>
          <w:lang w:eastAsia="tr-TR"/>
        </w:rPr>
        <w:t>Ankara</w:t>
      </w:r>
      <w:r w:rsidRPr="00E164B2">
        <w:rPr>
          <w:rFonts w:ascii="Times New Roman" w:eastAsia="Times New Roman" w:hAnsi="Times New Roman" w:cs="Times New Roman"/>
          <w:i/>
          <w:color w:val="000000"/>
          <w:sz w:val="24"/>
          <w:szCs w:val="24"/>
          <w:lang w:eastAsia="tr-TR"/>
        </w:rPr>
        <w:t xml:space="preserve"> Şubesi (TEMI)</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t xml:space="preserve">Park </w:t>
      </w:r>
      <w:proofErr w:type="spellStart"/>
      <w:r>
        <w:rPr>
          <w:rFonts w:ascii="Times New Roman" w:eastAsia="Times New Roman" w:hAnsi="Times New Roman" w:cs="Times New Roman"/>
          <w:i/>
          <w:color w:val="000000"/>
          <w:sz w:val="24"/>
          <w:szCs w:val="24"/>
          <w:lang w:eastAsia="tr-TR"/>
        </w:rPr>
        <w:t>Place</w:t>
      </w:r>
      <w:proofErr w:type="spellEnd"/>
      <w:r>
        <w:rPr>
          <w:rFonts w:ascii="Times New Roman" w:eastAsia="Times New Roman" w:hAnsi="Times New Roman" w:cs="Times New Roman"/>
          <w:i/>
          <w:color w:val="000000"/>
          <w:sz w:val="24"/>
          <w:szCs w:val="24"/>
          <w:lang w:eastAsia="tr-TR"/>
        </w:rPr>
        <w:t xml:space="preserve"> </w:t>
      </w:r>
      <w:proofErr w:type="spellStart"/>
      <w:r>
        <w:rPr>
          <w:rFonts w:ascii="Times New Roman" w:eastAsia="Times New Roman" w:hAnsi="Times New Roman" w:cs="Times New Roman"/>
          <w:i/>
          <w:color w:val="000000"/>
          <w:sz w:val="24"/>
          <w:szCs w:val="24"/>
          <w:lang w:eastAsia="tr-TR"/>
        </w:rPr>
        <w:t>Energy</w:t>
      </w:r>
      <w:proofErr w:type="spellEnd"/>
      <w:r>
        <w:rPr>
          <w:rFonts w:ascii="Times New Roman" w:eastAsia="Times New Roman" w:hAnsi="Times New Roman" w:cs="Times New Roman"/>
          <w:i/>
          <w:color w:val="000000"/>
          <w:sz w:val="24"/>
          <w:szCs w:val="24"/>
          <w:lang w:eastAsia="tr-TR"/>
        </w:rPr>
        <w:t xml:space="preserve"> Limited-Türkiye Ankara Şubesi</w:t>
      </w:r>
      <w:r w:rsidRPr="00E164B2">
        <w:rPr>
          <w:rFonts w:ascii="Times New Roman" w:eastAsia="Times New Roman" w:hAnsi="Times New Roman" w:cs="Times New Roman"/>
          <w:i/>
          <w:color w:val="000000"/>
          <w:sz w:val="24"/>
          <w:szCs w:val="24"/>
          <w:lang w:eastAsia="tr-TR"/>
        </w:rPr>
        <w:t xml:space="preserve"> (</w:t>
      </w:r>
      <w:r>
        <w:rPr>
          <w:rFonts w:ascii="Times New Roman" w:eastAsia="Times New Roman" w:hAnsi="Times New Roman" w:cs="Times New Roman"/>
          <w:i/>
          <w:color w:val="000000"/>
          <w:sz w:val="24"/>
          <w:szCs w:val="24"/>
          <w:lang w:eastAsia="tr-TR"/>
        </w:rPr>
        <w:t>PARK PLACE LİMİTED</w:t>
      </w:r>
      <w:r w:rsidRPr="00E164B2">
        <w:rPr>
          <w:rFonts w:ascii="Times New Roman" w:eastAsia="Times New Roman" w:hAnsi="Times New Roman" w:cs="Times New Roman"/>
          <w:i/>
          <w:color w:val="000000"/>
          <w:sz w:val="24"/>
          <w:szCs w:val="24"/>
          <w:lang w:eastAsia="tr-TR"/>
        </w:rPr>
        <w:t>)</w:t>
      </w:r>
      <w:r w:rsidR="005F14C8">
        <w:rPr>
          <w:rFonts w:ascii="Times New Roman" w:eastAsia="Times New Roman" w:hAnsi="Times New Roman" w:cs="Times New Roman"/>
          <w:i/>
          <w:color w:val="000000"/>
          <w:sz w:val="24"/>
          <w:szCs w:val="24"/>
          <w:lang w:eastAsia="tr-TR"/>
        </w:rPr>
        <w:t>(Merkezi: Kanada)</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Thrace</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Basin</w:t>
      </w:r>
      <w:proofErr w:type="spellEnd"/>
      <w:r w:rsidRPr="00E164B2">
        <w:rPr>
          <w:rFonts w:ascii="Times New Roman" w:eastAsia="Times New Roman" w:hAnsi="Times New Roman" w:cs="Times New Roman"/>
          <w:i/>
          <w:color w:val="000000"/>
          <w:sz w:val="24"/>
          <w:szCs w:val="24"/>
          <w:lang w:eastAsia="tr-TR"/>
        </w:rPr>
        <w:t xml:space="preserve"> Natural </w:t>
      </w:r>
      <w:proofErr w:type="spellStart"/>
      <w:r w:rsidRPr="00E164B2">
        <w:rPr>
          <w:rFonts w:ascii="Times New Roman" w:eastAsia="Times New Roman" w:hAnsi="Times New Roman" w:cs="Times New Roman"/>
          <w:i/>
          <w:color w:val="000000"/>
          <w:sz w:val="24"/>
          <w:szCs w:val="24"/>
          <w:lang w:eastAsia="tr-TR"/>
        </w:rPr>
        <w:t>Gas</w:t>
      </w:r>
      <w:proofErr w:type="spellEnd"/>
      <w:r w:rsidRPr="00E164B2">
        <w:rPr>
          <w:rFonts w:ascii="Times New Roman" w:eastAsia="Times New Roman" w:hAnsi="Times New Roman" w:cs="Times New Roman"/>
          <w:i/>
          <w:color w:val="000000"/>
          <w:sz w:val="24"/>
          <w:szCs w:val="24"/>
          <w:lang w:eastAsia="tr-TR"/>
        </w:rPr>
        <w:t xml:space="preserve"> </w:t>
      </w:r>
      <w:r>
        <w:rPr>
          <w:rFonts w:ascii="Times New Roman" w:eastAsia="Times New Roman" w:hAnsi="Times New Roman" w:cs="Times New Roman"/>
          <w:i/>
          <w:color w:val="000000"/>
          <w:sz w:val="24"/>
          <w:szCs w:val="24"/>
          <w:lang w:eastAsia="tr-TR"/>
        </w:rPr>
        <w:t xml:space="preserve">(Türkiye) </w:t>
      </w:r>
      <w:r w:rsidRPr="00E164B2">
        <w:rPr>
          <w:rFonts w:ascii="Times New Roman" w:eastAsia="Times New Roman" w:hAnsi="Times New Roman" w:cs="Times New Roman"/>
          <w:i/>
          <w:color w:val="000000"/>
          <w:sz w:val="24"/>
          <w:szCs w:val="24"/>
          <w:lang w:eastAsia="tr-TR"/>
        </w:rPr>
        <w:t>Corporation Türkiye-</w:t>
      </w:r>
      <w:proofErr w:type="gramStart"/>
      <w:r w:rsidRPr="00E164B2">
        <w:rPr>
          <w:rFonts w:ascii="Times New Roman" w:eastAsia="Times New Roman" w:hAnsi="Times New Roman" w:cs="Times New Roman"/>
          <w:i/>
          <w:color w:val="000000"/>
          <w:sz w:val="24"/>
          <w:szCs w:val="24"/>
          <w:lang w:eastAsia="tr-TR"/>
        </w:rPr>
        <w:t>Ankara  Şubesi</w:t>
      </w:r>
      <w:proofErr w:type="gramEnd"/>
      <w:r w:rsidRPr="00E164B2">
        <w:rPr>
          <w:rFonts w:ascii="Times New Roman" w:eastAsia="Times New Roman" w:hAnsi="Times New Roman" w:cs="Times New Roman"/>
          <w:i/>
          <w:color w:val="000000"/>
          <w:sz w:val="24"/>
          <w:szCs w:val="24"/>
          <w:lang w:eastAsia="tr-TR"/>
        </w:rPr>
        <w:t xml:space="preserve"> (THRACE BASIN)</w:t>
      </w:r>
      <w:r w:rsidR="005F14C8">
        <w:rPr>
          <w:rFonts w:ascii="Times New Roman" w:eastAsia="Times New Roman" w:hAnsi="Times New Roman" w:cs="Times New Roman"/>
          <w:i/>
          <w:color w:val="000000"/>
          <w:sz w:val="24"/>
          <w:szCs w:val="24"/>
          <w:lang w:eastAsia="tr-TR"/>
        </w:rPr>
        <w:t xml:space="preserve"> (Merkezi: Hollanda)</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Petrogas</w:t>
      </w:r>
      <w:proofErr w:type="spellEnd"/>
      <w:r w:rsidRPr="00E164B2">
        <w:rPr>
          <w:rFonts w:ascii="Times New Roman" w:eastAsia="Times New Roman" w:hAnsi="Times New Roman" w:cs="Times New Roman"/>
          <w:i/>
          <w:color w:val="000000"/>
          <w:sz w:val="24"/>
          <w:szCs w:val="24"/>
          <w:lang w:eastAsia="tr-TR"/>
        </w:rPr>
        <w:t xml:space="preserve"> Petrol Gaz ve Petrokimya Ürünleri İnşaat San. </w:t>
      </w:r>
      <w:proofErr w:type="gramStart"/>
      <w:r w:rsidRPr="00E164B2">
        <w:rPr>
          <w:rFonts w:ascii="Times New Roman" w:eastAsia="Times New Roman" w:hAnsi="Times New Roman" w:cs="Times New Roman"/>
          <w:i/>
          <w:color w:val="000000"/>
          <w:sz w:val="24"/>
          <w:szCs w:val="24"/>
          <w:lang w:eastAsia="tr-TR"/>
        </w:rPr>
        <w:t>ve</w:t>
      </w:r>
      <w:proofErr w:type="gramEnd"/>
      <w:r w:rsidRPr="00E164B2">
        <w:rPr>
          <w:rFonts w:ascii="Times New Roman" w:eastAsia="Times New Roman" w:hAnsi="Times New Roman" w:cs="Times New Roman"/>
          <w:i/>
          <w:color w:val="000000"/>
          <w:sz w:val="24"/>
          <w:szCs w:val="24"/>
          <w:lang w:eastAsia="tr-TR"/>
        </w:rPr>
        <w:t xml:space="preserve"> Tic. A.Ş. (PETROGAS)</w:t>
      </w:r>
      <w:r w:rsidR="005F14C8">
        <w:rPr>
          <w:rFonts w:ascii="Times New Roman" w:eastAsia="Times New Roman" w:hAnsi="Times New Roman" w:cs="Times New Roman"/>
          <w:i/>
          <w:color w:val="000000"/>
          <w:sz w:val="24"/>
          <w:szCs w:val="24"/>
          <w:lang w:eastAsia="tr-TR"/>
        </w:rPr>
        <w:t xml:space="preserve"> (Merkezi: İrlanda)</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Pr>
          <w:rFonts w:ascii="Times New Roman" w:eastAsia="Times New Roman" w:hAnsi="Times New Roman" w:cs="Times New Roman"/>
          <w:i/>
          <w:sz w:val="24"/>
          <w:szCs w:val="24"/>
          <w:lang w:eastAsia="tr-TR"/>
        </w:rPr>
        <w:t xml:space="preserve">Park </w:t>
      </w:r>
      <w:proofErr w:type="spellStart"/>
      <w:r>
        <w:rPr>
          <w:rFonts w:ascii="Times New Roman" w:eastAsia="Times New Roman" w:hAnsi="Times New Roman" w:cs="Times New Roman"/>
          <w:i/>
          <w:sz w:val="24"/>
          <w:szCs w:val="24"/>
          <w:lang w:eastAsia="tr-TR"/>
        </w:rPr>
        <w:t>Place</w:t>
      </w:r>
      <w:proofErr w:type="spellEnd"/>
      <w:r w:rsidRPr="00E164B2">
        <w:rPr>
          <w:rFonts w:ascii="Times New Roman" w:eastAsia="Times New Roman" w:hAnsi="Times New Roman" w:cs="Times New Roman"/>
          <w:i/>
          <w:sz w:val="24"/>
          <w:szCs w:val="24"/>
          <w:lang w:eastAsia="tr-TR"/>
        </w:rPr>
        <w:t xml:space="preserve"> Petrol Arama</w:t>
      </w:r>
      <w:r>
        <w:rPr>
          <w:rFonts w:ascii="Times New Roman" w:eastAsia="Times New Roman" w:hAnsi="Times New Roman" w:cs="Times New Roman"/>
          <w:i/>
          <w:sz w:val="24"/>
          <w:szCs w:val="24"/>
          <w:lang w:eastAsia="tr-TR"/>
        </w:rPr>
        <w:t xml:space="preserve"> </w:t>
      </w:r>
      <w:proofErr w:type="gramStart"/>
      <w:r>
        <w:rPr>
          <w:rFonts w:ascii="Times New Roman" w:eastAsia="Times New Roman" w:hAnsi="Times New Roman" w:cs="Times New Roman"/>
          <w:i/>
          <w:sz w:val="24"/>
          <w:szCs w:val="24"/>
          <w:lang w:eastAsia="tr-TR"/>
        </w:rPr>
        <w:t xml:space="preserve">ve </w:t>
      </w:r>
      <w:r w:rsidRPr="00E164B2">
        <w:rPr>
          <w:rFonts w:ascii="Times New Roman" w:eastAsia="Times New Roman" w:hAnsi="Times New Roman" w:cs="Times New Roman"/>
          <w:i/>
          <w:sz w:val="24"/>
          <w:szCs w:val="24"/>
          <w:lang w:eastAsia="tr-TR"/>
        </w:rPr>
        <w:t xml:space="preserve"> Üretim</w:t>
      </w:r>
      <w:proofErr w:type="gramEnd"/>
      <w:r w:rsidRPr="00E164B2">
        <w:rPr>
          <w:rFonts w:ascii="Times New Roman" w:eastAsia="Times New Roman" w:hAnsi="Times New Roman" w:cs="Times New Roman"/>
          <w:i/>
          <w:sz w:val="24"/>
          <w:szCs w:val="24"/>
          <w:lang w:eastAsia="tr-TR"/>
        </w:rPr>
        <w:t xml:space="preserve"> A.Ş.</w:t>
      </w:r>
      <w:r>
        <w:rPr>
          <w:rFonts w:ascii="Times New Roman" w:eastAsia="Times New Roman" w:hAnsi="Times New Roman" w:cs="Times New Roman"/>
          <w:i/>
          <w:sz w:val="24"/>
          <w:szCs w:val="24"/>
          <w:lang w:eastAsia="tr-TR"/>
        </w:rPr>
        <w:t>(PARK PLACE)</w:t>
      </w:r>
      <w:r w:rsidR="005F14C8">
        <w:rPr>
          <w:rFonts w:ascii="Times New Roman" w:eastAsia="Times New Roman" w:hAnsi="Times New Roman" w:cs="Times New Roman"/>
          <w:i/>
          <w:sz w:val="24"/>
          <w:szCs w:val="24"/>
          <w:lang w:eastAsia="tr-TR"/>
        </w:rPr>
        <w:t xml:space="preserve"> (Merkezi: Kanada)</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Foinavon</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Energy</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Inc</w:t>
      </w:r>
      <w:proofErr w:type="spellEnd"/>
      <w:r w:rsidRPr="00E164B2">
        <w:rPr>
          <w:rFonts w:ascii="Times New Roman" w:eastAsia="Times New Roman" w:hAnsi="Times New Roman" w:cs="Times New Roman"/>
          <w:i/>
          <w:color w:val="000000"/>
          <w:sz w:val="24"/>
          <w:szCs w:val="24"/>
          <w:lang w:eastAsia="tr-TR"/>
        </w:rPr>
        <w:t xml:space="preserve">. (Merkezi: Kanada) Türkiye-Ankara Şubesi (FOINAVON) </w:t>
      </w:r>
      <w:r w:rsidR="0096109A">
        <w:rPr>
          <w:rFonts w:ascii="Times New Roman" w:eastAsia="Times New Roman" w:hAnsi="Times New Roman" w:cs="Times New Roman"/>
          <w:i/>
          <w:color w:val="000000"/>
          <w:sz w:val="24"/>
          <w:szCs w:val="24"/>
          <w:lang w:eastAsia="tr-TR"/>
        </w:rPr>
        <w:t>(Merkezi: Kanada)</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Amity</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Oil</w:t>
      </w:r>
      <w:proofErr w:type="spellEnd"/>
      <w:r w:rsidRPr="00E164B2">
        <w:rPr>
          <w:rFonts w:ascii="Times New Roman" w:eastAsia="Times New Roman" w:hAnsi="Times New Roman" w:cs="Times New Roman"/>
          <w:i/>
          <w:color w:val="000000"/>
          <w:sz w:val="24"/>
          <w:szCs w:val="24"/>
          <w:lang w:eastAsia="tr-TR"/>
        </w:rPr>
        <w:t xml:space="preserve"> International </w:t>
      </w:r>
      <w:proofErr w:type="spellStart"/>
      <w:r w:rsidRPr="00E164B2">
        <w:rPr>
          <w:rFonts w:ascii="Times New Roman" w:eastAsia="Times New Roman" w:hAnsi="Times New Roman" w:cs="Times New Roman"/>
          <w:i/>
          <w:color w:val="000000"/>
          <w:sz w:val="24"/>
          <w:szCs w:val="24"/>
          <w:lang w:eastAsia="tr-TR"/>
        </w:rPr>
        <w:t>Pty</w:t>
      </w:r>
      <w:proofErr w:type="spellEnd"/>
      <w:r w:rsidRPr="00E164B2">
        <w:rPr>
          <w:rFonts w:ascii="Times New Roman" w:eastAsia="Times New Roman" w:hAnsi="Times New Roman" w:cs="Times New Roman"/>
          <w:i/>
          <w:color w:val="000000"/>
          <w:sz w:val="24"/>
          <w:szCs w:val="24"/>
          <w:lang w:eastAsia="tr-TR"/>
        </w:rPr>
        <w:t xml:space="preserve">. Limited Merkezi Avustralya Türkiye </w:t>
      </w:r>
      <w:r>
        <w:rPr>
          <w:rFonts w:ascii="Times New Roman" w:eastAsia="Times New Roman" w:hAnsi="Times New Roman" w:cs="Times New Roman"/>
          <w:i/>
          <w:color w:val="000000"/>
          <w:sz w:val="24"/>
          <w:szCs w:val="24"/>
          <w:lang w:eastAsia="tr-TR"/>
        </w:rPr>
        <w:t>Ankara</w:t>
      </w:r>
      <w:r w:rsidRPr="00E164B2">
        <w:rPr>
          <w:rFonts w:ascii="Times New Roman" w:eastAsia="Times New Roman" w:hAnsi="Times New Roman" w:cs="Times New Roman"/>
          <w:i/>
          <w:color w:val="000000"/>
          <w:sz w:val="24"/>
          <w:szCs w:val="24"/>
          <w:lang w:eastAsia="tr-TR"/>
        </w:rPr>
        <w:t xml:space="preserve"> Şubesi (AMITY)</w:t>
      </w:r>
      <w:r w:rsidR="0096109A">
        <w:rPr>
          <w:rFonts w:ascii="Times New Roman" w:eastAsia="Times New Roman" w:hAnsi="Times New Roman" w:cs="Times New Roman"/>
          <w:i/>
          <w:color w:val="000000"/>
          <w:sz w:val="24"/>
          <w:szCs w:val="24"/>
          <w:lang w:eastAsia="tr-TR"/>
        </w:rPr>
        <w:t>(Merkezi: Avustralya)</w:t>
      </w:r>
    </w:p>
    <w:p w:rsidR="00955CE1"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lastRenderedPageBreak/>
        <w:t>Corporate</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Resources</w:t>
      </w:r>
      <w:proofErr w:type="spellEnd"/>
      <w:r w:rsidRPr="00E164B2">
        <w:rPr>
          <w:rFonts w:ascii="Times New Roman" w:eastAsia="Times New Roman" w:hAnsi="Times New Roman" w:cs="Times New Roman"/>
          <w:i/>
          <w:color w:val="000000"/>
          <w:sz w:val="24"/>
          <w:szCs w:val="24"/>
          <w:lang w:eastAsia="tr-TR"/>
        </w:rPr>
        <w:t xml:space="preserve"> B.V. Limited Şirketi-Ankara-Türkiye Şubesi</w:t>
      </w:r>
      <w:r>
        <w:rPr>
          <w:rFonts w:ascii="Times New Roman" w:eastAsia="Times New Roman" w:hAnsi="Times New Roman" w:cs="Times New Roman"/>
          <w:i/>
          <w:color w:val="000000"/>
          <w:sz w:val="24"/>
          <w:szCs w:val="24"/>
          <w:lang w:eastAsia="tr-TR"/>
        </w:rPr>
        <w:t>(CORPORATE RESOURCES)</w:t>
      </w:r>
      <w:r w:rsidR="0096109A">
        <w:rPr>
          <w:rFonts w:ascii="Times New Roman" w:eastAsia="Times New Roman" w:hAnsi="Times New Roman" w:cs="Times New Roman"/>
          <w:i/>
          <w:color w:val="000000"/>
          <w:sz w:val="24"/>
          <w:szCs w:val="24"/>
          <w:lang w:eastAsia="tr-TR"/>
        </w:rPr>
        <w:t xml:space="preserve"> (Merkezi: Hindistan)</w:t>
      </w:r>
    </w:p>
    <w:p w:rsidR="00955CE1" w:rsidRPr="00E164B2"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t xml:space="preserve">Marsa </w:t>
      </w:r>
      <w:proofErr w:type="spellStart"/>
      <w:r>
        <w:rPr>
          <w:rFonts w:ascii="Times New Roman" w:eastAsia="Times New Roman" w:hAnsi="Times New Roman" w:cs="Times New Roman"/>
          <w:i/>
          <w:color w:val="000000"/>
          <w:sz w:val="24"/>
          <w:szCs w:val="24"/>
          <w:lang w:eastAsia="tr-TR"/>
        </w:rPr>
        <w:t>Turkey</w:t>
      </w:r>
      <w:proofErr w:type="spellEnd"/>
      <w:r>
        <w:rPr>
          <w:rFonts w:ascii="Times New Roman" w:eastAsia="Times New Roman" w:hAnsi="Times New Roman" w:cs="Times New Roman"/>
          <w:i/>
          <w:color w:val="000000"/>
          <w:sz w:val="24"/>
          <w:szCs w:val="24"/>
          <w:lang w:eastAsia="tr-TR"/>
        </w:rPr>
        <w:t xml:space="preserve"> B.V.(Merkezi Hollanda) Türkiye Ankara Şubesi (MARSA)</w:t>
      </w:r>
      <w:r w:rsidR="0096109A">
        <w:rPr>
          <w:rFonts w:ascii="Times New Roman" w:eastAsia="Times New Roman" w:hAnsi="Times New Roman" w:cs="Times New Roman"/>
          <w:i/>
          <w:color w:val="000000"/>
          <w:sz w:val="24"/>
          <w:szCs w:val="24"/>
          <w:lang w:eastAsia="tr-TR"/>
        </w:rPr>
        <w:t>(Merkezi: Kanada)</w:t>
      </w:r>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t</w:t>
      </w:r>
      <w:r w:rsidRPr="00E164B2">
        <w:rPr>
          <w:rFonts w:ascii="Times New Roman" w:eastAsia="Times New Roman" w:hAnsi="Times New Roman" w:cs="Times New Roman"/>
          <w:color w:val="000000"/>
          <w:sz w:val="24"/>
          <w:szCs w:val="24"/>
          <w:lang w:eastAsia="tr-TR"/>
        </w:rPr>
        <w:t>arafından</w:t>
      </w:r>
      <w:proofErr w:type="gramEnd"/>
      <w:r>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2017 yılında </w:t>
      </w:r>
      <w:r w:rsidRPr="00AA176B">
        <w:rPr>
          <w:rFonts w:ascii="Times New Roman" w:eastAsia="Times New Roman" w:hAnsi="Times New Roman" w:cs="Times New Roman"/>
          <w:color w:val="000000"/>
          <w:sz w:val="24"/>
          <w:szCs w:val="24"/>
          <w:lang w:eastAsia="tr-TR"/>
        </w:rPr>
        <w:t>Güney Doğu Anadolu, Trakya ve Batı Karadeniz bölgelerinde</w:t>
      </w:r>
      <w:r w:rsidRPr="00E164B2">
        <w:rPr>
          <w:rFonts w:ascii="Times New Roman" w:eastAsia="Times New Roman" w:hAnsi="Times New Roman" w:cs="Times New Roman"/>
          <w:color w:val="000000"/>
          <w:sz w:val="24"/>
          <w:szCs w:val="24"/>
          <w:lang w:eastAsia="tr-TR"/>
        </w:rPr>
        <w:t xml:space="preserve"> üretilen doğal gaz, üretim bölgelerinde bulunan sınai ve ticari kuruluşlara, dağıtım şirketlerine, ithalatçı şirketlere, toptan satış şirketlerine ve kuyu başından sıkıştırılmış doğal gaz lisansı sahibi şirketlere sunulm</w:t>
      </w:r>
      <w:r>
        <w:rPr>
          <w:rFonts w:ascii="Times New Roman" w:eastAsia="Times New Roman" w:hAnsi="Times New Roman" w:cs="Times New Roman"/>
          <w:color w:val="000000"/>
          <w:sz w:val="24"/>
          <w:szCs w:val="24"/>
          <w:lang w:eastAsia="tr-TR"/>
        </w:rPr>
        <w:t>uştur</w:t>
      </w:r>
      <w:r w:rsidRPr="00E164B2">
        <w:rPr>
          <w:rFonts w:ascii="Times New Roman" w:eastAsia="Times New Roman" w:hAnsi="Times New Roman" w:cs="Times New Roman"/>
          <w:color w:val="000000"/>
          <w:sz w:val="24"/>
          <w:szCs w:val="24"/>
          <w:lang w:eastAsia="tr-TR"/>
        </w:rPr>
        <w:t>.</w:t>
      </w:r>
    </w:p>
    <w:p w:rsidR="00955CE1" w:rsidRPr="00E164B2" w:rsidRDefault="00955CE1" w:rsidP="00955CE1">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Toptan satış lisansı sahibi üretim şirketlerince gerçekleştirilen toplam doğal gaz üretim miktarları yıllar bazında Tablo 1.1’de verilmektedir. </w:t>
      </w:r>
    </w:p>
    <w:p w:rsidR="00955CE1" w:rsidRPr="00E164B2" w:rsidRDefault="00955CE1" w:rsidP="00955CE1">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rsidR="00955CE1" w:rsidRPr="00E164B2" w:rsidRDefault="00955CE1" w:rsidP="00955CE1">
      <w:pPr>
        <w:pStyle w:val="Balk5"/>
      </w:pPr>
      <w:bookmarkStart w:id="10" w:name="_Toc512611284"/>
      <w:r w:rsidRPr="00E164B2">
        <w:t>Tablo 1.1:</w:t>
      </w:r>
      <w:r>
        <w:t xml:space="preserve"> 2008</w:t>
      </w:r>
      <w:r w:rsidRPr="00E164B2">
        <w:t>-201</w:t>
      </w:r>
      <w:r>
        <w:t>7</w:t>
      </w:r>
      <w:r w:rsidRPr="00E164B2">
        <w:t xml:space="preserve"> Yılları Doğal Gaz Üretim Miktarları (Milyon Sm</w:t>
      </w:r>
      <w:r w:rsidRPr="008F69CC">
        <w:rPr>
          <w:vertAlign w:val="superscript"/>
        </w:rPr>
        <w:t>3</w:t>
      </w:r>
      <w:r w:rsidRPr="00E164B2">
        <w:t>)</w:t>
      </w:r>
      <w:bookmarkEnd w:id="10"/>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3"/>
        <w:gridCol w:w="893"/>
        <w:gridCol w:w="893"/>
        <w:gridCol w:w="893"/>
        <w:gridCol w:w="893"/>
        <w:gridCol w:w="781"/>
        <w:gridCol w:w="851"/>
        <w:gridCol w:w="850"/>
        <w:gridCol w:w="851"/>
        <w:gridCol w:w="850"/>
        <w:gridCol w:w="850"/>
      </w:tblGrid>
      <w:tr w:rsidR="00955CE1" w:rsidRPr="00E164B2" w:rsidTr="00955CE1">
        <w:trPr>
          <w:trHeight w:val="381"/>
        </w:trPr>
        <w:tc>
          <w:tcPr>
            <w:tcW w:w="1063"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Yıllar</w:t>
            </w:r>
          </w:p>
        </w:tc>
        <w:tc>
          <w:tcPr>
            <w:tcW w:w="893"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2008</w:t>
            </w:r>
          </w:p>
        </w:tc>
        <w:tc>
          <w:tcPr>
            <w:tcW w:w="893"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2009</w:t>
            </w:r>
          </w:p>
        </w:tc>
        <w:tc>
          <w:tcPr>
            <w:tcW w:w="893"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2010</w:t>
            </w:r>
          </w:p>
        </w:tc>
        <w:tc>
          <w:tcPr>
            <w:tcW w:w="893"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2011</w:t>
            </w:r>
          </w:p>
        </w:tc>
        <w:tc>
          <w:tcPr>
            <w:tcW w:w="781"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2012</w:t>
            </w:r>
          </w:p>
        </w:tc>
        <w:tc>
          <w:tcPr>
            <w:tcW w:w="851"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2013</w:t>
            </w:r>
          </w:p>
        </w:tc>
        <w:tc>
          <w:tcPr>
            <w:tcW w:w="850"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2014</w:t>
            </w:r>
          </w:p>
        </w:tc>
        <w:tc>
          <w:tcPr>
            <w:tcW w:w="851" w:type="dxa"/>
            <w:shd w:val="clear" w:color="000000" w:fill="FDE4D0"/>
            <w:vAlign w:val="center"/>
            <w:hideMark/>
          </w:tcPr>
          <w:p w:rsidR="00955CE1" w:rsidRPr="00E164B2" w:rsidRDefault="00955CE1"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2015</w:t>
            </w:r>
          </w:p>
        </w:tc>
        <w:tc>
          <w:tcPr>
            <w:tcW w:w="850" w:type="dxa"/>
            <w:shd w:val="clear" w:color="000000" w:fill="FDE4D0"/>
          </w:tcPr>
          <w:p w:rsidR="00955CE1" w:rsidRPr="0016276C" w:rsidRDefault="00955CE1" w:rsidP="00955CE1">
            <w:pPr>
              <w:spacing w:before="120" w:after="120" w:line="240" w:lineRule="auto"/>
              <w:jc w:val="center"/>
              <w:rPr>
                <w:rFonts w:ascii="Times New Roman" w:eastAsia="Times New Roman" w:hAnsi="Times New Roman" w:cs="Times New Roman"/>
                <w:b/>
                <w:bCs/>
                <w:color w:val="000000"/>
                <w:sz w:val="24"/>
                <w:lang w:eastAsia="tr-TR"/>
              </w:rPr>
            </w:pPr>
            <w:r w:rsidRPr="0016276C">
              <w:rPr>
                <w:rFonts w:ascii="Times New Roman" w:eastAsia="Times New Roman" w:hAnsi="Times New Roman" w:cs="Times New Roman"/>
                <w:b/>
                <w:bCs/>
                <w:color w:val="000000"/>
                <w:sz w:val="24"/>
                <w:lang w:eastAsia="tr-TR"/>
              </w:rPr>
              <w:t>2016</w:t>
            </w:r>
          </w:p>
        </w:tc>
        <w:tc>
          <w:tcPr>
            <w:tcW w:w="850" w:type="dxa"/>
            <w:shd w:val="clear" w:color="000000" w:fill="FDE4D0"/>
          </w:tcPr>
          <w:p w:rsidR="00955CE1" w:rsidRPr="0016276C" w:rsidRDefault="00955CE1" w:rsidP="00955CE1">
            <w:pPr>
              <w:spacing w:before="120" w:after="12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2017</w:t>
            </w:r>
          </w:p>
        </w:tc>
      </w:tr>
      <w:tr w:rsidR="00955CE1" w:rsidRPr="0016276C" w:rsidTr="00955CE1">
        <w:trPr>
          <w:trHeight w:val="565"/>
        </w:trPr>
        <w:tc>
          <w:tcPr>
            <w:tcW w:w="1063"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Miktar</w:t>
            </w:r>
          </w:p>
        </w:tc>
        <w:tc>
          <w:tcPr>
            <w:tcW w:w="893"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969</w:t>
            </w:r>
          </w:p>
        </w:tc>
        <w:tc>
          <w:tcPr>
            <w:tcW w:w="893"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684</w:t>
            </w:r>
          </w:p>
        </w:tc>
        <w:tc>
          <w:tcPr>
            <w:tcW w:w="893"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682</w:t>
            </w:r>
          </w:p>
        </w:tc>
        <w:tc>
          <w:tcPr>
            <w:tcW w:w="893"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759</w:t>
            </w:r>
          </w:p>
        </w:tc>
        <w:tc>
          <w:tcPr>
            <w:tcW w:w="781"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632</w:t>
            </w:r>
          </w:p>
        </w:tc>
        <w:tc>
          <w:tcPr>
            <w:tcW w:w="851"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537</w:t>
            </w:r>
          </w:p>
        </w:tc>
        <w:tc>
          <w:tcPr>
            <w:tcW w:w="850"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479</w:t>
            </w:r>
          </w:p>
        </w:tc>
        <w:tc>
          <w:tcPr>
            <w:tcW w:w="851" w:type="dxa"/>
            <w:shd w:val="clear" w:color="000000" w:fill="FBCAA2"/>
            <w:vAlign w:val="center"/>
            <w:hideMark/>
          </w:tcPr>
          <w:p w:rsidR="00955CE1" w:rsidRPr="00E164B2" w:rsidRDefault="00955CE1"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381</w:t>
            </w:r>
          </w:p>
        </w:tc>
        <w:tc>
          <w:tcPr>
            <w:tcW w:w="850" w:type="dxa"/>
            <w:shd w:val="clear" w:color="000000" w:fill="FBCAA2"/>
            <w:vAlign w:val="center"/>
          </w:tcPr>
          <w:p w:rsidR="00955CE1" w:rsidRPr="0016276C" w:rsidRDefault="00955CE1" w:rsidP="00955CE1">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367</w:t>
            </w:r>
          </w:p>
        </w:tc>
        <w:tc>
          <w:tcPr>
            <w:tcW w:w="850" w:type="dxa"/>
            <w:shd w:val="clear" w:color="000000" w:fill="FBCAA2"/>
          </w:tcPr>
          <w:p w:rsidR="00955CE1" w:rsidRPr="00FA033C" w:rsidRDefault="00955CE1" w:rsidP="00955CE1">
            <w:pPr>
              <w:spacing w:before="120" w:after="120" w:line="240" w:lineRule="auto"/>
              <w:jc w:val="center"/>
              <w:rPr>
                <w:rFonts w:ascii="Times New Roman" w:eastAsia="Times New Roman" w:hAnsi="Times New Roman" w:cs="Times New Roman"/>
                <w:bCs/>
                <w:color w:val="000000"/>
                <w:sz w:val="24"/>
                <w:lang w:eastAsia="tr-TR"/>
              </w:rPr>
            </w:pPr>
            <w:r w:rsidRPr="00FA033C">
              <w:rPr>
                <w:rFonts w:ascii="Times New Roman" w:eastAsia="Times New Roman" w:hAnsi="Times New Roman" w:cs="Times New Roman"/>
                <w:bCs/>
                <w:color w:val="000000"/>
                <w:sz w:val="24"/>
                <w:lang w:eastAsia="tr-TR"/>
              </w:rPr>
              <w:t>354</w:t>
            </w:r>
          </w:p>
        </w:tc>
      </w:tr>
    </w:tbl>
    <w:p w:rsidR="00955CE1" w:rsidRDefault="00955CE1" w:rsidP="00955CE1">
      <w:pPr>
        <w:rPr>
          <w:rFonts w:ascii="Times New Roman" w:hAnsi="Times New Roman" w:cs="Times New Roman"/>
          <w:b/>
          <w:sz w:val="24"/>
          <w:szCs w:val="24"/>
        </w:rPr>
      </w:pPr>
    </w:p>
    <w:p w:rsidR="00955CE1" w:rsidRPr="00E164B2" w:rsidRDefault="00955CE1" w:rsidP="00955CE1">
      <w:pPr>
        <w:jc w:val="center"/>
        <w:rPr>
          <w:rFonts w:ascii="Times New Roman" w:hAnsi="Times New Roman" w:cs="Times New Roman"/>
          <w:b/>
          <w:sz w:val="24"/>
          <w:szCs w:val="24"/>
        </w:rPr>
      </w:pPr>
      <w:r>
        <w:rPr>
          <w:noProof/>
          <w:lang w:eastAsia="tr-TR"/>
        </w:rPr>
        <w:drawing>
          <wp:inline distT="0" distB="0" distL="0" distR="0" wp14:anchorId="193D6FA2" wp14:editId="64F05C16">
            <wp:extent cx="4572000" cy="2743200"/>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55CE1" w:rsidRPr="00E164B2" w:rsidRDefault="00955CE1" w:rsidP="00955CE1">
      <w:pPr>
        <w:pStyle w:val="Balk6"/>
      </w:pPr>
      <w:bookmarkStart w:id="11" w:name="_Toc512611458"/>
      <w:r w:rsidRPr="00E164B2">
        <w:t xml:space="preserve">Şekil 1.1: </w:t>
      </w:r>
      <w:r>
        <w:t>2008-2017</w:t>
      </w:r>
      <w:r w:rsidRPr="00E164B2">
        <w:t xml:space="preserve"> Yılları Doğal Gaz Üretim Miktarları (Milyon Sm</w:t>
      </w:r>
      <w:r w:rsidRPr="00E164B2">
        <w:rPr>
          <w:vertAlign w:val="superscript"/>
        </w:rPr>
        <w:t>3</w:t>
      </w:r>
      <w:r w:rsidRPr="00E164B2">
        <w:t>)</w:t>
      </w:r>
      <w:bookmarkEnd w:id="11"/>
    </w:p>
    <w:p w:rsidR="00955CE1" w:rsidRPr="00E164B2" w:rsidRDefault="00955CE1" w:rsidP="00955CE1">
      <w:pPr>
        <w:jc w:val="center"/>
        <w:rPr>
          <w:rFonts w:ascii="Times New Roman" w:hAnsi="Times New Roman" w:cs="Times New Roman"/>
          <w:b/>
          <w:sz w:val="24"/>
          <w:szCs w:val="24"/>
        </w:rPr>
      </w:pPr>
    </w:p>
    <w:p w:rsidR="00955CE1" w:rsidRPr="00E164B2" w:rsidRDefault="00955CE1" w:rsidP="00955CE1">
      <w:pPr>
        <w:jc w:val="center"/>
        <w:rPr>
          <w:rFonts w:ascii="Times New Roman" w:hAnsi="Times New Roman" w:cs="Times New Roman"/>
          <w:b/>
          <w:sz w:val="24"/>
          <w:szCs w:val="24"/>
        </w:rPr>
      </w:pPr>
    </w:p>
    <w:p w:rsidR="00955CE1" w:rsidRPr="00995628" w:rsidRDefault="00955CE1" w:rsidP="00955CE1">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201</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201</w:t>
      </w:r>
      <w:r>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yılına göre </w:t>
      </w:r>
      <w:r w:rsidRPr="00CE0352">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3,54</w:t>
      </w:r>
      <w:r w:rsidRPr="00E164B2">
        <w:rPr>
          <w:rFonts w:ascii="Times New Roman" w:eastAsia="Times New Roman" w:hAnsi="Times New Roman" w:cs="Times New Roman"/>
          <w:color w:val="000000"/>
          <w:sz w:val="24"/>
          <w:szCs w:val="24"/>
          <w:lang w:eastAsia="tr-TR"/>
        </w:rPr>
        <w:t xml:space="preserve"> oranında düşüş göstermiştir. Şekil </w:t>
      </w:r>
      <w:proofErr w:type="gramStart"/>
      <w:r w:rsidRPr="00E164B2">
        <w:rPr>
          <w:rFonts w:ascii="Times New Roman" w:eastAsia="Times New Roman" w:hAnsi="Times New Roman" w:cs="Times New Roman"/>
          <w:color w:val="000000"/>
          <w:sz w:val="24"/>
          <w:szCs w:val="24"/>
          <w:lang w:eastAsia="tr-TR"/>
        </w:rPr>
        <w:t>1.2’de</w:t>
      </w:r>
      <w:proofErr w:type="gramEnd"/>
      <w:r w:rsidRPr="00E164B2">
        <w:rPr>
          <w:rFonts w:ascii="Times New Roman" w:eastAsia="Times New Roman" w:hAnsi="Times New Roman" w:cs="Times New Roman"/>
          <w:color w:val="000000"/>
          <w:sz w:val="24"/>
          <w:szCs w:val="24"/>
          <w:lang w:eastAsia="tr-TR"/>
        </w:rPr>
        <w:t xml:space="preserve"> görüldüğü gibi 201</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yılında Ocak-Aralık ayları arasında üretim miktarı </w:t>
      </w:r>
      <w:r w:rsidRPr="001A4018">
        <w:rPr>
          <w:rFonts w:ascii="Times New Roman" w:eastAsia="Times New Roman" w:hAnsi="Times New Roman" w:cs="Times New Roman"/>
          <w:color w:val="000000"/>
          <w:sz w:val="24"/>
          <w:szCs w:val="24"/>
          <w:lang w:eastAsia="tr-TR"/>
        </w:rPr>
        <w:t>aylık bazda çok değişim göstermemiştir.</w:t>
      </w:r>
      <w:r>
        <w:rPr>
          <w:rFonts w:ascii="Times New Roman" w:eastAsia="Times New Roman" w:hAnsi="Times New Roman" w:cs="Times New Roman"/>
          <w:b/>
          <w:color w:val="000000"/>
          <w:sz w:val="24"/>
          <w:szCs w:val="24"/>
          <w:lang w:eastAsia="tr-TR"/>
        </w:rPr>
        <w:t xml:space="preserve"> </w:t>
      </w:r>
    </w:p>
    <w:p w:rsidR="00955CE1" w:rsidRPr="00E164B2" w:rsidRDefault="00955CE1" w:rsidP="00955CE1">
      <w:pPr>
        <w:pStyle w:val="Grafik"/>
        <w:jc w:val="center"/>
        <w:rPr>
          <w:rFonts w:ascii="Times New Roman" w:hAnsi="Times New Roman" w:cs="Times New Roman"/>
          <w:sz w:val="24"/>
          <w:szCs w:val="24"/>
        </w:rPr>
      </w:pPr>
      <w:r>
        <w:rPr>
          <w:noProof/>
          <w:lang w:eastAsia="tr-TR"/>
        </w:rPr>
        <w:drawing>
          <wp:inline distT="0" distB="0" distL="0" distR="0" wp14:anchorId="7409A7B5" wp14:editId="3173C44A">
            <wp:extent cx="5076825" cy="2876550"/>
            <wp:effectExtent l="0" t="0" r="9525"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55CE1" w:rsidRPr="00E164B2" w:rsidRDefault="00955CE1" w:rsidP="00955CE1">
      <w:pPr>
        <w:pStyle w:val="Balk6"/>
      </w:pPr>
      <w:bookmarkStart w:id="12" w:name="_Toc512611459"/>
      <w:r w:rsidRPr="00E164B2">
        <w:t xml:space="preserve">Şekil 1.2: </w:t>
      </w:r>
      <w:r>
        <w:t>2013-2017</w:t>
      </w:r>
      <w:r w:rsidRPr="00E164B2">
        <w:t xml:space="preserve"> Yılları Aylık Doğal Gaz Üretimi Karşılaştırması (Milyon Sm</w:t>
      </w:r>
      <w:r w:rsidRPr="00E164B2">
        <w:rPr>
          <w:vertAlign w:val="superscript"/>
        </w:rPr>
        <w:t>3</w:t>
      </w:r>
      <w:r w:rsidRPr="00E164B2">
        <w:t>)</w:t>
      </w:r>
      <w:bookmarkEnd w:id="12"/>
    </w:p>
    <w:p w:rsidR="00955CE1" w:rsidRDefault="00955CE1" w:rsidP="00955CE1">
      <w:pPr>
        <w:jc w:val="center"/>
        <w:rPr>
          <w:rFonts w:ascii="Times New Roman" w:hAnsi="Times New Roman" w:cs="Times New Roman"/>
          <w:b/>
          <w:sz w:val="24"/>
          <w:szCs w:val="24"/>
        </w:rPr>
      </w:pPr>
    </w:p>
    <w:p w:rsidR="00955CE1" w:rsidRDefault="00955CE1" w:rsidP="00955CE1">
      <w:pPr>
        <w:jc w:val="center"/>
        <w:rPr>
          <w:rFonts w:ascii="Times New Roman" w:hAnsi="Times New Roman" w:cs="Times New Roman"/>
          <w:b/>
          <w:sz w:val="24"/>
          <w:szCs w:val="24"/>
        </w:rPr>
      </w:pPr>
    </w:p>
    <w:p w:rsidR="00955CE1" w:rsidRPr="00E164B2" w:rsidRDefault="00955CE1" w:rsidP="00955CE1">
      <w:pPr>
        <w:jc w:val="center"/>
        <w:rPr>
          <w:rFonts w:ascii="Times New Roman" w:hAnsi="Times New Roman" w:cs="Times New Roman"/>
          <w:b/>
          <w:sz w:val="24"/>
          <w:szCs w:val="24"/>
        </w:rPr>
      </w:pPr>
    </w:p>
    <w:p w:rsidR="00955CE1" w:rsidRDefault="00955CE1" w:rsidP="00955CE1">
      <w:pPr>
        <w:pStyle w:val="11ilebalayanlar"/>
      </w:pPr>
      <w:bookmarkStart w:id="13" w:name="_Toc512611119"/>
      <w:r w:rsidRPr="00995628">
        <w:t>1.1.İl Bazında Üretim Miktarı</w:t>
      </w:r>
      <w:bookmarkEnd w:id="13"/>
    </w:p>
    <w:p w:rsidR="00955CE1" w:rsidRPr="00995628" w:rsidRDefault="00955CE1" w:rsidP="00955CE1">
      <w:pPr>
        <w:rPr>
          <w:rFonts w:ascii="Times New Roman" w:hAnsi="Times New Roman" w:cs="Times New Roman"/>
          <w:sz w:val="24"/>
          <w:szCs w:val="24"/>
        </w:rPr>
      </w:pPr>
    </w:p>
    <w:p w:rsidR="00955CE1" w:rsidRDefault="00955CE1" w:rsidP="00955CE1">
      <w:pPr>
        <w:tabs>
          <w:tab w:val="left" w:pos="993"/>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2017 yılında Çanakkale’de ilk defa doğal gaz üretimine </w:t>
      </w:r>
      <w:proofErr w:type="gramStart"/>
      <w:r>
        <w:rPr>
          <w:rFonts w:ascii="Times New Roman" w:hAnsi="Times New Roman" w:cs="Times New Roman"/>
          <w:sz w:val="24"/>
          <w:szCs w:val="24"/>
        </w:rPr>
        <w:t xml:space="preserve">başlanmıştır </w:t>
      </w:r>
      <w:r w:rsidR="00790123">
        <w:rPr>
          <w:rFonts w:ascii="Times New Roman" w:hAnsi="Times New Roman" w:cs="Times New Roman"/>
          <w:sz w:val="24"/>
          <w:szCs w:val="24"/>
        </w:rPr>
        <w:t>.</w:t>
      </w:r>
      <w:proofErr w:type="gramEnd"/>
      <w:r w:rsidR="00D76C2B">
        <w:rPr>
          <w:rFonts w:ascii="Times New Roman" w:hAnsi="Times New Roman" w:cs="Times New Roman"/>
          <w:sz w:val="24"/>
          <w:szCs w:val="24"/>
        </w:rPr>
        <w:t xml:space="preserve"> B</w:t>
      </w:r>
      <w:r>
        <w:rPr>
          <w:rFonts w:ascii="Times New Roman" w:hAnsi="Times New Roman" w:cs="Times New Roman"/>
          <w:sz w:val="24"/>
          <w:szCs w:val="24"/>
        </w:rPr>
        <w:t xml:space="preserve">u ilde Aralık ayında 1,48 milyon </w:t>
      </w:r>
      <w:proofErr w:type="gramStart"/>
      <w:r w:rsidRPr="004760F2">
        <w:rPr>
          <w:rFonts w:ascii="Times New Roman" w:eastAsia="Times New Roman" w:hAnsi="Times New Roman" w:cs="Times New Roman"/>
          <w:sz w:val="24"/>
          <w:szCs w:val="24"/>
        </w:rPr>
        <w:t>Sm</w:t>
      </w:r>
      <w:r w:rsidRPr="004760F2">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vertAlign w:val="superscript"/>
        </w:rPr>
        <w:t xml:space="preserve"> </w:t>
      </w:r>
      <w:r>
        <w:rPr>
          <w:rFonts w:ascii="Times New Roman" w:hAnsi="Times New Roman" w:cs="Times New Roman"/>
          <w:sz w:val="24"/>
          <w:szCs w:val="24"/>
        </w:rPr>
        <w:t xml:space="preserve"> doğal</w:t>
      </w:r>
      <w:proofErr w:type="gramEnd"/>
      <w:r>
        <w:rPr>
          <w:rFonts w:ascii="Times New Roman" w:hAnsi="Times New Roman" w:cs="Times New Roman"/>
          <w:sz w:val="24"/>
          <w:szCs w:val="24"/>
        </w:rPr>
        <w:t xml:space="preserve"> gaz üretimi yapılmıştır.</w:t>
      </w:r>
      <w:r w:rsidR="00790123">
        <w:rPr>
          <w:rFonts w:ascii="Times New Roman" w:hAnsi="Times New Roman" w:cs="Times New Roman"/>
          <w:sz w:val="24"/>
          <w:szCs w:val="24"/>
        </w:rPr>
        <w:t xml:space="preserve"> </w:t>
      </w:r>
      <w:r w:rsidR="00D76C2B">
        <w:rPr>
          <w:rFonts w:ascii="Times New Roman" w:hAnsi="Times New Roman" w:cs="Times New Roman"/>
          <w:sz w:val="24"/>
          <w:szCs w:val="24"/>
        </w:rPr>
        <w:t xml:space="preserve">Çanakkale’de gerçekleşen üretim, Aralık ayında iletim şebekesine giriş noktası olarak tanımlanan Marsa Giriş Noktası üzerinden sisteme aktarılmıştır. </w:t>
      </w:r>
      <w:r>
        <w:rPr>
          <w:rFonts w:ascii="Times New Roman" w:hAnsi="Times New Roman" w:cs="Times New Roman"/>
          <w:sz w:val="24"/>
          <w:szCs w:val="24"/>
        </w:rPr>
        <w:t xml:space="preserve"> </w:t>
      </w:r>
      <w:r w:rsidRPr="00995628">
        <w:rPr>
          <w:rFonts w:ascii="Times New Roman" w:hAnsi="Times New Roman" w:cs="Times New Roman"/>
          <w:sz w:val="24"/>
          <w:szCs w:val="24"/>
        </w:rPr>
        <w:t>Doğal gaz üretiminin gerçekleştirildiği sahalara bakıl</w:t>
      </w:r>
      <w:r>
        <w:rPr>
          <w:rFonts w:ascii="Times New Roman" w:hAnsi="Times New Roman" w:cs="Times New Roman"/>
          <w:sz w:val="24"/>
          <w:szCs w:val="24"/>
        </w:rPr>
        <w:t>dığında, %50,84</w:t>
      </w:r>
      <w:r w:rsidRPr="00995628">
        <w:rPr>
          <w:rFonts w:ascii="Times New Roman" w:hAnsi="Times New Roman" w:cs="Times New Roman"/>
          <w:sz w:val="24"/>
          <w:szCs w:val="24"/>
        </w:rPr>
        <w:t>’lük payla en fazla üretimin Tekirdağ ili içerisinde yer alan sahalarda yapıldığı görülmektedir. Ardından %</w:t>
      </w:r>
      <w:r>
        <w:rPr>
          <w:rFonts w:ascii="Times New Roman" w:hAnsi="Times New Roman" w:cs="Times New Roman"/>
          <w:sz w:val="24"/>
          <w:szCs w:val="24"/>
        </w:rPr>
        <w:t>23,72</w:t>
      </w:r>
      <w:r w:rsidRPr="00995628">
        <w:rPr>
          <w:rFonts w:ascii="Times New Roman" w:hAnsi="Times New Roman" w:cs="Times New Roman"/>
          <w:sz w:val="24"/>
          <w:szCs w:val="24"/>
        </w:rPr>
        <w:t xml:space="preserve"> ile </w:t>
      </w:r>
      <w:r>
        <w:rPr>
          <w:rFonts w:ascii="Times New Roman" w:hAnsi="Times New Roman" w:cs="Times New Roman"/>
          <w:sz w:val="24"/>
          <w:szCs w:val="24"/>
        </w:rPr>
        <w:t>İstanbul</w:t>
      </w:r>
      <w:r w:rsidRPr="00995628">
        <w:rPr>
          <w:rFonts w:ascii="Times New Roman" w:hAnsi="Times New Roman" w:cs="Times New Roman"/>
          <w:sz w:val="24"/>
          <w:szCs w:val="24"/>
        </w:rPr>
        <w:t xml:space="preserve"> ve %</w:t>
      </w:r>
      <w:r>
        <w:rPr>
          <w:rFonts w:ascii="Times New Roman" w:hAnsi="Times New Roman" w:cs="Times New Roman"/>
          <w:sz w:val="24"/>
          <w:szCs w:val="24"/>
        </w:rPr>
        <w:t>14,83</w:t>
      </w:r>
      <w:r w:rsidRPr="00995628">
        <w:rPr>
          <w:rFonts w:ascii="Times New Roman" w:hAnsi="Times New Roman" w:cs="Times New Roman"/>
          <w:sz w:val="24"/>
          <w:szCs w:val="24"/>
        </w:rPr>
        <w:t xml:space="preserve"> ile </w:t>
      </w:r>
      <w:r>
        <w:rPr>
          <w:rFonts w:ascii="Times New Roman" w:hAnsi="Times New Roman" w:cs="Times New Roman"/>
          <w:sz w:val="24"/>
          <w:szCs w:val="24"/>
        </w:rPr>
        <w:t xml:space="preserve">Kırklareli </w:t>
      </w:r>
      <w:r w:rsidRPr="00995628">
        <w:rPr>
          <w:rFonts w:ascii="Times New Roman" w:hAnsi="Times New Roman" w:cs="Times New Roman"/>
          <w:sz w:val="24"/>
          <w:szCs w:val="24"/>
        </w:rPr>
        <w:t>gelmektedir</w:t>
      </w:r>
      <w:r>
        <w:rPr>
          <w:rFonts w:ascii="Times New Roman" w:hAnsi="Times New Roman" w:cs="Times New Roman"/>
          <w:sz w:val="24"/>
          <w:szCs w:val="24"/>
        </w:rPr>
        <w:t xml:space="preserve">. Edirne ilinde ise 2017 yılı boyunca sadece 598 </w:t>
      </w:r>
      <w:r w:rsidRPr="004760F2">
        <w:rPr>
          <w:rFonts w:ascii="Times New Roman" w:eastAsia="Times New Roman" w:hAnsi="Times New Roman" w:cs="Times New Roman"/>
          <w:sz w:val="24"/>
          <w:szCs w:val="24"/>
        </w:rPr>
        <w:t>Sm</w:t>
      </w:r>
      <w:r w:rsidRPr="004760F2">
        <w:rPr>
          <w:rFonts w:ascii="Times New Roman" w:eastAsia="Times New Roman" w:hAnsi="Times New Roman" w:cs="Times New Roman"/>
          <w:sz w:val="24"/>
          <w:szCs w:val="24"/>
          <w:vertAlign w:val="superscript"/>
        </w:rPr>
        <w:t>3</w:t>
      </w:r>
      <w:r>
        <w:rPr>
          <w:rFonts w:ascii="Times New Roman" w:hAnsi="Times New Roman" w:cs="Times New Roman"/>
          <w:sz w:val="24"/>
          <w:szCs w:val="24"/>
        </w:rPr>
        <w:t xml:space="preserve"> lük bir üretim yapılmıştır ve bu üretim Aralık ayında gerçekleşmiştir. Ge</w:t>
      </w:r>
      <w:r w:rsidRPr="00995628">
        <w:rPr>
          <w:rFonts w:ascii="Times New Roman" w:hAnsi="Times New Roman" w:cs="Times New Roman"/>
          <w:sz w:val="24"/>
          <w:szCs w:val="24"/>
        </w:rPr>
        <w:t>rçekleştirilen üretimin sahaların yer aldığı illere ve aylara göre dağılımı</w:t>
      </w:r>
      <w:r>
        <w:rPr>
          <w:rFonts w:ascii="Times New Roman" w:hAnsi="Times New Roman" w:cs="Times New Roman"/>
          <w:sz w:val="24"/>
          <w:szCs w:val="24"/>
        </w:rPr>
        <w:t xml:space="preserve"> Tablo </w:t>
      </w:r>
      <w:r w:rsidRPr="00995628">
        <w:rPr>
          <w:rFonts w:ascii="Times New Roman" w:hAnsi="Times New Roman" w:cs="Times New Roman"/>
          <w:sz w:val="24"/>
          <w:szCs w:val="24"/>
        </w:rPr>
        <w:t>1.2’de verilmiştir.</w:t>
      </w:r>
    </w:p>
    <w:p w:rsidR="00955CE1" w:rsidRDefault="00955CE1" w:rsidP="00955CE1">
      <w:pPr>
        <w:tabs>
          <w:tab w:val="left" w:pos="993"/>
        </w:tabs>
        <w:spacing w:after="0" w:line="360" w:lineRule="auto"/>
        <w:jc w:val="both"/>
        <w:rPr>
          <w:rFonts w:ascii="Times New Roman" w:hAnsi="Times New Roman" w:cs="Times New Roman"/>
          <w:sz w:val="24"/>
          <w:szCs w:val="24"/>
        </w:rPr>
      </w:pPr>
    </w:p>
    <w:p w:rsidR="00955CE1" w:rsidRDefault="00955CE1" w:rsidP="00955CE1">
      <w:pPr>
        <w:tabs>
          <w:tab w:val="left" w:pos="993"/>
        </w:tabs>
        <w:spacing w:after="0" w:line="360" w:lineRule="auto"/>
        <w:jc w:val="both"/>
        <w:rPr>
          <w:rFonts w:ascii="Times New Roman" w:hAnsi="Times New Roman" w:cs="Times New Roman"/>
          <w:sz w:val="24"/>
          <w:szCs w:val="24"/>
        </w:rPr>
      </w:pPr>
    </w:p>
    <w:p w:rsidR="00955CE1" w:rsidRPr="00E164B2" w:rsidRDefault="00955CE1" w:rsidP="00955CE1">
      <w:pPr>
        <w:tabs>
          <w:tab w:val="left" w:pos="993"/>
        </w:tabs>
        <w:spacing w:after="0" w:line="360" w:lineRule="auto"/>
        <w:jc w:val="both"/>
        <w:rPr>
          <w:rFonts w:ascii="Times New Roman" w:hAnsi="Times New Roman" w:cs="Times New Roman"/>
          <w:sz w:val="24"/>
          <w:szCs w:val="24"/>
        </w:rPr>
      </w:pPr>
    </w:p>
    <w:p w:rsidR="00955CE1" w:rsidRPr="00601D41" w:rsidRDefault="00955CE1" w:rsidP="00955CE1">
      <w:pPr>
        <w:pStyle w:val="Balk5"/>
      </w:pPr>
      <w:bookmarkStart w:id="14" w:name="_Toc512611285"/>
      <w:r w:rsidRPr="00E164B2">
        <w:lastRenderedPageBreak/>
        <w:t>Tablo 1.2:</w:t>
      </w:r>
      <w:r>
        <w:t xml:space="preserve"> </w:t>
      </w:r>
      <w:r w:rsidRPr="00E164B2">
        <w:t>201</w:t>
      </w:r>
      <w:r>
        <w:t>7</w:t>
      </w:r>
      <w:r w:rsidRPr="00E164B2">
        <w:t xml:space="preserve"> Yılı İllere ve Aylara Göre Doğal Gaz Üretimi (Milyon Sm</w:t>
      </w:r>
      <w:r w:rsidRPr="00E164B2">
        <w:rPr>
          <w:vertAlign w:val="superscript"/>
        </w:rPr>
        <w:t>3</w:t>
      </w:r>
      <w:r w:rsidRPr="00E164B2">
        <w:t>)</w:t>
      </w:r>
      <w:bookmarkEnd w:id="14"/>
    </w:p>
    <w:tbl>
      <w:tblPr>
        <w:tblW w:w="5000" w:type="pct"/>
        <w:tblCellMar>
          <w:left w:w="70" w:type="dxa"/>
          <w:right w:w="70" w:type="dxa"/>
        </w:tblCellMar>
        <w:tblLook w:val="04A0" w:firstRow="1" w:lastRow="0" w:firstColumn="1" w:lastColumn="0" w:noHBand="0" w:noVBand="1"/>
      </w:tblPr>
      <w:tblGrid>
        <w:gridCol w:w="1385"/>
        <w:gridCol w:w="769"/>
        <w:gridCol w:w="590"/>
        <w:gridCol w:w="590"/>
        <w:gridCol w:w="590"/>
        <w:gridCol w:w="590"/>
        <w:gridCol w:w="590"/>
        <w:gridCol w:w="590"/>
        <w:gridCol w:w="590"/>
        <w:gridCol w:w="590"/>
        <w:gridCol w:w="590"/>
        <w:gridCol w:w="590"/>
        <w:gridCol w:w="590"/>
        <w:gridCol w:w="690"/>
      </w:tblGrid>
      <w:tr w:rsidR="00955CE1" w:rsidRPr="00F67CE6" w:rsidTr="00955CE1">
        <w:trPr>
          <w:trHeight w:val="1245"/>
        </w:trPr>
        <w:tc>
          <w:tcPr>
            <w:tcW w:w="518"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İl/Aylar</w:t>
            </w:r>
          </w:p>
        </w:tc>
        <w:tc>
          <w:tcPr>
            <w:tcW w:w="448"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Ocak</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Şubat</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Mart</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Nisan</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Mayıs</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Haziran</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Temmuz</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Ağustos</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Eylül</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Ekim</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Kasım</w:t>
            </w:r>
          </w:p>
        </w:tc>
        <w:tc>
          <w:tcPr>
            <w:tcW w:w="33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Aralık</w:t>
            </w:r>
          </w:p>
        </w:tc>
        <w:tc>
          <w:tcPr>
            <w:tcW w:w="36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Genel Toplam</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TEKİRDAĞ</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16,68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15,13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16,97</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15,50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15,13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13,42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14,73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14,39</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13,18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14,71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14,98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15,21</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180,04</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İSTANBUL</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7,80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6,58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6,69</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6,79</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7,03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6,74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7,05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7,06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6,91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7,20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6,85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7,27</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83,99</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KIRKLARELİ</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4,88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3,96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4,37</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4,44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4,61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4,42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4,19</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4,72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4,75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4,52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3,81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3,86</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52,52</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DÜZCE</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2,43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2,16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2,12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3,06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2,35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1,40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1,81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1,84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1,64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1,36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1,23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1,15</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22,53</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ADANA</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0,91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0,78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1,63</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1,39</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1,11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0,98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1,12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1,11</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0,92</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1,28</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1,09</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0,69</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12,99</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ÇANAKKALE</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1,48</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1,48</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ADIYAMAN</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0,06</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0,04</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0,05</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0,05</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0,60</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EDİRNE</w:t>
            </w:r>
          </w:p>
        </w:tc>
        <w:tc>
          <w:tcPr>
            <w:tcW w:w="448"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3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color w:val="000000"/>
                <w:sz w:val="20"/>
                <w:szCs w:val="20"/>
                <w:lang w:eastAsia="tr-TR"/>
              </w:rPr>
            </w:pPr>
            <w:r w:rsidRPr="00F67CE6">
              <w:rPr>
                <w:rFonts w:ascii="Times New Roman" w:eastAsia="Times New Roman" w:hAnsi="Times New Roman" w:cs="Times New Roman"/>
                <w:color w:val="000000"/>
                <w:sz w:val="20"/>
                <w:szCs w:val="20"/>
                <w:lang w:eastAsia="tr-TR"/>
              </w:rPr>
              <w:t>0,00</w:t>
            </w:r>
          </w:p>
        </w:tc>
        <w:tc>
          <w:tcPr>
            <w:tcW w:w="364" w:type="pct"/>
            <w:tcBorders>
              <w:top w:val="nil"/>
              <w:left w:val="nil"/>
              <w:bottom w:val="single" w:sz="8" w:space="0" w:color="auto"/>
              <w:right w:val="single" w:sz="8" w:space="0" w:color="auto"/>
            </w:tcBorders>
            <w:shd w:val="clear" w:color="auto" w:fill="auto"/>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color w:val="000000"/>
                <w:sz w:val="20"/>
                <w:szCs w:val="20"/>
                <w:lang w:eastAsia="tr-TR"/>
              </w:rPr>
            </w:pPr>
            <w:r w:rsidRPr="00F67CE6">
              <w:rPr>
                <w:rFonts w:ascii="Times New Roman" w:eastAsia="Times New Roman" w:hAnsi="Times New Roman" w:cs="Times New Roman"/>
                <w:b/>
                <w:color w:val="000000"/>
                <w:sz w:val="20"/>
                <w:szCs w:val="20"/>
                <w:lang w:eastAsia="tr-TR"/>
              </w:rPr>
              <w:t>0,00</w:t>
            </w:r>
          </w:p>
        </w:tc>
      </w:tr>
      <w:tr w:rsidR="00955CE1" w:rsidRPr="00F67CE6" w:rsidTr="00955CE1">
        <w:trPr>
          <w:trHeight w:val="315"/>
        </w:trPr>
        <w:tc>
          <w:tcPr>
            <w:tcW w:w="518" w:type="pct"/>
            <w:tcBorders>
              <w:top w:val="nil"/>
              <w:left w:val="single" w:sz="8" w:space="0" w:color="auto"/>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Genel Toplam</w:t>
            </w:r>
          </w:p>
        </w:tc>
        <w:tc>
          <w:tcPr>
            <w:tcW w:w="448"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32,75</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28,64</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31,84</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31,25</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30,28</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27,01</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28,94</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29,17</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27,45</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29,11</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28,02</w:t>
            </w:r>
          </w:p>
        </w:tc>
        <w:tc>
          <w:tcPr>
            <w:tcW w:w="33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29,70</w:t>
            </w:r>
          </w:p>
        </w:tc>
        <w:tc>
          <w:tcPr>
            <w:tcW w:w="364" w:type="pct"/>
            <w:tcBorders>
              <w:top w:val="nil"/>
              <w:left w:val="nil"/>
              <w:bottom w:val="single" w:sz="8" w:space="0" w:color="auto"/>
              <w:right w:val="single" w:sz="8" w:space="0" w:color="auto"/>
            </w:tcBorders>
            <w:shd w:val="clear" w:color="000000" w:fill="DDEBF7"/>
            <w:noWrap/>
            <w:vAlign w:val="center"/>
            <w:hideMark/>
          </w:tcPr>
          <w:p w:rsidR="00955CE1" w:rsidRPr="00F67CE6" w:rsidRDefault="00955CE1" w:rsidP="00955CE1">
            <w:pPr>
              <w:spacing w:after="0" w:line="240" w:lineRule="auto"/>
              <w:jc w:val="center"/>
              <w:rPr>
                <w:rFonts w:ascii="Times New Roman" w:eastAsia="Times New Roman" w:hAnsi="Times New Roman" w:cs="Times New Roman"/>
                <w:b/>
                <w:bCs/>
                <w:color w:val="000000"/>
                <w:sz w:val="20"/>
                <w:szCs w:val="20"/>
                <w:lang w:eastAsia="tr-TR"/>
              </w:rPr>
            </w:pPr>
            <w:r w:rsidRPr="00F67CE6">
              <w:rPr>
                <w:rFonts w:ascii="Times New Roman" w:eastAsia="Times New Roman" w:hAnsi="Times New Roman" w:cs="Times New Roman"/>
                <w:b/>
                <w:bCs/>
                <w:color w:val="000000"/>
                <w:sz w:val="20"/>
                <w:szCs w:val="20"/>
                <w:lang w:eastAsia="tr-TR"/>
              </w:rPr>
              <w:t>354,15</w:t>
            </w:r>
          </w:p>
        </w:tc>
      </w:tr>
    </w:tbl>
    <w:p w:rsidR="00955CE1" w:rsidRDefault="00955CE1" w:rsidP="00955CE1">
      <w:pPr>
        <w:pStyle w:val="Grafik"/>
        <w:jc w:val="center"/>
        <w:rPr>
          <w:noProof/>
          <w:lang w:eastAsia="tr-TR"/>
        </w:rPr>
      </w:pPr>
    </w:p>
    <w:p w:rsidR="00955CE1" w:rsidRPr="00E164B2" w:rsidRDefault="00955CE1" w:rsidP="00955CE1">
      <w:pPr>
        <w:pStyle w:val="Grafik"/>
        <w:jc w:val="center"/>
        <w:rPr>
          <w:rFonts w:ascii="Times New Roman" w:hAnsi="Times New Roman" w:cs="Times New Roman"/>
          <w:sz w:val="24"/>
          <w:szCs w:val="24"/>
        </w:rPr>
      </w:pPr>
      <w:r>
        <w:rPr>
          <w:noProof/>
          <w:lang w:eastAsia="tr-TR"/>
        </w:rPr>
        <w:drawing>
          <wp:inline distT="0" distB="0" distL="0" distR="0" wp14:anchorId="413E1656" wp14:editId="05EBB7B7">
            <wp:extent cx="5610225" cy="3338513"/>
            <wp:effectExtent l="0" t="0" r="9525" b="1460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55CE1" w:rsidRPr="00E164B2" w:rsidRDefault="00955CE1" w:rsidP="00955CE1">
      <w:pPr>
        <w:pStyle w:val="Balk6"/>
      </w:pPr>
      <w:bookmarkStart w:id="15" w:name="_Toc512611460"/>
      <w:r w:rsidRPr="00E164B2">
        <w:t>Şekil 1.</w:t>
      </w:r>
      <w:r w:rsidRPr="00E164B2">
        <w:rPr>
          <w:noProof/>
        </w:rPr>
        <w:t xml:space="preserve">3: </w:t>
      </w:r>
      <w:r w:rsidRPr="00E164B2">
        <w:t>201</w:t>
      </w:r>
      <w:r>
        <w:t>7</w:t>
      </w:r>
      <w:r w:rsidRPr="00E164B2">
        <w:t xml:space="preserve"> Yılı Üretim Sahalarının Bulunduğu İllere Göre Doğal Gaz Üretim Oranları(%)</w:t>
      </w:r>
      <w:bookmarkEnd w:id="15"/>
    </w:p>
    <w:p w:rsidR="00955CE1" w:rsidRPr="00E164B2" w:rsidRDefault="00955CE1" w:rsidP="00955CE1">
      <w:pPr>
        <w:rPr>
          <w:rFonts w:ascii="Times New Roman" w:hAnsi="Times New Roman" w:cs="Times New Roman"/>
        </w:rPr>
      </w:pPr>
    </w:p>
    <w:p w:rsidR="00955CE1" w:rsidRPr="00E164B2" w:rsidRDefault="00955CE1" w:rsidP="00955CE1">
      <w:pPr>
        <w:pStyle w:val="11ilebalayanlar"/>
      </w:pPr>
      <w:bookmarkStart w:id="16" w:name="_Toc512611120"/>
      <w:r w:rsidRPr="00E164B2">
        <w:t>1.2. Şirket Bazında Üretim Miktarı</w:t>
      </w:r>
      <w:bookmarkEnd w:id="16"/>
    </w:p>
    <w:p w:rsidR="00955CE1" w:rsidRPr="00E164B2" w:rsidRDefault="00955CE1" w:rsidP="00955CE1">
      <w:pPr>
        <w:jc w:val="center"/>
        <w:rPr>
          <w:rFonts w:ascii="Times New Roman" w:hAnsi="Times New Roman" w:cs="Times New Roman"/>
          <w:b/>
          <w:sz w:val="24"/>
          <w:szCs w:val="24"/>
        </w:rPr>
      </w:pPr>
    </w:p>
    <w:p w:rsidR="00955CE1" w:rsidRDefault="00955CE1" w:rsidP="00955CE1">
      <w:pPr>
        <w:tabs>
          <w:tab w:val="left" w:pos="993"/>
        </w:tabs>
        <w:spacing w:after="0" w:line="360" w:lineRule="auto"/>
        <w:ind w:right="11"/>
        <w:contextualSpacing/>
        <w:jc w:val="both"/>
        <w:rPr>
          <w:rFonts w:ascii="Times New Roman" w:eastAsia="Times New Roman" w:hAnsi="Times New Roman" w:cs="Times New Roman"/>
          <w:sz w:val="24"/>
          <w:szCs w:val="24"/>
        </w:rPr>
      </w:pPr>
      <w:r w:rsidRPr="004760F2">
        <w:rPr>
          <w:rFonts w:ascii="Times New Roman" w:eastAsia="Times New Roman" w:hAnsi="Times New Roman" w:cs="Times New Roman"/>
          <w:sz w:val="24"/>
          <w:szCs w:val="24"/>
        </w:rPr>
        <w:t xml:space="preserve">Üretim </w:t>
      </w:r>
      <w:proofErr w:type="gramStart"/>
      <w:r w:rsidRPr="004760F2">
        <w:rPr>
          <w:rFonts w:ascii="Times New Roman" w:eastAsia="Times New Roman" w:hAnsi="Times New Roman" w:cs="Times New Roman"/>
          <w:sz w:val="24"/>
          <w:szCs w:val="24"/>
        </w:rPr>
        <w:t>yapan  toptan</w:t>
      </w:r>
      <w:proofErr w:type="gramEnd"/>
      <w:r w:rsidRPr="004760F2">
        <w:rPr>
          <w:rFonts w:ascii="Times New Roman" w:eastAsia="Times New Roman" w:hAnsi="Times New Roman" w:cs="Times New Roman"/>
          <w:sz w:val="24"/>
          <w:szCs w:val="24"/>
        </w:rPr>
        <w:t xml:space="preserve"> satış lisansı </w:t>
      </w:r>
      <w:r>
        <w:rPr>
          <w:rFonts w:ascii="Times New Roman" w:eastAsia="Times New Roman" w:hAnsi="Times New Roman" w:cs="Times New Roman"/>
          <w:sz w:val="24"/>
          <w:szCs w:val="24"/>
        </w:rPr>
        <w:t>sahibi şirketler tarafından 2017</w:t>
      </w:r>
      <w:r w:rsidRPr="004760F2">
        <w:rPr>
          <w:rFonts w:ascii="Times New Roman" w:eastAsia="Times New Roman" w:hAnsi="Times New Roman" w:cs="Times New Roman"/>
          <w:sz w:val="24"/>
          <w:szCs w:val="24"/>
        </w:rPr>
        <w:t xml:space="preserve"> yılında gerçekleştirilen  </w:t>
      </w:r>
      <w:r>
        <w:rPr>
          <w:rFonts w:ascii="Times New Roman" w:eastAsia="Times New Roman" w:hAnsi="Times New Roman" w:cs="Times New Roman"/>
          <w:sz w:val="24"/>
          <w:szCs w:val="24"/>
        </w:rPr>
        <w:t>354,15</w:t>
      </w:r>
      <w:r w:rsidRPr="004760F2">
        <w:rPr>
          <w:rFonts w:ascii="Times New Roman" w:eastAsia="Times New Roman" w:hAnsi="Times New Roman" w:cs="Times New Roman"/>
          <w:sz w:val="24"/>
          <w:szCs w:val="24"/>
        </w:rPr>
        <w:t xml:space="preserve">    milyon Sm</w:t>
      </w:r>
      <w:r w:rsidRPr="004760F2">
        <w:rPr>
          <w:rFonts w:ascii="Times New Roman" w:eastAsia="Times New Roman" w:hAnsi="Times New Roman" w:cs="Times New Roman"/>
          <w:sz w:val="24"/>
          <w:szCs w:val="24"/>
          <w:vertAlign w:val="superscript"/>
        </w:rPr>
        <w:t>3</w:t>
      </w:r>
      <w:r w:rsidRPr="004760F2">
        <w:rPr>
          <w:rFonts w:ascii="Times New Roman" w:eastAsia="Times New Roman" w:hAnsi="Times New Roman" w:cs="Times New Roman"/>
          <w:sz w:val="24"/>
          <w:szCs w:val="24"/>
        </w:rPr>
        <w:t xml:space="preserve">’lük doğal gaz üretiminin önemli miktardaki kısmı, TPAO ve </w:t>
      </w:r>
      <w:proofErr w:type="spellStart"/>
      <w:r w:rsidRPr="004760F2">
        <w:rPr>
          <w:rFonts w:ascii="Times New Roman" w:eastAsia="Times New Roman" w:hAnsi="Times New Roman" w:cs="Times New Roman"/>
          <w:sz w:val="24"/>
          <w:szCs w:val="24"/>
        </w:rPr>
        <w:t>Thrace</w:t>
      </w:r>
      <w:proofErr w:type="spellEnd"/>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Basin</w:t>
      </w:r>
      <w:proofErr w:type="spellEnd"/>
      <w:r w:rsidRPr="004760F2">
        <w:rPr>
          <w:rFonts w:ascii="Times New Roman" w:eastAsia="Times New Roman" w:hAnsi="Times New Roman" w:cs="Times New Roman"/>
          <w:sz w:val="24"/>
          <w:szCs w:val="24"/>
        </w:rPr>
        <w:t xml:space="preserve"> Natural </w:t>
      </w:r>
      <w:proofErr w:type="spellStart"/>
      <w:r w:rsidRPr="004760F2">
        <w:rPr>
          <w:rFonts w:ascii="Times New Roman" w:eastAsia="Times New Roman" w:hAnsi="Times New Roman" w:cs="Times New Roman"/>
          <w:sz w:val="24"/>
          <w:szCs w:val="24"/>
        </w:rPr>
        <w:lastRenderedPageBreak/>
        <w:t>Gas</w:t>
      </w:r>
      <w:proofErr w:type="spellEnd"/>
      <w:r w:rsidRPr="004760F2">
        <w:rPr>
          <w:rFonts w:ascii="Times New Roman" w:eastAsia="Times New Roman" w:hAnsi="Times New Roman" w:cs="Times New Roman"/>
          <w:sz w:val="24"/>
          <w:szCs w:val="24"/>
        </w:rPr>
        <w:t xml:space="preserve"> Corporation şirketleri tarafından gerçekleştirilmiştir. Toptan satış lisansı sahibi üretim şirketlerinin üretim miktarları ve payları Tablo 1.3 ve Şekil 1.4’te gösterilmektedir.</w:t>
      </w:r>
    </w:p>
    <w:p w:rsidR="00955CE1" w:rsidRDefault="00955CE1" w:rsidP="00955CE1">
      <w:pPr>
        <w:rPr>
          <w:rFonts w:ascii="Times New Roman" w:eastAsia="Times New Roman" w:hAnsi="Times New Roman" w:cs="Times New Roman"/>
          <w:sz w:val="24"/>
          <w:szCs w:val="24"/>
        </w:rPr>
      </w:pPr>
    </w:p>
    <w:p w:rsidR="00955CE1" w:rsidRPr="00601D41" w:rsidRDefault="00955CE1" w:rsidP="00955CE1">
      <w:pPr>
        <w:pStyle w:val="Balk5"/>
      </w:pPr>
      <w:bookmarkStart w:id="17" w:name="_Toc418324642"/>
      <w:bookmarkStart w:id="18" w:name="_Toc512611286"/>
      <w:r w:rsidRPr="00E164B2">
        <w:t>Tablo 1.3:</w:t>
      </w:r>
      <w:r>
        <w:t xml:space="preserve"> </w:t>
      </w:r>
      <w:r w:rsidRPr="00E164B2">
        <w:t>Toptan Satış Lisansı Sahibi Doğal Gaz Üretim Şirketlerinin</w:t>
      </w:r>
      <w:r>
        <w:t xml:space="preserve"> 2017</w:t>
      </w:r>
      <w:r w:rsidRPr="00E164B2">
        <w:t xml:space="preserve"> Yılı Aylık Doğal Gaz Üretim Miktarları (Milyon Sm</w:t>
      </w:r>
      <w:r w:rsidRPr="00E164B2">
        <w:rPr>
          <w:vertAlign w:val="superscript"/>
        </w:rPr>
        <w:t>3</w:t>
      </w:r>
      <w:r w:rsidRPr="00E164B2">
        <w:t>)</w:t>
      </w:r>
      <w:bookmarkEnd w:id="17"/>
      <w:bookmarkEnd w:id="18"/>
    </w:p>
    <w:tbl>
      <w:tblPr>
        <w:tblW w:w="5155" w:type="pct"/>
        <w:tblCellMar>
          <w:left w:w="70" w:type="dxa"/>
          <w:right w:w="70" w:type="dxa"/>
        </w:tblCellMar>
        <w:tblLook w:val="04A0" w:firstRow="1" w:lastRow="0" w:firstColumn="1" w:lastColumn="0" w:noHBand="0" w:noVBand="1"/>
      </w:tblPr>
      <w:tblGrid>
        <w:gridCol w:w="2935"/>
        <w:gridCol w:w="545"/>
        <w:gridCol w:w="545"/>
        <w:gridCol w:w="545"/>
        <w:gridCol w:w="545"/>
        <w:gridCol w:w="545"/>
        <w:gridCol w:w="545"/>
        <w:gridCol w:w="545"/>
        <w:gridCol w:w="545"/>
        <w:gridCol w:w="545"/>
        <w:gridCol w:w="545"/>
        <w:gridCol w:w="545"/>
        <w:gridCol w:w="545"/>
        <w:gridCol w:w="635"/>
      </w:tblGrid>
      <w:tr w:rsidR="00955CE1" w:rsidRPr="004C57EA" w:rsidTr="00955CE1">
        <w:trPr>
          <w:trHeight w:val="1230"/>
        </w:trPr>
        <w:tc>
          <w:tcPr>
            <w:tcW w:w="1387"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Şirket/Aylar</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Ocak</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Şubat</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Mart</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Nisan</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Mayıs</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Haziran</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Temmuz</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Ağustos</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Eylül</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Ekim</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Kasım</w:t>
            </w:r>
          </w:p>
        </w:tc>
        <w:tc>
          <w:tcPr>
            <w:tcW w:w="263"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Aralık</w:t>
            </w:r>
          </w:p>
        </w:tc>
        <w:tc>
          <w:tcPr>
            <w:tcW w:w="456" w:type="pct"/>
            <w:tcBorders>
              <w:top w:val="single" w:sz="4" w:space="0" w:color="auto"/>
              <w:left w:val="nil"/>
              <w:bottom w:val="single" w:sz="4" w:space="0" w:color="auto"/>
              <w:right w:val="single" w:sz="4" w:space="0" w:color="auto"/>
            </w:tcBorders>
            <w:shd w:val="clear" w:color="000000" w:fill="DDEBF7"/>
            <w:noWrap/>
            <w:textDirection w:val="btLr"/>
            <w:vAlign w:val="center"/>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Genel Toplam</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TPAO</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24,44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20,84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23,17</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23,42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22,26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20,04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20,95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21,00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19,76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20,58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19,94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21,10</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257,49</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THRACE BASIN</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5,05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4,85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5,91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5,05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5,57</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5,11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5,90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6,31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5,99</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6,82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6,26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5,59</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68,40</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AMITY OIL</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0,75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0,80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0,72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0,73</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0,74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0,72</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8,28</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CORPORATE RESOURCES</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1,41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1,14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0,90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0,54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0,55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0,51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0,58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0,46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0,24</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7,28</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PARK PLACE</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0,58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0,57</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0,82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0,63</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0,37</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0,48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0,49</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0,44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0,33</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0,31</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6,03</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FOİNAVON ENERGY</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0,29</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0,17</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0,23</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0,17</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0,15</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0,14</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2,76</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PARK PLACE LİMİTED</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0,31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0,23</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0,18</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0,16</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0,14</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0,11</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2,25</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MARSA TURKEY</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1,48</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1,48</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PETROGAS</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0,02</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0,01</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0,02</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0,17</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auto" w:fill="auto"/>
            <w:noWrap/>
            <w:vAlign w:val="center"/>
            <w:hideMark/>
          </w:tcPr>
          <w:p w:rsidR="00955CE1" w:rsidRPr="004C57EA" w:rsidRDefault="00955CE1" w:rsidP="00955CE1">
            <w:pPr>
              <w:spacing w:after="0" w:line="240" w:lineRule="auto"/>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TRANSATLANTIC EXPLORATION</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263"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color w:val="000000"/>
                <w:sz w:val="18"/>
                <w:szCs w:val="18"/>
                <w:lang w:eastAsia="tr-TR"/>
              </w:rPr>
            </w:pPr>
            <w:r w:rsidRPr="004C57EA">
              <w:rPr>
                <w:rFonts w:ascii="Times New Roman" w:eastAsia="Times New Roman" w:hAnsi="Times New Roman" w:cs="Times New Roman"/>
                <w:color w:val="000000"/>
                <w:sz w:val="18"/>
                <w:szCs w:val="18"/>
                <w:lang w:eastAsia="tr-TR"/>
              </w:rPr>
              <w:t>0,00</w:t>
            </w:r>
          </w:p>
        </w:tc>
        <w:tc>
          <w:tcPr>
            <w:tcW w:w="456" w:type="pct"/>
            <w:tcBorders>
              <w:top w:val="nil"/>
              <w:left w:val="nil"/>
              <w:bottom w:val="single" w:sz="4" w:space="0" w:color="auto"/>
              <w:right w:val="single" w:sz="4" w:space="0" w:color="auto"/>
            </w:tcBorders>
            <w:shd w:val="clear" w:color="auto" w:fill="auto"/>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0,00</w:t>
            </w:r>
          </w:p>
        </w:tc>
      </w:tr>
      <w:tr w:rsidR="00955CE1" w:rsidRPr="004C57EA" w:rsidTr="00955CE1">
        <w:trPr>
          <w:trHeight w:val="300"/>
        </w:trPr>
        <w:tc>
          <w:tcPr>
            <w:tcW w:w="1387" w:type="pct"/>
            <w:tcBorders>
              <w:top w:val="nil"/>
              <w:left w:val="single" w:sz="4" w:space="0" w:color="auto"/>
              <w:bottom w:val="single" w:sz="4" w:space="0" w:color="auto"/>
              <w:right w:val="single" w:sz="4" w:space="0" w:color="auto"/>
            </w:tcBorders>
            <w:shd w:val="clear" w:color="DDEBF7" w:fill="DDEBF7"/>
            <w:noWrap/>
            <w:vAlign w:val="bottom"/>
            <w:hideMark/>
          </w:tcPr>
          <w:p w:rsidR="00955CE1" w:rsidRPr="004C57EA" w:rsidRDefault="00955CE1" w:rsidP="00955CE1">
            <w:pPr>
              <w:spacing w:after="0" w:line="240" w:lineRule="auto"/>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Genel Toplam</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32,75</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28,64</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31,84</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31,25</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30,28</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27,01</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28,94</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29,17</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27,45</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29,11</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28,02</w:t>
            </w:r>
          </w:p>
        </w:tc>
        <w:tc>
          <w:tcPr>
            <w:tcW w:w="263"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29,70</w:t>
            </w:r>
          </w:p>
        </w:tc>
        <w:tc>
          <w:tcPr>
            <w:tcW w:w="456" w:type="pct"/>
            <w:tcBorders>
              <w:top w:val="nil"/>
              <w:left w:val="nil"/>
              <w:bottom w:val="single" w:sz="4" w:space="0" w:color="auto"/>
              <w:right w:val="single" w:sz="4" w:space="0" w:color="auto"/>
            </w:tcBorders>
            <w:shd w:val="clear" w:color="000000" w:fill="DDEBF7"/>
            <w:noWrap/>
            <w:vAlign w:val="bottom"/>
            <w:hideMark/>
          </w:tcPr>
          <w:p w:rsidR="00955CE1" w:rsidRPr="004C57EA" w:rsidRDefault="00955CE1" w:rsidP="00955CE1">
            <w:pPr>
              <w:spacing w:after="0" w:line="240" w:lineRule="auto"/>
              <w:jc w:val="right"/>
              <w:rPr>
                <w:rFonts w:ascii="Times New Roman" w:eastAsia="Times New Roman" w:hAnsi="Times New Roman" w:cs="Times New Roman"/>
                <w:b/>
                <w:bCs/>
                <w:color w:val="000000"/>
                <w:sz w:val="18"/>
                <w:szCs w:val="18"/>
                <w:lang w:eastAsia="tr-TR"/>
              </w:rPr>
            </w:pPr>
            <w:r w:rsidRPr="004C57EA">
              <w:rPr>
                <w:rFonts w:ascii="Times New Roman" w:eastAsia="Times New Roman" w:hAnsi="Times New Roman" w:cs="Times New Roman"/>
                <w:b/>
                <w:bCs/>
                <w:color w:val="000000"/>
                <w:sz w:val="18"/>
                <w:szCs w:val="18"/>
                <w:lang w:eastAsia="tr-TR"/>
              </w:rPr>
              <w:t>354,15</w:t>
            </w:r>
          </w:p>
        </w:tc>
      </w:tr>
    </w:tbl>
    <w:p w:rsidR="00955CE1" w:rsidRDefault="00955CE1" w:rsidP="00955CE1">
      <w:pPr>
        <w:jc w:val="center"/>
        <w:rPr>
          <w:rFonts w:ascii="Times New Roman" w:hAnsi="Times New Roman" w:cs="Times New Roman"/>
          <w:b/>
          <w:sz w:val="24"/>
          <w:szCs w:val="24"/>
        </w:rPr>
      </w:pPr>
    </w:p>
    <w:p w:rsidR="00955CE1" w:rsidRPr="00E164B2" w:rsidRDefault="0093341C" w:rsidP="00955CE1">
      <w:pPr>
        <w:jc w:val="center"/>
        <w:rPr>
          <w:rFonts w:ascii="Times New Roman" w:hAnsi="Times New Roman" w:cs="Times New Roman"/>
          <w:b/>
          <w:sz w:val="24"/>
          <w:szCs w:val="24"/>
        </w:rPr>
      </w:pPr>
      <w:r>
        <w:rPr>
          <w:noProof/>
          <w:lang w:eastAsia="tr-TR"/>
        </w:rPr>
        <w:drawing>
          <wp:inline distT="0" distB="0" distL="0" distR="0" wp14:anchorId="25548F4F" wp14:editId="124DEA06">
            <wp:extent cx="6029325" cy="2667000"/>
            <wp:effectExtent l="0" t="0" r="9525"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55CE1" w:rsidRDefault="00955CE1" w:rsidP="00955CE1">
      <w:pPr>
        <w:pStyle w:val="Balk6"/>
      </w:pPr>
      <w:bookmarkStart w:id="19" w:name="_Toc512611461"/>
      <w:r w:rsidRPr="0093341C">
        <w:t>Şekil 1.</w:t>
      </w:r>
      <w:r w:rsidRPr="0093341C">
        <w:rPr>
          <w:noProof/>
        </w:rPr>
        <w:t xml:space="preserve">4: </w:t>
      </w:r>
      <w:r w:rsidRPr="0093341C">
        <w:t>Toptan Satış Lisansı Sahibi Doğ</w:t>
      </w:r>
      <w:r w:rsidR="0093341C">
        <w:t>al Gaz Üretim Şirketlerinin 2017</w:t>
      </w:r>
      <w:r w:rsidRPr="0093341C">
        <w:t xml:space="preserve"> Yılı Aylık Doğal Gaz Üretim Payları(%)</w:t>
      </w:r>
      <w:bookmarkEnd w:id="19"/>
    </w:p>
    <w:p w:rsidR="00955CE1" w:rsidRPr="004760F2" w:rsidRDefault="00955CE1" w:rsidP="00955CE1"/>
    <w:p w:rsidR="00955CE1" w:rsidRPr="00E164B2" w:rsidRDefault="0093341C" w:rsidP="00955CE1">
      <w:pPr>
        <w:jc w:val="center"/>
        <w:rPr>
          <w:rFonts w:ascii="Times New Roman" w:hAnsi="Times New Roman" w:cs="Times New Roman"/>
          <w:b/>
          <w:sz w:val="24"/>
          <w:szCs w:val="24"/>
        </w:rPr>
      </w:pPr>
      <w:r>
        <w:rPr>
          <w:noProof/>
          <w:lang w:eastAsia="tr-TR"/>
        </w:rPr>
        <w:lastRenderedPageBreak/>
        <w:drawing>
          <wp:inline distT="0" distB="0" distL="0" distR="0" wp14:anchorId="3D23589C" wp14:editId="5BA31A10">
            <wp:extent cx="5391150" cy="3486150"/>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55CE1" w:rsidRPr="0093341C" w:rsidRDefault="00955CE1" w:rsidP="00955CE1">
      <w:pPr>
        <w:pStyle w:val="Balk6"/>
      </w:pPr>
      <w:bookmarkStart w:id="20" w:name="_Toc512611462"/>
      <w:r w:rsidRPr="0093341C">
        <w:t>Şekil 1.5: 201</w:t>
      </w:r>
      <w:r w:rsidR="0093341C">
        <w:t xml:space="preserve">7 </w:t>
      </w:r>
      <w:r w:rsidRPr="0093341C">
        <w:t>Yılı Doğal Gaz Üretimi Yapan Toptan Satış Lisansı Sahibi Şirketlerin Üretim Payları(%)</w:t>
      </w:r>
      <w:bookmarkEnd w:id="20"/>
    </w:p>
    <w:p w:rsidR="00955CE1" w:rsidRPr="00E164B2" w:rsidRDefault="00955CE1" w:rsidP="00955CE1">
      <w:pPr>
        <w:tabs>
          <w:tab w:val="left" w:pos="993"/>
        </w:tabs>
        <w:spacing w:after="0" w:line="360" w:lineRule="auto"/>
        <w:ind w:right="11"/>
        <w:contextualSpacing/>
        <w:jc w:val="both"/>
        <w:rPr>
          <w:rFonts w:ascii="Times New Roman" w:eastAsia="Times New Roman" w:hAnsi="Times New Roman" w:cs="Times New Roman"/>
          <w:b/>
          <w:bCs/>
          <w:sz w:val="24"/>
          <w:szCs w:val="24"/>
        </w:rPr>
      </w:pPr>
      <w:r w:rsidRPr="0093341C">
        <w:rPr>
          <w:rFonts w:ascii="Times New Roman" w:eastAsia="Times New Roman" w:hAnsi="Times New Roman" w:cs="Times New Roman"/>
          <w:sz w:val="24"/>
          <w:szCs w:val="24"/>
        </w:rPr>
        <w:t>Söz konusu şirketlerin satışını yaptıkları gazın %</w:t>
      </w:r>
      <w:r w:rsidR="000873DB">
        <w:rPr>
          <w:rFonts w:ascii="Times New Roman" w:eastAsia="Times New Roman" w:hAnsi="Times New Roman" w:cs="Times New Roman"/>
          <w:sz w:val="24"/>
          <w:szCs w:val="24"/>
        </w:rPr>
        <w:t>59,68’lik</w:t>
      </w:r>
      <w:r w:rsidRPr="0093341C">
        <w:rPr>
          <w:rFonts w:ascii="Times New Roman" w:eastAsia="Times New Roman" w:hAnsi="Times New Roman" w:cs="Times New Roman"/>
          <w:sz w:val="24"/>
          <w:szCs w:val="24"/>
        </w:rPr>
        <w:t xml:space="preserve"> kısmını, dolaysız hatlarla nihai tüketicilere yapılan satışlar oluşturmaktadır. Üretim yapan toptan satış lisansı sahibi şirketlerin satış yaptıkları müşteri payları Şekil </w:t>
      </w:r>
      <w:r w:rsidRPr="0093341C">
        <w:rPr>
          <w:rFonts w:ascii="Times New Roman" w:eastAsia="Times New Roman" w:hAnsi="Times New Roman" w:cs="Times New Roman"/>
          <w:bCs/>
          <w:kern w:val="1"/>
          <w:sz w:val="24"/>
          <w:szCs w:val="24"/>
          <w:lang w:eastAsia="tr-TR"/>
        </w:rPr>
        <w:t>1.6</w:t>
      </w:r>
      <w:r w:rsidRPr="0093341C">
        <w:rPr>
          <w:rFonts w:ascii="Times New Roman" w:eastAsia="Times New Roman" w:hAnsi="Times New Roman" w:cs="Times New Roman"/>
          <w:sz w:val="24"/>
          <w:szCs w:val="24"/>
        </w:rPr>
        <w:t>’da gösterilmektedir.</w:t>
      </w:r>
    </w:p>
    <w:p w:rsidR="00955CE1" w:rsidRDefault="000873DB" w:rsidP="00955CE1">
      <w:pPr>
        <w:jc w:val="center"/>
        <w:rPr>
          <w:rFonts w:ascii="Times New Roman" w:hAnsi="Times New Roman" w:cs="Times New Roman"/>
          <w:b/>
          <w:sz w:val="24"/>
          <w:szCs w:val="24"/>
        </w:rPr>
      </w:pPr>
      <w:r>
        <w:rPr>
          <w:noProof/>
          <w:lang w:eastAsia="tr-TR"/>
        </w:rPr>
        <w:drawing>
          <wp:inline distT="0" distB="0" distL="0" distR="0" wp14:anchorId="3F06DEF5" wp14:editId="07407500">
            <wp:extent cx="4838700" cy="2638425"/>
            <wp:effectExtent l="0" t="0" r="0" b="9525"/>
            <wp:docPr id="40" name="Grafik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55CE1" w:rsidRPr="00E164B2" w:rsidRDefault="00955CE1" w:rsidP="00955CE1">
      <w:pPr>
        <w:pStyle w:val="Balk6"/>
      </w:pPr>
      <w:bookmarkStart w:id="21" w:name="_Toc512611463"/>
      <w:r w:rsidRPr="000873DB">
        <w:t>Şekil 1.6: 201</w:t>
      </w:r>
      <w:r w:rsidR="000873DB" w:rsidRPr="000873DB">
        <w:t>7</w:t>
      </w:r>
      <w:r w:rsidRPr="000873DB">
        <w:t xml:space="preserve"> Yılı Üretim Yapan Toptan Satış Lisansı Sahibi Şirketlerin Satış Yaptıkları Müşterilerin Payları(%)</w:t>
      </w:r>
      <w:bookmarkEnd w:id="21"/>
    </w:p>
    <w:p w:rsidR="00955CE1" w:rsidRDefault="00955CE1" w:rsidP="00955CE1">
      <w:pPr>
        <w:jc w:val="center"/>
        <w:rPr>
          <w:rFonts w:ascii="Times New Roman" w:hAnsi="Times New Roman" w:cs="Times New Roman"/>
          <w:b/>
          <w:sz w:val="24"/>
          <w:szCs w:val="24"/>
        </w:rPr>
      </w:pPr>
    </w:p>
    <w:p w:rsidR="00601D41" w:rsidRPr="00E164B2" w:rsidRDefault="00601D41" w:rsidP="00601D41">
      <w:pPr>
        <w:rPr>
          <w:rFonts w:ascii="Times New Roman" w:hAnsi="Times New Roman" w:cs="Times New Roman"/>
          <w:b/>
          <w:sz w:val="24"/>
          <w:szCs w:val="24"/>
        </w:rPr>
        <w:sectPr w:rsidR="00601D41" w:rsidRPr="00E164B2" w:rsidSect="009F7088">
          <w:pgSz w:w="11906" w:h="16838"/>
          <w:pgMar w:top="1701" w:right="1418" w:bottom="1985" w:left="1134" w:header="425" w:footer="567" w:gutter="0"/>
          <w:pgNumType w:start="1"/>
          <w:cols w:space="708"/>
          <w:docGrid w:linePitch="360"/>
        </w:sectPr>
      </w:pPr>
    </w:p>
    <w:p w:rsidR="00981C2A" w:rsidRDefault="00170842" w:rsidP="00981C2A">
      <w:pPr>
        <w:pStyle w:val="Balk1"/>
        <w:rPr>
          <w:rFonts w:cs="Times New Roman"/>
        </w:rPr>
      </w:pPr>
      <w:bookmarkStart w:id="22" w:name="_Toc512611121"/>
      <w:bookmarkStart w:id="23" w:name="_Toc417917626"/>
      <w:r>
        <w:rPr>
          <w:rFonts w:cs="Times New Roman"/>
        </w:rPr>
        <w:lastRenderedPageBreak/>
        <w:t>2.Yurtdışı i</w:t>
      </w:r>
      <w:r w:rsidR="00155AB0" w:rsidRPr="00E164B2">
        <w:rPr>
          <w:rFonts w:cs="Times New Roman"/>
        </w:rPr>
        <w:t>le Doğal Gaz Ticareti</w:t>
      </w:r>
      <w:bookmarkEnd w:id="22"/>
    </w:p>
    <w:p w:rsidR="00981C2A" w:rsidRPr="00981C2A" w:rsidRDefault="00981C2A" w:rsidP="00981C2A"/>
    <w:p w:rsidR="00924E26" w:rsidRDefault="00924E26" w:rsidP="00924E26">
      <w:pPr>
        <w:pStyle w:val="11ilebalayanlar"/>
      </w:pPr>
      <w:bookmarkStart w:id="24" w:name="_Toc512611122"/>
      <w:bookmarkEnd w:id="23"/>
      <w:r w:rsidRPr="00E164B2">
        <w:t>2.1 İthalat</w:t>
      </w:r>
      <w:bookmarkEnd w:id="24"/>
    </w:p>
    <w:p w:rsidR="00924E26" w:rsidRPr="00E164B2" w:rsidRDefault="00924E26" w:rsidP="00924E26">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rsidR="00924E26" w:rsidRPr="00E164B2" w:rsidRDefault="00924E26" w:rsidP="00924E26">
      <w:pPr>
        <w:pStyle w:val="Deneme"/>
        <w:rPr>
          <w:rFonts w:cs="Times New Roman"/>
        </w:rPr>
      </w:pPr>
      <w:bookmarkStart w:id="25" w:name="_Toc417917627"/>
      <w:bookmarkStart w:id="26" w:name="_Toc512611123"/>
      <w:r w:rsidRPr="00E164B2">
        <w:rPr>
          <w:rFonts w:cs="Times New Roman"/>
        </w:rPr>
        <w:t>2.1.1 Boru Hatlarıyla İthalat</w:t>
      </w:r>
      <w:bookmarkEnd w:id="25"/>
      <w:bookmarkEnd w:id="26"/>
    </w:p>
    <w:p w:rsidR="00924E26" w:rsidRPr="00E164B2" w:rsidRDefault="00924E26" w:rsidP="00924E26">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itibariyle Türkiye</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rsidR="00924E26" w:rsidRPr="00E164B2" w:rsidRDefault="00924E26" w:rsidP="00924E26">
      <w:pPr>
        <w:pStyle w:val="Deneme"/>
        <w:rPr>
          <w:rFonts w:cs="Times New Roman"/>
        </w:rPr>
      </w:pPr>
      <w:bookmarkStart w:id="27" w:name="_Toc417917628"/>
      <w:bookmarkStart w:id="28" w:name="_Toc512611124"/>
      <w:r w:rsidRPr="00E164B2">
        <w:rPr>
          <w:rFonts w:cs="Times New Roman"/>
        </w:rPr>
        <w:t>2.1.2 Sıvılaştırılmış Doğal Gaz (LNG) İthalatı</w:t>
      </w:r>
      <w:bookmarkEnd w:id="27"/>
      <w:bookmarkEnd w:id="28"/>
    </w:p>
    <w:p w:rsidR="00924E26" w:rsidRPr="00E164B2" w:rsidRDefault="00924E26" w:rsidP="00924E26">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rsidR="00924E26" w:rsidRPr="00E164B2" w:rsidRDefault="00924E26" w:rsidP="00924E26">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rsidR="00924E26" w:rsidRPr="00E164B2" w:rsidRDefault="00924E26" w:rsidP="00924E26">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 ithalat (spot LNG) faaliyeti düzenleme altına alınmıştır. Ayrıca, alınacak tek bir ithalat (spot LNG) lisansı kapsamında birden fazla ülkeden ithalat yapılabilmesinin önü açılmıştır.</w:t>
      </w:r>
    </w:p>
    <w:p w:rsidR="00924E26" w:rsidRDefault="00924E26" w:rsidP="00924E26">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E164B2">
        <w:rPr>
          <w:rFonts w:ascii="Times New Roman" w:eastAsia="Times New Roman" w:hAnsi="Times New Roman" w:cs="Times New Roman"/>
          <w:sz w:val="24"/>
          <w:szCs w:val="24"/>
        </w:rPr>
        <w:t>LNG’nin</w:t>
      </w:r>
      <w:proofErr w:type="spellEnd"/>
      <w:r w:rsidRPr="00E164B2">
        <w:rPr>
          <w:rFonts w:ascii="Times New Roman" w:eastAsia="Times New Roman" w:hAnsi="Times New Roman" w:cs="Times New Roman"/>
          <w:sz w:val="24"/>
          <w:szCs w:val="24"/>
        </w:rPr>
        <w:t xml:space="preserve"> depolanması, </w:t>
      </w:r>
      <w:proofErr w:type="spellStart"/>
      <w:r w:rsidRPr="00E164B2">
        <w:rPr>
          <w:rFonts w:ascii="Times New Roman" w:eastAsia="Times New Roman" w:hAnsi="Times New Roman" w:cs="Times New Roman"/>
          <w:sz w:val="24"/>
          <w:szCs w:val="24"/>
        </w:rPr>
        <w:t>gazlaştırılması</w:t>
      </w:r>
      <w:proofErr w:type="spellEnd"/>
      <w:r w:rsidRPr="00E164B2">
        <w:rPr>
          <w:rFonts w:ascii="Times New Roman" w:eastAsia="Times New Roman" w:hAnsi="Times New Roman" w:cs="Times New Roman"/>
          <w:sz w:val="24"/>
          <w:szCs w:val="24"/>
        </w:rPr>
        <w:t xml:space="preserve"> ve iletim hattına gönderilme</w:t>
      </w:r>
      <w:r>
        <w:rPr>
          <w:rFonts w:ascii="Times New Roman" w:eastAsia="Times New Roman" w:hAnsi="Times New Roman" w:cs="Times New Roman"/>
          <w:sz w:val="24"/>
          <w:szCs w:val="24"/>
        </w:rPr>
        <w:t>si</w:t>
      </w:r>
      <w:r w:rsidRPr="00E164B2">
        <w:rPr>
          <w:rFonts w:ascii="Times New Roman" w:eastAsia="Times New Roman" w:hAnsi="Times New Roman" w:cs="Times New Roman"/>
          <w:sz w:val="24"/>
          <w:szCs w:val="24"/>
        </w:rPr>
        <w:t xml:space="preserve"> üzer</w:t>
      </w:r>
      <w:r>
        <w:rPr>
          <w:rFonts w:ascii="Times New Roman" w:eastAsia="Times New Roman" w:hAnsi="Times New Roman" w:cs="Times New Roman"/>
          <w:sz w:val="24"/>
          <w:szCs w:val="24"/>
        </w:rPr>
        <w:t>ine kurulan ve faaliyette</w:t>
      </w:r>
      <w:r w:rsidRPr="00E164B2">
        <w:rPr>
          <w:rFonts w:ascii="Times New Roman" w:eastAsia="Times New Roman" w:hAnsi="Times New Roman" w:cs="Times New Roman"/>
          <w:sz w:val="24"/>
          <w:szCs w:val="24"/>
        </w:rPr>
        <w:t xml:space="preserve"> olan</w:t>
      </w:r>
      <w:r w:rsidR="007125EF">
        <w:rPr>
          <w:rFonts w:ascii="Times New Roman" w:eastAsia="Times New Roman" w:hAnsi="Times New Roman" w:cs="Times New Roman"/>
          <w:sz w:val="24"/>
          <w:szCs w:val="24"/>
        </w:rPr>
        <w:t xml:space="preserve"> dört</w:t>
      </w:r>
      <w:r w:rsidRPr="00E164B2">
        <w:rPr>
          <w:rFonts w:ascii="Times New Roman" w:eastAsia="Times New Roman" w:hAnsi="Times New Roman" w:cs="Times New Roman"/>
          <w:sz w:val="24"/>
          <w:szCs w:val="24"/>
        </w:rPr>
        <w:t xml:space="preserve"> adet LNG terminali bulunmaktadır. </w:t>
      </w:r>
      <w:proofErr w:type="gramStart"/>
      <w:r w:rsidRPr="00E164B2">
        <w:rPr>
          <w:rFonts w:ascii="Times New Roman" w:eastAsia="Times New Roman" w:hAnsi="Times New Roman" w:cs="Times New Roman"/>
          <w:sz w:val="24"/>
          <w:szCs w:val="24"/>
        </w:rPr>
        <w:t xml:space="preserve">Bunlardan biri 1994 yılında işletmeye alınan BOTAŞ mülkiyet ve işletmesindeki Marmara Ereğlisi LNG Terminali, </w:t>
      </w:r>
      <w:r>
        <w:rPr>
          <w:rFonts w:ascii="Times New Roman" w:eastAsia="Times New Roman" w:hAnsi="Times New Roman" w:cs="Times New Roman"/>
          <w:sz w:val="24"/>
          <w:szCs w:val="24"/>
        </w:rPr>
        <w:t>bir diğeri</w:t>
      </w:r>
      <w:r w:rsidRPr="00E164B2">
        <w:rPr>
          <w:rFonts w:ascii="Times New Roman" w:eastAsia="Times New Roman" w:hAnsi="Times New Roman" w:cs="Times New Roman"/>
          <w:sz w:val="24"/>
          <w:szCs w:val="24"/>
        </w:rPr>
        <w:t xml:space="preserve"> Ege Gaz A.Ş. tarafından 2001 yılında Aliağa’da kurulan ve 2006 yılında kullanılmaya başlan</w:t>
      </w:r>
      <w:r>
        <w:rPr>
          <w:rFonts w:ascii="Times New Roman" w:eastAsia="Times New Roman" w:hAnsi="Times New Roman" w:cs="Times New Roman"/>
          <w:sz w:val="24"/>
          <w:szCs w:val="24"/>
        </w:rPr>
        <w:t xml:space="preserve">an Ege Gaz A.Ş. LNG </w:t>
      </w:r>
      <w:r>
        <w:rPr>
          <w:rFonts w:ascii="Times New Roman" w:eastAsia="Times New Roman" w:hAnsi="Times New Roman" w:cs="Times New Roman"/>
          <w:sz w:val="24"/>
          <w:szCs w:val="24"/>
        </w:rPr>
        <w:lastRenderedPageBreak/>
        <w:t>Terminali ve bir diğeri</w:t>
      </w:r>
      <w:r w:rsidRPr="00D14A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2016 yılında faaliyete geçen, </w:t>
      </w:r>
      <w:r w:rsidRPr="00CF4E08">
        <w:rPr>
          <w:rFonts w:ascii="Times New Roman" w:eastAsia="Times New Roman" w:hAnsi="Times New Roman" w:cs="Times New Roman"/>
          <w:sz w:val="24"/>
          <w:szCs w:val="24"/>
        </w:rPr>
        <w:t xml:space="preserve">Türkiye’nin ilk FSRU terminali Etki Liman İşletmeleri Doğal </w:t>
      </w:r>
      <w:r>
        <w:rPr>
          <w:rFonts w:ascii="Times New Roman" w:eastAsia="Times New Roman" w:hAnsi="Times New Roman" w:cs="Times New Roman"/>
          <w:sz w:val="24"/>
          <w:szCs w:val="24"/>
        </w:rPr>
        <w:t>G</w:t>
      </w:r>
      <w:r w:rsidRPr="00CF4E08">
        <w:rPr>
          <w:rFonts w:ascii="Times New Roman" w:eastAsia="Times New Roman" w:hAnsi="Times New Roman" w:cs="Times New Roman"/>
          <w:sz w:val="24"/>
          <w:szCs w:val="24"/>
        </w:rPr>
        <w:t xml:space="preserve">az İthalat ve Ticaret </w:t>
      </w:r>
      <w:proofErr w:type="spellStart"/>
      <w:r w:rsidRPr="00CF4E08">
        <w:rPr>
          <w:rFonts w:ascii="Times New Roman" w:eastAsia="Times New Roman" w:hAnsi="Times New Roman" w:cs="Times New Roman"/>
          <w:sz w:val="24"/>
          <w:szCs w:val="24"/>
        </w:rPr>
        <w:t>A.Ş.’ye</w:t>
      </w:r>
      <w:proofErr w:type="spellEnd"/>
      <w:r w:rsidRPr="00CF4E08">
        <w:rPr>
          <w:rFonts w:ascii="Times New Roman" w:eastAsia="Times New Roman" w:hAnsi="Times New Roman" w:cs="Times New Roman"/>
          <w:sz w:val="24"/>
          <w:szCs w:val="24"/>
        </w:rPr>
        <w:t xml:space="preserve"> ai</w:t>
      </w:r>
      <w:r>
        <w:rPr>
          <w:rFonts w:ascii="Times New Roman" w:eastAsia="Times New Roman" w:hAnsi="Times New Roman" w:cs="Times New Roman"/>
          <w:sz w:val="24"/>
          <w:szCs w:val="24"/>
        </w:rPr>
        <w:t>t Yüzen LNG Terminali (FSRU)’</w:t>
      </w:r>
      <w:proofErr w:type="spellStart"/>
      <w:r>
        <w:rPr>
          <w:rFonts w:ascii="Times New Roman" w:eastAsia="Times New Roman" w:hAnsi="Times New Roman" w:cs="Times New Roman"/>
          <w:sz w:val="24"/>
          <w:szCs w:val="24"/>
        </w:rPr>
        <w:t>dir</w:t>
      </w:r>
      <w:proofErr w:type="spellEnd"/>
      <w:r>
        <w:rPr>
          <w:rFonts w:ascii="Times New Roman" w:eastAsia="Times New Roman" w:hAnsi="Times New Roman" w:cs="Times New Roman"/>
          <w:sz w:val="24"/>
          <w:szCs w:val="24"/>
        </w:rPr>
        <w:t>.</w:t>
      </w:r>
      <w:r w:rsidR="007125EF">
        <w:rPr>
          <w:rFonts w:ascii="Times New Roman" w:eastAsia="Times New Roman" w:hAnsi="Times New Roman" w:cs="Times New Roman"/>
          <w:sz w:val="24"/>
          <w:szCs w:val="24"/>
        </w:rPr>
        <w:t xml:space="preserve"> </w:t>
      </w:r>
      <w:proofErr w:type="gramEnd"/>
      <w:r w:rsidR="007125EF">
        <w:rPr>
          <w:rFonts w:ascii="Times New Roman" w:eastAsia="Times New Roman" w:hAnsi="Times New Roman" w:cs="Times New Roman"/>
          <w:sz w:val="24"/>
          <w:szCs w:val="24"/>
        </w:rPr>
        <w:t xml:space="preserve">Sonuncusu ise 2017 yılında </w:t>
      </w:r>
      <w:r w:rsidR="00D76C2B">
        <w:rPr>
          <w:rFonts w:ascii="Times New Roman" w:eastAsia="Times New Roman" w:hAnsi="Times New Roman" w:cs="Times New Roman"/>
          <w:sz w:val="24"/>
          <w:szCs w:val="24"/>
        </w:rPr>
        <w:t xml:space="preserve">lisans </w:t>
      </w:r>
      <w:r w:rsidR="00150369">
        <w:rPr>
          <w:rFonts w:ascii="Times New Roman" w:eastAsia="Times New Roman" w:hAnsi="Times New Roman" w:cs="Times New Roman"/>
          <w:sz w:val="24"/>
          <w:szCs w:val="24"/>
        </w:rPr>
        <w:t>verilen</w:t>
      </w:r>
      <w:r w:rsidR="007125EF">
        <w:rPr>
          <w:rFonts w:ascii="Times New Roman" w:eastAsia="Times New Roman" w:hAnsi="Times New Roman" w:cs="Times New Roman"/>
          <w:sz w:val="24"/>
          <w:szCs w:val="24"/>
        </w:rPr>
        <w:t xml:space="preserve"> Hatay Dörtyol LNG </w:t>
      </w:r>
      <w:r w:rsidR="00150369">
        <w:rPr>
          <w:rFonts w:ascii="Times New Roman" w:eastAsia="Times New Roman" w:hAnsi="Times New Roman" w:cs="Times New Roman"/>
          <w:sz w:val="24"/>
          <w:szCs w:val="24"/>
        </w:rPr>
        <w:t xml:space="preserve">(FSRU) </w:t>
      </w:r>
      <w:r w:rsidR="007125EF">
        <w:rPr>
          <w:rFonts w:ascii="Times New Roman" w:eastAsia="Times New Roman" w:hAnsi="Times New Roman" w:cs="Times New Roman"/>
          <w:sz w:val="24"/>
          <w:szCs w:val="24"/>
        </w:rPr>
        <w:t>tesisidir.</w:t>
      </w:r>
    </w:p>
    <w:p w:rsidR="00924E26" w:rsidRPr="00E164B2" w:rsidRDefault="00924E26" w:rsidP="00924E26">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p>
    <w:p w:rsidR="00924E26" w:rsidRPr="00E164B2" w:rsidRDefault="00924E26" w:rsidP="00924E26">
      <w:pPr>
        <w:pStyle w:val="Deneme"/>
        <w:rPr>
          <w:rFonts w:cs="Times New Roman"/>
        </w:rPr>
      </w:pPr>
      <w:bookmarkStart w:id="29" w:name="_Toc417917629"/>
      <w:bookmarkStart w:id="30" w:name="_Toc512611125"/>
      <w:r w:rsidRPr="00E164B2">
        <w:rPr>
          <w:rFonts w:cs="Times New Roman"/>
        </w:rPr>
        <w:t>2.1.3 Doğal Gaz İthalat Verileri</w:t>
      </w:r>
      <w:bookmarkEnd w:id="29"/>
      <w:bookmarkEnd w:id="30"/>
    </w:p>
    <w:p w:rsidR="00924E26" w:rsidRPr="00E164B2" w:rsidRDefault="00924E26" w:rsidP="00924E26">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2008</w:t>
      </w:r>
      <w:r w:rsidRPr="00E164B2">
        <w:rPr>
          <w:rFonts w:ascii="Times New Roman" w:eastAsia="Times New Roman" w:hAnsi="Times New Roman" w:cs="Times New Roman"/>
          <w:sz w:val="24"/>
          <w:szCs w:val="24"/>
          <w:lang w:eastAsia="tr-TR"/>
        </w:rPr>
        <w:t>-201</w:t>
      </w:r>
      <w:r>
        <w:rPr>
          <w:rFonts w:ascii="Times New Roman" w:eastAsia="Times New Roman" w:hAnsi="Times New Roman" w:cs="Times New Roman"/>
          <w:sz w:val="24"/>
          <w:szCs w:val="24"/>
          <w:lang w:eastAsia="tr-TR"/>
        </w:rPr>
        <w:t>7</w:t>
      </w:r>
      <w:r w:rsidRPr="00E164B2">
        <w:rPr>
          <w:rFonts w:ascii="Times New Roman" w:eastAsia="Times New Roman" w:hAnsi="Times New Roman" w:cs="Times New Roman"/>
          <w:sz w:val="24"/>
          <w:szCs w:val="24"/>
          <w:lang w:eastAsia="tr-TR"/>
        </w:rPr>
        <w:t xml:space="preserve"> yılları arasında gerçekleşen ithalat miktarları</w:t>
      </w:r>
      <w:r>
        <w:rPr>
          <w:rFonts w:ascii="Times New Roman" w:eastAsia="Times New Roman" w:hAnsi="Times New Roman" w:cs="Times New Roman"/>
          <w:sz w:val="24"/>
          <w:szCs w:val="24"/>
          <w:lang w:eastAsia="tr-TR"/>
        </w:rPr>
        <w:t xml:space="preserve"> ve payları,</w:t>
      </w:r>
      <w:r w:rsidRPr="00E164B2">
        <w:rPr>
          <w:rFonts w:ascii="Times New Roman" w:eastAsia="Times New Roman" w:hAnsi="Times New Roman" w:cs="Times New Roman"/>
          <w:sz w:val="24"/>
          <w:szCs w:val="24"/>
          <w:lang w:eastAsia="tr-TR"/>
        </w:rPr>
        <w:t xml:space="preserve"> kaynak ülke bazında</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Tablo 2.1’de verilmektedir.</w:t>
      </w:r>
    </w:p>
    <w:p w:rsidR="00924E26" w:rsidRPr="00981C2A" w:rsidRDefault="00924E26" w:rsidP="00924E26">
      <w:pPr>
        <w:pStyle w:val="Balk5"/>
      </w:pPr>
      <w:bookmarkStart w:id="31" w:name="_Toc512611287"/>
      <w:r w:rsidRPr="00E164B2">
        <w:t>Tablo 2.</w:t>
      </w:r>
      <w:r w:rsidR="00DB05C9">
        <w:fldChar w:fldCharType="begin"/>
      </w:r>
      <w:r w:rsidR="00DB05C9">
        <w:instrText xml:space="preserve"> SEQ Tablo \* ARABIC \s 2 </w:instrText>
      </w:r>
      <w:r w:rsidR="00DB05C9">
        <w:fldChar w:fldCharType="separate"/>
      </w:r>
      <w:r>
        <w:rPr>
          <w:noProof/>
        </w:rPr>
        <w:t>1</w:t>
      </w:r>
      <w:r w:rsidR="00DB05C9">
        <w:rPr>
          <w:noProof/>
        </w:rPr>
        <w:fldChar w:fldCharType="end"/>
      </w:r>
      <w:r w:rsidRPr="00E164B2">
        <w:t xml:space="preserve">: </w:t>
      </w:r>
      <w:r>
        <w:t>2008</w:t>
      </w:r>
      <w:r w:rsidRPr="00E164B2">
        <w:t>-201</w:t>
      </w:r>
      <w:r>
        <w:t>7</w:t>
      </w:r>
      <w:r w:rsidRPr="00E164B2">
        <w:t xml:space="preserve"> Yılları Doğal Gaz İthalat Miktarları (Milyon Sm</w:t>
      </w:r>
      <w:r w:rsidRPr="00E164B2">
        <w:rPr>
          <w:vertAlign w:val="superscript"/>
        </w:rPr>
        <w:t>3</w:t>
      </w:r>
      <w:r w:rsidRPr="00E164B2">
        <w:t>)</w:t>
      </w:r>
      <w:bookmarkEnd w:id="31"/>
    </w:p>
    <w:tbl>
      <w:tblPr>
        <w:tblW w:w="5234" w:type="pct"/>
        <w:tblCellMar>
          <w:left w:w="70" w:type="dxa"/>
          <w:right w:w="70" w:type="dxa"/>
        </w:tblCellMar>
        <w:tblLook w:val="04A0" w:firstRow="1" w:lastRow="0" w:firstColumn="1" w:lastColumn="0" w:noHBand="0" w:noVBand="1"/>
      </w:tblPr>
      <w:tblGrid>
        <w:gridCol w:w="540"/>
        <w:gridCol w:w="629"/>
        <w:gridCol w:w="705"/>
        <w:gridCol w:w="629"/>
        <w:gridCol w:w="705"/>
        <w:gridCol w:w="629"/>
        <w:gridCol w:w="705"/>
        <w:gridCol w:w="629"/>
        <w:gridCol w:w="705"/>
        <w:gridCol w:w="629"/>
        <w:gridCol w:w="705"/>
        <w:gridCol w:w="629"/>
        <w:gridCol w:w="705"/>
        <w:gridCol w:w="674"/>
        <w:gridCol w:w="692"/>
      </w:tblGrid>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Ülke</w:t>
            </w:r>
          </w:p>
        </w:tc>
        <w:tc>
          <w:tcPr>
            <w:tcW w:w="643" w:type="pct"/>
            <w:gridSpan w:val="2"/>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Rusya</w:t>
            </w:r>
          </w:p>
        </w:tc>
        <w:tc>
          <w:tcPr>
            <w:tcW w:w="643" w:type="pct"/>
            <w:gridSpan w:val="2"/>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İran</w:t>
            </w:r>
          </w:p>
        </w:tc>
        <w:tc>
          <w:tcPr>
            <w:tcW w:w="643" w:type="pct"/>
            <w:gridSpan w:val="2"/>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Azerbaycan</w:t>
            </w:r>
          </w:p>
        </w:tc>
        <w:tc>
          <w:tcPr>
            <w:tcW w:w="643" w:type="pct"/>
            <w:gridSpan w:val="2"/>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Cezayir</w:t>
            </w:r>
          </w:p>
        </w:tc>
        <w:tc>
          <w:tcPr>
            <w:tcW w:w="643" w:type="pct"/>
            <w:gridSpan w:val="2"/>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Nijerya</w:t>
            </w:r>
          </w:p>
        </w:tc>
        <w:tc>
          <w:tcPr>
            <w:tcW w:w="643" w:type="pct"/>
            <w:gridSpan w:val="2"/>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Diğer*</w:t>
            </w:r>
          </w:p>
        </w:tc>
        <w:tc>
          <w:tcPr>
            <w:tcW w:w="325" w:type="pct"/>
            <w:tcBorders>
              <w:top w:val="nil"/>
              <w:left w:val="nil"/>
              <w:bottom w:val="single" w:sz="8" w:space="0" w:color="F9B074"/>
              <w:right w:val="nil"/>
            </w:tcBorders>
            <w:shd w:val="clear" w:color="000000" w:fill="FDE4D0"/>
            <w:vAlign w:val="center"/>
            <w:hideMark/>
          </w:tcPr>
          <w:p w:rsidR="00924E26" w:rsidRPr="003F19E5" w:rsidRDefault="00924E26" w:rsidP="0099026E">
            <w:pPr>
              <w:spacing w:after="0" w:line="240" w:lineRule="auto"/>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Toplam</w:t>
            </w:r>
          </w:p>
        </w:tc>
        <w:tc>
          <w:tcPr>
            <w:tcW w:w="557" w:type="pct"/>
            <w:vMerge w:val="restar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Bir Önceki Yıla Göre Yüzde Değişim</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Yıllar</w:t>
            </w:r>
          </w:p>
        </w:tc>
        <w:tc>
          <w:tcPr>
            <w:tcW w:w="304"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339" w:type="pct"/>
            <w:tcBorders>
              <w:top w:val="nil"/>
              <w:left w:val="nil"/>
              <w:bottom w:val="single" w:sz="8" w:space="0" w:color="F9B074"/>
              <w:right w:val="single" w:sz="8" w:space="0" w:color="F9B074"/>
            </w:tcBorders>
            <w:shd w:val="clear" w:color="000000" w:fill="FBCAA2"/>
            <w:noWrap/>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Pay (%)</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339" w:type="pct"/>
            <w:tcBorders>
              <w:top w:val="nil"/>
              <w:left w:val="nil"/>
              <w:bottom w:val="single" w:sz="8" w:space="0" w:color="F9B074"/>
              <w:right w:val="single" w:sz="8" w:space="0" w:color="F9B074"/>
            </w:tcBorders>
            <w:shd w:val="clear" w:color="000000" w:fill="FDE4D0"/>
            <w:noWrap/>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Pay (%)</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339" w:type="pct"/>
            <w:tcBorders>
              <w:top w:val="nil"/>
              <w:left w:val="nil"/>
              <w:bottom w:val="single" w:sz="8" w:space="0" w:color="F9B074"/>
              <w:right w:val="single" w:sz="8" w:space="0" w:color="F9B074"/>
            </w:tcBorders>
            <w:shd w:val="clear" w:color="000000" w:fill="FBCAA2"/>
            <w:noWrap/>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Pay (%)</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339" w:type="pct"/>
            <w:tcBorders>
              <w:top w:val="nil"/>
              <w:left w:val="nil"/>
              <w:bottom w:val="single" w:sz="8" w:space="0" w:color="F9B074"/>
              <w:right w:val="single" w:sz="8" w:space="0" w:color="F9B074"/>
            </w:tcBorders>
            <w:shd w:val="clear" w:color="000000" w:fill="FDE4D0"/>
            <w:noWrap/>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Pay (%)</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339" w:type="pct"/>
            <w:tcBorders>
              <w:top w:val="nil"/>
              <w:left w:val="nil"/>
              <w:bottom w:val="single" w:sz="8" w:space="0" w:color="F9B074"/>
              <w:right w:val="single" w:sz="8" w:space="0" w:color="F9B074"/>
            </w:tcBorders>
            <w:shd w:val="clear" w:color="000000" w:fill="FBCAA2"/>
            <w:noWrap/>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Pay (%)</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339" w:type="pct"/>
            <w:tcBorders>
              <w:top w:val="nil"/>
              <w:left w:val="nil"/>
              <w:bottom w:val="single" w:sz="8" w:space="0" w:color="F9B074"/>
              <w:right w:val="single" w:sz="8" w:space="0" w:color="F9B074"/>
            </w:tcBorders>
            <w:shd w:val="clear" w:color="000000" w:fill="FDE4D0"/>
            <w:noWrap/>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Pay (%)</w:t>
            </w:r>
          </w:p>
        </w:tc>
        <w:tc>
          <w:tcPr>
            <w:tcW w:w="325"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Miktar</w:t>
            </w:r>
          </w:p>
        </w:tc>
        <w:tc>
          <w:tcPr>
            <w:tcW w:w="557" w:type="pct"/>
            <w:vMerge/>
            <w:tcBorders>
              <w:top w:val="nil"/>
              <w:left w:val="nil"/>
              <w:bottom w:val="single" w:sz="8" w:space="0" w:color="F9B074"/>
              <w:right w:val="single" w:sz="8" w:space="0" w:color="F9B074"/>
            </w:tcBorders>
            <w:vAlign w:val="center"/>
            <w:hideMark/>
          </w:tcPr>
          <w:p w:rsidR="00924E26" w:rsidRPr="003F19E5" w:rsidRDefault="00924E26" w:rsidP="0099026E">
            <w:pPr>
              <w:spacing w:after="0" w:line="240" w:lineRule="auto"/>
              <w:rPr>
                <w:rFonts w:ascii="Times New Roman" w:eastAsia="Times New Roman" w:hAnsi="Times New Roman" w:cs="Times New Roman"/>
                <w:b/>
                <w:bCs/>
                <w:color w:val="000000"/>
                <w:sz w:val="16"/>
                <w:szCs w:val="16"/>
                <w:lang w:eastAsia="tr-TR"/>
              </w:rPr>
            </w:pP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2008</w:t>
            </w:r>
          </w:p>
        </w:tc>
        <w:tc>
          <w:tcPr>
            <w:tcW w:w="304"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23.159</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62,01</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4.113</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11,01</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4.580</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12,26</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4.148</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11,11</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1.017</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2,72</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333</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0,89</w:t>
            </w:r>
          </w:p>
        </w:tc>
        <w:tc>
          <w:tcPr>
            <w:tcW w:w="325"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37.350</w:t>
            </w:r>
          </w:p>
        </w:tc>
        <w:tc>
          <w:tcPr>
            <w:tcW w:w="557"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4,21</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2009</w:t>
            </w:r>
          </w:p>
        </w:tc>
        <w:tc>
          <w:tcPr>
            <w:tcW w:w="304"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19.473</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54,31</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5.252</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14,65</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4.960</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13,83</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4.487</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12,51</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903</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2,52</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781</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2,18</w:t>
            </w:r>
          </w:p>
        </w:tc>
        <w:tc>
          <w:tcPr>
            <w:tcW w:w="325"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35.856</w:t>
            </w:r>
          </w:p>
        </w:tc>
        <w:tc>
          <w:tcPr>
            <w:tcW w:w="557"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2010</w:t>
            </w:r>
          </w:p>
        </w:tc>
        <w:tc>
          <w:tcPr>
            <w:tcW w:w="304"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17.576</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46,21</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7.765</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20,41</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4.521</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11,89</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3.906</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10,27</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1.189</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3,13</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3.079</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8,09</w:t>
            </w:r>
          </w:p>
        </w:tc>
        <w:tc>
          <w:tcPr>
            <w:tcW w:w="325"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38.036</w:t>
            </w:r>
          </w:p>
        </w:tc>
        <w:tc>
          <w:tcPr>
            <w:tcW w:w="557"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6,08</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2011</w:t>
            </w:r>
          </w:p>
        </w:tc>
        <w:tc>
          <w:tcPr>
            <w:tcW w:w="304"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25.406</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57,91</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8.190</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18,67</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3.806</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8,67</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4.156</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9,47</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1.248</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2,84</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1.069</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2,44</w:t>
            </w:r>
          </w:p>
        </w:tc>
        <w:tc>
          <w:tcPr>
            <w:tcW w:w="325"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43.874</w:t>
            </w:r>
          </w:p>
        </w:tc>
        <w:tc>
          <w:tcPr>
            <w:tcW w:w="557"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15,35</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2012</w:t>
            </w:r>
          </w:p>
        </w:tc>
        <w:tc>
          <w:tcPr>
            <w:tcW w:w="304"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26.491</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57,69</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8.215</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17,89</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3.354</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7,3</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4.076</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8,88</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1.322</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2,88</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2.464</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5,37</w:t>
            </w:r>
          </w:p>
        </w:tc>
        <w:tc>
          <w:tcPr>
            <w:tcW w:w="325"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45.922</w:t>
            </w:r>
          </w:p>
        </w:tc>
        <w:tc>
          <w:tcPr>
            <w:tcW w:w="557"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4,67</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2013</w:t>
            </w:r>
          </w:p>
        </w:tc>
        <w:tc>
          <w:tcPr>
            <w:tcW w:w="304"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26.212</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57,9</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8.730</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19,28</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4.245</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9,38</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3.917</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8,65</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1.274</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2,81</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892</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1,97</w:t>
            </w:r>
          </w:p>
        </w:tc>
        <w:tc>
          <w:tcPr>
            <w:tcW w:w="325"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45.269</w:t>
            </w:r>
          </w:p>
        </w:tc>
        <w:tc>
          <w:tcPr>
            <w:tcW w:w="557"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-1,42</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2014</w:t>
            </w:r>
          </w:p>
        </w:tc>
        <w:tc>
          <w:tcPr>
            <w:tcW w:w="304"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26.975</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54,76</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8.932</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18,13</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6.074</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12,33</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4.179</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8,48</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1.414</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2,87</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1.689</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3,43</w:t>
            </w:r>
          </w:p>
        </w:tc>
        <w:tc>
          <w:tcPr>
            <w:tcW w:w="325"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49.262</w:t>
            </w:r>
          </w:p>
        </w:tc>
        <w:tc>
          <w:tcPr>
            <w:tcW w:w="557"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8,82</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2015</w:t>
            </w:r>
          </w:p>
        </w:tc>
        <w:tc>
          <w:tcPr>
            <w:tcW w:w="304"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26.783</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55,31</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7.826</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16,16</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6.169</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12,74</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3.916</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8,09</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1.240</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2,56</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2.493</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5,15</w:t>
            </w:r>
          </w:p>
        </w:tc>
        <w:tc>
          <w:tcPr>
            <w:tcW w:w="325"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48.427</w:t>
            </w:r>
          </w:p>
        </w:tc>
        <w:tc>
          <w:tcPr>
            <w:tcW w:w="557"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-1,7</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2016</w:t>
            </w:r>
          </w:p>
        </w:tc>
        <w:tc>
          <w:tcPr>
            <w:tcW w:w="304"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24.540</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52,94</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7.705</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16,62</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6.480</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13,98</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4.284</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9,24</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1.220</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2,63</w:t>
            </w:r>
          </w:p>
        </w:tc>
        <w:tc>
          <w:tcPr>
            <w:tcW w:w="303"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2.124</w:t>
            </w:r>
          </w:p>
        </w:tc>
        <w:tc>
          <w:tcPr>
            <w:tcW w:w="339"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4,58</w:t>
            </w:r>
          </w:p>
        </w:tc>
        <w:tc>
          <w:tcPr>
            <w:tcW w:w="325"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46.352</w:t>
            </w:r>
          </w:p>
        </w:tc>
        <w:tc>
          <w:tcPr>
            <w:tcW w:w="557" w:type="pct"/>
            <w:tcBorders>
              <w:top w:val="nil"/>
              <w:left w:val="nil"/>
              <w:bottom w:val="single" w:sz="8" w:space="0" w:color="F9B074"/>
              <w:right w:val="single" w:sz="8" w:space="0" w:color="F9B074"/>
            </w:tcBorders>
            <w:shd w:val="clear" w:color="000000" w:fill="FDE4D0"/>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-4,28</w:t>
            </w:r>
          </w:p>
        </w:tc>
      </w:tr>
      <w:tr w:rsidR="00924E26" w:rsidRPr="003F19E5" w:rsidTr="0099026E">
        <w:trPr>
          <w:trHeight w:val="315"/>
        </w:trPr>
        <w:tc>
          <w:tcPr>
            <w:tcW w:w="261"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2017</w:t>
            </w:r>
          </w:p>
        </w:tc>
        <w:tc>
          <w:tcPr>
            <w:tcW w:w="304"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28.690</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51,93</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9.251</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16,74</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6.544</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11,85</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4.617</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8,36</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1.344</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2,43</w:t>
            </w:r>
          </w:p>
        </w:tc>
        <w:tc>
          <w:tcPr>
            <w:tcW w:w="303"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4.804</w:t>
            </w:r>
          </w:p>
        </w:tc>
        <w:tc>
          <w:tcPr>
            <w:tcW w:w="339"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color w:val="000000"/>
                <w:sz w:val="16"/>
                <w:szCs w:val="16"/>
                <w:lang w:eastAsia="tr-TR"/>
              </w:rPr>
            </w:pPr>
            <w:r w:rsidRPr="003F19E5">
              <w:rPr>
                <w:rFonts w:ascii="Times New Roman" w:eastAsia="Times New Roman" w:hAnsi="Times New Roman" w:cs="Times New Roman"/>
                <w:color w:val="000000"/>
                <w:sz w:val="16"/>
                <w:szCs w:val="16"/>
                <w:lang w:eastAsia="tr-TR"/>
              </w:rPr>
              <w:t>8,7</w:t>
            </w:r>
          </w:p>
        </w:tc>
        <w:tc>
          <w:tcPr>
            <w:tcW w:w="325"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55.250</w:t>
            </w:r>
          </w:p>
        </w:tc>
        <w:tc>
          <w:tcPr>
            <w:tcW w:w="557" w:type="pct"/>
            <w:tcBorders>
              <w:top w:val="nil"/>
              <w:left w:val="nil"/>
              <w:bottom w:val="single" w:sz="8" w:space="0" w:color="F9B074"/>
              <w:right w:val="single" w:sz="8" w:space="0" w:color="F9B074"/>
            </w:tcBorders>
            <w:shd w:val="clear" w:color="000000" w:fill="FBCAA2"/>
            <w:vAlign w:val="center"/>
            <w:hideMark/>
          </w:tcPr>
          <w:p w:rsidR="00924E26" w:rsidRPr="003F19E5" w:rsidRDefault="00924E26" w:rsidP="0099026E">
            <w:pPr>
              <w:spacing w:after="0" w:line="240" w:lineRule="auto"/>
              <w:jc w:val="center"/>
              <w:rPr>
                <w:rFonts w:ascii="Times New Roman" w:eastAsia="Times New Roman" w:hAnsi="Times New Roman" w:cs="Times New Roman"/>
                <w:b/>
                <w:bCs/>
                <w:color w:val="000000"/>
                <w:sz w:val="16"/>
                <w:szCs w:val="16"/>
                <w:lang w:eastAsia="tr-TR"/>
              </w:rPr>
            </w:pPr>
            <w:r w:rsidRPr="003F19E5">
              <w:rPr>
                <w:rFonts w:ascii="Times New Roman" w:eastAsia="Times New Roman" w:hAnsi="Times New Roman" w:cs="Times New Roman"/>
                <w:b/>
                <w:bCs/>
                <w:color w:val="000000"/>
                <w:sz w:val="16"/>
                <w:szCs w:val="16"/>
                <w:lang w:eastAsia="tr-TR"/>
              </w:rPr>
              <w:t>19,2</w:t>
            </w:r>
          </w:p>
        </w:tc>
      </w:tr>
    </w:tbl>
    <w:p w:rsidR="00924E26" w:rsidRPr="00BF38EB" w:rsidRDefault="00924E26" w:rsidP="00924E26">
      <w:pPr>
        <w:rPr>
          <w:rFonts w:ascii="Times New Roman" w:hAnsi="Times New Roman" w:cs="Times New Roman"/>
          <w:sz w:val="16"/>
          <w:szCs w:val="16"/>
        </w:rPr>
      </w:pPr>
      <w:r w:rsidRPr="00BF38EB">
        <w:rPr>
          <w:rFonts w:ascii="Times New Roman" w:hAnsi="Times New Roman" w:cs="Times New Roman"/>
          <w:sz w:val="16"/>
          <w:szCs w:val="16"/>
        </w:rPr>
        <w:t>* Spot LNG ithalatının yapıldığı ülkeleri temsil etmektedir.</w:t>
      </w:r>
    </w:p>
    <w:p w:rsidR="00924E26" w:rsidRPr="00E164B2" w:rsidRDefault="00924E26" w:rsidP="00924E26">
      <w:pPr>
        <w:jc w:val="both"/>
        <w:rPr>
          <w:rFonts w:ascii="Times New Roman" w:eastAsia="Times New Roman" w:hAnsi="Times New Roman" w:cs="Times New Roman"/>
          <w:sz w:val="24"/>
          <w:szCs w:val="24"/>
          <w:lang w:eastAsia="tr-TR"/>
        </w:rPr>
      </w:pPr>
    </w:p>
    <w:p w:rsidR="00924E26" w:rsidRPr="00E164B2" w:rsidRDefault="00924E26" w:rsidP="00924E26">
      <w:pPr>
        <w:jc w:val="both"/>
        <w:rPr>
          <w:rFonts w:ascii="Times New Roman" w:hAnsi="Times New Roman" w:cs="Times New Roman"/>
          <w:sz w:val="24"/>
          <w:szCs w:val="24"/>
        </w:rPr>
      </w:pPr>
      <w:r w:rsidRPr="00E164B2">
        <w:rPr>
          <w:rFonts w:ascii="Times New Roman" w:eastAsia="Times New Roman" w:hAnsi="Times New Roman" w:cs="Times New Roman"/>
          <w:sz w:val="24"/>
          <w:szCs w:val="24"/>
          <w:lang w:eastAsia="tr-TR"/>
        </w:rPr>
        <w:t>Tablo 2.1’de görüldüğü</w:t>
      </w:r>
      <w:r>
        <w:rPr>
          <w:rFonts w:ascii="Times New Roman" w:eastAsia="Times New Roman" w:hAnsi="Times New Roman" w:cs="Times New Roman"/>
          <w:sz w:val="24"/>
          <w:szCs w:val="24"/>
          <w:lang w:eastAsia="tr-TR"/>
        </w:rPr>
        <w:t xml:space="preserve"> üzere; ülkemiz</w:t>
      </w:r>
      <w:r w:rsidRPr="00E164B2">
        <w:rPr>
          <w:rFonts w:ascii="Times New Roman" w:eastAsia="Times New Roman" w:hAnsi="Times New Roman" w:cs="Times New Roman"/>
          <w:sz w:val="24"/>
          <w:szCs w:val="24"/>
          <w:lang w:eastAsia="tr-TR"/>
        </w:rPr>
        <w:t xml:space="preserve">, doğal gazda önemli ölçüde ithalata </w:t>
      </w:r>
      <w:r>
        <w:rPr>
          <w:rFonts w:ascii="Times New Roman" w:eastAsia="Times New Roman" w:hAnsi="Times New Roman" w:cs="Times New Roman"/>
          <w:sz w:val="24"/>
          <w:szCs w:val="24"/>
          <w:lang w:eastAsia="tr-TR"/>
        </w:rPr>
        <w:t>bağımlı bir ülkedir.  İthalatın büyük bir kısmı Rusya’dan karşılanmaktadır.</w:t>
      </w:r>
    </w:p>
    <w:p w:rsidR="00924E26" w:rsidRDefault="00924E26" w:rsidP="00924E26">
      <w:pPr>
        <w:rPr>
          <w:rFonts w:ascii="Times New Roman" w:hAnsi="Times New Roman" w:cs="Times New Roman"/>
          <w:sz w:val="24"/>
          <w:szCs w:val="24"/>
        </w:rPr>
      </w:pPr>
      <w:r>
        <w:rPr>
          <w:rFonts w:ascii="Times New Roman" w:hAnsi="Times New Roman" w:cs="Times New Roman"/>
          <w:sz w:val="24"/>
          <w:szCs w:val="24"/>
        </w:rPr>
        <w:br w:type="page"/>
      </w:r>
    </w:p>
    <w:p w:rsidR="00924E26" w:rsidRPr="00E164B2" w:rsidRDefault="00924E26" w:rsidP="00924E26">
      <w:pPr>
        <w:jc w:val="center"/>
        <w:rPr>
          <w:rFonts w:ascii="Times New Roman" w:hAnsi="Times New Roman" w:cs="Times New Roman"/>
          <w:sz w:val="24"/>
          <w:szCs w:val="24"/>
        </w:rPr>
      </w:pPr>
      <w:r>
        <w:rPr>
          <w:noProof/>
          <w:lang w:eastAsia="tr-TR"/>
        </w:rPr>
        <w:lastRenderedPageBreak/>
        <w:drawing>
          <wp:inline distT="0" distB="0" distL="0" distR="0" wp14:anchorId="5204EE2C" wp14:editId="2231F7A3">
            <wp:extent cx="5939790" cy="3123565"/>
            <wp:effectExtent l="0" t="0" r="3810" b="635"/>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24E26" w:rsidRPr="00E164B2" w:rsidRDefault="00924E26" w:rsidP="00924E26">
      <w:pPr>
        <w:pStyle w:val="Balk6"/>
      </w:pPr>
      <w:bookmarkStart w:id="32" w:name="_Toc512611464"/>
      <w:r w:rsidRPr="00E164B2">
        <w:t>Şekil 2.</w:t>
      </w:r>
      <w:r w:rsidR="00DB05C9">
        <w:fldChar w:fldCharType="begin"/>
      </w:r>
      <w:r w:rsidR="00DB05C9">
        <w:instrText xml:space="preserve"> SEQ Grafik \* ARABIC \s 2 </w:instrText>
      </w:r>
      <w:r w:rsidR="00DB05C9">
        <w:fldChar w:fldCharType="separate"/>
      </w:r>
      <w:r>
        <w:rPr>
          <w:noProof/>
        </w:rPr>
        <w:t>1</w:t>
      </w:r>
      <w:r w:rsidR="00DB05C9">
        <w:rPr>
          <w:noProof/>
        </w:rPr>
        <w:fldChar w:fldCharType="end"/>
      </w:r>
      <w:r w:rsidRPr="00E164B2">
        <w:rPr>
          <w:noProof/>
        </w:rPr>
        <w:t xml:space="preserve">: </w:t>
      </w:r>
      <w:r w:rsidRPr="00E164B2">
        <w:t>201</w:t>
      </w:r>
      <w:r>
        <w:t>7</w:t>
      </w:r>
      <w:r w:rsidRPr="00E164B2">
        <w:t xml:space="preserve"> Yılı Kaynak Ülkeler Bazında Türkiye’nin Doğal Gaz İthalatı(%)</w:t>
      </w:r>
      <w:bookmarkEnd w:id="32"/>
    </w:p>
    <w:p w:rsidR="00924E26" w:rsidRPr="00E164B2" w:rsidRDefault="00924E26" w:rsidP="00924E26">
      <w:pPr>
        <w:rPr>
          <w:rFonts w:ascii="Times New Roman" w:hAnsi="Times New Roman" w:cs="Times New Roman"/>
          <w:sz w:val="24"/>
          <w:szCs w:val="24"/>
        </w:rPr>
      </w:pPr>
    </w:p>
    <w:p w:rsidR="00924E26" w:rsidRPr="00E164B2" w:rsidRDefault="00924E26" w:rsidP="00924E26">
      <w:pPr>
        <w:jc w:val="center"/>
        <w:rPr>
          <w:rFonts w:ascii="Times New Roman" w:hAnsi="Times New Roman" w:cs="Times New Roman"/>
          <w:sz w:val="24"/>
          <w:szCs w:val="24"/>
        </w:rPr>
      </w:pPr>
      <w:r>
        <w:rPr>
          <w:noProof/>
          <w:lang w:eastAsia="tr-TR"/>
        </w:rPr>
        <w:drawing>
          <wp:inline distT="0" distB="0" distL="0" distR="0" wp14:anchorId="71F5E009" wp14:editId="00A09F7A">
            <wp:extent cx="4988719" cy="3238500"/>
            <wp:effectExtent l="0" t="0" r="2540" b="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24E26" w:rsidRPr="00E164B2" w:rsidRDefault="00924E26" w:rsidP="00924E26">
      <w:pPr>
        <w:pStyle w:val="Balk6"/>
      </w:pPr>
      <w:bookmarkStart w:id="33" w:name="_Toc512611465"/>
      <w:r w:rsidRPr="00E164B2">
        <w:t xml:space="preserve">Şekil 2.2: </w:t>
      </w:r>
      <w:r>
        <w:t>2008</w:t>
      </w:r>
      <w:r w:rsidRPr="00E164B2">
        <w:t>-201</w:t>
      </w:r>
      <w:r>
        <w:t>7</w:t>
      </w:r>
      <w:r w:rsidRPr="00E164B2">
        <w:t xml:space="preserve"> Yılları İthalat Kaynakları Payları Değişimi(%)</w:t>
      </w:r>
      <w:bookmarkEnd w:id="33"/>
    </w:p>
    <w:p w:rsidR="00924E26" w:rsidRDefault="00924E26" w:rsidP="00924E26">
      <w:pPr>
        <w:rPr>
          <w:rFonts w:ascii="Times New Roman" w:hAnsi="Times New Roman" w:cs="Times New Roman"/>
          <w:sz w:val="24"/>
          <w:szCs w:val="24"/>
        </w:rPr>
      </w:pPr>
    </w:p>
    <w:p w:rsidR="00924E26" w:rsidRPr="00E164B2" w:rsidRDefault="00924E26" w:rsidP="00924E26">
      <w:pPr>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w:t>
      </w:r>
      <w:r>
        <w:rPr>
          <w:rFonts w:ascii="Times New Roman" w:hAnsi="Times New Roman" w:cs="Times New Roman"/>
          <w:sz w:val="24"/>
          <w:szCs w:val="24"/>
        </w:rPr>
        <w:t>msil etmektedir.</w:t>
      </w:r>
    </w:p>
    <w:p w:rsidR="00924E26"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D037C">
        <w:rPr>
          <w:rFonts w:ascii="Times New Roman" w:eastAsia="Times New Roman" w:hAnsi="Times New Roman" w:cs="Times New Roman"/>
          <w:sz w:val="24"/>
          <w:szCs w:val="24"/>
          <w:lang w:eastAsia="tr-TR"/>
        </w:rPr>
        <w:lastRenderedPageBreak/>
        <w:t>20</w:t>
      </w:r>
      <w:r>
        <w:rPr>
          <w:rFonts w:ascii="Times New Roman" w:eastAsia="Times New Roman" w:hAnsi="Times New Roman" w:cs="Times New Roman"/>
          <w:sz w:val="24"/>
          <w:szCs w:val="24"/>
          <w:lang w:eastAsia="tr-TR"/>
        </w:rPr>
        <w:t>13-2017</w:t>
      </w:r>
      <w:r w:rsidRPr="00ED037C">
        <w:rPr>
          <w:rFonts w:ascii="Times New Roman" w:eastAsia="Times New Roman" w:hAnsi="Times New Roman" w:cs="Times New Roman"/>
          <w:sz w:val="24"/>
          <w:szCs w:val="24"/>
          <w:lang w:eastAsia="tr-TR"/>
        </w:rPr>
        <w:t xml:space="preserve"> yıl</w:t>
      </w:r>
      <w:r>
        <w:rPr>
          <w:rFonts w:ascii="Times New Roman" w:eastAsia="Times New Roman" w:hAnsi="Times New Roman" w:cs="Times New Roman"/>
          <w:sz w:val="24"/>
          <w:szCs w:val="24"/>
          <w:lang w:eastAsia="tr-TR"/>
        </w:rPr>
        <w:t>ları aras</w:t>
      </w:r>
      <w:r w:rsidRPr="00ED037C">
        <w:rPr>
          <w:rFonts w:ascii="Times New Roman" w:eastAsia="Times New Roman" w:hAnsi="Times New Roman" w:cs="Times New Roman"/>
          <w:sz w:val="24"/>
          <w:szCs w:val="24"/>
          <w:lang w:eastAsia="tr-TR"/>
        </w:rPr>
        <w:t>ında doğal gaz ithalatı gerçekleştiren şirketlerin ithalat miktarları</w:t>
      </w:r>
      <w:r>
        <w:rPr>
          <w:rFonts w:ascii="Times New Roman" w:eastAsia="Times New Roman" w:hAnsi="Times New Roman" w:cs="Times New Roman"/>
          <w:sz w:val="24"/>
          <w:szCs w:val="24"/>
          <w:lang w:eastAsia="tr-TR"/>
        </w:rPr>
        <w:t>,</w:t>
      </w:r>
      <w:r w:rsidRPr="00ED037C">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doğal gazın türüne göre,</w:t>
      </w:r>
      <w:r w:rsidRPr="00ED037C">
        <w:rPr>
          <w:rFonts w:ascii="Times New Roman" w:eastAsia="Times New Roman" w:hAnsi="Times New Roman" w:cs="Times New Roman"/>
          <w:sz w:val="24"/>
          <w:szCs w:val="24"/>
          <w:lang w:eastAsia="tr-TR"/>
        </w:rPr>
        <w:t xml:space="preserve"> Tablo 2.2’de gösterilmektedir. </w:t>
      </w:r>
      <w:r>
        <w:rPr>
          <w:rFonts w:ascii="Times New Roman" w:eastAsia="Times New Roman" w:hAnsi="Times New Roman" w:cs="Times New Roman"/>
          <w:sz w:val="24"/>
          <w:szCs w:val="24"/>
          <w:lang w:eastAsia="tr-TR"/>
        </w:rPr>
        <w:t xml:space="preserve">2017 yılında ithal edilen boru gazı miktarı, 2016 yılında ithal edilen boru gazı miktarına göre artarken, LNG ithalatının toplam ithalat içindeki oranı </w:t>
      </w:r>
      <w:r w:rsidRPr="007E38C3">
        <w:rPr>
          <w:rFonts w:ascii="Times New Roman" w:eastAsia="Times New Roman" w:hAnsi="Times New Roman" w:cs="Times New Roman"/>
          <w:sz w:val="24"/>
          <w:szCs w:val="24"/>
          <w:lang w:eastAsia="tr-TR"/>
        </w:rPr>
        <w:t>artmıştır.</w:t>
      </w:r>
    </w:p>
    <w:p w:rsidR="00924E26" w:rsidRPr="00E164B2" w:rsidRDefault="00924E26" w:rsidP="00924E26">
      <w:pPr>
        <w:pStyle w:val="Balk5"/>
      </w:pPr>
      <w:bookmarkStart w:id="34" w:name="_Toc512611288"/>
      <w:r>
        <w:t>Tablo 2.2: 2013-2017 Yılları Arasında,</w:t>
      </w:r>
      <w:r w:rsidRPr="00BA53AE">
        <w:rPr>
          <w:szCs w:val="24"/>
          <w:lang w:eastAsia="tr-TR"/>
        </w:rPr>
        <w:t xml:space="preserve"> </w:t>
      </w:r>
      <w:r>
        <w:rPr>
          <w:szCs w:val="24"/>
          <w:lang w:eastAsia="tr-TR"/>
        </w:rPr>
        <w:t>Doğal Gaz İthalatı Gerçekleştiren Ş</w:t>
      </w:r>
      <w:r w:rsidRPr="00ED037C">
        <w:rPr>
          <w:szCs w:val="24"/>
          <w:lang w:eastAsia="tr-TR"/>
        </w:rPr>
        <w:t>irketlerin</w:t>
      </w:r>
      <w:r>
        <w:t xml:space="preserve"> Doğal Gazın Türüne Göre İthalat Miktarları</w:t>
      </w:r>
      <w:r w:rsidRPr="00E164B2">
        <w:t xml:space="preserve"> (Milyon Sm</w:t>
      </w:r>
      <w:r w:rsidRPr="00E164B2">
        <w:rPr>
          <w:vertAlign w:val="superscript"/>
        </w:rPr>
        <w:t>3</w:t>
      </w:r>
      <w:r w:rsidRPr="00E164B2">
        <w:t>)</w:t>
      </w:r>
      <w:r>
        <w:t xml:space="preserve"> ve Payları (%)</w:t>
      </w:r>
      <w:bookmarkEnd w:id="34"/>
    </w:p>
    <w:tbl>
      <w:tblPr>
        <w:tblW w:w="5000" w:type="pct"/>
        <w:tblCellMar>
          <w:left w:w="70" w:type="dxa"/>
          <w:right w:w="70" w:type="dxa"/>
        </w:tblCellMar>
        <w:tblLook w:val="04A0" w:firstRow="1" w:lastRow="0" w:firstColumn="1" w:lastColumn="0" w:noHBand="0" w:noVBand="1"/>
      </w:tblPr>
      <w:tblGrid>
        <w:gridCol w:w="2021"/>
        <w:gridCol w:w="2270"/>
        <w:gridCol w:w="861"/>
        <w:gridCol w:w="2215"/>
        <w:gridCol w:w="861"/>
        <w:gridCol w:w="1106"/>
      </w:tblGrid>
      <w:tr w:rsidR="00924E26" w:rsidRPr="007E38C3" w:rsidTr="0099026E">
        <w:trPr>
          <w:trHeight w:val="315"/>
        </w:trPr>
        <w:tc>
          <w:tcPr>
            <w:tcW w:w="1165" w:type="pct"/>
            <w:tcBorders>
              <w:top w:val="single" w:sz="8" w:space="0" w:color="auto"/>
              <w:left w:val="single" w:sz="8" w:space="0" w:color="auto"/>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Gazın Türü</w:t>
            </w:r>
          </w:p>
        </w:tc>
        <w:tc>
          <w:tcPr>
            <w:tcW w:w="1615" w:type="pct"/>
            <w:gridSpan w:val="2"/>
            <w:tcBorders>
              <w:top w:val="single" w:sz="8" w:space="0" w:color="auto"/>
              <w:left w:val="nil"/>
              <w:bottom w:val="single" w:sz="8" w:space="0" w:color="auto"/>
              <w:right w:val="single" w:sz="8" w:space="0" w:color="000000"/>
            </w:tcBorders>
            <w:shd w:val="clear" w:color="000000" w:fill="F8CBAD"/>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BORU GAZI</w:t>
            </w:r>
          </w:p>
        </w:tc>
        <w:tc>
          <w:tcPr>
            <w:tcW w:w="1586" w:type="pct"/>
            <w:gridSpan w:val="2"/>
            <w:tcBorders>
              <w:top w:val="single" w:sz="8" w:space="0" w:color="auto"/>
              <w:left w:val="nil"/>
              <w:bottom w:val="single" w:sz="8" w:space="0" w:color="auto"/>
              <w:right w:val="single" w:sz="8" w:space="0" w:color="000000"/>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LNG</w:t>
            </w:r>
          </w:p>
        </w:tc>
        <w:tc>
          <w:tcPr>
            <w:tcW w:w="634" w:type="pct"/>
            <w:tcBorders>
              <w:top w:val="single" w:sz="8" w:space="0" w:color="auto"/>
              <w:left w:val="nil"/>
              <w:bottom w:val="single" w:sz="8" w:space="0" w:color="auto"/>
              <w:right w:val="single" w:sz="8" w:space="0" w:color="auto"/>
            </w:tcBorders>
            <w:shd w:val="clear" w:color="000000" w:fill="F8CBAD"/>
            <w:noWrap/>
            <w:vAlign w:val="center"/>
            <w:hideMark/>
          </w:tcPr>
          <w:p w:rsidR="00924E26" w:rsidRPr="007E38C3" w:rsidRDefault="00924E26" w:rsidP="0099026E">
            <w:pPr>
              <w:spacing w:after="0" w:line="240" w:lineRule="auto"/>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TOPLAM</w:t>
            </w:r>
          </w:p>
        </w:tc>
      </w:tr>
      <w:tr w:rsidR="00924E26" w:rsidRPr="007E38C3" w:rsidTr="0099026E">
        <w:trPr>
          <w:trHeight w:val="315"/>
        </w:trPr>
        <w:tc>
          <w:tcPr>
            <w:tcW w:w="1165" w:type="pct"/>
            <w:tcBorders>
              <w:top w:val="nil"/>
              <w:left w:val="single" w:sz="8" w:space="0" w:color="auto"/>
              <w:bottom w:val="single" w:sz="8" w:space="0" w:color="auto"/>
              <w:right w:val="single" w:sz="8" w:space="0" w:color="auto"/>
            </w:tcBorders>
            <w:shd w:val="clear" w:color="000000" w:fill="F8CBAD"/>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Yıllar</w:t>
            </w:r>
          </w:p>
        </w:tc>
        <w:tc>
          <w:tcPr>
            <w:tcW w:w="1298" w:type="pct"/>
            <w:tcBorders>
              <w:top w:val="nil"/>
              <w:left w:val="nil"/>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Miktar</w:t>
            </w:r>
          </w:p>
        </w:tc>
        <w:tc>
          <w:tcPr>
            <w:tcW w:w="317" w:type="pct"/>
            <w:tcBorders>
              <w:top w:val="nil"/>
              <w:left w:val="nil"/>
              <w:bottom w:val="single" w:sz="8" w:space="0" w:color="auto"/>
              <w:right w:val="single" w:sz="8" w:space="0" w:color="auto"/>
            </w:tcBorders>
            <w:shd w:val="clear" w:color="000000" w:fill="F8CBAD"/>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Pay(%)</w:t>
            </w:r>
          </w:p>
        </w:tc>
        <w:tc>
          <w:tcPr>
            <w:tcW w:w="1268" w:type="pct"/>
            <w:tcBorders>
              <w:top w:val="nil"/>
              <w:left w:val="nil"/>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Miktar</w:t>
            </w:r>
          </w:p>
        </w:tc>
        <w:tc>
          <w:tcPr>
            <w:tcW w:w="317" w:type="pct"/>
            <w:tcBorders>
              <w:top w:val="nil"/>
              <w:left w:val="nil"/>
              <w:bottom w:val="single" w:sz="8" w:space="0" w:color="auto"/>
              <w:right w:val="single" w:sz="8" w:space="0" w:color="auto"/>
            </w:tcBorders>
            <w:shd w:val="clear" w:color="000000" w:fill="F8CBAD"/>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Pay(%)</w:t>
            </w:r>
          </w:p>
        </w:tc>
        <w:tc>
          <w:tcPr>
            <w:tcW w:w="634" w:type="pct"/>
            <w:tcBorders>
              <w:top w:val="nil"/>
              <w:left w:val="nil"/>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Miktar</w:t>
            </w:r>
          </w:p>
        </w:tc>
      </w:tr>
      <w:tr w:rsidR="00924E26" w:rsidRPr="007E38C3" w:rsidTr="0099026E">
        <w:trPr>
          <w:trHeight w:val="315"/>
        </w:trPr>
        <w:tc>
          <w:tcPr>
            <w:tcW w:w="1165" w:type="pct"/>
            <w:tcBorders>
              <w:top w:val="nil"/>
              <w:left w:val="single" w:sz="8" w:space="0" w:color="auto"/>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2013</w:t>
            </w:r>
          </w:p>
        </w:tc>
        <w:tc>
          <w:tcPr>
            <w:tcW w:w="129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39.419,44</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87,08</w:t>
            </w:r>
          </w:p>
        </w:tc>
        <w:tc>
          <w:tcPr>
            <w:tcW w:w="126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5.849,54</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12,92</w:t>
            </w:r>
          </w:p>
        </w:tc>
        <w:tc>
          <w:tcPr>
            <w:tcW w:w="634"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45.268,98</w:t>
            </w:r>
          </w:p>
        </w:tc>
      </w:tr>
      <w:tr w:rsidR="00924E26" w:rsidRPr="007E38C3" w:rsidTr="0099026E">
        <w:trPr>
          <w:trHeight w:val="315"/>
        </w:trPr>
        <w:tc>
          <w:tcPr>
            <w:tcW w:w="1165" w:type="pct"/>
            <w:tcBorders>
              <w:top w:val="nil"/>
              <w:left w:val="single" w:sz="8" w:space="0" w:color="auto"/>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2014</w:t>
            </w:r>
          </w:p>
        </w:tc>
        <w:tc>
          <w:tcPr>
            <w:tcW w:w="129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41.981,41</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85,22</w:t>
            </w:r>
          </w:p>
        </w:tc>
        <w:tc>
          <w:tcPr>
            <w:tcW w:w="126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7.280,87</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14,78</w:t>
            </w:r>
          </w:p>
        </w:tc>
        <w:tc>
          <w:tcPr>
            <w:tcW w:w="634"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49.262,28</w:t>
            </w:r>
          </w:p>
        </w:tc>
      </w:tr>
      <w:tr w:rsidR="00924E26" w:rsidRPr="007E38C3" w:rsidTr="0099026E">
        <w:trPr>
          <w:trHeight w:val="315"/>
        </w:trPr>
        <w:tc>
          <w:tcPr>
            <w:tcW w:w="1165" w:type="pct"/>
            <w:tcBorders>
              <w:top w:val="nil"/>
              <w:left w:val="single" w:sz="8" w:space="0" w:color="auto"/>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2015</w:t>
            </w:r>
          </w:p>
        </w:tc>
        <w:tc>
          <w:tcPr>
            <w:tcW w:w="129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40.778,11</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84,21</w:t>
            </w:r>
          </w:p>
        </w:tc>
        <w:tc>
          <w:tcPr>
            <w:tcW w:w="126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7.648,96</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15,79</w:t>
            </w:r>
          </w:p>
        </w:tc>
        <w:tc>
          <w:tcPr>
            <w:tcW w:w="634"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48.427,08</w:t>
            </w:r>
          </w:p>
        </w:tc>
      </w:tr>
      <w:tr w:rsidR="00924E26" w:rsidRPr="007E38C3" w:rsidTr="0099026E">
        <w:trPr>
          <w:trHeight w:val="315"/>
        </w:trPr>
        <w:tc>
          <w:tcPr>
            <w:tcW w:w="1165" w:type="pct"/>
            <w:tcBorders>
              <w:top w:val="nil"/>
              <w:left w:val="single" w:sz="8" w:space="0" w:color="auto"/>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2016</w:t>
            </w:r>
          </w:p>
        </w:tc>
        <w:tc>
          <w:tcPr>
            <w:tcW w:w="129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38.724,48</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83,54</w:t>
            </w:r>
          </w:p>
        </w:tc>
        <w:tc>
          <w:tcPr>
            <w:tcW w:w="126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7.627,68</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16,46</w:t>
            </w:r>
          </w:p>
        </w:tc>
        <w:tc>
          <w:tcPr>
            <w:tcW w:w="634"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46.352,17</w:t>
            </w:r>
          </w:p>
        </w:tc>
      </w:tr>
      <w:tr w:rsidR="00924E26" w:rsidRPr="007E38C3" w:rsidTr="0099026E">
        <w:trPr>
          <w:trHeight w:val="315"/>
        </w:trPr>
        <w:tc>
          <w:tcPr>
            <w:tcW w:w="1165" w:type="pct"/>
            <w:tcBorders>
              <w:top w:val="nil"/>
              <w:left w:val="single" w:sz="8" w:space="0" w:color="auto"/>
              <w:bottom w:val="single" w:sz="8" w:space="0" w:color="auto"/>
              <w:right w:val="single" w:sz="8" w:space="0" w:color="auto"/>
            </w:tcBorders>
            <w:shd w:val="clear" w:color="000000" w:fill="F7CAAC"/>
            <w:noWrap/>
            <w:vAlign w:val="center"/>
            <w:hideMark/>
          </w:tcPr>
          <w:p w:rsidR="00924E26" w:rsidRPr="007E38C3" w:rsidRDefault="00924E26" w:rsidP="0099026E">
            <w:pPr>
              <w:spacing w:after="0" w:line="240" w:lineRule="auto"/>
              <w:jc w:val="center"/>
              <w:rPr>
                <w:rFonts w:ascii="Times New Roman" w:eastAsia="Times New Roman" w:hAnsi="Times New Roman" w:cs="Times New Roman"/>
                <w:b/>
                <w:bCs/>
                <w:color w:val="000000"/>
                <w:lang w:eastAsia="tr-TR"/>
              </w:rPr>
            </w:pPr>
            <w:r w:rsidRPr="007E38C3">
              <w:rPr>
                <w:rFonts w:ascii="Times New Roman" w:eastAsia="Times New Roman" w:hAnsi="Times New Roman" w:cs="Times New Roman"/>
                <w:b/>
                <w:bCs/>
                <w:color w:val="000000"/>
                <w:lang w:eastAsia="tr-TR"/>
              </w:rPr>
              <w:t>2017</w:t>
            </w:r>
          </w:p>
        </w:tc>
        <w:tc>
          <w:tcPr>
            <w:tcW w:w="129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44.484,67</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80,52</w:t>
            </w:r>
          </w:p>
        </w:tc>
        <w:tc>
          <w:tcPr>
            <w:tcW w:w="1268"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10.765,28</w:t>
            </w:r>
          </w:p>
        </w:tc>
        <w:tc>
          <w:tcPr>
            <w:tcW w:w="317"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19,48</w:t>
            </w:r>
          </w:p>
        </w:tc>
        <w:tc>
          <w:tcPr>
            <w:tcW w:w="634" w:type="pct"/>
            <w:tcBorders>
              <w:top w:val="nil"/>
              <w:left w:val="nil"/>
              <w:bottom w:val="single" w:sz="8" w:space="0" w:color="auto"/>
              <w:right w:val="single" w:sz="8" w:space="0" w:color="auto"/>
            </w:tcBorders>
            <w:shd w:val="clear" w:color="000000" w:fill="FBE4D5"/>
            <w:noWrap/>
            <w:vAlign w:val="center"/>
            <w:hideMark/>
          </w:tcPr>
          <w:p w:rsidR="00924E26" w:rsidRPr="007E38C3" w:rsidRDefault="00924E26" w:rsidP="0099026E">
            <w:pPr>
              <w:spacing w:after="0" w:line="240" w:lineRule="auto"/>
              <w:jc w:val="center"/>
              <w:rPr>
                <w:rFonts w:ascii="Times New Roman" w:eastAsia="Times New Roman" w:hAnsi="Times New Roman" w:cs="Times New Roman"/>
                <w:color w:val="000000"/>
                <w:lang w:eastAsia="tr-TR"/>
              </w:rPr>
            </w:pPr>
            <w:r w:rsidRPr="007E38C3">
              <w:rPr>
                <w:rFonts w:ascii="Times New Roman" w:eastAsia="Times New Roman" w:hAnsi="Times New Roman" w:cs="Times New Roman"/>
                <w:color w:val="000000"/>
                <w:lang w:eastAsia="tr-TR"/>
              </w:rPr>
              <w:t>55.249,95</w:t>
            </w:r>
          </w:p>
        </w:tc>
      </w:tr>
    </w:tbl>
    <w:p w:rsidR="00924E26" w:rsidRPr="00E164B2"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924E26"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2017 yılında Şirketler bazında doğal gaz ithalat miktarları Tablo 2.3’</w:t>
      </w:r>
      <w:r w:rsidR="000B125E">
        <w:rPr>
          <w:rFonts w:ascii="Times New Roman" w:hAnsi="Times New Roman" w:cs="Times New Roman"/>
          <w:sz w:val="24"/>
          <w:szCs w:val="24"/>
        </w:rPr>
        <w:t>t</w:t>
      </w:r>
      <w:r>
        <w:rPr>
          <w:rFonts w:ascii="Times New Roman" w:hAnsi="Times New Roman" w:cs="Times New Roman"/>
          <w:sz w:val="24"/>
          <w:szCs w:val="24"/>
        </w:rPr>
        <w:t xml:space="preserve">e gösterilmektedir. </w:t>
      </w:r>
      <w:r w:rsidRPr="00ED037C">
        <w:rPr>
          <w:rFonts w:ascii="Times New Roman" w:eastAsia="Times New Roman" w:hAnsi="Times New Roman" w:cs="Times New Roman"/>
          <w:sz w:val="24"/>
          <w:szCs w:val="24"/>
          <w:lang w:eastAsia="tr-TR"/>
        </w:rPr>
        <w:t>BOTAŞ 201</w:t>
      </w:r>
      <w:r>
        <w:rPr>
          <w:rFonts w:ascii="Times New Roman" w:eastAsia="Times New Roman" w:hAnsi="Times New Roman" w:cs="Times New Roman"/>
          <w:sz w:val="24"/>
          <w:szCs w:val="24"/>
          <w:lang w:eastAsia="tr-TR"/>
        </w:rPr>
        <w:t>7</w:t>
      </w:r>
      <w:r w:rsidRPr="00ED037C">
        <w:rPr>
          <w:rFonts w:ascii="Times New Roman" w:eastAsia="Times New Roman" w:hAnsi="Times New Roman" w:cs="Times New Roman"/>
          <w:sz w:val="24"/>
          <w:szCs w:val="24"/>
          <w:lang w:eastAsia="tr-TR"/>
        </w:rPr>
        <w:t xml:space="preserve"> yılı toplam ithalatın</w:t>
      </w:r>
      <w:r>
        <w:rPr>
          <w:rFonts w:ascii="Times New Roman" w:eastAsia="Times New Roman" w:hAnsi="Times New Roman" w:cs="Times New Roman"/>
          <w:sz w:val="24"/>
          <w:szCs w:val="24"/>
          <w:lang w:eastAsia="tr-TR"/>
        </w:rPr>
        <w:t>ın (Boru gazı ve LNG toplam) %82,51</w:t>
      </w:r>
      <w:r w:rsidRPr="00ED037C">
        <w:rPr>
          <w:rFonts w:ascii="Times New Roman" w:eastAsia="Times New Roman" w:hAnsi="Times New Roman" w:cs="Times New Roman"/>
          <w:sz w:val="24"/>
          <w:szCs w:val="24"/>
          <w:lang w:eastAsia="tr-TR"/>
        </w:rPr>
        <w:t>’</w:t>
      </w:r>
      <w:r w:rsidR="000B125E">
        <w:rPr>
          <w:rFonts w:ascii="Times New Roman" w:eastAsia="Times New Roman" w:hAnsi="Times New Roman" w:cs="Times New Roman"/>
          <w:sz w:val="24"/>
          <w:szCs w:val="24"/>
          <w:lang w:eastAsia="tr-TR"/>
        </w:rPr>
        <w:t>i</w:t>
      </w:r>
      <w:r w:rsidRPr="00ED037C">
        <w:rPr>
          <w:rFonts w:ascii="Times New Roman" w:eastAsia="Times New Roman" w:hAnsi="Times New Roman" w:cs="Times New Roman"/>
          <w:sz w:val="24"/>
          <w:szCs w:val="24"/>
          <w:lang w:eastAsia="tr-TR"/>
        </w:rPr>
        <w:t>ni gerçekleştirmiştir.</w:t>
      </w:r>
    </w:p>
    <w:p w:rsidR="00924E26" w:rsidRPr="00E164B2" w:rsidRDefault="00924E26" w:rsidP="00924E26">
      <w:pPr>
        <w:rPr>
          <w:rFonts w:ascii="Times New Roman" w:hAnsi="Times New Roman" w:cs="Times New Roman"/>
          <w:sz w:val="24"/>
          <w:szCs w:val="24"/>
        </w:rPr>
      </w:pPr>
    </w:p>
    <w:p w:rsidR="00924E26" w:rsidRPr="00E164B2" w:rsidRDefault="00924E26" w:rsidP="00924E26">
      <w:pPr>
        <w:pStyle w:val="Balk5"/>
      </w:pPr>
      <w:bookmarkStart w:id="35" w:name="_Toc512611289"/>
      <w:r w:rsidRPr="00E164B2">
        <w:t>Tablo 2.</w:t>
      </w:r>
      <w:r>
        <w:t>3</w:t>
      </w:r>
      <w:r w:rsidRPr="00E164B2">
        <w:t xml:space="preserve">:  </w:t>
      </w:r>
      <w:r>
        <w:t>2017</w:t>
      </w:r>
      <w:r w:rsidRPr="00E164B2">
        <w:t xml:space="preserve"> Yılı Şirketler Bazında Doğal Gaz İthalatı (Milyon Sm</w:t>
      </w:r>
      <w:r w:rsidRPr="00E164B2">
        <w:rPr>
          <w:vertAlign w:val="superscript"/>
        </w:rPr>
        <w:t>3</w:t>
      </w:r>
      <w:r w:rsidRPr="00E164B2">
        <w:t>)</w:t>
      </w:r>
      <w:bookmarkEnd w:id="35"/>
    </w:p>
    <w:tbl>
      <w:tblPr>
        <w:tblW w:w="7088" w:type="dxa"/>
        <w:jc w:val="center"/>
        <w:tblCellMar>
          <w:left w:w="70" w:type="dxa"/>
          <w:right w:w="70" w:type="dxa"/>
        </w:tblCellMar>
        <w:tblLook w:val="04A0" w:firstRow="1" w:lastRow="0" w:firstColumn="1" w:lastColumn="0" w:noHBand="0" w:noVBand="1"/>
      </w:tblPr>
      <w:tblGrid>
        <w:gridCol w:w="5382"/>
        <w:gridCol w:w="940"/>
        <w:gridCol w:w="1068"/>
      </w:tblGrid>
      <w:tr w:rsidR="00924E26" w:rsidRPr="00D1386E" w:rsidTr="0099026E">
        <w:trPr>
          <w:trHeight w:val="300"/>
          <w:jc w:val="center"/>
        </w:trPr>
        <w:tc>
          <w:tcPr>
            <w:tcW w:w="5382"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924E26" w:rsidRPr="00D1386E" w:rsidRDefault="00924E26" w:rsidP="0099026E">
            <w:pPr>
              <w:spacing w:after="0" w:line="240" w:lineRule="auto"/>
              <w:rPr>
                <w:rFonts w:ascii="Times New Roman" w:eastAsia="Times New Roman" w:hAnsi="Times New Roman" w:cs="Times New Roman"/>
                <w:b/>
                <w:bCs/>
                <w:color w:val="000000"/>
                <w:sz w:val="20"/>
                <w:szCs w:val="20"/>
                <w:lang w:eastAsia="tr-TR"/>
              </w:rPr>
            </w:pPr>
            <w:r w:rsidRPr="00D1386E">
              <w:rPr>
                <w:rFonts w:ascii="Times New Roman" w:eastAsia="Times New Roman" w:hAnsi="Times New Roman" w:cs="Times New Roman"/>
                <w:b/>
                <w:bCs/>
                <w:color w:val="000000"/>
                <w:sz w:val="20"/>
                <w:szCs w:val="20"/>
                <w:lang w:eastAsia="tr-TR"/>
              </w:rPr>
              <w:t>Şirket Unvanı</w:t>
            </w:r>
          </w:p>
        </w:tc>
        <w:tc>
          <w:tcPr>
            <w:tcW w:w="638" w:type="dxa"/>
            <w:tcBorders>
              <w:top w:val="single" w:sz="4" w:space="0" w:color="auto"/>
              <w:left w:val="nil"/>
              <w:bottom w:val="single" w:sz="4" w:space="0" w:color="auto"/>
              <w:right w:val="single" w:sz="4" w:space="0" w:color="auto"/>
            </w:tcBorders>
            <w:shd w:val="clear" w:color="000000" w:fill="DDEBF7"/>
            <w:noWrap/>
            <w:vAlign w:val="center"/>
            <w:hideMark/>
          </w:tcPr>
          <w:p w:rsidR="00924E26" w:rsidRPr="00D1386E" w:rsidRDefault="00924E26" w:rsidP="0099026E">
            <w:pPr>
              <w:spacing w:after="0" w:line="240" w:lineRule="auto"/>
              <w:rPr>
                <w:rFonts w:ascii="Times New Roman" w:eastAsia="Times New Roman" w:hAnsi="Times New Roman" w:cs="Times New Roman"/>
                <w:b/>
                <w:bCs/>
                <w:color w:val="000000"/>
                <w:sz w:val="20"/>
                <w:szCs w:val="20"/>
                <w:lang w:eastAsia="tr-TR"/>
              </w:rPr>
            </w:pPr>
            <w:r w:rsidRPr="00D1386E">
              <w:rPr>
                <w:rFonts w:ascii="Times New Roman" w:eastAsia="Times New Roman" w:hAnsi="Times New Roman" w:cs="Times New Roman"/>
                <w:b/>
                <w:bCs/>
                <w:color w:val="000000"/>
                <w:sz w:val="20"/>
                <w:szCs w:val="20"/>
                <w:lang w:eastAsia="tr-TR"/>
              </w:rPr>
              <w:t>Toplam Miktar</w:t>
            </w:r>
          </w:p>
        </w:tc>
        <w:tc>
          <w:tcPr>
            <w:tcW w:w="1068" w:type="dxa"/>
            <w:tcBorders>
              <w:top w:val="single" w:sz="4" w:space="0" w:color="auto"/>
              <w:left w:val="nil"/>
              <w:bottom w:val="single" w:sz="4" w:space="0" w:color="auto"/>
              <w:right w:val="single" w:sz="4" w:space="0" w:color="auto"/>
            </w:tcBorders>
            <w:shd w:val="clear" w:color="000000" w:fill="DDEBF7"/>
            <w:noWrap/>
            <w:vAlign w:val="center"/>
            <w:hideMark/>
          </w:tcPr>
          <w:p w:rsidR="00924E26" w:rsidRPr="00D1386E" w:rsidRDefault="00924E26" w:rsidP="0099026E">
            <w:pPr>
              <w:spacing w:after="0" w:line="240" w:lineRule="auto"/>
              <w:rPr>
                <w:rFonts w:ascii="Times New Roman" w:eastAsia="Times New Roman" w:hAnsi="Times New Roman" w:cs="Times New Roman"/>
                <w:b/>
                <w:bCs/>
                <w:color w:val="000000"/>
                <w:sz w:val="20"/>
                <w:szCs w:val="20"/>
                <w:lang w:eastAsia="tr-TR"/>
              </w:rPr>
            </w:pPr>
            <w:r w:rsidRPr="00D1386E">
              <w:rPr>
                <w:rFonts w:ascii="Times New Roman" w:eastAsia="Times New Roman" w:hAnsi="Times New Roman" w:cs="Times New Roman"/>
                <w:b/>
                <w:bCs/>
                <w:color w:val="000000"/>
                <w:sz w:val="20"/>
                <w:szCs w:val="20"/>
                <w:lang w:eastAsia="tr-TR"/>
              </w:rPr>
              <w:t>Yüzde (%)</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BORU HATLARI İLE PETROL TAŞIMA A.Ş.</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45.584,37</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82,51</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ENERCO ENERJİ SANAYİ VE TİCARET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2.325,01</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4,21</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AKFEL GAZ SANAYİ VE TİCARET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2.082,35</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3,77</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BOSPHORUS GAZ CORPORATİON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2.081,99</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3,77</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BATI HATTI DOĞALGAZ TİCARET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962,07</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1,74</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KİBAR ENERJİ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961,79</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1,74</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EGE GAZ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517,14</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0,94</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AVRASYA GAZ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491,24</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0,89</w:t>
            </w:r>
          </w:p>
        </w:tc>
      </w:tr>
      <w:tr w:rsidR="00924E26" w:rsidRPr="00D1386E" w:rsidTr="0099026E">
        <w:trPr>
          <w:trHeight w:val="315"/>
          <w:jc w:val="center"/>
        </w:trPr>
        <w:tc>
          <w:tcPr>
            <w:tcW w:w="5382" w:type="dxa"/>
            <w:tcBorders>
              <w:top w:val="nil"/>
              <w:left w:val="single" w:sz="4" w:space="0" w:color="auto"/>
              <w:bottom w:val="single" w:sz="4" w:space="0" w:color="auto"/>
              <w:right w:val="single" w:sz="4" w:space="0" w:color="auto"/>
            </w:tcBorders>
            <w:shd w:val="clear" w:color="auto" w:fill="auto"/>
            <w:noWrap/>
            <w:vAlign w:val="center"/>
            <w:hideMark/>
          </w:tcPr>
          <w:p w:rsidR="00924E26" w:rsidRPr="00D1386E" w:rsidRDefault="00924E26" w:rsidP="0099026E">
            <w:pPr>
              <w:spacing w:after="0" w:line="240" w:lineRule="auto"/>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SHELL ENERJİ ANONİM ŞİRKETİ</w:t>
            </w:r>
          </w:p>
        </w:tc>
        <w:tc>
          <w:tcPr>
            <w:tcW w:w="63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244,00</w:t>
            </w:r>
          </w:p>
        </w:tc>
        <w:tc>
          <w:tcPr>
            <w:tcW w:w="1068" w:type="dxa"/>
            <w:tcBorders>
              <w:top w:val="nil"/>
              <w:left w:val="nil"/>
              <w:bottom w:val="single" w:sz="4" w:space="0" w:color="auto"/>
              <w:right w:val="single" w:sz="4" w:space="0" w:color="auto"/>
            </w:tcBorders>
            <w:shd w:val="clear" w:color="auto" w:fill="auto"/>
            <w:noWrap/>
            <w:vAlign w:val="bottom"/>
            <w:hideMark/>
          </w:tcPr>
          <w:p w:rsidR="00924E26" w:rsidRPr="00D1386E" w:rsidRDefault="00924E26" w:rsidP="0099026E">
            <w:pPr>
              <w:spacing w:after="0" w:line="240" w:lineRule="auto"/>
              <w:jc w:val="center"/>
              <w:rPr>
                <w:rFonts w:ascii="Times New Roman" w:eastAsia="Times New Roman" w:hAnsi="Times New Roman" w:cs="Times New Roman"/>
                <w:color w:val="000000"/>
                <w:sz w:val="20"/>
                <w:szCs w:val="20"/>
                <w:lang w:eastAsia="tr-TR"/>
              </w:rPr>
            </w:pPr>
            <w:r w:rsidRPr="00D1386E">
              <w:rPr>
                <w:rFonts w:ascii="Times New Roman" w:eastAsia="Times New Roman" w:hAnsi="Times New Roman" w:cs="Times New Roman"/>
                <w:color w:val="000000"/>
                <w:sz w:val="20"/>
                <w:szCs w:val="20"/>
                <w:lang w:eastAsia="tr-TR"/>
              </w:rPr>
              <w:t>0,44</w:t>
            </w:r>
          </w:p>
        </w:tc>
      </w:tr>
      <w:tr w:rsidR="00924E26" w:rsidRPr="00D1386E" w:rsidTr="0099026E">
        <w:trPr>
          <w:trHeight w:val="300"/>
          <w:jc w:val="center"/>
        </w:trPr>
        <w:tc>
          <w:tcPr>
            <w:tcW w:w="5382" w:type="dxa"/>
            <w:tcBorders>
              <w:top w:val="nil"/>
              <w:left w:val="single" w:sz="4" w:space="0" w:color="auto"/>
              <w:bottom w:val="single" w:sz="4" w:space="0" w:color="auto"/>
              <w:right w:val="single" w:sz="4" w:space="0" w:color="auto"/>
            </w:tcBorders>
            <w:shd w:val="clear" w:color="000000" w:fill="DDEBF7"/>
            <w:noWrap/>
            <w:vAlign w:val="center"/>
            <w:hideMark/>
          </w:tcPr>
          <w:p w:rsidR="00924E26" w:rsidRPr="00D1386E" w:rsidRDefault="00924E26" w:rsidP="0099026E">
            <w:pPr>
              <w:spacing w:after="0" w:line="240" w:lineRule="auto"/>
              <w:rPr>
                <w:rFonts w:ascii="Times New Roman" w:eastAsia="Times New Roman" w:hAnsi="Times New Roman" w:cs="Times New Roman"/>
                <w:b/>
                <w:bCs/>
                <w:color w:val="000000"/>
                <w:sz w:val="20"/>
                <w:szCs w:val="20"/>
                <w:lang w:eastAsia="tr-TR"/>
              </w:rPr>
            </w:pPr>
            <w:r w:rsidRPr="00D1386E">
              <w:rPr>
                <w:rFonts w:ascii="Times New Roman" w:eastAsia="Times New Roman" w:hAnsi="Times New Roman" w:cs="Times New Roman"/>
                <w:b/>
                <w:bCs/>
                <w:color w:val="000000"/>
                <w:sz w:val="20"/>
                <w:szCs w:val="20"/>
                <w:lang w:eastAsia="tr-TR"/>
              </w:rPr>
              <w:t>Genel Toplam</w:t>
            </w:r>
          </w:p>
        </w:tc>
        <w:tc>
          <w:tcPr>
            <w:tcW w:w="638" w:type="dxa"/>
            <w:tcBorders>
              <w:top w:val="nil"/>
              <w:left w:val="nil"/>
              <w:bottom w:val="single" w:sz="4" w:space="0" w:color="auto"/>
              <w:right w:val="single" w:sz="4" w:space="0" w:color="auto"/>
            </w:tcBorders>
            <w:shd w:val="clear" w:color="auto" w:fill="DEEAF6" w:themeFill="accent1" w:themeFillTint="33"/>
            <w:noWrap/>
            <w:vAlign w:val="bottom"/>
            <w:hideMark/>
          </w:tcPr>
          <w:p w:rsidR="00924E26" w:rsidRPr="00D1386E" w:rsidRDefault="00924E26" w:rsidP="0099026E">
            <w:pPr>
              <w:spacing w:after="0" w:line="240" w:lineRule="auto"/>
              <w:jc w:val="right"/>
              <w:rPr>
                <w:rFonts w:ascii="Times New Roman" w:eastAsia="Times New Roman" w:hAnsi="Times New Roman" w:cs="Times New Roman"/>
                <w:b/>
                <w:bCs/>
                <w:color w:val="000000"/>
                <w:sz w:val="20"/>
                <w:szCs w:val="20"/>
                <w:lang w:eastAsia="tr-TR"/>
              </w:rPr>
            </w:pPr>
            <w:r w:rsidRPr="00D1386E">
              <w:rPr>
                <w:rFonts w:ascii="Times New Roman" w:eastAsia="Times New Roman" w:hAnsi="Times New Roman" w:cs="Times New Roman"/>
                <w:b/>
                <w:bCs/>
                <w:color w:val="000000"/>
                <w:sz w:val="20"/>
                <w:szCs w:val="20"/>
                <w:lang w:eastAsia="tr-TR"/>
              </w:rPr>
              <w:t>55.249,95</w:t>
            </w:r>
          </w:p>
        </w:tc>
        <w:tc>
          <w:tcPr>
            <w:tcW w:w="1068" w:type="dxa"/>
            <w:tcBorders>
              <w:top w:val="nil"/>
              <w:left w:val="nil"/>
              <w:bottom w:val="single" w:sz="4" w:space="0" w:color="auto"/>
              <w:right w:val="single" w:sz="4" w:space="0" w:color="auto"/>
            </w:tcBorders>
            <w:shd w:val="clear" w:color="auto" w:fill="DEEAF6" w:themeFill="accent1" w:themeFillTint="33"/>
            <w:noWrap/>
            <w:vAlign w:val="bottom"/>
            <w:hideMark/>
          </w:tcPr>
          <w:p w:rsidR="00924E26" w:rsidRPr="00D1386E" w:rsidRDefault="00924E26" w:rsidP="0099026E">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w:t>
            </w:r>
          </w:p>
        </w:tc>
      </w:tr>
    </w:tbl>
    <w:p w:rsidR="00924E26" w:rsidRPr="00E164B2" w:rsidRDefault="00924E26" w:rsidP="00924E26">
      <w:pPr>
        <w:rPr>
          <w:rFonts w:ascii="Times New Roman" w:hAnsi="Times New Roman" w:cs="Times New Roman"/>
          <w:sz w:val="24"/>
          <w:szCs w:val="24"/>
        </w:rPr>
      </w:pPr>
    </w:p>
    <w:p w:rsidR="00924E26" w:rsidRPr="00E164B2" w:rsidRDefault="00924E26" w:rsidP="00924E26">
      <w:pPr>
        <w:jc w:val="center"/>
        <w:rPr>
          <w:rFonts w:ascii="Times New Roman" w:hAnsi="Times New Roman" w:cs="Times New Roman"/>
          <w:sz w:val="24"/>
          <w:szCs w:val="24"/>
        </w:rPr>
      </w:pPr>
      <w:r>
        <w:rPr>
          <w:noProof/>
          <w:lang w:eastAsia="tr-TR"/>
        </w:rPr>
        <w:lastRenderedPageBreak/>
        <w:drawing>
          <wp:inline distT="0" distB="0" distL="0" distR="0" wp14:anchorId="2D12B582" wp14:editId="41C9F9D2">
            <wp:extent cx="5124450" cy="3381375"/>
            <wp:effectExtent l="0" t="0" r="0" b="9525"/>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24E26" w:rsidRPr="00E164B2" w:rsidRDefault="00924E26" w:rsidP="00924E26">
      <w:pPr>
        <w:pStyle w:val="Balk6"/>
      </w:pPr>
      <w:bookmarkStart w:id="36" w:name="_Toc512611466"/>
      <w:r w:rsidRPr="00E164B2">
        <w:t>Şekil 2.3:</w:t>
      </w:r>
      <w:r w:rsidRPr="00E164B2">
        <w:rPr>
          <w:noProof/>
        </w:rPr>
        <w:t xml:space="preserve"> </w:t>
      </w:r>
      <w:r>
        <w:t>2017</w:t>
      </w:r>
      <w:r w:rsidRPr="00E164B2">
        <w:t xml:space="preserve"> Yılı Doğal Gaz İthalatında Şirketlerin Payları(%)</w:t>
      </w:r>
      <w:bookmarkEnd w:id="36"/>
    </w:p>
    <w:p w:rsidR="00924E26" w:rsidRPr="00E164B2" w:rsidRDefault="00924E26" w:rsidP="00924E26">
      <w:pPr>
        <w:rPr>
          <w:rFonts w:ascii="Times New Roman" w:hAnsi="Times New Roman" w:cs="Times New Roman"/>
          <w:sz w:val="24"/>
          <w:szCs w:val="24"/>
        </w:rPr>
      </w:pPr>
    </w:p>
    <w:p w:rsidR="009C4BDC" w:rsidRDefault="009C4BDC"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2017 yılında gerçekleştirilen ithalat miktarları ulusal şebekeye giriş noktası bakımından karşılaştırılması Tablo 2.4’te verilmektedir. Buna göre Rusya Federasyonundan ithal edilen doğal gazın giriş yaptığı noktalar, %51,93’lük payla ilk iki sırada yer almaktadır. </w:t>
      </w:r>
    </w:p>
    <w:p w:rsidR="009C4BDC" w:rsidRPr="009C4BDC" w:rsidRDefault="009C4BDC" w:rsidP="009C4BDC">
      <w:pPr>
        <w:pStyle w:val="Balk5"/>
        <w:jc w:val="center"/>
      </w:pPr>
      <w:bookmarkStart w:id="37" w:name="_Toc512611290"/>
      <w:r w:rsidRPr="00CF77B3">
        <w:t>Tablo 2.</w:t>
      </w:r>
      <w:r>
        <w:t>4</w:t>
      </w:r>
      <w:r w:rsidRPr="00CF77B3">
        <w:t>: 201</w:t>
      </w:r>
      <w:r>
        <w:t>7</w:t>
      </w:r>
      <w:r w:rsidRPr="00CF77B3">
        <w:t xml:space="preserve"> </w:t>
      </w:r>
      <w:r>
        <w:t xml:space="preserve">Şebekeye Giriş Noktalarına Göre </w:t>
      </w:r>
      <w:r w:rsidRPr="00CF77B3">
        <w:t>Doğal Ga</w:t>
      </w:r>
      <w:r>
        <w:t xml:space="preserve">z İthalatının Karşılaştırılması </w:t>
      </w:r>
      <w:r w:rsidRPr="00CF77B3">
        <w:t>(Milyon Sm</w:t>
      </w:r>
      <w:r w:rsidRPr="00CF77B3">
        <w:rPr>
          <w:vertAlign w:val="superscript"/>
        </w:rPr>
        <w:t>3</w:t>
      </w:r>
      <w:r w:rsidRPr="00CF77B3">
        <w:t>)</w:t>
      </w:r>
      <w:bookmarkEnd w:id="37"/>
    </w:p>
    <w:tbl>
      <w:tblPr>
        <w:tblW w:w="9356" w:type="dxa"/>
        <w:tblInd w:w="-5" w:type="dxa"/>
        <w:tblCellMar>
          <w:left w:w="70" w:type="dxa"/>
          <w:right w:w="70" w:type="dxa"/>
        </w:tblCellMar>
        <w:tblLook w:val="04A0" w:firstRow="1" w:lastRow="0" w:firstColumn="1" w:lastColumn="0" w:noHBand="0" w:noVBand="1"/>
      </w:tblPr>
      <w:tblGrid>
        <w:gridCol w:w="5529"/>
        <w:gridCol w:w="2551"/>
        <w:gridCol w:w="1276"/>
      </w:tblGrid>
      <w:tr w:rsidR="009C4BDC" w:rsidRPr="009C4BDC" w:rsidTr="009C4BDC">
        <w:trPr>
          <w:trHeight w:val="300"/>
        </w:trPr>
        <w:tc>
          <w:tcPr>
            <w:tcW w:w="552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9C4BDC" w:rsidRPr="009C4BDC" w:rsidRDefault="009C4BDC" w:rsidP="009C4BDC">
            <w:pPr>
              <w:spacing w:after="0" w:line="240" w:lineRule="auto"/>
              <w:rPr>
                <w:rFonts w:ascii="Times New Roman" w:eastAsia="Times New Roman" w:hAnsi="Times New Roman" w:cs="Times New Roman"/>
                <w:b/>
                <w:bCs/>
                <w:color w:val="000000"/>
                <w:lang w:eastAsia="tr-TR"/>
              </w:rPr>
            </w:pPr>
            <w:r w:rsidRPr="009C4BDC">
              <w:rPr>
                <w:rFonts w:ascii="Times New Roman" w:eastAsia="Times New Roman" w:hAnsi="Times New Roman" w:cs="Times New Roman"/>
                <w:b/>
                <w:bCs/>
                <w:color w:val="000000"/>
                <w:lang w:eastAsia="tr-TR"/>
              </w:rPr>
              <w:t>Giriş Noktası</w:t>
            </w:r>
          </w:p>
        </w:tc>
        <w:tc>
          <w:tcPr>
            <w:tcW w:w="2551" w:type="dxa"/>
            <w:tcBorders>
              <w:top w:val="single" w:sz="4" w:space="0" w:color="auto"/>
              <w:left w:val="nil"/>
              <w:bottom w:val="single" w:sz="4" w:space="0" w:color="auto"/>
              <w:right w:val="single" w:sz="4" w:space="0" w:color="auto"/>
            </w:tcBorders>
            <w:shd w:val="clear" w:color="DDEBF7" w:fill="DDEBF7"/>
            <w:noWrap/>
            <w:vAlign w:val="bottom"/>
            <w:hideMark/>
          </w:tcPr>
          <w:p w:rsidR="009C4BDC" w:rsidRPr="009C4BDC" w:rsidRDefault="009C4BDC" w:rsidP="009C4BDC">
            <w:pPr>
              <w:spacing w:after="0" w:line="240" w:lineRule="auto"/>
              <w:rPr>
                <w:rFonts w:ascii="Times New Roman" w:eastAsia="Times New Roman" w:hAnsi="Times New Roman" w:cs="Times New Roman"/>
                <w:b/>
                <w:bCs/>
                <w:color w:val="000000"/>
                <w:lang w:eastAsia="tr-TR"/>
              </w:rPr>
            </w:pPr>
            <w:r w:rsidRPr="009C4BDC">
              <w:rPr>
                <w:rFonts w:ascii="Times New Roman" w:eastAsia="Times New Roman" w:hAnsi="Times New Roman" w:cs="Times New Roman"/>
                <w:b/>
                <w:bCs/>
                <w:color w:val="000000"/>
                <w:lang w:eastAsia="tr-TR"/>
              </w:rPr>
              <w:t>İthal Edilen Gaz Miktarı</w:t>
            </w:r>
          </w:p>
        </w:tc>
        <w:tc>
          <w:tcPr>
            <w:tcW w:w="1276" w:type="dxa"/>
            <w:tcBorders>
              <w:top w:val="single" w:sz="4" w:space="0" w:color="auto"/>
              <w:left w:val="nil"/>
              <w:bottom w:val="single" w:sz="4" w:space="0" w:color="auto"/>
              <w:right w:val="single" w:sz="4" w:space="0" w:color="auto"/>
            </w:tcBorders>
            <w:shd w:val="clear" w:color="DDEBF7" w:fill="DDEBF7"/>
            <w:noWrap/>
            <w:vAlign w:val="bottom"/>
            <w:hideMark/>
          </w:tcPr>
          <w:p w:rsidR="009C4BDC" w:rsidRPr="009C4BDC" w:rsidRDefault="009C4BDC" w:rsidP="009C4BDC">
            <w:pPr>
              <w:spacing w:after="0" w:line="240" w:lineRule="auto"/>
              <w:rPr>
                <w:rFonts w:ascii="Times New Roman" w:eastAsia="Times New Roman" w:hAnsi="Times New Roman" w:cs="Times New Roman"/>
                <w:b/>
                <w:bCs/>
                <w:color w:val="000000"/>
                <w:lang w:eastAsia="tr-TR"/>
              </w:rPr>
            </w:pPr>
            <w:r w:rsidRPr="009C4BDC">
              <w:rPr>
                <w:rFonts w:ascii="Times New Roman" w:eastAsia="Times New Roman" w:hAnsi="Times New Roman" w:cs="Times New Roman"/>
                <w:b/>
                <w:bCs/>
                <w:color w:val="000000"/>
                <w:lang w:eastAsia="tr-TR"/>
              </w:rPr>
              <w:t>Yüzde (%)</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DURUSU GİRİŞ NOKTASI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15.584,85</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28,21</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MALKOÇLAR GİRİŞ NOKTASI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13.104,78</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23,72</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GÜRBULAK GİRİŞ NOKTASI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9.250,64</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16,74</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TÜRKGÖZÜ GİRİŞ NOKTASI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6.544,40</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11,85</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EGEGAZ ALİAĞA LNG TERMİNALİ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4.235,28</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7,67</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MARMARA EREĞLİSİ LNG TERMİNALİ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3.676,33</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6,65</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ETKİ LNG TERMİNALİ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2.744,23</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4,97</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DÖRTYOL FSRU TERMİNALİ</w:t>
            </w:r>
          </w:p>
        </w:tc>
        <w:tc>
          <w:tcPr>
            <w:tcW w:w="2551"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109,44</w:t>
            </w:r>
          </w:p>
        </w:tc>
        <w:tc>
          <w:tcPr>
            <w:tcW w:w="1276" w:type="dxa"/>
            <w:tcBorders>
              <w:top w:val="nil"/>
              <w:left w:val="nil"/>
              <w:bottom w:val="single" w:sz="4" w:space="0" w:color="auto"/>
              <w:right w:val="single" w:sz="4" w:space="0" w:color="auto"/>
            </w:tcBorders>
            <w:shd w:val="clear" w:color="auto" w:fill="auto"/>
            <w:noWrap/>
            <w:vAlign w:val="bottom"/>
            <w:hideMark/>
          </w:tcPr>
          <w:p w:rsidR="009C4BDC" w:rsidRPr="009C4BDC" w:rsidRDefault="009C4BDC" w:rsidP="009C4BDC">
            <w:pPr>
              <w:spacing w:after="0" w:line="240" w:lineRule="auto"/>
              <w:jc w:val="center"/>
              <w:rPr>
                <w:rFonts w:ascii="Times New Roman" w:eastAsia="Times New Roman" w:hAnsi="Times New Roman" w:cs="Times New Roman"/>
                <w:color w:val="000000"/>
                <w:lang w:eastAsia="tr-TR"/>
              </w:rPr>
            </w:pPr>
            <w:r w:rsidRPr="009C4BDC">
              <w:rPr>
                <w:rFonts w:ascii="Times New Roman" w:eastAsia="Times New Roman" w:hAnsi="Times New Roman" w:cs="Times New Roman"/>
                <w:color w:val="000000"/>
                <w:lang w:eastAsia="tr-TR"/>
              </w:rPr>
              <w:t>0,20</w:t>
            </w:r>
          </w:p>
        </w:tc>
      </w:tr>
      <w:tr w:rsidR="009C4BDC" w:rsidRPr="009C4BDC" w:rsidTr="009C4BDC">
        <w:trPr>
          <w:trHeight w:val="300"/>
        </w:trPr>
        <w:tc>
          <w:tcPr>
            <w:tcW w:w="5529" w:type="dxa"/>
            <w:tcBorders>
              <w:top w:val="nil"/>
              <w:left w:val="single" w:sz="4" w:space="0" w:color="auto"/>
              <w:bottom w:val="single" w:sz="4" w:space="0" w:color="auto"/>
              <w:right w:val="single" w:sz="4" w:space="0" w:color="auto"/>
            </w:tcBorders>
            <w:shd w:val="clear" w:color="DDEBF7" w:fill="DDEBF7"/>
            <w:noWrap/>
            <w:vAlign w:val="bottom"/>
            <w:hideMark/>
          </w:tcPr>
          <w:p w:rsidR="009C4BDC" w:rsidRPr="009C4BDC" w:rsidRDefault="009C4BDC" w:rsidP="009C4BDC">
            <w:pPr>
              <w:spacing w:after="0" w:line="240" w:lineRule="auto"/>
              <w:rPr>
                <w:rFonts w:ascii="Times New Roman" w:eastAsia="Times New Roman" w:hAnsi="Times New Roman" w:cs="Times New Roman"/>
                <w:b/>
                <w:bCs/>
                <w:color w:val="000000"/>
                <w:lang w:eastAsia="tr-TR"/>
              </w:rPr>
            </w:pPr>
            <w:r w:rsidRPr="009C4BDC">
              <w:rPr>
                <w:rFonts w:ascii="Times New Roman" w:eastAsia="Times New Roman" w:hAnsi="Times New Roman" w:cs="Times New Roman"/>
                <w:b/>
                <w:bCs/>
                <w:color w:val="000000"/>
                <w:lang w:eastAsia="tr-TR"/>
              </w:rPr>
              <w:t>Toplam</w:t>
            </w:r>
          </w:p>
        </w:tc>
        <w:tc>
          <w:tcPr>
            <w:tcW w:w="2551" w:type="dxa"/>
            <w:tcBorders>
              <w:top w:val="nil"/>
              <w:left w:val="nil"/>
              <w:bottom w:val="single" w:sz="4" w:space="0" w:color="auto"/>
              <w:right w:val="single" w:sz="4" w:space="0" w:color="auto"/>
            </w:tcBorders>
            <w:shd w:val="clear" w:color="DDEBF7" w:fill="DDEBF7"/>
            <w:noWrap/>
            <w:vAlign w:val="bottom"/>
            <w:hideMark/>
          </w:tcPr>
          <w:p w:rsidR="009C4BDC" w:rsidRPr="009C4BDC" w:rsidRDefault="009C4BDC" w:rsidP="009C4BDC">
            <w:pPr>
              <w:spacing w:after="0" w:line="240" w:lineRule="auto"/>
              <w:jc w:val="center"/>
              <w:rPr>
                <w:rFonts w:ascii="Times New Roman" w:eastAsia="Times New Roman" w:hAnsi="Times New Roman" w:cs="Times New Roman"/>
                <w:b/>
                <w:bCs/>
                <w:color w:val="000000"/>
                <w:lang w:eastAsia="tr-TR"/>
              </w:rPr>
            </w:pPr>
            <w:r w:rsidRPr="009C4BDC">
              <w:rPr>
                <w:rFonts w:ascii="Times New Roman" w:eastAsia="Times New Roman" w:hAnsi="Times New Roman" w:cs="Times New Roman"/>
                <w:b/>
                <w:bCs/>
                <w:color w:val="000000"/>
                <w:lang w:eastAsia="tr-TR"/>
              </w:rPr>
              <w:t>55.249,95</w:t>
            </w:r>
          </w:p>
        </w:tc>
        <w:tc>
          <w:tcPr>
            <w:tcW w:w="1276" w:type="dxa"/>
            <w:tcBorders>
              <w:top w:val="nil"/>
              <w:left w:val="nil"/>
              <w:bottom w:val="single" w:sz="4" w:space="0" w:color="auto"/>
              <w:right w:val="single" w:sz="4" w:space="0" w:color="auto"/>
            </w:tcBorders>
            <w:shd w:val="clear" w:color="DDEBF7" w:fill="DDEBF7"/>
            <w:noWrap/>
            <w:vAlign w:val="bottom"/>
            <w:hideMark/>
          </w:tcPr>
          <w:p w:rsidR="009C4BDC" w:rsidRPr="009C4BDC" w:rsidRDefault="009C4BDC" w:rsidP="009C4BDC">
            <w:pPr>
              <w:spacing w:after="0" w:line="240" w:lineRule="auto"/>
              <w:jc w:val="center"/>
              <w:rPr>
                <w:rFonts w:ascii="Times New Roman" w:eastAsia="Times New Roman" w:hAnsi="Times New Roman" w:cs="Times New Roman"/>
                <w:b/>
                <w:bCs/>
                <w:color w:val="000000"/>
                <w:lang w:eastAsia="tr-TR"/>
              </w:rPr>
            </w:pPr>
            <w:r w:rsidRPr="009C4BDC">
              <w:rPr>
                <w:rFonts w:ascii="Times New Roman" w:eastAsia="Times New Roman" w:hAnsi="Times New Roman" w:cs="Times New Roman"/>
                <w:b/>
                <w:bCs/>
                <w:color w:val="000000"/>
                <w:lang w:eastAsia="tr-TR"/>
              </w:rPr>
              <w:t>100,00</w:t>
            </w:r>
          </w:p>
        </w:tc>
      </w:tr>
    </w:tbl>
    <w:p w:rsidR="009C4BDC" w:rsidRPr="00E164B2" w:rsidRDefault="009C4BDC"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9C4BDC" w:rsidRDefault="009C4BDC" w:rsidP="00924E26">
      <w:pPr>
        <w:pStyle w:val="Balk5"/>
        <w:jc w:val="center"/>
      </w:pPr>
      <w:bookmarkStart w:id="38" w:name="_Toc418324643"/>
    </w:p>
    <w:p w:rsidR="009C4BDC" w:rsidRDefault="009C4BDC" w:rsidP="009C4BDC"/>
    <w:p w:rsidR="009C4BDC" w:rsidRPr="009C4BDC" w:rsidRDefault="009C4BDC" w:rsidP="009C4BDC">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2017</w:t>
      </w:r>
      <w:r w:rsidRPr="00E164B2">
        <w:rPr>
          <w:rFonts w:ascii="Times New Roman" w:eastAsia="Times New Roman" w:hAnsi="Times New Roman" w:cs="Times New Roman"/>
          <w:color w:val="000000"/>
          <w:sz w:val="24"/>
          <w:szCs w:val="24"/>
          <w:lang w:eastAsia="tr-TR"/>
        </w:rPr>
        <w:t xml:space="preserve"> yılı doğal gaz ithalatı 201</w:t>
      </w:r>
      <w:r>
        <w:rPr>
          <w:rFonts w:ascii="Times New Roman" w:eastAsia="Times New Roman" w:hAnsi="Times New Roman" w:cs="Times New Roman"/>
          <w:color w:val="000000"/>
          <w:sz w:val="24"/>
          <w:szCs w:val="24"/>
          <w:lang w:eastAsia="tr-TR"/>
        </w:rPr>
        <w:t>6 yılın</w:t>
      </w:r>
      <w:r w:rsidRPr="00E164B2">
        <w:rPr>
          <w:rFonts w:ascii="Times New Roman" w:eastAsia="Times New Roman" w:hAnsi="Times New Roman" w:cs="Times New Roman"/>
          <w:color w:val="000000"/>
          <w:sz w:val="24"/>
          <w:szCs w:val="24"/>
          <w:lang w:eastAsia="tr-TR"/>
        </w:rPr>
        <w:t xml:space="preserve">a göre </w:t>
      </w:r>
      <w:r w:rsidRPr="001C4951">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19,2 </w:t>
      </w:r>
      <w:r w:rsidRPr="00E164B2">
        <w:rPr>
          <w:rFonts w:ascii="Times New Roman" w:eastAsia="Times New Roman" w:hAnsi="Times New Roman" w:cs="Times New Roman"/>
          <w:color w:val="000000"/>
          <w:sz w:val="24"/>
          <w:szCs w:val="24"/>
          <w:lang w:eastAsia="tr-TR"/>
        </w:rPr>
        <w:t>oranında a</w:t>
      </w:r>
      <w:r>
        <w:rPr>
          <w:rFonts w:ascii="Times New Roman" w:eastAsia="Times New Roman" w:hAnsi="Times New Roman" w:cs="Times New Roman"/>
          <w:color w:val="000000"/>
          <w:sz w:val="24"/>
          <w:szCs w:val="24"/>
          <w:lang w:eastAsia="tr-TR"/>
        </w:rPr>
        <w:t>rtmıştır</w:t>
      </w:r>
      <w:r w:rsidRPr="00E164B2">
        <w:rPr>
          <w:rFonts w:ascii="Times New Roman" w:eastAsia="Times New Roman" w:hAnsi="Times New Roman" w:cs="Times New Roman"/>
          <w:color w:val="000000"/>
          <w:sz w:val="24"/>
          <w:szCs w:val="24"/>
          <w:lang w:eastAsia="tr-TR"/>
        </w:rPr>
        <w:t>. Tablo 2.</w:t>
      </w:r>
      <w:r>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ve Şekil 2.4’te veriler aylık karşılaştırmalı olarak gösterilmektedir.</w:t>
      </w:r>
    </w:p>
    <w:p w:rsidR="009C4BDC" w:rsidRPr="009C4BDC" w:rsidRDefault="00924E26" w:rsidP="009C4BDC">
      <w:pPr>
        <w:pStyle w:val="Balk5"/>
        <w:jc w:val="center"/>
      </w:pPr>
      <w:bookmarkStart w:id="39" w:name="_Toc512611291"/>
      <w:r w:rsidRPr="00CF77B3">
        <w:t>Tablo 2.</w:t>
      </w:r>
      <w:r w:rsidR="009C4BDC">
        <w:t>5</w:t>
      </w:r>
      <w:r w:rsidRPr="00CF77B3">
        <w:t xml:space="preserve">: </w:t>
      </w:r>
      <w:r>
        <w:t>2013</w:t>
      </w:r>
      <w:r w:rsidRPr="00CF77B3">
        <w:t>-201</w:t>
      </w:r>
      <w:r>
        <w:t>7</w:t>
      </w:r>
      <w:r w:rsidRPr="00CF77B3">
        <w:t xml:space="preserve"> Yılları Aylık Doğal Gaz İthalatının Karşılaştırılması (Milyon Sm</w:t>
      </w:r>
      <w:r w:rsidRPr="00CF77B3">
        <w:rPr>
          <w:vertAlign w:val="superscript"/>
        </w:rPr>
        <w:t>3</w:t>
      </w:r>
      <w:r w:rsidRPr="00CF77B3">
        <w:t>)</w:t>
      </w:r>
      <w:bookmarkEnd w:id="38"/>
      <w:bookmarkEnd w:id="39"/>
    </w:p>
    <w:tbl>
      <w:tblPr>
        <w:tblW w:w="5940" w:type="dxa"/>
        <w:jc w:val="center"/>
        <w:tblCellMar>
          <w:left w:w="70" w:type="dxa"/>
          <w:right w:w="70" w:type="dxa"/>
        </w:tblCellMar>
        <w:tblLook w:val="04A0" w:firstRow="1" w:lastRow="0" w:firstColumn="1" w:lastColumn="0" w:noHBand="0" w:noVBand="1"/>
      </w:tblPr>
      <w:tblGrid>
        <w:gridCol w:w="1240"/>
        <w:gridCol w:w="960"/>
        <w:gridCol w:w="960"/>
        <w:gridCol w:w="960"/>
        <w:gridCol w:w="960"/>
        <w:gridCol w:w="860"/>
      </w:tblGrid>
      <w:tr w:rsidR="00924E26" w:rsidRPr="00292045" w:rsidTr="0099026E">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2013</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2014</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2015</w:t>
            </w:r>
          </w:p>
        </w:tc>
        <w:tc>
          <w:tcPr>
            <w:tcW w:w="960" w:type="dxa"/>
            <w:tcBorders>
              <w:top w:val="single" w:sz="4" w:space="0" w:color="auto"/>
              <w:left w:val="nil"/>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2016</w:t>
            </w:r>
          </w:p>
        </w:tc>
        <w:tc>
          <w:tcPr>
            <w:tcW w:w="860" w:type="dxa"/>
            <w:tcBorders>
              <w:top w:val="single" w:sz="8" w:space="0" w:color="auto"/>
              <w:left w:val="nil"/>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2017</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Ocak</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4.536,21</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4.791,87</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4.997,80</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5.392,94</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5.914,34</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Şubat</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4.095,23</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4.219,70</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3.964,11</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5.252,73</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Mart</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3.889,33</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4.535,44</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3.812,55</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5.081,27</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Nisan</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3.447,54</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4.114,91</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3.553,46</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4.250,26</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Mayıs</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3.512,94</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3.881,93</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3.215,71</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3.727,77</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Haziran</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3.143,21</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3.301,27</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3.173,14</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3.609,89</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Temmuz</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3.404,38</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3.689,75</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3.220,08</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4.135,45</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Ağustos</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3.268,74</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3.828,66</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3.627,20</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4.015,73</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Eylül</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3.526,97</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3.894,04</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3.007,63</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3.680,77</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Ekim</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3.545,24</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3.442,02</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3.456,31</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4.137,10</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Kasım</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3.936,82</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4.558,66</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4.354,71</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5.448,85</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Aralık</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4.962,36</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5.004,02</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5.574,35</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color w:val="000000"/>
                <w:sz w:val="18"/>
                <w:szCs w:val="18"/>
                <w:lang w:eastAsia="tr-TR"/>
              </w:rPr>
            </w:pPr>
            <w:r w:rsidRPr="00292045">
              <w:rPr>
                <w:rFonts w:ascii="Times New Roman" w:eastAsia="Times New Roman" w:hAnsi="Times New Roman" w:cs="Times New Roman"/>
                <w:color w:val="000000"/>
                <w:sz w:val="18"/>
                <w:szCs w:val="18"/>
                <w:lang w:eastAsia="tr-TR"/>
              </w:rPr>
              <w:t>5.995,79</w:t>
            </w:r>
          </w:p>
        </w:tc>
      </w:tr>
      <w:tr w:rsidR="00924E26" w:rsidRPr="00292045" w:rsidTr="0099026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Genel Toplam</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45.268,97</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49.262,27</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46.352,17</w:t>
            </w:r>
          </w:p>
        </w:tc>
        <w:tc>
          <w:tcPr>
            <w:tcW w:w="860" w:type="dxa"/>
            <w:tcBorders>
              <w:top w:val="nil"/>
              <w:left w:val="nil"/>
              <w:bottom w:val="single" w:sz="8" w:space="0" w:color="auto"/>
              <w:right w:val="single" w:sz="8" w:space="0" w:color="auto"/>
            </w:tcBorders>
            <w:shd w:val="clear" w:color="auto" w:fill="auto"/>
            <w:noWrap/>
            <w:vAlign w:val="center"/>
            <w:hideMark/>
          </w:tcPr>
          <w:p w:rsidR="00924E26" w:rsidRPr="00292045" w:rsidRDefault="00924E26" w:rsidP="0099026E">
            <w:pPr>
              <w:spacing w:after="0" w:line="240" w:lineRule="auto"/>
              <w:jc w:val="center"/>
              <w:rPr>
                <w:rFonts w:ascii="Times New Roman" w:eastAsia="Times New Roman" w:hAnsi="Times New Roman" w:cs="Times New Roman"/>
                <w:b/>
                <w:bCs/>
                <w:color w:val="000000"/>
                <w:sz w:val="18"/>
                <w:szCs w:val="18"/>
                <w:lang w:eastAsia="tr-TR"/>
              </w:rPr>
            </w:pPr>
            <w:r w:rsidRPr="00292045">
              <w:rPr>
                <w:rFonts w:ascii="Times New Roman" w:eastAsia="Times New Roman" w:hAnsi="Times New Roman" w:cs="Times New Roman"/>
                <w:b/>
                <w:bCs/>
                <w:color w:val="000000"/>
                <w:sz w:val="18"/>
                <w:szCs w:val="18"/>
                <w:lang w:eastAsia="tr-TR"/>
              </w:rPr>
              <w:t>55.249,95</w:t>
            </w:r>
          </w:p>
        </w:tc>
      </w:tr>
    </w:tbl>
    <w:p w:rsidR="00924E26" w:rsidRPr="00E164B2" w:rsidRDefault="00924E26" w:rsidP="00924E26">
      <w:pPr>
        <w:jc w:val="center"/>
        <w:rPr>
          <w:rFonts w:ascii="Times New Roman" w:hAnsi="Times New Roman" w:cs="Times New Roman"/>
          <w:b/>
          <w:sz w:val="24"/>
          <w:szCs w:val="24"/>
        </w:rPr>
      </w:pPr>
    </w:p>
    <w:p w:rsidR="009C4BDC" w:rsidRDefault="009C4BDC" w:rsidP="00924E26">
      <w:pPr>
        <w:pStyle w:val="Balk6"/>
      </w:pPr>
      <w:bookmarkStart w:id="40" w:name="_Toc511337422"/>
      <w:bookmarkStart w:id="41" w:name="_Toc511397553"/>
      <w:bookmarkStart w:id="42" w:name="_Toc512591905"/>
      <w:bookmarkStart w:id="43" w:name="_Toc512591952"/>
      <w:bookmarkStart w:id="44" w:name="_Toc512611467"/>
      <w:r>
        <w:rPr>
          <w:noProof/>
          <w:lang w:eastAsia="tr-TR"/>
        </w:rPr>
        <w:drawing>
          <wp:inline distT="0" distB="0" distL="0" distR="0" wp14:anchorId="28DC76DB" wp14:editId="2CC86A4E">
            <wp:extent cx="5219700" cy="3152775"/>
            <wp:effectExtent l="0" t="0" r="0"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0"/>
      <w:bookmarkEnd w:id="41"/>
      <w:bookmarkEnd w:id="42"/>
      <w:bookmarkEnd w:id="43"/>
      <w:bookmarkEnd w:id="44"/>
    </w:p>
    <w:p w:rsidR="00924E26" w:rsidRPr="00E164B2" w:rsidRDefault="00924E26" w:rsidP="00924E26">
      <w:pPr>
        <w:pStyle w:val="Balk6"/>
      </w:pPr>
      <w:bookmarkStart w:id="45" w:name="_Toc512611468"/>
      <w:r w:rsidRPr="00E164B2">
        <w:t>Şekil 2.4:</w:t>
      </w:r>
      <w:r w:rsidRPr="00E164B2">
        <w:rPr>
          <w:noProof/>
        </w:rPr>
        <w:t xml:space="preserve"> </w:t>
      </w:r>
      <w:r>
        <w:t>2013</w:t>
      </w:r>
      <w:r w:rsidRPr="00E164B2">
        <w:t>-201</w:t>
      </w:r>
      <w:r>
        <w:t>7</w:t>
      </w:r>
      <w:r w:rsidRPr="00E164B2">
        <w:t xml:space="preserve"> Yılları Aylık </w:t>
      </w:r>
      <w:r w:rsidRPr="000A5DFF">
        <w:t>İthalat Miktarları Karşılaştırması (Milyon Sm</w:t>
      </w:r>
      <w:r w:rsidRPr="000A5DFF">
        <w:rPr>
          <w:vertAlign w:val="superscript"/>
        </w:rPr>
        <w:t>3</w:t>
      </w:r>
      <w:r w:rsidRPr="000A5DFF">
        <w:t>)</w:t>
      </w:r>
      <w:bookmarkEnd w:id="45"/>
    </w:p>
    <w:p w:rsidR="00924E26" w:rsidRPr="00E164B2" w:rsidRDefault="00924E26" w:rsidP="00924E26">
      <w:pPr>
        <w:jc w:val="center"/>
        <w:rPr>
          <w:rFonts w:ascii="Times New Roman" w:hAnsi="Times New Roman" w:cs="Times New Roman"/>
          <w:b/>
          <w:sz w:val="24"/>
          <w:szCs w:val="24"/>
        </w:rPr>
      </w:pPr>
    </w:p>
    <w:p w:rsidR="00924E26" w:rsidRPr="00E164B2" w:rsidRDefault="00924E26" w:rsidP="00924E26">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bookmarkStart w:id="46" w:name="_Toc356294921"/>
      <w:bookmarkStart w:id="47" w:name="_Toc393772470"/>
      <w:r w:rsidRPr="00E164B2">
        <w:rPr>
          <w:rFonts w:ascii="Times New Roman" w:eastAsiaTheme="majorEastAsia" w:hAnsi="Times New Roman" w:cs="Times New Roman"/>
          <w:sz w:val="24"/>
          <w:szCs w:val="24"/>
          <w:lang w:eastAsia="tr-TR"/>
        </w:rPr>
        <w:t>Şekil 2.5’te görüleceği gibi, 201</w:t>
      </w:r>
      <w:r>
        <w:rPr>
          <w:rFonts w:ascii="Times New Roman" w:eastAsiaTheme="majorEastAsia" w:hAnsi="Times New Roman" w:cs="Times New Roman"/>
          <w:sz w:val="24"/>
          <w:szCs w:val="24"/>
          <w:lang w:eastAsia="tr-TR"/>
        </w:rPr>
        <w:t xml:space="preserve">7 yılında 10.765,28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w:t>
      </w:r>
      <w:r w:rsidRPr="00E164B2">
        <w:rPr>
          <w:rFonts w:ascii="Times New Roman" w:eastAsiaTheme="majorEastAsia" w:hAnsi="Times New Roman" w:cs="Times New Roman"/>
          <w:sz w:val="24"/>
          <w:szCs w:val="24"/>
          <w:lang w:eastAsia="tr-TR"/>
        </w:rPr>
        <w:lastRenderedPageBreak/>
        <w:t>ithalatı yapılmış olup, söz konusu miktar toplam itha</w:t>
      </w:r>
      <w:r>
        <w:rPr>
          <w:rFonts w:ascii="Times New Roman" w:eastAsiaTheme="majorEastAsia" w:hAnsi="Times New Roman" w:cs="Times New Roman"/>
          <w:sz w:val="24"/>
          <w:szCs w:val="24"/>
          <w:lang w:eastAsia="tr-TR"/>
        </w:rPr>
        <w:t>latın %19,48</w:t>
      </w:r>
      <w:r w:rsidRPr="00E164B2">
        <w:rPr>
          <w:rFonts w:ascii="Times New Roman" w:eastAsiaTheme="majorEastAsia" w:hAnsi="Times New Roman" w:cs="Times New Roman"/>
          <w:sz w:val="24"/>
          <w:szCs w:val="24"/>
          <w:lang w:eastAsia="tr-TR"/>
        </w:rPr>
        <w:t>’</w:t>
      </w:r>
      <w:bookmarkEnd w:id="46"/>
      <w:bookmarkEnd w:id="47"/>
      <w:r w:rsidR="000B125E">
        <w:rPr>
          <w:rFonts w:ascii="Times New Roman" w:eastAsiaTheme="majorEastAsia" w:hAnsi="Times New Roman" w:cs="Times New Roman"/>
          <w:sz w:val="24"/>
          <w:szCs w:val="24"/>
          <w:lang w:eastAsia="tr-TR"/>
        </w:rPr>
        <w:t>idir.</w:t>
      </w:r>
    </w:p>
    <w:p w:rsidR="00924E26" w:rsidRPr="00E164B2" w:rsidRDefault="00924E26" w:rsidP="00924E26">
      <w:pPr>
        <w:jc w:val="center"/>
        <w:rPr>
          <w:rFonts w:ascii="Times New Roman" w:hAnsi="Times New Roman" w:cs="Times New Roman"/>
          <w:b/>
          <w:sz w:val="24"/>
          <w:szCs w:val="24"/>
        </w:rPr>
      </w:pPr>
      <w:r>
        <w:rPr>
          <w:noProof/>
          <w:lang w:eastAsia="tr-TR"/>
        </w:rPr>
        <w:drawing>
          <wp:inline distT="0" distB="0" distL="0" distR="0" wp14:anchorId="4037C3A4" wp14:editId="36594B89">
            <wp:extent cx="5939790" cy="3123565"/>
            <wp:effectExtent l="0" t="0" r="3810" b="635"/>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24E26" w:rsidRDefault="00924E26" w:rsidP="00924E26">
      <w:pPr>
        <w:pStyle w:val="Balk6"/>
      </w:pPr>
      <w:bookmarkStart w:id="48" w:name="_Toc512611469"/>
      <w:r w:rsidRPr="00E164B2">
        <w:t>Şekil 2.5:</w:t>
      </w:r>
      <w:r w:rsidRPr="00E164B2">
        <w:rPr>
          <w:noProof/>
        </w:rPr>
        <w:t xml:space="preserve"> </w:t>
      </w:r>
      <w:r w:rsidRPr="00E164B2">
        <w:t>201</w:t>
      </w:r>
      <w:r>
        <w:t>7</w:t>
      </w:r>
      <w:r w:rsidRPr="00E164B2">
        <w:t xml:space="preserve"> Yılı Toplam İthalatta Boru Gazı-LNG Payları(%)</w:t>
      </w:r>
      <w:bookmarkEnd w:id="48"/>
    </w:p>
    <w:p w:rsidR="009E7B37" w:rsidRDefault="009E7B37"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9E7B37" w:rsidRDefault="009E7B37"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924E26" w:rsidRPr="00E164B2" w:rsidRDefault="00924E26" w:rsidP="00924E26">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FF580B">
        <w:rPr>
          <w:rFonts w:ascii="Times New Roman" w:eastAsiaTheme="majorEastAsia" w:hAnsi="Times New Roman" w:cs="Times New Roman"/>
          <w:sz w:val="24"/>
          <w:szCs w:val="24"/>
          <w:lang w:eastAsia="tr-TR"/>
        </w:rPr>
        <w:t>201</w:t>
      </w:r>
      <w:r>
        <w:rPr>
          <w:rFonts w:ascii="Times New Roman" w:eastAsiaTheme="majorEastAsia" w:hAnsi="Times New Roman" w:cs="Times New Roman"/>
          <w:sz w:val="24"/>
          <w:szCs w:val="24"/>
          <w:lang w:eastAsia="tr-TR"/>
        </w:rPr>
        <w:t>7</w:t>
      </w:r>
      <w:r w:rsidRPr="00FF580B">
        <w:rPr>
          <w:rFonts w:ascii="Times New Roman" w:eastAsiaTheme="majorEastAsia" w:hAnsi="Times New Roman" w:cs="Times New Roman"/>
          <w:sz w:val="24"/>
          <w:szCs w:val="24"/>
          <w:lang w:eastAsia="tr-TR"/>
        </w:rPr>
        <w:t xml:space="preserve"> yılında gerçekleşt</w:t>
      </w:r>
      <w:r w:rsidR="00890358">
        <w:rPr>
          <w:rFonts w:ascii="Times New Roman" w:eastAsiaTheme="majorEastAsia" w:hAnsi="Times New Roman" w:cs="Times New Roman"/>
          <w:sz w:val="24"/>
          <w:szCs w:val="24"/>
          <w:lang w:eastAsia="tr-TR"/>
        </w:rPr>
        <w:t>irilen doğal gaz ithalatının %91,30</w:t>
      </w:r>
      <w:r w:rsidRPr="00FF580B">
        <w:rPr>
          <w:rFonts w:ascii="Times New Roman" w:eastAsiaTheme="majorEastAsia" w:hAnsi="Times New Roman" w:cs="Times New Roman"/>
          <w:sz w:val="24"/>
          <w:szCs w:val="24"/>
          <w:lang w:eastAsia="tr-TR"/>
        </w:rPr>
        <w:t>’</w:t>
      </w:r>
      <w:r w:rsidR="00890358">
        <w:rPr>
          <w:rFonts w:ascii="Times New Roman" w:eastAsiaTheme="majorEastAsia" w:hAnsi="Times New Roman" w:cs="Times New Roman"/>
          <w:sz w:val="24"/>
          <w:szCs w:val="24"/>
          <w:lang w:eastAsia="tr-TR"/>
        </w:rPr>
        <w:t>u</w:t>
      </w:r>
      <w:r w:rsidRPr="00FF580B">
        <w:rPr>
          <w:rFonts w:ascii="Times New Roman" w:eastAsiaTheme="majorEastAsia" w:hAnsi="Times New Roman" w:cs="Times New Roman"/>
          <w:sz w:val="24"/>
          <w:szCs w:val="24"/>
          <w:lang w:eastAsia="tr-TR"/>
        </w:rPr>
        <w:t xml:space="preserve"> uzun dönemli ithalat lisansı kapsamında yapılmış olup %</w:t>
      </w:r>
      <w:r w:rsidR="00890358">
        <w:rPr>
          <w:rFonts w:ascii="Times New Roman" w:eastAsiaTheme="majorEastAsia" w:hAnsi="Times New Roman" w:cs="Times New Roman"/>
          <w:sz w:val="24"/>
          <w:szCs w:val="24"/>
          <w:lang w:eastAsia="tr-TR"/>
        </w:rPr>
        <w:t>8,70</w:t>
      </w:r>
      <w:r w:rsidRPr="00FF580B">
        <w:rPr>
          <w:rFonts w:ascii="Times New Roman" w:eastAsiaTheme="majorEastAsia" w:hAnsi="Times New Roman" w:cs="Times New Roman"/>
          <w:sz w:val="24"/>
          <w:szCs w:val="24"/>
          <w:lang w:eastAsia="tr-TR"/>
        </w:rPr>
        <w:t>’l</w:t>
      </w:r>
      <w:r>
        <w:rPr>
          <w:rFonts w:ascii="Times New Roman" w:eastAsiaTheme="majorEastAsia" w:hAnsi="Times New Roman" w:cs="Times New Roman"/>
          <w:sz w:val="24"/>
          <w:szCs w:val="24"/>
          <w:lang w:eastAsia="tr-TR"/>
        </w:rPr>
        <w:t>i</w:t>
      </w:r>
      <w:r w:rsidRPr="00FF580B">
        <w:rPr>
          <w:rFonts w:ascii="Times New Roman" w:eastAsiaTheme="majorEastAsia" w:hAnsi="Times New Roman" w:cs="Times New Roman"/>
          <w:sz w:val="24"/>
          <w:szCs w:val="24"/>
          <w:lang w:eastAsia="tr-TR"/>
        </w:rPr>
        <w:t>k kısım spot LNG olarak yapılmıştır.</w:t>
      </w:r>
      <w:r w:rsidRPr="00E164B2">
        <w:rPr>
          <w:rFonts w:ascii="Times New Roman" w:eastAsia="Times New Roman" w:hAnsi="Times New Roman" w:cs="Times New Roman"/>
          <w:b/>
          <w:bCs/>
          <w:kern w:val="1"/>
          <w:sz w:val="24"/>
          <w:szCs w:val="24"/>
          <w:lang w:eastAsia="tr-TR"/>
        </w:rPr>
        <w:t xml:space="preserve"> </w:t>
      </w:r>
    </w:p>
    <w:p w:rsidR="00924E26" w:rsidRPr="00E164B2" w:rsidRDefault="00890358" w:rsidP="00924E26">
      <w:pPr>
        <w:jc w:val="center"/>
        <w:rPr>
          <w:rFonts w:ascii="Times New Roman" w:hAnsi="Times New Roman" w:cs="Times New Roman"/>
          <w:b/>
          <w:sz w:val="24"/>
          <w:szCs w:val="24"/>
        </w:rPr>
      </w:pPr>
      <w:r>
        <w:rPr>
          <w:noProof/>
          <w:lang w:eastAsia="tr-TR"/>
        </w:rPr>
        <w:drawing>
          <wp:inline distT="0" distB="0" distL="0" distR="0" wp14:anchorId="43B13E09" wp14:editId="37E8D0FE">
            <wp:extent cx="4572000" cy="2544418"/>
            <wp:effectExtent l="0" t="0" r="0" b="889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24E26" w:rsidRPr="00E164B2" w:rsidRDefault="00924E26" w:rsidP="00924E26">
      <w:pPr>
        <w:pStyle w:val="Balk6"/>
      </w:pPr>
      <w:bookmarkStart w:id="49" w:name="_Toc512611470"/>
      <w:r w:rsidRPr="009E7B37">
        <w:t>Şekil 2.6:</w:t>
      </w:r>
      <w:r w:rsidRPr="009E7B37">
        <w:rPr>
          <w:noProof/>
        </w:rPr>
        <w:t xml:space="preserve"> </w:t>
      </w:r>
      <w:r w:rsidRPr="009E7B37">
        <w:t>2017 Yılı Toplam İthalatta Uzun Dönemli İthalat Lisansı ile Yapılan İthalat ve Spot LNG İthalatı Payları(%)</w:t>
      </w:r>
      <w:bookmarkEnd w:id="49"/>
    </w:p>
    <w:p w:rsidR="00924E26" w:rsidRDefault="00924E26" w:rsidP="00924E26">
      <w:pPr>
        <w:tabs>
          <w:tab w:val="left" w:pos="993"/>
        </w:tabs>
        <w:spacing w:after="0" w:line="360" w:lineRule="auto"/>
        <w:jc w:val="both"/>
        <w:rPr>
          <w:rFonts w:ascii="Times New Roman" w:eastAsia="Times New Roman" w:hAnsi="Times New Roman" w:cs="Times New Roman"/>
          <w:sz w:val="24"/>
          <w:szCs w:val="24"/>
          <w:lang w:eastAsia="tr-TR"/>
        </w:rPr>
      </w:pPr>
    </w:p>
    <w:p w:rsidR="00924E26" w:rsidRDefault="00924E26" w:rsidP="00924E26">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lastRenderedPageBreak/>
        <w:t>Uzun dönemli ithalat lisansı sahibi olan şirketler doğal gaz ithalatını en çok Rusya’dan, ardından İran’dan gerçekleştirmişlerdir.</w:t>
      </w:r>
    </w:p>
    <w:p w:rsidR="00924E26" w:rsidRPr="00E164B2" w:rsidRDefault="00924E26" w:rsidP="00924E26">
      <w:pPr>
        <w:tabs>
          <w:tab w:val="left" w:pos="993"/>
        </w:tabs>
        <w:spacing w:after="0" w:line="360" w:lineRule="auto"/>
        <w:jc w:val="both"/>
        <w:rPr>
          <w:rFonts w:ascii="Times New Roman" w:eastAsia="Times New Roman" w:hAnsi="Times New Roman" w:cs="Times New Roman"/>
          <w:sz w:val="24"/>
          <w:szCs w:val="24"/>
          <w:lang w:eastAsia="tr-TR"/>
        </w:rPr>
      </w:pPr>
    </w:p>
    <w:p w:rsidR="00924E26" w:rsidRPr="00E164B2" w:rsidRDefault="00924E26" w:rsidP="00924E26">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44E1ECF4" wp14:editId="2A4C232F">
            <wp:extent cx="5029200" cy="2362200"/>
            <wp:effectExtent l="0" t="0" r="0" b="0"/>
            <wp:docPr id="57" name="Grafik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24E26" w:rsidRPr="00E164B2" w:rsidRDefault="00924E26" w:rsidP="00924E26">
      <w:pPr>
        <w:pStyle w:val="Balk6"/>
      </w:pPr>
      <w:bookmarkStart w:id="50" w:name="_Toc512611471"/>
      <w:r w:rsidRPr="00E164B2">
        <w:t>Şekil 2.7:</w:t>
      </w:r>
      <w:r w:rsidRPr="00E164B2">
        <w:rPr>
          <w:noProof/>
        </w:rPr>
        <w:t xml:space="preserve"> </w:t>
      </w:r>
      <w:r w:rsidRPr="00E164B2">
        <w:t>201</w:t>
      </w:r>
      <w:r>
        <w:t>7</w:t>
      </w:r>
      <w:r w:rsidRPr="00E164B2">
        <w:t xml:space="preserve"> Yılı Uzun Dönemli İthalat Lisansı Sahibi Şirketlerin İthalat Miktarlarının İthalatın Gerçekleştiği Ülkelere Göre Dağılımı(%)</w:t>
      </w:r>
      <w:bookmarkEnd w:id="50"/>
    </w:p>
    <w:p w:rsidR="009E7B37" w:rsidRDefault="009E7B37" w:rsidP="00924E26">
      <w:pPr>
        <w:pStyle w:val="AralkYok"/>
        <w:rPr>
          <w:rFonts w:cs="Times New Roman"/>
          <w:b w:val="0"/>
          <w:lang w:eastAsia="tr-TR"/>
        </w:rPr>
      </w:pPr>
    </w:p>
    <w:p w:rsidR="00924E26" w:rsidRPr="000220AF" w:rsidRDefault="00924E26" w:rsidP="00924E26">
      <w:pPr>
        <w:pStyle w:val="AralkYok"/>
        <w:rPr>
          <w:rFonts w:cs="Times New Roman"/>
          <w:b w:val="0"/>
          <w:lang w:eastAsia="tr-TR"/>
        </w:rPr>
      </w:pPr>
      <w:proofErr w:type="spellStart"/>
      <w:r w:rsidRPr="00DE25F1">
        <w:rPr>
          <w:rFonts w:cs="Times New Roman"/>
          <w:b w:val="0"/>
          <w:lang w:eastAsia="tr-TR"/>
        </w:rPr>
        <w:t>Tablo</w:t>
      </w:r>
      <w:proofErr w:type="spellEnd"/>
      <w:r w:rsidRPr="00DE25F1">
        <w:rPr>
          <w:rFonts w:cs="Times New Roman"/>
          <w:b w:val="0"/>
          <w:lang w:eastAsia="tr-TR"/>
        </w:rPr>
        <w:t xml:space="preserve"> </w:t>
      </w:r>
      <w:r>
        <w:rPr>
          <w:rFonts w:cs="Times New Roman"/>
          <w:b w:val="0"/>
          <w:lang w:eastAsia="tr-TR"/>
        </w:rPr>
        <w:t>2.</w:t>
      </w:r>
      <w:r w:rsidR="009C4BDC">
        <w:rPr>
          <w:rFonts w:cs="Times New Roman"/>
          <w:b w:val="0"/>
          <w:lang w:eastAsia="tr-TR"/>
        </w:rPr>
        <w:t>6’da da</w:t>
      </w:r>
      <w:r w:rsidRPr="00DE25F1">
        <w:rPr>
          <w:rFonts w:cs="Times New Roman"/>
          <w:b w:val="0"/>
          <w:lang w:eastAsia="tr-TR"/>
        </w:rPr>
        <w:t xml:space="preserve"> </w:t>
      </w:r>
      <w:proofErr w:type="spellStart"/>
      <w:r w:rsidRPr="00DE25F1">
        <w:rPr>
          <w:rFonts w:cs="Times New Roman"/>
          <w:b w:val="0"/>
          <w:lang w:eastAsia="tr-TR"/>
        </w:rPr>
        <w:t>belirtild</w:t>
      </w:r>
      <w:r w:rsidR="00A36669">
        <w:rPr>
          <w:rFonts w:cs="Times New Roman"/>
          <w:b w:val="0"/>
          <w:lang w:eastAsia="tr-TR"/>
        </w:rPr>
        <w:t>iği</w:t>
      </w:r>
      <w:proofErr w:type="spellEnd"/>
      <w:r w:rsidR="00A36669">
        <w:rPr>
          <w:rFonts w:cs="Times New Roman"/>
          <w:b w:val="0"/>
          <w:lang w:eastAsia="tr-TR"/>
        </w:rPr>
        <w:t xml:space="preserve"> </w:t>
      </w:r>
      <w:proofErr w:type="spellStart"/>
      <w:r w:rsidR="00A36669">
        <w:rPr>
          <w:rFonts w:cs="Times New Roman"/>
          <w:b w:val="0"/>
          <w:lang w:eastAsia="tr-TR"/>
        </w:rPr>
        <w:t>üzere</w:t>
      </w:r>
      <w:proofErr w:type="spellEnd"/>
      <w:r w:rsidR="00A36669">
        <w:rPr>
          <w:rFonts w:cs="Times New Roman"/>
          <w:b w:val="0"/>
          <w:lang w:eastAsia="tr-TR"/>
        </w:rPr>
        <w:t xml:space="preserve"> spot LNG </w:t>
      </w:r>
      <w:proofErr w:type="spellStart"/>
      <w:r w:rsidR="00A36669">
        <w:rPr>
          <w:rFonts w:cs="Times New Roman"/>
          <w:b w:val="0"/>
          <w:lang w:eastAsia="tr-TR"/>
        </w:rPr>
        <w:t>ithalatı</w:t>
      </w:r>
      <w:proofErr w:type="spellEnd"/>
      <w:r w:rsidR="00A36669">
        <w:rPr>
          <w:rFonts w:cs="Times New Roman"/>
          <w:b w:val="0"/>
          <w:lang w:eastAsia="tr-TR"/>
        </w:rPr>
        <w:t xml:space="preserve"> 2017 </w:t>
      </w:r>
      <w:proofErr w:type="spellStart"/>
      <w:r w:rsidR="00A36669">
        <w:rPr>
          <w:rFonts w:cs="Times New Roman"/>
          <w:b w:val="0"/>
          <w:lang w:eastAsia="tr-TR"/>
        </w:rPr>
        <w:t>yılında</w:t>
      </w:r>
      <w:proofErr w:type="spellEnd"/>
      <w:r w:rsidR="00A36669">
        <w:rPr>
          <w:rFonts w:cs="Times New Roman"/>
          <w:b w:val="0"/>
          <w:lang w:eastAsia="tr-TR"/>
        </w:rPr>
        <w:t xml:space="preserve"> 11</w:t>
      </w:r>
      <w:r w:rsidRPr="00DE25F1">
        <w:rPr>
          <w:rFonts w:cs="Times New Roman"/>
          <w:b w:val="0"/>
          <w:lang w:eastAsia="tr-TR"/>
        </w:rPr>
        <w:t xml:space="preserve"> </w:t>
      </w:r>
      <w:proofErr w:type="spellStart"/>
      <w:r w:rsidRPr="00DE25F1">
        <w:rPr>
          <w:rFonts w:cs="Times New Roman"/>
          <w:b w:val="0"/>
          <w:lang w:eastAsia="tr-TR"/>
        </w:rPr>
        <w:t>ayda</w:t>
      </w:r>
      <w:proofErr w:type="spellEnd"/>
      <w:r w:rsidRPr="00DE25F1">
        <w:rPr>
          <w:rFonts w:cs="Times New Roman"/>
          <w:b w:val="0"/>
          <w:lang w:eastAsia="tr-TR"/>
        </w:rPr>
        <w:t xml:space="preserve"> </w:t>
      </w:r>
      <w:proofErr w:type="spellStart"/>
      <w:r w:rsidRPr="00DE25F1">
        <w:rPr>
          <w:rFonts w:cs="Times New Roman"/>
          <w:b w:val="0"/>
          <w:lang w:eastAsia="tr-TR"/>
        </w:rPr>
        <w:t>gerçekleştirilmiştir</w:t>
      </w:r>
      <w:proofErr w:type="spellEnd"/>
      <w:r w:rsidRPr="00DE25F1">
        <w:rPr>
          <w:rFonts w:cs="Times New Roman"/>
          <w:b w:val="0"/>
          <w:lang w:eastAsia="tr-TR"/>
        </w:rPr>
        <w:t>.</w:t>
      </w:r>
    </w:p>
    <w:p w:rsidR="00924E26" w:rsidRPr="00E164B2" w:rsidRDefault="00924E26" w:rsidP="00924E26">
      <w:pPr>
        <w:rPr>
          <w:rFonts w:ascii="Times New Roman" w:hAnsi="Times New Roman" w:cs="Times New Roman"/>
          <w:b/>
          <w:sz w:val="24"/>
          <w:szCs w:val="24"/>
        </w:rPr>
      </w:pPr>
    </w:p>
    <w:p w:rsidR="00924E26" w:rsidRPr="00E164B2" w:rsidRDefault="009C4BDC" w:rsidP="00924E26">
      <w:pPr>
        <w:pStyle w:val="Balk5"/>
      </w:pPr>
      <w:bookmarkStart w:id="51" w:name="_Toc418324644"/>
      <w:bookmarkStart w:id="52" w:name="_Toc512611292"/>
      <w:r>
        <w:rPr>
          <w:sz w:val="23"/>
          <w:szCs w:val="23"/>
        </w:rPr>
        <w:t>Tablo 2.6</w:t>
      </w:r>
      <w:r w:rsidR="00924E26" w:rsidRPr="009333AF">
        <w:rPr>
          <w:sz w:val="23"/>
          <w:szCs w:val="23"/>
        </w:rPr>
        <w:t>:</w:t>
      </w:r>
      <w:r w:rsidR="00924E26" w:rsidRPr="00E164B2">
        <w:t xml:space="preserve"> </w:t>
      </w:r>
      <w:r w:rsidR="00924E26" w:rsidRPr="009333AF">
        <w:rPr>
          <w:sz w:val="23"/>
          <w:szCs w:val="23"/>
        </w:rPr>
        <w:t>201</w:t>
      </w:r>
      <w:r w:rsidR="00924E26">
        <w:rPr>
          <w:sz w:val="23"/>
          <w:szCs w:val="23"/>
        </w:rPr>
        <w:t>7</w:t>
      </w:r>
      <w:r w:rsidR="00924E26" w:rsidRPr="009333AF">
        <w:rPr>
          <w:sz w:val="23"/>
          <w:szCs w:val="23"/>
        </w:rPr>
        <w:t xml:space="preserve"> Yılı Uzun Dönemli İthalat ve Spot LNG İthalatı Aylık Verileri (Milyon Sm</w:t>
      </w:r>
      <w:r w:rsidR="00924E26" w:rsidRPr="009333AF">
        <w:rPr>
          <w:sz w:val="23"/>
          <w:szCs w:val="23"/>
          <w:vertAlign w:val="superscript"/>
        </w:rPr>
        <w:t>3</w:t>
      </w:r>
      <w:r w:rsidR="00924E26" w:rsidRPr="009333AF">
        <w:rPr>
          <w:sz w:val="23"/>
          <w:szCs w:val="23"/>
        </w:rPr>
        <w:t>)</w:t>
      </w:r>
      <w:bookmarkEnd w:id="51"/>
      <w:bookmarkEnd w:id="52"/>
    </w:p>
    <w:tbl>
      <w:tblPr>
        <w:tblW w:w="10065" w:type="dxa"/>
        <w:tblInd w:w="-10" w:type="dxa"/>
        <w:tblCellMar>
          <w:left w:w="70" w:type="dxa"/>
          <w:right w:w="70" w:type="dxa"/>
        </w:tblCellMar>
        <w:tblLook w:val="04A0" w:firstRow="1" w:lastRow="0" w:firstColumn="1" w:lastColumn="0" w:noHBand="0" w:noVBand="1"/>
      </w:tblPr>
      <w:tblGrid>
        <w:gridCol w:w="803"/>
        <w:gridCol w:w="700"/>
        <w:gridCol w:w="700"/>
        <w:gridCol w:w="700"/>
        <w:gridCol w:w="700"/>
        <w:gridCol w:w="700"/>
        <w:gridCol w:w="700"/>
        <w:gridCol w:w="745"/>
        <w:gridCol w:w="700"/>
        <w:gridCol w:w="700"/>
        <w:gridCol w:w="790"/>
        <w:gridCol w:w="709"/>
        <w:gridCol w:w="709"/>
        <w:gridCol w:w="780"/>
      </w:tblGrid>
      <w:tr w:rsidR="0007391D" w:rsidRPr="0007391D" w:rsidTr="0007391D">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Eylül</w:t>
            </w:r>
          </w:p>
        </w:tc>
        <w:tc>
          <w:tcPr>
            <w:tcW w:w="790" w:type="dxa"/>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Ekim</w:t>
            </w:r>
          </w:p>
        </w:tc>
        <w:tc>
          <w:tcPr>
            <w:tcW w:w="709" w:type="dxa"/>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Kasım</w:t>
            </w:r>
          </w:p>
        </w:tc>
        <w:tc>
          <w:tcPr>
            <w:tcW w:w="709" w:type="dxa"/>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Aralık</w:t>
            </w:r>
          </w:p>
        </w:tc>
        <w:tc>
          <w:tcPr>
            <w:tcW w:w="709" w:type="dxa"/>
            <w:tcBorders>
              <w:top w:val="single" w:sz="8" w:space="0" w:color="auto"/>
              <w:left w:val="nil"/>
              <w:bottom w:val="single" w:sz="8" w:space="0" w:color="auto"/>
              <w:right w:val="single" w:sz="8" w:space="0" w:color="auto"/>
            </w:tcBorders>
            <w:shd w:val="clear" w:color="000000" w:fill="DDEBF7"/>
            <w:noWrap/>
            <w:vAlign w:val="center"/>
            <w:hideMark/>
          </w:tcPr>
          <w:p w:rsidR="0007391D" w:rsidRPr="0007391D" w:rsidRDefault="0007391D" w:rsidP="0007391D">
            <w:pPr>
              <w:spacing w:after="0" w:line="240" w:lineRule="auto"/>
              <w:jc w:val="center"/>
              <w:rPr>
                <w:rFonts w:ascii="Times New Roman" w:eastAsia="Times New Roman" w:hAnsi="Times New Roman" w:cs="Times New Roman"/>
                <w:b/>
                <w:bCs/>
                <w:color w:val="000000"/>
                <w:sz w:val="16"/>
                <w:szCs w:val="16"/>
                <w:lang w:eastAsia="tr-TR"/>
              </w:rPr>
            </w:pPr>
            <w:r w:rsidRPr="0007391D">
              <w:rPr>
                <w:rFonts w:ascii="Times New Roman" w:eastAsia="Times New Roman" w:hAnsi="Times New Roman" w:cs="Times New Roman"/>
                <w:b/>
                <w:bCs/>
                <w:color w:val="000000"/>
                <w:sz w:val="16"/>
                <w:szCs w:val="16"/>
                <w:lang w:eastAsia="tr-TR"/>
              </w:rPr>
              <w:t>Toplam</w:t>
            </w:r>
          </w:p>
        </w:tc>
      </w:tr>
      <w:tr w:rsidR="0007391D" w:rsidRPr="0007391D" w:rsidTr="0007391D">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Boru Gazı</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4.209,33</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3.756,05</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4.038,95</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3.822,06</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3.266,05</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3.227,17</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3.739,50</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3.489,06</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3.232,52</w:t>
            </w:r>
          </w:p>
        </w:tc>
        <w:tc>
          <w:tcPr>
            <w:tcW w:w="790"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3.641,36</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4.043,60</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4.019,01</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44.484,66</w:t>
            </w:r>
          </w:p>
        </w:tc>
      </w:tr>
      <w:tr w:rsidR="0007391D" w:rsidRPr="0007391D" w:rsidTr="0007391D">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LNG</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850</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615,05</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747,71</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331,51</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461,72</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249,3</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300,61</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427,03</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356,17</w:t>
            </w:r>
          </w:p>
        </w:tc>
        <w:tc>
          <w:tcPr>
            <w:tcW w:w="790"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361,86</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516,25</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743,87</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5.961,08</w:t>
            </w:r>
          </w:p>
        </w:tc>
      </w:tr>
      <w:tr w:rsidR="0007391D" w:rsidRPr="0007391D" w:rsidTr="0007391D">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Spot LNG</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855,01</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881,63</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294,61</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96,69</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133,41</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95,34</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99,63</w:t>
            </w:r>
          </w:p>
        </w:tc>
        <w:tc>
          <w:tcPr>
            <w:tcW w:w="0" w:type="auto"/>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92,07</w:t>
            </w:r>
          </w:p>
        </w:tc>
        <w:tc>
          <w:tcPr>
            <w:tcW w:w="790"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133,88</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888,99</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1.232,92</w:t>
            </w:r>
          </w:p>
        </w:tc>
        <w:tc>
          <w:tcPr>
            <w:tcW w:w="709" w:type="dxa"/>
            <w:tcBorders>
              <w:top w:val="nil"/>
              <w:left w:val="nil"/>
              <w:bottom w:val="single" w:sz="8" w:space="0" w:color="auto"/>
              <w:right w:val="single" w:sz="8" w:space="0" w:color="auto"/>
            </w:tcBorders>
            <w:shd w:val="clear" w:color="auto" w:fill="auto"/>
            <w:noWrap/>
            <w:vAlign w:val="center"/>
            <w:hideMark/>
          </w:tcPr>
          <w:p w:rsidR="0007391D" w:rsidRPr="0007391D" w:rsidRDefault="0007391D" w:rsidP="0007391D">
            <w:pPr>
              <w:spacing w:after="0" w:line="240" w:lineRule="auto"/>
              <w:jc w:val="right"/>
              <w:rPr>
                <w:rFonts w:ascii="Times New Roman" w:eastAsia="Times New Roman" w:hAnsi="Times New Roman" w:cs="Times New Roman"/>
                <w:color w:val="000000"/>
                <w:sz w:val="16"/>
                <w:szCs w:val="16"/>
                <w:lang w:eastAsia="tr-TR"/>
              </w:rPr>
            </w:pPr>
            <w:r w:rsidRPr="0007391D">
              <w:rPr>
                <w:rFonts w:ascii="Times New Roman" w:eastAsia="Times New Roman" w:hAnsi="Times New Roman" w:cs="Times New Roman"/>
                <w:color w:val="000000"/>
                <w:sz w:val="16"/>
                <w:szCs w:val="16"/>
                <w:lang w:eastAsia="tr-TR"/>
              </w:rPr>
              <w:t>4.804,18</w:t>
            </w:r>
          </w:p>
        </w:tc>
      </w:tr>
    </w:tbl>
    <w:p w:rsidR="00924E26" w:rsidRPr="00E164B2" w:rsidRDefault="00924E26" w:rsidP="00924E26">
      <w:pPr>
        <w:rPr>
          <w:rFonts w:ascii="Times New Roman" w:hAnsi="Times New Roman" w:cs="Times New Roman"/>
          <w:b/>
          <w:sz w:val="24"/>
          <w:szCs w:val="24"/>
        </w:rPr>
      </w:pPr>
    </w:p>
    <w:p w:rsidR="00924E26" w:rsidRPr="00E164B2" w:rsidRDefault="00924E26" w:rsidP="00924E26">
      <w:pPr>
        <w:rPr>
          <w:rFonts w:ascii="Times New Roman" w:hAnsi="Times New Roman" w:cs="Times New Roman"/>
          <w:b/>
          <w:sz w:val="24"/>
          <w:szCs w:val="24"/>
        </w:rPr>
      </w:pPr>
      <w:r>
        <w:rPr>
          <w:noProof/>
          <w:lang w:eastAsia="tr-TR"/>
        </w:rPr>
        <w:drawing>
          <wp:inline distT="0" distB="0" distL="0" distR="0" wp14:anchorId="45EE940C" wp14:editId="6CB25F42">
            <wp:extent cx="5939790" cy="1981200"/>
            <wp:effectExtent l="0" t="0" r="3810" b="0"/>
            <wp:docPr id="59" name="Grafik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24E26" w:rsidRPr="00F6432D" w:rsidRDefault="00924E26" w:rsidP="00F6432D">
      <w:pPr>
        <w:pStyle w:val="Balk6"/>
      </w:pPr>
      <w:bookmarkStart w:id="53" w:name="_Toc512611472"/>
      <w:r w:rsidRPr="00E164B2">
        <w:t>Şekil 2.8:</w:t>
      </w:r>
      <w:r w:rsidRPr="00E164B2">
        <w:rPr>
          <w:noProof/>
        </w:rPr>
        <w:t xml:space="preserve"> </w:t>
      </w:r>
      <w:r w:rsidRPr="00E164B2">
        <w:t>201</w:t>
      </w:r>
      <w:r>
        <w:t>7</w:t>
      </w:r>
      <w:r w:rsidRPr="00E164B2">
        <w:t xml:space="preserve"> Yılı Uzun Dönemli İthalat ve Spot LNG İthalatı Aylık Karşılaştırması (Milyon Sm</w:t>
      </w:r>
      <w:r w:rsidRPr="00E164B2">
        <w:rPr>
          <w:vertAlign w:val="superscript"/>
        </w:rPr>
        <w:t>3</w:t>
      </w:r>
      <w:r w:rsidRPr="00E164B2">
        <w:t>)</w:t>
      </w:r>
      <w:bookmarkEnd w:id="53"/>
    </w:p>
    <w:p w:rsidR="00924E26" w:rsidRPr="00E164B2" w:rsidRDefault="00924E26" w:rsidP="00BA64A6">
      <w:pPr>
        <w:tabs>
          <w:tab w:val="left" w:pos="993"/>
        </w:tabs>
        <w:spacing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Uzun dönemli sözleşmelerle yapı</w:t>
      </w:r>
      <w:r>
        <w:rPr>
          <w:rFonts w:ascii="Times New Roman" w:eastAsia="Times New Roman" w:hAnsi="Times New Roman" w:cs="Times New Roman"/>
          <w:color w:val="000000"/>
          <w:sz w:val="24"/>
          <w:szCs w:val="24"/>
          <w:lang w:eastAsia="tr-TR"/>
        </w:rPr>
        <w:t>lan LNG ithalatının % 77</w:t>
      </w:r>
      <w:r w:rsidRPr="00E164B2">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45</w:t>
      </w:r>
      <w:r w:rsidRPr="00E164B2">
        <w:rPr>
          <w:rFonts w:ascii="Times New Roman" w:eastAsia="Times New Roman" w:hAnsi="Times New Roman" w:cs="Times New Roman"/>
          <w:color w:val="000000"/>
          <w:sz w:val="24"/>
          <w:szCs w:val="24"/>
          <w:lang w:eastAsia="tr-TR"/>
        </w:rPr>
        <w:t>’lik kısmını</w:t>
      </w:r>
      <w:r>
        <w:rPr>
          <w:rFonts w:ascii="Times New Roman" w:eastAsia="Times New Roman" w:hAnsi="Times New Roman" w:cs="Times New Roman"/>
          <w:color w:val="000000"/>
          <w:sz w:val="24"/>
          <w:szCs w:val="24"/>
          <w:lang w:eastAsia="tr-TR"/>
        </w:rPr>
        <w:t xml:space="preserve"> Cezayir ve %22</w:t>
      </w:r>
      <w:r w:rsidRPr="00E164B2">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5’lik kısmını Nijerya oluşturmaktadır.</w:t>
      </w:r>
    </w:p>
    <w:p w:rsidR="00924E26" w:rsidRPr="00A64DEA" w:rsidRDefault="00924E26" w:rsidP="00924E26">
      <w:pPr>
        <w:pStyle w:val="Balk5"/>
      </w:pPr>
      <w:bookmarkStart w:id="54" w:name="_Toc512611293"/>
      <w:r w:rsidRPr="0055489E">
        <w:t>Tablo 2.</w:t>
      </w:r>
      <w:r w:rsidR="00F6432D">
        <w:t>7</w:t>
      </w:r>
      <w:r w:rsidRPr="0055489E">
        <w:t>:  2013-2017 Yılları Uzun Dönemli LNG İthalatı ve Değişim Oranı (Milyon Sm</w:t>
      </w:r>
      <w:r w:rsidRPr="0055489E">
        <w:rPr>
          <w:vertAlign w:val="superscript"/>
        </w:rPr>
        <w:t>3</w:t>
      </w:r>
      <w:r w:rsidRPr="0055489E">
        <w:t>)</w:t>
      </w:r>
      <w:bookmarkEnd w:id="54"/>
    </w:p>
    <w:tbl>
      <w:tblPr>
        <w:tblW w:w="5000" w:type="pct"/>
        <w:tblCellMar>
          <w:left w:w="70" w:type="dxa"/>
          <w:right w:w="70" w:type="dxa"/>
        </w:tblCellMar>
        <w:tblLook w:val="04A0" w:firstRow="1" w:lastRow="0" w:firstColumn="1" w:lastColumn="0" w:noHBand="0" w:noVBand="1"/>
      </w:tblPr>
      <w:tblGrid>
        <w:gridCol w:w="1032"/>
        <w:gridCol w:w="1226"/>
        <w:gridCol w:w="1277"/>
        <w:gridCol w:w="1277"/>
        <w:gridCol w:w="1133"/>
        <w:gridCol w:w="1116"/>
        <w:gridCol w:w="2273"/>
      </w:tblGrid>
      <w:tr w:rsidR="00924E26" w:rsidRPr="002C12DA" w:rsidTr="0099026E">
        <w:trPr>
          <w:trHeight w:val="930"/>
        </w:trPr>
        <w:tc>
          <w:tcPr>
            <w:tcW w:w="553"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 </w:t>
            </w:r>
          </w:p>
        </w:tc>
        <w:tc>
          <w:tcPr>
            <w:tcW w:w="657" w:type="pct"/>
            <w:tcBorders>
              <w:top w:val="single" w:sz="8" w:space="0" w:color="auto"/>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2013</w:t>
            </w:r>
          </w:p>
        </w:tc>
        <w:tc>
          <w:tcPr>
            <w:tcW w:w="684" w:type="pct"/>
            <w:tcBorders>
              <w:top w:val="single" w:sz="8" w:space="0" w:color="auto"/>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2014</w:t>
            </w:r>
          </w:p>
        </w:tc>
        <w:tc>
          <w:tcPr>
            <w:tcW w:w="684" w:type="pct"/>
            <w:tcBorders>
              <w:top w:val="single" w:sz="8" w:space="0" w:color="auto"/>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2015</w:t>
            </w:r>
          </w:p>
        </w:tc>
        <w:tc>
          <w:tcPr>
            <w:tcW w:w="607" w:type="pct"/>
            <w:tcBorders>
              <w:top w:val="single" w:sz="8" w:space="0" w:color="auto"/>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2016</w:t>
            </w:r>
          </w:p>
        </w:tc>
        <w:tc>
          <w:tcPr>
            <w:tcW w:w="598" w:type="pct"/>
            <w:tcBorders>
              <w:top w:val="single" w:sz="8" w:space="0" w:color="auto"/>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2017</w:t>
            </w:r>
          </w:p>
        </w:tc>
        <w:tc>
          <w:tcPr>
            <w:tcW w:w="1218" w:type="pct"/>
            <w:tcBorders>
              <w:top w:val="single" w:sz="8" w:space="0" w:color="auto"/>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Değişim (%)2016-2017</w:t>
            </w:r>
          </w:p>
        </w:tc>
      </w:tr>
      <w:tr w:rsidR="00924E26" w:rsidRPr="002C12DA" w:rsidTr="0099026E">
        <w:trPr>
          <w:trHeight w:val="315"/>
        </w:trPr>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Cezayir</w:t>
            </w:r>
          </w:p>
        </w:tc>
        <w:tc>
          <w:tcPr>
            <w:tcW w:w="657"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3.684,16</w:t>
            </w:r>
          </w:p>
        </w:tc>
        <w:tc>
          <w:tcPr>
            <w:tcW w:w="684"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4.178,53</w:t>
            </w:r>
          </w:p>
        </w:tc>
        <w:tc>
          <w:tcPr>
            <w:tcW w:w="684"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3.915,87</w:t>
            </w:r>
          </w:p>
        </w:tc>
        <w:tc>
          <w:tcPr>
            <w:tcW w:w="607"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4.284,31</w:t>
            </w:r>
          </w:p>
        </w:tc>
        <w:tc>
          <w:tcPr>
            <w:tcW w:w="598"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4.617,10</w:t>
            </w:r>
          </w:p>
        </w:tc>
        <w:tc>
          <w:tcPr>
            <w:tcW w:w="1218"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center"/>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7,77</w:t>
            </w:r>
          </w:p>
        </w:tc>
      </w:tr>
      <w:tr w:rsidR="00924E26" w:rsidRPr="002C12DA" w:rsidTr="0099026E">
        <w:trPr>
          <w:trHeight w:val="315"/>
        </w:trPr>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Nijerya</w:t>
            </w:r>
          </w:p>
        </w:tc>
        <w:tc>
          <w:tcPr>
            <w:tcW w:w="657"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1.273,58</w:t>
            </w:r>
          </w:p>
        </w:tc>
        <w:tc>
          <w:tcPr>
            <w:tcW w:w="684"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1.413,62</w:t>
            </w:r>
          </w:p>
        </w:tc>
        <w:tc>
          <w:tcPr>
            <w:tcW w:w="684"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1.240,32</w:t>
            </w:r>
          </w:p>
        </w:tc>
        <w:tc>
          <w:tcPr>
            <w:tcW w:w="607"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1.219,65</w:t>
            </w:r>
          </w:p>
        </w:tc>
        <w:tc>
          <w:tcPr>
            <w:tcW w:w="598"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right"/>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1.343,98</w:t>
            </w:r>
          </w:p>
        </w:tc>
        <w:tc>
          <w:tcPr>
            <w:tcW w:w="1218" w:type="pct"/>
            <w:tcBorders>
              <w:top w:val="nil"/>
              <w:left w:val="nil"/>
              <w:bottom w:val="single" w:sz="8" w:space="0" w:color="auto"/>
              <w:right w:val="single" w:sz="8" w:space="0" w:color="auto"/>
            </w:tcBorders>
            <w:shd w:val="clear" w:color="auto" w:fill="auto"/>
            <w:noWrap/>
            <w:vAlign w:val="center"/>
            <w:hideMark/>
          </w:tcPr>
          <w:p w:rsidR="00924E26" w:rsidRPr="002C12DA" w:rsidRDefault="00924E26" w:rsidP="0099026E">
            <w:pPr>
              <w:spacing w:after="0" w:line="240" w:lineRule="auto"/>
              <w:jc w:val="center"/>
              <w:rPr>
                <w:rFonts w:ascii="Times New Roman" w:eastAsia="Times New Roman" w:hAnsi="Times New Roman" w:cs="Times New Roman"/>
                <w:color w:val="000000"/>
                <w:lang w:eastAsia="tr-TR"/>
              </w:rPr>
            </w:pPr>
            <w:r w:rsidRPr="002C12DA">
              <w:rPr>
                <w:rFonts w:ascii="Times New Roman" w:eastAsia="Times New Roman" w:hAnsi="Times New Roman" w:cs="Times New Roman"/>
                <w:color w:val="000000"/>
                <w:lang w:eastAsia="tr-TR"/>
              </w:rPr>
              <w:t>10,19</w:t>
            </w:r>
          </w:p>
        </w:tc>
      </w:tr>
      <w:tr w:rsidR="00924E26" w:rsidRPr="002C12DA" w:rsidTr="0099026E">
        <w:trPr>
          <w:trHeight w:val="315"/>
        </w:trPr>
        <w:tc>
          <w:tcPr>
            <w:tcW w:w="553" w:type="pct"/>
            <w:tcBorders>
              <w:top w:val="nil"/>
              <w:left w:val="single" w:sz="8" w:space="0" w:color="auto"/>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Toplam</w:t>
            </w:r>
          </w:p>
        </w:tc>
        <w:tc>
          <w:tcPr>
            <w:tcW w:w="657" w:type="pct"/>
            <w:tcBorders>
              <w:top w:val="nil"/>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right"/>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4.957,73</w:t>
            </w:r>
          </w:p>
        </w:tc>
        <w:tc>
          <w:tcPr>
            <w:tcW w:w="684" w:type="pct"/>
            <w:tcBorders>
              <w:top w:val="nil"/>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right"/>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5.592,15</w:t>
            </w:r>
          </w:p>
        </w:tc>
        <w:tc>
          <w:tcPr>
            <w:tcW w:w="684" w:type="pct"/>
            <w:tcBorders>
              <w:top w:val="nil"/>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right"/>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5.156,19</w:t>
            </w:r>
          </w:p>
        </w:tc>
        <w:tc>
          <w:tcPr>
            <w:tcW w:w="607" w:type="pct"/>
            <w:tcBorders>
              <w:top w:val="nil"/>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right"/>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5.503,96</w:t>
            </w:r>
          </w:p>
        </w:tc>
        <w:tc>
          <w:tcPr>
            <w:tcW w:w="598" w:type="pct"/>
            <w:tcBorders>
              <w:top w:val="nil"/>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right"/>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5.961,08</w:t>
            </w:r>
          </w:p>
        </w:tc>
        <w:tc>
          <w:tcPr>
            <w:tcW w:w="1218" w:type="pct"/>
            <w:tcBorders>
              <w:top w:val="nil"/>
              <w:left w:val="nil"/>
              <w:bottom w:val="single" w:sz="8" w:space="0" w:color="auto"/>
              <w:right w:val="single" w:sz="8" w:space="0" w:color="auto"/>
            </w:tcBorders>
            <w:shd w:val="clear" w:color="000000" w:fill="DDEBF7"/>
            <w:noWrap/>
            <w:vAlign w:val="center"/>
            <w:hideMark/>
          </w:tcPr>
          <w:p w:rsidR="00924E26" w:rsidRPr="002C12DA" w:rsidRDefault="00924E26" w:rsidP="0099026E">
            <w:pPr>
              <w:spacing w:after="0" w:line="240" w:lineRule="auto"/>
              <w:jc w:val="center"/>
              <w:rPr>
                <w:rFonts w:ascii="Times New Roman" w:eastAsia="Times New Roman" w:hAnsi="Times New Roman" w:cs="Times New Roman"/>
                <w:b/>
                <w:bCs/>
                <w:color w:val="000000"/>
                <w:lang w:eastAsia="tr-TR"/>
              </w:rPr>
            </w:pPr>
            <w:r w:rsidRPr="002C12DA">
              <w:rPr>
                <w:rFonts w:ascii="Times New Roman" w:eastAsia="Times New Roman" w:hAnsi="Times New Roman" w:cs="Times New Roman"/>
                <w:b/>
                <w:bCs/>
                <w:color w:val="000000"/>
                <w:lang w:eastAsia="tr-TR"/>
              </w:rPr>
              <w:t>8,31</w:t>
            </w:r>
          </w:p>
        </w:tc>
      </w:tr>
    </w:tbl>
    <w:p w:rsidR="009C4BDC" w:rsidRDefault="009C4BDC" w:rsidP="009C4BDC">
      <w:pPr>
        <w:rPr>
          <w:noProof/>
          <w:lang w:eastAsia="tr-TR"/>
        </w:rPr>
      </w:pPr>
    </w:p>
    <w:p w:rsidR="009C4BDC" w:rsidRPr="00E164B2" w:rsidRDefault="009C4BDC" w:rsidP="00924E26">
      <w:pPr>
        <w:jc w:val="center"/>
        <w:rPr>
          <w:rFonts w:ascii="Times New Roman" w:hAnsi="Times New Roman" w:cs="Times New Roman"/>
          <w:b/>
          <w:sz w:val="24"/>
          <w:szCs w:val="24"/>
        </w:rPr>
      </w:pPr>
      <w:r>
        <w:rPr>
          <w:noProof/>
          <w:lang w:eastAsia="tr-TR"/>
        </w:rPr>
        <w:drawing>
          <wp:inline distT="0" distB="0" distL="0" distR="0" wp14:anchorId="73D32E4B" wp14:editId="07A3F64D">
            <wp:extent cx="5939790" cy="2364105"/>
            <wp:effectExtent l="0" t="0" r="3810" b="1714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24E26" w:rsidRDefault="00924E26" w:rsidP="009C4BDC">
      <w:pPr>
        <w:pStyle w:val="Balk6"/>
      </w:pPr>
      <w:bookmarkStart w:id="55" w:name="_Toc512611473"/>
      <w:r w:rsidRPr="00E164B2">
        <w:t>Şekil 2.9:</w:t>
      </w:r>
      <w:r w:rsidRPr="00E164B2">
        <w:rPr>
          <w:noProof/>
        </w:rPr>
        <w:t xml:space="preserve"> </w:t>
      </w:r>
      <w:r>
        <w:t>2013</w:t>
      </w:r>
      <w:r w:rsidRPr="00E164B2">
        <w:t>-201</w:t>
      </w:r>
      <w:r>
        <w:t>7</w:t>
      </w:r>
      <w:r w:rsidRPr="00E164B2">
        <w:t xml:space="preserve"> Yılları Uzun Dönemli LNG İthalatının İthalat Yapılan Ülkelere Göre Dağılımı (Milyon Sm</w:t>
      </w:r>
      <w:r w:rsidRPr="00E164B2">
        <w:rPr>
          <w:vertAlign w:val="superscript"/>
        </w:rPr>
        <w:t>3</w:t>
      </w:r>
      <w:r w:rsidRPr="00E164B2">
        <w:t>)</w:t>
      </w:r>
      <w:bookmarkEnd w:id="55"/>
    </w:p>
    <w:p w:rsidR="00F6432D" w:rsidRPr="00F6432D" w:rsidRDefault="00F6432D" w:rsidP="00F6432D"/>
    <w:p w:rsidR="00924E26" w:rsidRPr="00E164B2" w:rsidRDefault="00924E26" w:rsidP="00924E26">
      <w:pPr>
        <w:jc w:val="center"/>
        <w:rPr>
          <w:rFonts w:ascii="Times New Roman" w:hAnsi="Times New Roman" w:cs="Times New Roman"/>
          <w:b/>
          <w:sz w:val="24"/>
          <w:szCs w:val="24"/>
        </w:rPr>
      </w:pPr>
      <w:r>
        <w:rPr>
          <w:noProof/>
          <w:lang w:eastAsia="tr-TR"/>
        </w:rPr>
        <w:drawing>
          <wp:inline distT="0" distB="0" distL="0" distR="0" wp14:anchorId="632468FE" wp14:editId="06DCB377">
            <wp:extent cx="4572000" cy="230505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24E26" w:rsidRPr="00F6432D" w:rsidRDefault="00924E26" w:rsidP="00F6432D">
      <w:pPr>
        <w:pStyle w:val="Balk6"/>
      </w:pPr>
      <w:bookmarkStart w:id="56" w:name="_Toc512611474"/>
      <w:r w:rsidRPr="00E164B2">
        <w:t xml:space="preserve">Şekil 2.10: </w:t>
      </w:r>
      <w:r>
        <w:t>2008-2017</w:t>
      </w:r>
      <w:r w:rsidRPr="00E164B2">
        <w:t xml:space="preserve"> Yılları Arası Spot LNG İthalatı Değişimi (Milyon Sm</w:t>
      </w:r>
      <w:r w:rsidRPr="003A0F4E">
        <w:rPr>
          <w:vertAlign w:val="superscript"/>
        </w:rPr>
        <w:t>3</w:t>
      </w:r>
      <w:r w:rsidRPr="00E164B2">
        <w:t>)</w:t>
      </w:r>
      <w:bookmarkEnd w:id="56"/>
    </w:p>
    <w:p w:rsidR="00924E26" w:rsidRDefault="00924E26"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r w:rsidRPr="00352CCE">
        <w:rPr>
          <w:rFonts w:ascii="Times New Roman" w:eastAsia="Times New Roman" w:hAnsi="Times New Roman" w:cs="Times New Roman"/>
          <w:color w:val="000000"/>
          <w:sz w:val="24"/>
          <w:szCs w:val="24"/>
          <w:lang w:eastAsia="tr-TR"/>
        </w:rPr>
        <w:lastRenderedPageBreak/>
        <w:t xml:space="preserve">Spot </w:t>
      </w:r>
      <w:r w:rsidRPr="005203E5">
        <w:rPr>
          <w:rFonts w:ascii="Times New Roman" w:eastAsia="Times New Roman" w:hAnsi="Times New Roman" w:cs="Times New Roman"/>
          <w:color w:val="000000"/>
          <w:sz w:val="24"/>
          <w:szCs w:val="24"/>
          <w:lang w:eastAsia="tr-TR"/>
        </w:rPr>
        <w:t>LN</w:t>
      </w:r>
      <w:r>
        <w:rPr>
          <w:rFonts w:ascii="Times New Roman" w:eastAsia="Times New Roman" w:hAnsi="Times New Roman" w:cs="Times New Roman"/>
          <w:color w:val="000000"/>
          <w:sz w:val="24"/>
          <w:szCs w:val="24"/>
          <w:lang w:eastAsia="tr-TR"/>
        </w:rPr>
        <w:t>G ithalatı 2017</w:t>
      </w:r>
      <w:r w:rsidRPr="005203E5">
        <w:rPr>
          <w:rFonts w:ascii="Times New Roman" w:eastAsia="Times New Roman" w:hAnsi="Times New Roman" w:cs="Times New Roman"/>
          <w:color w:val="000000"/>
          <w:sz w:val="24"/>
          <w:szCs w:val="24"/>
          <w:lang w:eastAsia="tr-TR"/>
        </w:rPr>
        <w:t xml:space="preserve"> yılında toplam doğal gaz ithalatı içinde %</w:t>
      </w:r>
      <w:r>
        <w:rPr>
          <w:rFonts w:ascii="Times New Roman" w:eastAsia="Times New Roman" w:hAnsi="Times New Roman" w:cs="Times New Roman"/>
          <w:color w:val="000000"/>
          <w:sz w:val="24"/>
          <w:szCs w:val="24"/>
          <w:lang w:eastAsia="tr-TR"/>
        </w:rPr>
        <w:t>8,7</w:t>
      </w:r>
      <w:r w:rsidRPr="005203E5">
        <w:rPr>
          <w:rFonts w:ascii="Times New Roman" w:eastAsia="Times New Roman" w:hAnsi="Times New Roman" w:cs="Times New Roman"/>
          <w:color w:val="000000"/>
          <w:sz w:val="24"/>
          <w:szCs w:val="24"/>
          <w:lang w:eastAsia="tr-TR"/>
        </w:rPr>
        <w:t xml:space="preserve">’lik bir paya sahip olmuştur. Bununla </w:t>
      </w:r>
      <w:r>
        <w:rPr>
          <w:rFonts w:ascii="Times New Roman" w:eastAsia="Times New Roman" w:hAnsi="Times New Roman" w:cs="Times New Roman"/>
          <w:color w:val="000000"/>
          <w:sz w:val="24"/>
          <w:szCs w:val="24"/>
          <w:lang w:eastAsia="tr-TR"/>
        </w:rPr>
        <w:t>birlikte 8</w:t>
      </w:r>
      <w:r w:rsidRPr="005203E5">
        <w:rPr>
          <w:rFonts w:ascii="Times New Roman" w:eastAsia="Times New Roman" w:hAnsi="Times New Roman" w:cs="Times New Roman"/>
          <w:color w:val="000000"/>
          <w:sz w:val="24"/>
          <w:szCs w:val="24"/>
          <w:lang w:eastAsia="tr-TR"/>
        </w:rPr>
        <w:t xml:space="preserve"> farklı ülkeden spot LNG ithalatı gerçekleştirilmiştir. Bu ülkeler</w:t>
      </w:r>
      <w:r w:rsidRPr="00352CCE">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arasında Katar % 32,51’li</w:t>
      </w:r>
      <w:r w:rsidRPr="00352CCE">
        <w:rPr>
          <w:rFonts w:ascii="Times New Roman" w:eastAsia="Times New Roman" w:hAnsi="Times New Roman" w:cs="Times New Roman"/>
          <w:color w:val="000000"/>
          <w:sz w:val="24"/>
          <w:szCs w:val="24"/>
          <w:lang w:eastAsia="tr-TR"/>
        </w:rPr>
        <w:t xml:space="preserve">k bir pay ile ilk sırada yer alırken </w:t>
      </w:r>
      <w:r>
        <w:rPr>
          <w:rFonts w:ascii="Times New Roman" w:eastAsia="Times New Roman" w:hAnsi="Times New Roman" w:cs="Times New Roman"/>
          <w:color w:val="000000"/>
          <w:sz w:val="24"/>
          <w:szCs w:val="24"/>
          <w:lang w:eastAsia="tr-TR"/>
        </w:rPr>
        <w:t>Norveç %17,</w:t>
      </w:r>
      <w:proofErr w:type="gramStart"/>
      <w:r>
        <w:rPr>
          <w:rFonts w:ascii="Times New Roman" w:eastAsia="Times New Roman" w:hAnsi="Times New Roman" w:cs="Times New Roman"/>
          <w:color w:val="000000"/>
          <w:sz w:val="24"/>
          <w:szCs w:val="24"/>
          <w:lang w:eastAsia="tr-TR"/>
        </w:rPr>
        <w:t xml:space="preserve">77’lik  </w:t>
      </w:r>
      <w:r w:rsidRPr="00352CCE">
        <w:rPr>
          <w:rFonts w:ascii="Times New Roman" w:eastAsia="Times New Roman" w:hAnsi="Times New Roman" w:cs="Times New Roman"/>
          <w:color w:val="000000"/>
          <w:sz w:val="24"/>
          <w:szCs w:val="24"/>
          <w:lang w:eastAsia="tr-TR"/>
        </w:rPr>
        <w:t>pay</w:t>
      </w:r>
      <w:proofErr w:type="gramEnd"/>
      <w:r w:rsidRPr="00352CCE">
        <w:rPr>
          <w:rFonts w:ascii="Times New Roman" w:eastAsia="Times New Roman" w:hAnsi="Times New Roman" w:cs="Times New Roman"/>
          <w:color w:val="000000"/>
          <w:sz w:val="24"/>
          <w:szCs w:val="24"/>
          <w:lang w:eastAsia="tr-TR"/>
        </w:rPr>
        <w:t xml:space="preserve"> ile ikinci sırada yer almaktadır. Verilere ilişkin detaylar </w:t>
      </w:r>
      <w:r w:rsidRPr="00352CCE">
        <w:rPr>
          <w:rFonts w:ascii="Times New Roman" w:eastAsia="Calibri" w:hAnsi="Times New Roman" w:cs="Times New Roman"/>
          <w:color w:val="000000"/>
          <w:sz w:val="24"/>
          <w:szCs w:val="24"/>
        </w:rPr>
        <w:t xml:space="preserve">Tablo </w:t>
      </w:r>
      <w:r>
        <w:rPr>
          <w:rFonts w:ascii="Times New Roman" w:eastAsia="Calibri" w:hAnsi="Times New Roman" w:cs="Times New Roman"/>
          <w:color w:val="000000"/>
          <w:sz w:val="24"/>
          <w:szCs w:val="24"/>
        </w:rPr>
        <w:t>2.</w:t>
      </w:r>
      <w:r w:rsidR="00F6432D">
        <w:rPr>
          <w:rFonts w:ascii="Times New Roman" w:eastAsia="Calibri" w:hAnsi="Times New Roman" w:cs="Times New Roman"/>
          <w:color w:val="000000"/>
          <w:sz w:val="24"/>
          <w:szCs w:val="24"/>
        </w:rPr>
        <w:t>8</w:t>
      </w:r>
      <w:r w:rsidRPr="00352CCE">
        <w:rPr>
          <w:rFonts w:ascii="Times New Roman" w:eastAsia="Times New Roman" w:hAnsi="Times New Roman" w:cs="Times New Roman"/>
          <w:color w:val="000000"/>
          <w:sz w:val="24"/>
          <w:szCs w:val="24"/>
          <w:lang w:eastAsia="tr-TR"/>
        </w:rPr>
        <w:t xml:space="preserve"> ve Şekil 2.11’de verilmektedir.</w:t>
      </w:r>
    </w:p>
    <w:p w:rsidR="00924E26" w:rsidRPr="00E164B2" w:rsidRDefault="00924E26" w:rsidP="00F6432D">
      <w:pPr>
        <w:pStyle w:val="Balk5"/>
        <w:spacing w:line="276" w:lineRule="auto"/>
        <w:jc w:val="center"/>
      </w:pPr>
      <w:bookmarkStart w:id="57" w:name="_Toc512611294"/>
      <w:r w:rsidRPr="00E164B2">
        <w:t xml:space="preserve">Tablo </w:t>
      </w:r>
      <w:r>
        <w:t>2.</w:t>
      </w:r>
      <w:r w:rsidR="00F6432D">
        <w:t>8</w:t>
      </w:r>
      <w:r w:rsidRPr="00E164B2">
        <w:t xml:space="preserve">: </w:t>
      </w:r>
      <w:r>
        <w:t>2017</w:t>
      </w:r>
      <w:r w:rsidRPr="00E164B2">
        <w:t xml:space="preserve"> Yılı Spot LNG İthalatı (Milyon Sm</w:t>
      </w:r>
      <w:r w:rsidRPr="00E164B2">
        <w:rPr>
          <w:vertAlign w:val="superscript"/>
        </w:rPr>
        <w:t>3</w:t>
      </w:r>
      <w:r w:rsidRPr="00E164B2">
        <w:t>)</w:t>
      </w:r>
      <w:bookmarkEnd w:id="57"/>
    </w:p>
    <w:tbl>
      <w:tblPr>
        <w:tblW w:w="3500" w:type="dxa"/>
        <w:jc w:val="center"/>
        <w:tblCellMar>
          <w:left w:w="70" w:type="dxa"/>
          <w:right w:w="70" w:type="dxa"/>
        </w:tblCellMar>
        <w:tblLook w:val="04A0" w:firstRow="1" w:lastRow="0" w:firstColumn="1" w:lastColumn="0" w:noHBand="0" w:noVBand="1"/>
      </w:tblPr>
      <w:tblGrid>
        <w:gridCol w:w="2020"/>
        <w:gridCol w:w="1480"/>
      </w:tblGrid>
      <w:tr w:rsidR="00CD2E44" w:rsidRPr="00CD2E44" w:rsidTr="00CD2E44">
        <w:trPr>
          <w:trHeight w:val="315"/>
          <w:jc w:val="center"/>
        </w:trPr>
        <w:tc>
          <w:tcPr>
            <w:tcW w:w="20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CD2E44" w:rsidRPr="00CD2E44" w:rsidRDefault="00CD2E44" w:rsidP="00CD2E44">
            <w:pPr>
              <w:spacing w:after="0" w:line="240" w:lineRule="auto"/>
              <w:rPr>
                <w:rFonts w:ascii="Times New Roman" w:eastAsia="Times New Roman" w:hAnsi="Times New Roman" w:cs="Times New Roman"/>
                <w:b/>
                <w:bCs/>
                <w:color w:val="000000"/>
                <w:lang w:eastAsia="tr-TR"/>
              </w:rPr>
            </w:pPr>
            <w:r w:rsidRPr="00CD2E44">
              <w:rPr>
                <w:rFonts w:ascii="Times New Roman" w:eastAsia="Times New Roman" w:hAnsi="Times New Roman" w:cs="Times New Roman"/>
                <w:b/>
                <w:bCs/>
                <w:color w:val="000000"/>
                <w:lang w:eastAsia="tr-TR"/>
              </w:rPr>
              <w:t>Ülke Adı</w:t>
            </w:r>
          </w:p>
        </w:tc>
        <w:tc>
          <w:tcPr>
            <w:tcW w:w="1480" w:type="dxa"/>
            <w:tcBorders>
              <w:top w:val="single" w:sz="8" w:space="0" w:color="auto"/>
              <w:left w:val="nil"/>
              <w:bottom w:val="single" w:sz="8" w:space="0" w:color="auto"/>
              <w:right w:val="single" w:sz="8" w:space="0" w:color="auto"/>
            </w:tcBorders>
            <w:shd w:val="clear" w:color="000000" w:fill="DDEBF7"/>
            <w:noWrap/>
            <w:vAlign w:val="center"/>
            <w:hideMark/>
          </w:tcPr>
          <w:p w:rsidR="00CD2E44" w:rsidRPr="00CD2E44" w:rsidRDefault="00CD2E44" w:rsidP="00CD2E44">
            <w:pPr>
              <w:spacing w:after="0" w:line="240" w:lineRule="auto"/>
              <w:jc w:val="center"/>
              <w:rPr>
                <w:rFonts w:ascii="Times New Roman" w:eastAsia="Times New Roman" w:hAnsi="Times New Roman" w:cs="Times New Roman"/>
                <w:b/>
                <w:bCs/>
                <w:color w:val="000000"/>
                <w:lang w:eastAsia="tr-TR"/>
              </w:rPr>
            </w:pPr>
            <w:r w:rsidRPr="00CD2E44">
              <w:rPr>
                <w:rFonts w:ascii="Times New Roman" w:eastAsia="Times New Roman" w:hAnsi="Times New Roman" w:cs="Times New Roman"/>
                <w:b/>
                <w:bCs/>
                <w:color w:val="000000"/>
                <w:lang w:eastAsia="tr-TR"/>
              </w:rPr>
              <w:t>Miktar</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Katar</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1.561,64</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Norveç</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853,76</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ABD</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767,58</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Nijerya</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735,75</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Trinidad ve Tobago</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419,29</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 xml:space="preserve">Ekvator </w:t>
            </w:r>
            <w:proofErr w:type="spellStart"/>
            <w:r w:rsidRPr="00CD2E44">
              <w:rPr>
                <w:rFonts w:ascii="Times New Roman" w:eastAsia="Times New Roman" w:hAnsi="Times New Roman" w:cs="Times New Roman"/>
                <w:color w:val="000000"/>
                <w:lang w:eastAsia="tr-TR"/>
              </w:rPr>
              <w:t>Ginesi</w:t>
            </w:r>
            <w:proofErr w:type="spellEnd"/>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286,49</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 xml:space="preserve">İngiltere </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93,4</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Hollanda</w:t>
            </w:r>
          </w:p>
        </w:tc>
        <w:tc>
          <w:tcPr>
            <w:tcW w:w="1480" w:type="dxa"/>
            <w:tcBorders>
              <w:top w:val="nil"/>
              <w:left w:val="nil"/>
              <w:bottom w:val="single" w:sz="8" w:space="0" w:color="auto"/>
              <w:right w:val="single" w:sz="8" w:space="0" w:color="auto"/>
            </w:tcBorders>
            <w:shd w:val="clear" w:color="auto" w:fill="auto"/>
            <w:noWrap/>
            <w:vAlign w:val="center"/>
            <w:hideMark/>
          </w:tcPr>
          <w:p w:rsidR="00CD2E44" w:rsidRPr="00CD2E44" w:rsidRDefault="00CD2E44" w:rsidP="00CD2E44">
            <w:pPr>
              <w:spacing w:after="0" w:line="240" w:lineRule="auto"/>
              <w:jc w:val="right"/>
              <w:rPr>
                <w:rFonts w:ascii="Times New Roman" w:eastAsia="Times New Roman" w:hAnsi="Times New Roman" w:cs="Times New Roman"/>
                <w:color w:val="000000"/>
                <w:lang w:eastAsia="tr-TR"/>
              </w:rPr>
            </w:pPr>
            <w:r w:rsidRPr="00CD2E44">
              <w:rPr>
                <w:rFonts w:ascii="Times New Roman" w:eastAsia="Times New Roman" w:hAnsi="Times New Roman" w:cs="Times New Roman"/>
                <w:color w:val="000000"/>
                <w:lang w:eastAsia="tr-TR"/>
              </w:rPr>
              <w:t>86,3</w:t>
            </w:r>
          </w:p>
        </w:tc>
      </w:tr>
      <w:tr w:rsidR="00CD2E44" w:rsidRPr="00CD2E44" w:rsidTr="00CD2E44">
        <w:trPr>
          <w:trHeight w:val="315"/>
          <w:jc w:val="center"/>
        </w:trPr>
        <w:tc>
          <w:tcPr>
            <w:tcW w:w="2020" w:type="dxa"/>
            <w:tcBorders>
              <w:top w:val="nil"/>
              <w:left w:val="single" w:sz="8" w:space="0" w:color="auto"/>
              <w:bottom w:val="single" w:sz="8" w:space="0" w:color="auto"/>
              <w:right w:val="single" w:sz="8" w:space="0" w:color="auto"/>
            </w:tcBorders>
            <w:shd w:val="clear" w:color="000000" w:fill="DDEBF7"/>
            <w:noWrap/>
            <w:vAlign w:val="center"/>
            <w:hideMark/>
          </w:tcPr>
          <w:p w:rsidR="00CD2E44" w:rsidRPr="00CD2E44" w:rsidRDefault="00CD2E44" w:rsidP="00CD2E44">
            <w:pPr>
              <w:spacing w:after="0" w:line="240" w:lineRule="auto"/>
              <w:rPr>
                <w:rFonts w:ascii="Times New Roman" w:eastAsia="Times New Roman" w:hAnsi="Times New Roman" w:cs="Times New Roman"/>
                <w:b/>
                <w:bCs/>
                <w:color w:val="000000"/>
                <w:lang w:eastAsia="tr-TR"/>
              </w:rPr>
            </w:pPr>
            <w:r w:rsidRPr="00CD2E44">
              <w:rPr>
                <w:rFonts w:ascii="Times New Roman" w:eastAsia="Times New Roman" w:hAnsi="Times New Roman" w:cs="Times New Roman"/>
                <w:b/>
                <w:bCs/>
                <w:color w:val="000000"/>
                <w:lang w:eastAsia="tr-TR"/>
              </w:rPr>
              <w:t>Genel Toplam</w:t>
            </w:r>
          </w:p>
        </w:tc>
        <w:tc>
          <w:tcPr>
            <w:tcW w:w="1480" w:type="dxa"/>
            <w:tcBorders>
              <w:top w:val="nil"/>
              <w:left w:val="nil"/>
              <w:bottom w:val="single" w:sz="8" w:space="0" w:color="auto"/>
              <w:right w:val="single" w:sz="8" w:space="0" w:color="auto"/>
            </w:tcBorders>
            <w:shd w:val="clear" w:color="000000" w:fill="DDEBF7"/>
            <w:noWrap/>
            <w:vAlign w:val="center"/>
            <w:hideMark/>
          </w:tcPr>
          <w:p w:rsidR="00CD2E44" w:rsidRPr="00CD2E44" w:rsidRDefault="00CD2E44" w:rsidP="00CD2E44">
            <w:pPr>
              <w:spacing w:after="0" w:line="240" w:lineRule="auto"/>
              <w:jc w:val="right"/>
              <w:rPr>
                <w:rFonts w:ascii="Times New Roman" w:eastAsia="Times New Roman" w:hAnsi="Times New Roman" w:cs="Times New Roman"/>
                <w:b/>
                <w:bCs/>
                <w:color w:val="000000"/>
                <w:lang w:eastAsia="tr-TR"/>
              </w:rPr>
            </w:pPr>
            <w:r w:rsidRPr="00CD2E44">
              <w:rPr>
                <w:rFonts w:ascii="Times New Roman" w:eastAsia="Times New Roman" w:hAnsi="Times New Roman" w:cs="Times New Roman"/>
                <w:b/>
                <w:bCs/>
                <w:color w:val="000000"/>
                <w:lang w:eastAsia="tr-TR"/>
              </w:rPr>
              <w:t>4.804,20</w:t>
            </w:r>
          </w:p>
        </w:tc>
      </w:tr>
    </w:tbl>
    <w:p w:rsidR="00924E26" w:rsidRPr="00E164B2" w:rsidRDefault="00924E26" w:rsidP="00924E26">
      <w:pPr>
        <w:rPr>
          <w:rFonts w:ascii="Times New Roman" w:hAnsi="Times New Roman" w:cs="Times New Roman"/>
        </w:rPr>
      </w:pPr>
    </w:p>
    <w:p w:rsidR="00924E26" w:rsidRPr="00E164B2" w:rsidRDefault="00924E26" w:rsidP="00924E26">
      <w:pPr>
        <w:jc w:val="center"/>
        <w:rPr>
          <w:rFonts w:ascii="Times New Roman" w:hAnsi="Times New Roman" w:cs="Times New Roman"/>
          <w:b/>
          <w:sz w:val="24"/>
          <w:szCs w:val="24"/>
        </w:rPr>
      </w:pPr>
      <w:r>
        <w:rPr>
          <w:noProof/>
          <w:lang w:eastAsia="tr-TR"/>
        </w:rPr>
        <w:drawing>
          <wp:inline distT="0" distB="0" distL="0" distR="0" wp14:anchorId="5BDD91E1" wp14:editId="5E3240AC">
            <wp:extent cx="5600700" cy="3166745"/>
            <wp:effectExtent l="0" t="0" r="0" b="1460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24E26" w:rsidRPr="00E164B2" w:rsidRDefault="00924E26" w:rsidP="00924E26">
      <w:pPr>
        <w:pStyle w:val="Balk6"/>
      </w:pPr>
      <w:bookmarkStart w:id="58" w:name="_Toc512611475"/>
      <w:r w:rsidRPr="00E164B2">
        <w:t>Şekil 2.11: 201</w:t>
      </w:r>
      <w:r>
        <w:t>7</w:t>
      </w:r>
      <w:r w:rsidRPr="00E164B2">
        <w:t xml:space="preserve"> Yılı Spot </w:t>
      </w:r>
      <w:r w:rsidRPr="006A2C8E">
        <w:t>LNG İthalatının İthalat Yapılan Ülkelere Göre Dağılımı(%)</w:t>
      </w:r>
      <w:bookmarkEnd w:id="58"/>
    </w:p>
    <w:p w:rsidR="00924E26" w:rsidRPr="00E164B2" w:rsidRDefault="00924E26" w:rsidP="00924E26">
      <w:pPr>
        <w:jc w:val="center"/>
        <w:rPr>
          <w:rFonts w:ascii="Times New Roman" w:hAnsi="Times New Roman" w:cs="Times New Roman"/>
          <w:b/>
          <w:sz w:val="24"/>
          <w:szCs w:val="24"/>
        </w:rPr>
      </w:pPr>
    </w:p>
    <w:p w:rsidR="00924E26" w:rsidRPr="006C6711" w:rsidRDefault="00924E26" w:rsidP="00924E26">
      <w:pPr>
        <w:tabs>
          <w:tab w:val="left" w:pos="993"/>
        </w:tabs>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2017</w:t>
      </w:r>
      <w:r w:rsidRPr="006C6711">
        <w:rPr>
          <w:rFonts w:ascii="Times New Roman" w:eastAsia="Times New Roman" w:hAnsi="Times New Roman" w:cs="Times New Roman"/>
          <w:sz w:val="24"/>
          <w:szCs w:val="24"/>
        </w:rPr>
        <w:t xml:space="preserve"> </w:t>
      </w:r>
      <w:proofErr w:type="gramStart"/>
      <w:r w:rsidRPr="006C6711">
        <w:rPr>
          <w:rFonts w:ascii="Times New Roman" w:eastAsia="Times New Roman" w:hAnsi="Times New Roman" w:cs="Times New Roman"/>
          <w:sz w:val="24"/>
          <w:szCs w:val="24"/>
        </w:rPr>
        <w:t>yıl sonu</w:t>
      </w:r>
      <w:proofErr w:type="gramEnd"/>
      <w:r w:rsidRPr="006C6711">
        <w:rPr>
          <w:rFonts w:ascii="Times New Roman" w:eastAsia="Times New Roman" w:hAnsi="Times New Roman" w:cs="Times New Roman"/>
          <w:sz w:val="24"/>
          <w:szCs w:val="24"/>
        </w:rPr>
        <w:t xml:space="preserve"> itibariyle </w:t>
      </w:r>
      <w:r>
        <w:rPr>
          <w:rFonts w:ascii="Times New Roman" w:eastAsia="Times New Roman" w:hAnsi="Times New Roman" w:cs="Times New Roman"/>
          <w:sz w:val="24"/>
          <w:szCs w:val="24"/>
        </w:rPr>
        <w:t>4</w:t>
      </w:r>
      <w:r w:rsidR="00150369">
        <w:rPr>
          <w:rFonts w:ascii="Times New Roman" w:eastAsia="Times New Roman" w:hAnsi="Times New Roman" w:cs="Times New Roman"/>
          <w:sz w:val="24"/>
          <w:szCs w:val="24"/>
        </w:rPr>
        <w:t>3</w:t>
      </w:r>
      <w:r w:rsidRPr="006C6711">
        <w:rPr>
          <w:rFonts w:ascii="Times New Roman" w:eastAsia="Times New Roman" w:hAnsi="Times New Roman" w:cs="Times New Roman"/>
          <w:sz w:val="24"/>
          <w:szCs w:val="24"/>
        </w:rPr>
        <w:t xml:space="preserve"> adet ithalat (spot LNG) lisansı sahibi şirket bulunmaktadır. Bunlardan sade</w:t>
      </w:r>
      <w:r>
        <w:rPr>
          <w:rFonts w:ascii="Times New Roman" w:eastAsia="Times New Roman" w:hAnsi="Times New Roman" w:cs="Times New Roman"/>
          <w:sz w:val="24"/>
          <w:szCs w:val="24"/>
        </w:rPr>
        <w:t>ce 2 şirket 2017</w:t>
      </w:r>
      <w:r w:rsidRPr="006C6711">
        <w:rPr>
          <w:rFonts w:ascii="Times New Roman" w:eastAsia="Times New Roman" w:hAnsi="Times New Roman" w:cs="Times New Roman"/>
          <w:sz w:val="24"/>
          <w:szCs w:val="24"/>
        </w:rPr>
        <w:t xml:space="preserve"> yılı içerisinde spot LNG ithalatı (BOTAŞ ve EGEGAZ) g</w:t>
      </w:r>
      <w:r>
        <w:rPr>
          <w:rFonts w:ascii="Times New Roman" w:eastAsia="Times New Roman" w:hAnsi="Times New Roman" w:cs="Times New Roman"/>
          <w:sz w:val="24"/>
          <w:szCs w:val="24"/>
        </w:rPr>
        <w:t xml:space="preserve">erçekleştirmiştir. </w:t>
      </w:r>
      <w:r>
        <w:rPr>
          <w:rFonts w:ascii="Times New Roman" w:eastAsia="Times New Roman" w:hAnsi="Times New Roman" w:cs="Times New Roman"/>
          <w:sz w:val="24"/>
          <w:szCs w:val="24"/>
        </w:rPr>
        <w:lastRenderedPageBreak/>
        <w:t>Geri kalan 4</w:t>
      </w:r>
      <w:r w:rsidR="00150369">
        <w:rPr>
          <w:rFonts w:ascii="Times New Roman" w:eastAsia="Times New Roman" w:hAnsi="Times New Roman" w:cs="Times New Roman"/>
          <w:sz w:val="24"/>
          <w:szCs w:val="24"/>
        </w:rPr>
        <w:t>1</w:t>
      </w:r>
      <w:r w:rsidRPr="006C6711">
        <w:rPr>
          <w:rFonts w:ascii="Times New Roman" w:eastAsia="Times New Roman" w:hAnsi="Times New Roman" w:cs="Times New Roman"/>
          <w:sz w:val="24"/>
          <w:szCs w:val="24"/>
        </w:rPr>
        <w:t xml:space="preserve"> adet şirke</w:t>
      </w:r>
      <w:r>
        <w:rPr>
          <w:rFonts w:ascii="Times New Roman" w:eastAsia="Times New Roman" w:hAnsi="Times New Roman" w:cs="Times New Roman"/>
          <w:sz w:val="24"/>
          <w:szCs w:val="24"/>
        </w:rPr>
        <w:t>tten 13 aded</w:t>
      </w:r>
      <w:r w:rsidRPr="006C6711">
        <w:rPr>
          <w:rFonts w:ascii="Times New Roman" w:eastAsia="Times New Roman" w:hAnsi="Times New Roman" w:cs="Times New Roman"/>
          <w:sz w:val="24"/>
          <w:szCs w:val="24"/>
        </w:rPr>
        <w:t>i yurt içinden tedarik ettikleri gazın toptan satışı faaliyetinde bulunmuştu</w:t>
      </w:r>
      <w:r>
        <w:rPr>
          <w:rFonts w:ascii="Times New Roman" w:eastAsia="Times New Roman" w:hAnsi="Times New Roman" w:cs="Times New Roman"/>
          <w:sz w:val="24"/>
          <w:szCs w:val="24"/>
        </w:rPr>
        <w:t xml:space="preserve">r. Kalan </w:t>
      </w:r>
      <w:r w:rsidR="00150369">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adet şirket ise 2017</w:t>
      </w:r>
      <w:r w:rsidRPr="006C6711">
        <w:rPr>
          <w:rFonts w:ascii="Times New Roman" w:eastAsia="Times New Roman" w:hAnsi="Times New Roman" w:cs="Times New Roman"/>
          <w:sz w:val="24"/>
          <w:szCs w:val="24"/>
        </w:rPr>
        <w:t xml:space="preserve"> yılı içerisinde lisansları kapsamında faaliyette bulunmamış</w:t>
      </w:r>
      <w:r>
        <w:rPr>
          <w:rFonts w:ascii="Times New Roman" w:eastAsia="Times New Roman" w:hAnsi="Times New Roman" w:cs="Times New Roman"/>
          <w:sz w:val="24"/>
          <w:szCs w:val="24"/>
        </w:rPr>
        <w:t>tır</w:t>
      </w:r>
      <w:r w:rsidRPr="006C6711">
        <w:rPr>
          <w:rFonts w:ascii="Times New Roman" w:eastAsia="Times New Roman" w:hAnsi="Times New Roman" w:cs="Times New Roman"/>
          <w:sz w:val="24"/>
          <w:szCs w:val="24"/>
        </w:rPr>
        <w:t>.</w:t>
      </w:r>
    </w:p>
    <w:p w:rsidR="00924E26" w:rsidRPr="00E164B2" w:rsidRDefault="00924E26" w:rsidP="00924E26">
      <w:pPr>
        <w:tabs>
          <w:tab w:val="left" w:pos="993"/>
        </w:tabs>
        <w:spacing w:after="0" w:line="360" w:lineRule="auto"/>
        <w:ind w:right="11"/>
        <w:contextualSpacing/>
        <w:jc w:val="both"/>
        <w:rPr>
          <w:rFonts w:ascii="Times New Roman" w:eastAsia="Times New Roman" w:hAnsi="Times New Roman" w:cs="Times New Roman"/>
          <w:sz w:val="24"/>
          <w:szCs w:val="24"/>
        </w:rPr>
      </w:pPr>
      <w:r w:rsidRPr="00AB257E">
        <w:rPr>
          <w:rFonts w:ascii="Times New Roman" w:eastAsia="Times New Roman" w:hAnsi="Times New Roman" w:cs="Times New Roman"/>
          <w:sz w:val="24"/>
          <w:szCs w:val="24"/>
        </w:rPr>
        <w:t>Türkiye’de BOTAŞ ve Ege Gaz A.Ş. tarafından gerçekleştirilen spot LNG ithalat miktarları kendi içerisinde değerlendiril</w:t>
      </w:r>
      <w:r>
        <w:rPr>
          <w:rFonts w:ascii="Times New Roman" w:eastAsia="Times New Roman" w:hAnsi="Times New Roman" w:cs="Times New Roman"/>
          <w:sz w:val="24"/>
          <w:szCs w:val="24"/>
        </w:rPr>
        <w:t>miş ve</w:t>
      </w:r>
      <w:r w:rsidRPr="00AB257E">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u durum Tablo 2.</w:t>
      </w:r>
      <w:r w:rsidR="00F6432D">
        <w:rPr>
          <w:rFonts w:ascii="Times New Roman" w:eastAsia="Times New Roman" w:hAnsi="Times New Roman" w:cs="Times New Roman"/>
          <w:sz w:val="24"/>
          <w:szCs w:val="24"/>
        </w:rPr>
        <w:t>9</w:t>
      </w:r>
      <w:r w:rsidRPr="00AB257E">
        <w:rPr>
          <w:rFonts w:ascii="Times New Roman" w:eastAsia="Times New Roman" w:hAnsi="Times New Roman" w:cs="Times New Roman"/>
          <w:sz w:val="24"/>
          <w:szCs w:val="24"/>
        </w:rPr>
        <w:t xml:space="preserve"> ve Şekil 2.12’de </w:t>
      </w:r>
      <w:r>
        <w:rPr>
          <w:rFonts w:ascii="Times New Roman" w:eastAsia="Times New Roman" w:hAnsi="Times New Roman" w:cs="Times New Roman"/>
          <w:sz w:val="24"/>
          <w:szCs w:val="24"/>
        </w:rPr>
        <w:t>gösterilmiştir</w:t>
      </w:r>
      <w:r w:rsidRPr="00AB257E">
        <w:rPr>
          <w:rFonts w:ascii="Times New Roman" w:eastAsia="Times New Roman" w:hAnsi="Times New Roman" w:cs="Times New Roman"/>
          <w:sz w:val="24"/>
          <w:szCs w:val="24"/>
        </w:rPr>
        <w:t>.</w:t>
      </w:r>
    </w:p>
    <w:p w:rsidR="00924E26" w:rsidRPr="00E164B2" w:rsidRDefault="00924E26" w:rsidP="00924E26">
      <w:pPr>
        <w:pStyle w:val="Balk5"/>
        <w:rPr>
          <w:szCs w:val="24"/>
        </w:rPr>
      </w:pPr>
      <w:bookmarkStart w:id="59" w:name="_Toc512611295"/>
      <w:r w:rsidRPr="00E164B2">
        <w:t xml:space="preserve">Tablo </w:t>
      </w:r>
      <w:r>
        <w:t>2.</w:t>
      </w:r>
      <w:r w:rsidR="00F6432D">
        <w:t>9</w:t>
      </w:r>
      <w:r w:rsidRPr="00E164B2">
        <w:t>:</w:t>
      </w:r>
      <w:r w:rsidR="00953F4B">
        <w:t xml:space="preserve"> 2008-2017</w:t>
      </w:r>
      <w:r w:rsidRPr="00E164B2">
        <w:t xml:space="preserve"> Yılları Spot LNG İthalatını Gerçekleştiren Şirketlerin Payları(%)</w:t>
      </w:r>
      <w:bookmarkEnd w:id="59"/>
    </w:p>
    <w:tbl>
      <w:tblPr>
        <w:tblW w:w="4236" w:type="dxa"/>
        <w:jc w:val="center"/>
        <w:tblCellMar>
          <w:left w:w="70" w:type="dxa"/>
          <w:right w:w="70" w:type="dxa"/>
        </w:tblCellMar>
        <w:tblLook w:val="04A0" w:firstRow="1" w:lastRow="0" w:firstColumn="1" w:lastColumn="0" w:noHBand="0" w:noVBand="1"/>
      </w:tblPr>
      <w:tblGrid>
        <w:gridCol w:w="1334"/>
        <w:gridCol w:w="1501"/>
        <w:gridCol w:w="1401"/>
      </w:tblGrid>
      <w:tr w:rsidR="00924E26" w:rsidRPr="00E164B2" w:rsidTr="0099026E">
        <w:trPr>
          <w:trHeight w:val="271"/>
          <w:jc w:val="center"/>
        </w:trPr>
        <w:tc>
          <w:tcPr>
            <w:tcW w:w="1334" w:type="dxa"/>
            <w:tcBorders>
              <w:top w:val="single" w:sz="8" w:space="0" w:color="auto"/>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p>
        </w:tc>
        <w:tc>
          <w:tcPr>
            <w:tcW w:w="15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EGE GAZ</w:t>
            </w:r>
          </w:p>
        </w:tc>
        <w:tc>
          <w:tcPr>
            <w:tcW w:w="14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BOTAŞ</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2008</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100</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2009</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8,46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91,53</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2010</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37,66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62,33</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2011</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13,83</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86,17</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2012</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97,2</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2013</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24,62</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75,38</w:t>
            </w:r>
          </w:p>
        </w:tc>
      </w:tr>
      <w:tr w:rsidR="00924E26" w:rsidRPr="00E164B2" w:rsidTr="0099026E">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2014</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94,64</w:t>
            </w:r>
          </w:p>
        </w:tc>
      </w:tr>
      <w:tr w:rsidR="00924E26" w:rsidRPr="00E164B2" w:rsidTr="0099026E">
        <w:trPr>
          <w:trHeight w:val="271"/>
          <w:jc w:val="center"/>
        </w:trPr>
        <w:tc>
          <w:tcPr>
            <w:tcW w:w="1334" w:type="dxa"/>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w:t>
            </w:r>
          </w:p>
        </w:tc>
        <w:tc>
          <w:tcPr>
            <w:tcW w:w="1501" w:type="dxa"/>
            <w:tcBorders>
              <w:top w:val="nil"/>
              <w:left w:val="nil"/>
              <w:bottom w:val="single" w:sz="4"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10,79</w:t>
            </w:r>
          </w:p>
        </w:tc>
        <w:tc>
          <w:tcPr>
            <w:tcW w:w="1401" w:type="dxa"/>
            <w:tcBorders>
              <w:top w:val="nil"/>
              <w:left w:val="nil"/>
              <w:bottom w:val="single" w:sz="4" w:space="0" w:color="auto"/>
              <w:right w:val="single" w:sz="8" w:space="0" w:color="auto"/>
            </w:tcBorders>
            <w:shd w:val="clear" w:color="auto" w:fill="FFFFFF" w:themeFill="background1"/>
            <w:noWrap/>
            <w:vAlign w:val="center"/>
            <w:hideMark/>
          </w:tcPr>
          <w:p w:rsidR="00924E26" w:rsidRPr="00E164B2" w:rsidRDefault="00924E26" w:rsidP="0099026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89,21</w:t>
            </w:r>
          </w:p>
        </w:tc>
      </w:tr>
      <w:tr w:rsidR="00924E26" w:rsidRPr="00E164B2" w:rsidTr="0099026E">
        <w:trPr>
          <w:trHeight w:val="295"/>
          <w:jc w:val="center"/>
        </w:trPr>
        <w:tc>
          <w:tcPr>
            <w:tcW w:w="1334" w:type="dxa"/>
            <w:tcBorders>
              <w:top w:val="single" w:sz="4" w:space="0" w:color="auto"/>
              <w:left w:val="single" w:sz="8" w:space="0" w:color="auto"/>
              <w:bottom w:val="single" w:sz="4" w:space="0" w:color="auto"/>
              <w:right w:val="single" w:sz="8" w:space="0" w:color="auto"/>
            </w:tcBorders>
            <w:shd w:val="clear" w:color="auto" w:fill="BDD6EE" w:themeFill="accent1" w:themeFillTint="66"/>
            <w:noWrap/>
            <w:vAlign w:val="center"/>
          </w:tcPr>
          <w:p w:rsidR="00924E26" w:rsidRPr="00E164B2" w:rsidRDefault="00924E26" w:rsidP="0099026E">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2016</w:t>
            </w:r>
          </w:p>
        </w:tc>
        <w:tc>
          <w:tcPr>
            <w:tcW w:w="1501" w:type="dxa"/>
            <w:tcBorders>
              <w:top w:val="single" w:sz="4" w:space="0" w:color="auto"/>
              <w:left w:val="nil"/>
              <w:bottom w:val="single" w:sz="4" w:space="0" w:color="auto"/>
              <w:right w:val="single" w:sz="8" w:space="0" w:color="auto"/>
            </w:tcBorders>
            <w:shd w:val="clear" w:color="auto" w:fill="FFFFFF" w:themeFill="background1"/>
            <w:noWrap/>
            <w:vAlign w:val="center"/>
          </w:tcPr>
          <w:p w:rsidR="00924E26" w:rsidRPr="00171AFC" w:rsidRDefault="00924E26" w:rsidP="0099026E">
            <w:pPr>
              <w:spacing w:after="0"/>
              <w:jc w:val="center"/>
              <w:rPr>
                <w:rFonts w:ascii="Times New Roman" w:hAnsi="Times New Roman" w:cs="Times New Roman"/>
                <w:color w:val="000000"/>
              </w:rPr>
            </w:pPr>
            <w:r w:rsidRPr="00171AFC">
              <w:rPr>
                <w:rFonts w:ascii="Times New Roman" w:hAnsi="Times New Roman" w:cs="Times New Roman"/>
                <w:color w:val="000000"/>
              </w:rPr>
              <w:t>11,89</w:t>
            </w:r>
          </w:p>
        </w:tc>
        <w:tc>
          <w:tcPr>
            <w:tcW w:w="1401" w:type="dxa"/>
            <w:tcBorders>
              <w:top w:val="single" w:sz="4" w:space="0" w:color="auto"/>
              <w:left w:val="nil"/>
              <w:bottom w:val="single" w:sz="4" w:space="0" w:color="auto"/>
              <w:right w:val="single" w:sz="8" w:space="0" w:color="auto"/>
            </w:tcBorders>
            <w:shd w:val="clear" w:color="auto" w:fill="FFFFFF" w:themeFill="background1"/>
            <w:noWrap/>
            <w:vAlign w:val="center"/>
          </w:tcPr>
          <w:p w:rsidR="00924E26" w:rsidRPr="00171AFC" w:rsidRDefault="00924E26" w:rsidP="0099026E">
            <w:pPr>
              <w:spacing w:after="0"/>
              <w:jc w:val="center"/>
              <w:rPr>
                <w:rFonts w:ascii="Times New Roman" w:hAnsi="Times New Roman" w:cs="Times New Roman"/>
                <w:color w:val="000000"/>
              </w:rPr>
            </w:pPr>
            <w:r w:rsidRPr="00171AFC">
              <w:rPr>
                <w:rFonts w:ascii="Times New Roman" w:hAnsi="Times New Roman" w:cs="Times New Roman"/>
                <w:color w:val="000000"/>
              </w:rPr>
              <w:t>88,11</w:t>
            </w:r>
          </w:p>
        </w:tc>
      </w:tr>
      <w:tr w:rsidR="00924E26" w:rsidRPr="00E164B2" w:rsidTr="0099026E">
        <w:trPr>
          <w:trHeight w:val="295"/>
          <w:jc w:val="center"/>
        </w:trPr>
        <w:tc>
          <w:tcPr>
            <w:tcW w:w="1334" w:type="dxa"/>
            <w:tcBorders>
              <w:top w:val="single" w:sz="4" w:space="0" w:color="auto"/>
              <w:left w:val="single" w:sz="8" w:space="0" w:color="auto"/>
              <w:bottom w:val="single" w:sz="8" w:space="0" w:color="auto"/>
              <w:right w:val="single" w:sz="8" w:space="0" w:color="auto"/>
            </w:tcBorders>
            <w:shd w:val="clear" w:color="auto" w:fill="BDD6EE" w:themeFill="accent1" w:themeFillTint="66"/>
            <w:noWrap/>
          </w:tcPr>
          <w:p w:rsidR="00924E26" w:rsidRPr="001B3343" w:rsidRDefault="00924E26" w:rsidP="0099026E">
            <w:pPr>
              <w:spacing w:after="0" w:line="240" w:lineRule="auto"/>
              <w:jc w:val="center"/>
            </w:pPr>
            <w:r w:rsidRPr="006A0ED2">
              <w:rPr>
                <w:rFonts w:ascii="Times New Roman" w:eastAsia="Times New Roman" w:hAnsi="Times New Roman" w:cs="Times New Roman"/>
                <w:b/>
                <w:bCs/>
                <w:color w:val="000000"/>
                <w:lang w:eastAsia="tr-TR"/>
              </w:rPr>
              <w:t>2017</w:t>
            </w:r>
          </w:p>
        </w:tc>
        <w:tc>
          <w:tcPr>
            <w:tcW w:w="1501" w:type="dxa"/>
            <w:tcBorders>
              <w:top w:val="single" w:sz="4" w:space="0" w:color="auto"/>
              <w:left w:val="nil"/>
              <w:bottom w:val="single" w:sz="8" w:space="0" w:color="auto"/>
              <w:right w:val="single" w:sz="8" w:space="0" w:color="auto"/>
            </w:tcBorders>
            <w:shd w:val="clear" w:color="auto" w:fill="FFFFFF" w:themeFill="background1"/>
            <w:noWrap/>
          </w:tcPr>
          <w:p w:rsidR="00924E26" w:rsidRPr="006A0ED2" w:rsidRDefault="00924E26" w:rsidP="0099026E">
            <w:pPr>
              <w:spacing w:after="0" w:line="240" w:lineRule="auto"/>
              <w:jc w:val="center"/>
              <w:rPr>
                <w:rFonts w:ascii="Times New Roman" w:eastAsia="Times New Roman" w:hAnsi="Times New Roman" w:cs="Times New Roman"/>
                <w:color w:val="000000"/>
                <w:lang w:eastAsia="tr-TR"/>
              </w:rPr>
            </w:pPr>
            <w:r w:rsidRPr="006A0ED2">
              <w:rPr>
                <w:rFonts w:ascii="Times New Roman" w:eastAsia="Times New Roman" w:hAnsi="Times New Roman" w:cs="Times New Roman"/>
                <w:color w:val="000000"/>
                <w:lang w:eastAsia="tr-TR"/>
              </w:rPr>
              <w:t>10,76</w:t>
            </w:r>
          </w:p>
        </w:tc>
        <w:tc>
          <w:tcPr>
            <w:tcW w:w="1401" w:type="dxa"/>
            <w:tcBorders>
              <w:top w:val="single" w:sz="4" w:space="0" w:color="auto"/>
              <w:left w:val="nil"/>
              <w:bottom w:val="single" w:sz="8" w:space="0" w:color="auto"/>
              <w:right w:val="single" w:sz="8" w:space="0" w:color="auto"/>
            </w:tcBorders>
            <w:shd w:val="clear" w:color="auto" w:fill="FFFFFF" w:themeFill="background1"/>
            <w:noWrap/>
          </w:tcPr>
          <w:p w:rsidR="00924E26" w:rsidRPr="006A0ED2" w:rsidRDefault="00924E26" w:rsidP="0099026E">
            <w:pPr>
              <w:spacing w:after="0" w:line="240" w:lineRule="auto"/>
              <w:jc w:val="center"/>
              <w:rPr>
                <w:rFonts w:ascii="Times New Roman" w:eastAsia="Times New Roman" w:hAnsi="Times New Roman" w:cs="Times New Roman"/>
                <w:color w:val="000000"/>
                <w:lang w:eastAsia="tr-TR"/>
              </w:rPr>
            </w:pPr>
            <w:r w:rsidRPr="006A0ED2">
              <w:rPr>
                <w:rFonts w:ascii="Times New Roman" w:eastAsia="Times New Roman" w:hAnsi="Times New Roman" w:cs="Times New Roman"/>
                <w:color w:val="000000"/>
                <w:lang w:eastAsia="tr-TR"/>
              </w:rPr>
              <w:t>89,24</w:t>
            </w:r>
          </w:p>
        </w:tc>
      </w:tr>
    </w:tbl>
    <w:p w:rsidR="00924E26" w:rsidRPr="00E164B2" w:rsidRDefault="00924E26" w:rsidP="00924E26">
      <w:pPr>
        <w:pStyle w:val="Grafik"/>
        <w:rPr>
          <w:rFonts w:ascii="Times New Roman" w:hAnsi="Times New Roman" w:cs="Times New Roman"/>
          <w:sz w:val="24"/>
          <w:szCs w:val="24"/>
        </w:rPr>
      </w:pPr>
    </w:p>
    <w:p w:rsidR="00924E26" w:rsidRPr="00E164B2" w:rsidRDefault="00924E26" w:rsidP="00924E26">
      <w:pPr>
        <w:pStyle w:val="Grafik"/>
        <w:jc w:val="center"/>
        <w:rPr>
          <w:rFonts w:ascii="Times New Roman" w:hAnsi="Times New Roman" w:cs="Times New Roman"/>
          <w:sz w:val="24"/>
          <w:szCs w:val="24"/>
        </w:rPr>
      </w:pPr>
      <w:r>
        <w:rPr>
          <w:noProof/>
          <w:lang w:eastAsia="tr-TR"/>
        </w:rPr>
        <w:drawing>
          <wp:inline distT="0" distB="0" distL="0" distR="0" wp14:anchorId="48E801D1" wp14:editId="079A8805">
            <wp:extent cx="5286375" cy="2752725"/>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24E26" w:rsidRPr="00E164B2" w:rsidRDefault="00924E26" w:rsidP="00924E26">
      <w:pPr>
        <w:pStyle w:val="Balk6"/>
      </w:pPr>
      <w:bookmarkStart w:id="60" w:name="_Toc512611476"/>
      <w:r w:rsidRPr="00E164B2">
        <w:t>Şekil 2.12:</w:t>
      </w:r>
      <w:r w:rsidRPr="00E164B2">
        <w:rPr>
          <w:noProof/>
        </w:rPr>
        <w:t xml:space="preserve"> </w:t>
      </w:r>
      <w:r>
        <w:t>2008-2017</w:t>
      </w:r>
      <w:r w:rsidRPr="00E164B2">
        <w:t xml:space="preserve"> Yılları Spot LNG İthalatını Gerçekleştiren Şirketlerin Payları(%)</w:t>
      </w:r>
      <w:bookmarkEnd w:id="60"/>
    </w:p>
    <w:p w:rsidR="00924E26" w:rsidRDefault="00924E26" w:rsidP="00924E26">
      <w:pPr>
        <w:rPr>
          <w:rFonts w:ascii="Times New Roman" w:hAnsi="Times New Roman" w:cs="Times New Roman"/>
          <w:b/>
          <w:sz w:val="24"/>
          <w:szCs w:val="24"/>
        </w:rPr>
      </w:pPr>
      <w:r>
        <w:rPr>
          <w:rFonts w:ascii="Times New Roman" w:hAnsi="Times New Roman" w:cs="Times New Roman"/>
          <w:b/>
          <w:sz w:val="24"/>
          <w:szCs w:val="24"/>
        </w:rPr>
        <w:br w:type="page"/>
      </w:r>
    </w:p>
    <w:p w:rsidR="007E4F28" w:rsidRPr="00E164B2" w:rsidRDefault="00924E26" w:rsidP="00924E26">
      <w:pPr>
        <w:pStyle w:val="11ilebalayanlar"/>
      </w:pPr>
      <w:bookmarkStart w:id="61" w:name="_Toc417917630"/>
      <w:bookmarkStart w:id="62" w:name="_Toc512611126"/>
      <w:r w:rsidRPr="00E164B2">
        <w:lastRenderedPageBreak/>
        <w:t>2.2 Üretim - İthalat Değerlendirmesi</w:t>
      </w:r>
      <w:bookmarkEnd w:id="61"/>
      <w:bookmarkEnd w:id="62"/>
    </w:p>
    <w:p w:rsidR="00924E26" w:rsidRPr="00E164B2"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2017</w:t>
      </w:r>
      <w:r w:rsidRPr="00E164B2">
        <w:rPr>
          <w:rFonts w:ascii="Times New Roman" w:eastAsia="Times New Roman" w:hAnsi="Times New Roman" w:cs="Times New Roman"/>
          <w:sz w:val="24"/>
          <w:szCs w:val="24"/>
          <w:lang w:eastAsia="tr-TR"/>
        </w:rPr>
        <w:t xml:space="preserve"> yılında, toptan satış lisansı sahibi üretim şirketleri tarafından yurt içindeki yer altında bulunan yataklardan yer üstüne çıkartılarak, temizlenen ve arıtılan daha sonra da toplama hatları vasıtasıyla iletim hatlarına taşınan, başka bir deyişle üretilerek satışa sunulan doğal gazın </w:t>
      </w:r>
      <w:proofErr w:type="gramStart"/>
      <w:r w:rsidRPr="00E164B2">
        <w:rPr>
          <w:rFonts w:ascii="Times New Roman" w:eastAsia="Times New Roman" w:hAnsi="Times New Roman" w:cs="Times New Roman"/>
          <w:sz w:val="24"/>
          <w:szCs w:val="24"/>
          <w:lang w:eastAsia="tr-TR"/>
        </w:rPr>
        <w:t xml:space="preserve">miktarı </w:t>
      </w:r>
      <w:r>
        <w:rPr>
          <w:rFonts w:ascii="Times New Roman" w:eastAsia="Times New Roman" w:hAnsi="Times New Roman" w:cs="Times New Roman"/>
          <w:sz w:val="24"/>
          <w:szCs w:val="24"/>
          <w:lang w:eastAsia="tr-TR"/>
        </w:rPr>
        <w:t xml:space="preserve"> 354</w:t>
      </w:r>
      <w:proofErr w:type="gramEnd"/>
      <w:r>
        <w:rPr>
          <w:rFonts w:ascii="Times New Roman" w:eastAsia="Times New Roman" w:hAnsi="Times New Roman" w:cs="Times New Roman"/>
          <w:sz w:val="24"/>
          <w:szCs w:val="24"/>
          <w:lang w:eastAsia="tr-TR"/>
        </w:rPr>
        <w:t>,15</w:t>
      </w:r>
      <w:r w:rsidRPr="00E164B2">
        <w:rPr>
          <w:rFonts w:ascii="Times New Roman" w:eastAsia="Times New Roman" w:hAnsi="Times New Roman" w:cs="Times New Roman"/>
          <w:sz w:val="24"/>
          <w:szCs w:val="24"/>
          <w:lang w:eastAsia="tr-TR"/>
        </w:rPr>
        <w:t xml:space="preserve">  milyon Sm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’tür. </w:t>
      </w:r>
    </w:p>
    <w:p w:rsidR="00924E26"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201</w:t>
      </w:r>
      <w:r>
        <w:rPr>
          <w:rFonts w:ascii="Times New Roman" w:eastAsia="Times New Roman" w:hAnsi="Times New Roman" w:cs="Times New Roman"/>
          <w:sz w:val="24"/>
          <w:szCs w:val="24"/>
          <w:lang w:eastAsia="tr-TR"/>
        </w:rPr>
        <w:t>7</w:t>
      </w:r>
      <w:r w:rsidRPr="00E164B2">
        <w:rPr>
          <w:rFonts w:ascii="Times New Roman" w:eastAsia="Times New Roman" w:hAnsi="Times New Roman" w:cs="Times New Roman"/>
          <w:sz w:val="24"/>
          <w:szCs w:val="24"/>
          <w:lang w:eastAsia="tr-TR"/>
        </w:rPr>
        <w:t xml:space="preserve"> yılında da doğal gaz ithalatını zorunlu kılmıştır. Şekil 2.13’te de görüleceği üzere, ülkemizin toplam d</w:t>
      </w:r>
      <w:r>
        <w:rPr>
          <w:rFonts w:ascii="Times New Roman" w:eastAsia="Times New Roman" w:hAnsi="Times New Roman" w:cs="Times New Roman"/>
          <w:sz w:val="24"/>
          <w:szCs w:val="24"/>
          <w:lang w:eastAsia="tr-TR"/>
        </w:rPr>
        <w:t>oğal gaz arzının % 0,64</w:t>
      </w:r>
      <w:r w:rsidRPr="00E164B2">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ü</w:t>
      </w:r>
      <w:r w:rsidRPr="00E164B2">
        <w:rPr>
          <w:rFonts w:ascii="Times New Roman" w:eastAsia="Times New Roman" w:hAnsi="Times New Roman" w:cs="Times New Roman"/>
          <w:sz w:val="24"/>
          <w:szCs w:val="24"/>
          <w:lang w:eastAsia="tr-TR"/>
        </w:rPr>
        <w:t xml:space="preserve"> Türkiye’de üretilen </w:t>
      </w:r>
      <w:r>
        <w:rPr>
          <w:rFonts w:ascii="Times New Roman" w:eastAsia="Times New Roman" w:hAnsi="Times New Roman" w:cs="Times New Roman"/>
          <w:sz w:val="24"/>
          <w:szCs w:val="24"/>
          <w:lang w:eastAsia="tr-TR"/>
        </w:rPr>
        <w:t>doğal gaz ile geri kalan % 99,36’lı</w:t>
      </w:r>
      <w:r w:rsidRPr="00E164B2">
        <w:rPr>
          <w:rFonts w:ascii="Times New Roman" w:eastAsia="Times New Roman" w:hAnsi="Times New Roman" w:cs="Times New Roman"/>
          <w:sz w:val="24"/>
          <w:szCs w:val="24"/>
          <w:lang w:eastAsia="tr-TR"/>
        </w:rPr>
        <w:t>k kısmı da yurt dışından ithalat lisansı sahibi şirketler tarafından değişik kaynaklardan gerçekleştirilen ithalat ile karşılanmıştır.</w:t>
      </w:r>
    </w:p>
    <w:p w:rsidR="00924E26" w:rsidRPr="00E164B2"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924E26" w:rsidRPr="00E164B2" w:rsidRDefault="00924E26" w:rsidP="00924E26">
      <w:pPr>
        <w:jc w:val="center"/>
        <w:rPr>
          <w:rFonts w:ascii="Times New Roman" w:hAnsi="Times New Roman" w:cs="Times New Roman"/>
          <w:sz w:val="24"/>
          <w:szCs w:val="24"/>
        </w:rPr>
      </w:pPr>
      <w:r>
        <w:rPr>
          <w:noProof/>
          <w:lang w:eastAsia="tr-TR"/>
        </w:rPr>
        <w:drawing>
          <wp:inline distT="0" distB="0" distL="0" distR="0" wp14:anchorId="4E60DA2B" wp14:editId="749E7FDB">
            <wp:extent cx="4800600" cy="2876550"/>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24E26" w:rsidRPr="00E164B2" w:rsidRDefault="00924E26" w:rsidP="00924E26">
      <w:pPr>
        <w:pStyle w:val="Balk6"/>
      </w:pPr>
      <w:bookmarkStart w:id="63" w:name="_Toc512611477"/>
      <w:r w:rsidRPr="00E164B2">
        <w:t xml:space="preserve">Şekil 2.13: </w:t>
      </w:r>
      <w:r>
        <w:t>2017</w:t>
      </w:r>
      <w:r w:rsidRPr="00E164B2">
        <w:t xml:space="preserve"> Yılı Toplam Doğal Gaz Arzının Karşılandığı Kaynakların Payları(%)</w:t>
      </w:r>
      <w:bookmarkEnd w:id="63"/>
    </w:p>
    <w:p w:rsidR="00924E26" w:rsidRDefault="00924E26" w:rsidP="00924E26">
      <w:pPr>
        <w:rPr>
          <w:rFonts w:ascii="Times New Roman" w:hAnsi="Times New Roman" w:cs="Times New Roman"/>
          <w:b/>
          <w:sz w:val="24"/>
          <w:szCs w:val="24"/>
        </w:rPr>
      </w:pPr>
      <w:r>
        <w:rPr>
          <w:rFonts w:ascii="Times New Roman" w:hAnsi="Times New Roman" w:cs="Times New Roman"/>
          <w:b/>
          <w:sz w:val="24"/>
          <w:szCs w:val="24"/>
        </w:rPr>
        <w:br w:type="page"/>
      </w:r>
    </w:p>
    <w:p w:rsidR="00924E26" w:rsidRPr="00E164B2" w:rsidRDefault="00924E26" w:rsidP="00924E26">
      <w:pPr>
        <w:pStyle w:val="11ilebalayanlar"/>
      </w:pPr>
      <w:bookmarkStart w:id="64" w:name="_Toc417917631"/>
      <w:bookmarkStart w:id="65" w:name="_Toc512611127"/>
      <w:r w:rsidRPr="00E164B2">
        <w:lastRenderedPageBreak/>
        <w:t>2.3 İhracat</w:t>
      </w:r>
      <w:bookmarkEnd w:id="64"/>
      <w:bookmarkEnd w:id="65"/>
    </w:p>
    <w:p w:rsidR="00924E26" w:rsidRPr="00E164B2" w:rsidRDefault="00924E26" w:rsidP="00924E26">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İthal edilmiş veya yurt içinde üretilmiş doğal gazın yurt dışına ihraç faaliyeti, ihracat lisansı almış tüzel kişiler tarafından, lisanslarında belirtilen ülkeler </w:t>
      </w:r>
      <w:proofErr w:type="gramStart"/>
      <w:r>
        <w:rPr>
          <w:rFonts w:ascii="Times New Roman" w:eastAsia="Times New Roman" w:hAnsi="Times New Roman" w:cs="Times New Roman"/>
          <w:sz w:val="24"/>
          <w:szCs w:val="24"/>
          <w:lang w:eastAsia="tr-TR"/>
        </w:rPr>
        <w:t>dahil</w:t>
      </w:r>
      <w:r w:rsidRPr="00E164B2">
        <w:rPr>
          <w:rFonts w:ascii="Times New Roman" w:eastAsia="Times New Roman" w:hAnsi="Times New Roman" w:cs="Times New Roman"/>
          <w:sz w:val="24"/>
          <w:szCs w:val="24"/>
          <w:lang w:eastAsia="tr-TR"/>
        </w:rPr>
        <w:t>inde</w:t>
      </w:r>
      <w:proofErr w:type="gramEnd"/>
      <w:r w:rsidRPr="00E164B2">
        <w:rPr>
          <w:rFonts w:ascii="Times New Roman" w:eastAsia="Times New Roman" w:hAnsi="Times New Roman" w:cs="Times New Roman"/>
          <w:sz w:val="24"/>
          <w:szCs w:val="24"/>
          <w:lang w:eastAsia="tr-TR"/>
        </w:rPr>
        <w:t xml:space="preserve"> gerçekleştirilebilmektedir.</w:t>
      </w:r>
    </w:p>
    <w:p w:rsidR="00924E26" w:rsidRDefault="00924E26" w:rsidP="00924E26">
      <w:pPr>
        <w:tabs>
          <w:tab w:val="left" w:pos="993"/>
        </w:tabs>
        <w:spacing w:after="0" w:line="360" w:lineRule="auto"/>
        <w:jc w:val="both"/>
        <w:rPr>
          <w:rFonts w:ascii="Times New Roman" w:eastAsia="SimSun" w:hAnsi="Times New Roman" w:cs="Times New Roman"/>
          <w:bCs/>
          <w:color w:val="000000"/>
          <w:sz w:val="24"/>
          <w:szCs w:val="24"/>
          <w:lang w:eastAsia="zh-CN"/>
        </w:rPr>
      </w:pPr>
      <w:r w:rsidRPr="00E164B2">
        <w:rPr>
          <w:rFonts w:ascii="Times New Roman" w:eastAsia="SimSun" w:hAnsi="Times New Roman" w:cs="Times New Roman"/>
          <w:bCs/>
          <w:color w:val="000000"/>
          <w:sz w:val="24"/>
          <w:szCs w:val="24"/>
          <w:lang w:eastAsia="zh-CN"/>
        </w:rPr>
        <w:t xml:space="preserve">İhracat lisansları kapsamında lisans sahibi tüzel kişilerden hali hazırda sadece BOTAŞ faaliyette bulunmaktadır. Türkiye-Yunanistan Doğal Gaz Boru Hattı’nın tamamlanması ile 18.11.2007 tarihinde doğal gaz ihracatına başlayan BOTAŞ’ın, Yunanistan’a ihraç ettiği doğal gaz miktarları Tablo </w:t>
      </w:r>
      <w:r>
        <w:rPr>
          <w:rFonts w:ascii="Times New Roman" w:eastAsia="SimSun" w:hAnsi="Times New Roman" w:cs="Times New Roman"/>
          <w:bCs/>
          <w:color w:val="000000"/>
          <w:sz w:val="24"/>
          <w:szCs w:val="24"/>
          <w:lang w:eastAsia="zh-CN"/>
        </w:rPr>
        <w:t>2</w:t>
      </w:r>
      <w:r w:rsidR="007504B8">
        <w:rPr>
          <w:rFonts w:ascii="Times New Roman" w:eastAsia="SimSun" w:hAnsi="Times New Roman" w:cs="Times New Roman"/>
          <w:bCs/>
          <w:color w:val="000000"/>
          <w:sz w:val="24"/>
          <w:szCs w:val="24"/>
          <w:lang w:eastAsia="zh-CN"/>
        </w:rPr>
        <w:t>.10’da</w:t>
      </w:r>
      <w:r w:rsidRPr="00E164B2">
        <w:rPr>
          <w:rFonts w:ascii="Times New Roman" w:eastAsia="SimSun" w:hAnsi="Times New Roman" w:cs="Times New Roman"/>
          <w:bCs/>
          <w:color w:val="000000"/>
          <w:sz w:val="24"/>
          <w:szCs w:val="24"/>
          <w:lang w:eastAsia="zh-CN"/>
        </w:rPr>
        <w:t xml:space="preserve"> verilmektedir. </w:t>
      </w:r>
    </w:p>
    <w:p w:rsidR="00924E26" w:rsidRPr="00E164B2" w:rsidRDefault="00924E26" w:rsidP="00924E26">
      <w:pPr>
        <w:tabs>
          <w:tab w:val="left" w:pos="993"/>
        </w:tabs>
        <w:spacing w:after="0" w:line="360" w:lineRule="auto"/>
        <w:jc w:val="both"/>
        <w:rPr>
          <w:rFonts w:ascii="Times New Roman" w:eastAsia="SimSun" w:hAnsi="Times New Roman" w:cs="Times New Roman"/>
          <w:bCs/>
          <w:color w:val="000000"/>
          <w:sz w:val="24"/>
          <w:szCs w:val="24"/>
          <w:lang w:eastAsia="zh-CN"/>
        </w:rPr>
      </w:pPr>
    </w:p>
    <w:p w:rsidR="00924E26" w:rsidRPr="00E164B2" w:rsidRDefault="00924E26" w:rsidP="00924E26">
      <w:pPr>
        <w:pStyle w:val="Balk5"/>
      </w:pPr>
      <w:bookmarkStart w:id="66" w:name="_Toc512611296"/>
      <w:r w:rsidRPr="00E164B2">
        <w:t xml:space="preserve">Tablo </w:t>
      </w:r>
      <w:r>
        <w:t>2.</w:t>
      </w:r>
      <w:r w:rsidR="007504B8">
        <w:t>10</w:t>
      </w:r>
      <w:r w:rsidRPr="00E164B2">
        <w:t>:</w:t>
      </w:r>
      <w:r>
        <w:t xml:space="preserve"> 2008</w:t>
      </w:r>
      <w:r w:rsidRPr="00E164B2">
        <w:t>-201</w:t>
      </w:r>
      <w:r>
        <w:t>7</w:t>
      </w:r>
      <w:r w:rsidRPr="00E164B2">
        <w:t xml:space="preserve"> Yıllarında Gerçekleşen İhracat Miktarları (Milyon Sm</w:t>
      </w:r>
      <w:r w:rsidRPr="00E164B2">
        <w:rPr>
          <w:vertAlign w:val="superscript"/>
        </w:rPr>
        <w:t>3</w:t>
      </w:r>
      <w:r w:rsidRPr="00E164B2">
        <w:t>)</w:t>
      </w:r>
      <w:bookmarkEnd w:id="66"/>
    </w:p>
    <w:tbl>
      <w:tblPr>
        <w:tblW w:w="5000" w:type="pct"/>
        <w:tblCellMar>
          <w:left w:w="70" w:type="dxa"/>
          <w:right w:w="70" w:type="dxa"/>
        </w:tblCellMar>
        <w:tblLook w:val="04A0" w:firstRow="1" w:lastRow="0" w:firstColumn="1" w:lastColumn="0" w:noHBand="0" w:noVBand="1"/>
      </w:tblPr>
      <w:tblGrid>
        <w:gridCol w:w="1681"/>
        <w:gridCol w:w="889"/>
        <w:gridCol w:w="694"/>
        <w:gridCol w:w="694"/>
        <w:gridCol w:w="694"/>
        <w:gridCol w:w="694"/>
        <w:gridCol w:w="788"/>
        <w:gridCol w:w="800"/>
        <w:gridCol w:w="800"/>
        <w:gridCol w:w="800"/>
        <w:gridCol w:w="800"/>
      </w:tblGrid>
      <w:tr w:rsidR="00924E26" w:rsidRPr="00E22A0D" w:rsidTr="0099026E">
        <w:trPr>
          <w:trHeight w:val="330"/>
        </w:trPr>
        <w:tc>
          <w:tcPr>
            <w:tcW w:w="977"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Yıllar</w:t>
            </w:r>
          </w:p>
        </w:tc>
        <w:tc>
          <w:tcPr>
            <w:tcW w:w="553"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2008</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2009</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2010</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2011</w:t>
            </w:r>
          </w:p>
        </w:tc>
        <w:tc>
          <w:tcPr>
            <w:tcW w:w="448"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2012</w:t>
            </w:r>
          </w:p>
        </w:tc>
        <w:tc>
          <w:tcPr>
            <w:tcW w:w="498"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2013</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2014</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2015</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2016</w:t>
            </w:r>
          </w:p>
        </w:tc>
        <w:tc>
          <w:tcPr>
            <w:tcW w:w="295" w:type="pct"/>
            <w:tcBorders>
              <w:top w:val="single" w:sz="8" w:space="0" w:color="F9B074"/>
              <w:left w:val="nil"/>
              <w:bottom w:val="single" w:sz="8" w:space="0" w:color="F9B074"/>
              <w:right w:val="single" w:sz="8" w:space="0" w:color="F9B074"/>
            </w:tcBorders>
            <w:shd w:val="clear" w:color="000000" w:fill="FDE4D0"/>
            <w:vAlign w:val="center"/>
            <w:hideMark/>
          </w:tcPr>
          <w:p w:rsidR="00924E26" w:rsidRPr="00E22A0D" w:rsidRDefault="00924E26" w:rsidP="0099026E">
            <w:pPr>
              <w:spacing w:after="0" w:line="240" w:lineRule="auto"/>
              <w:jc w:val="center"/>
              <w:rPr>
                <w:rFonts w:ascii="Times New Roman" w:eastAsia="Times New Roman" w:hAnsi="Times New Roman" w:cs="Times New Roman"/>
                <w:b/>
                <w:bCs/>
                <w:color w:val="000000"/>
                <w:sz w:val="24"/>
                <w:szCs w:val="24"/>
                <w:lang w:eastAsia="tr-TR"/>
              </w:rPr>
            </w:pPr>
            <w:r w:rsidRPr="00E22A0D">
              <w:rPr>
                <w:rFonts w:ascii="Times New Roman" w:eastAsia="Times New Roman" w:hAnsi="Times New Roman" w:cs="Times New Roman"/>
                <w:b/>
                <w:bCs/>
                <w:color w:val="000000"/>
                <w:sz w:val="24"/>
                <w:szCs w:val="24"/>
                <w:lang w:eastAsia="tr-TR"/>
              </w:rPr>
              <w:t>2017</w:t>
            </w:r>
          </w:p>
        </w:tc>
      </w:tr>
      <w:tr w:rsidR="00924E26" w:rsidRPr="00E22A0D" w:rsidTr="0099026E">
        <w:trPr>
          <w:trHeight w:val="330"/>
        </w:trPr>
        <w:tc>
          <w:tcPr>
            <w:tcW w:w="977" w:type="pct"/>
            <w:tcBorders>
              <w:top w:val="nil"/>
              <w:left w:val="single" w:sz="8" w:space="0" w:color="F9B074"/>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Miktar</w:t>
            </w:r>
          </w:p>
        </w:tc>
        <w:tc>
          <w:tcPr>
            <w:tcW w:w="553"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435,8</w:t>
            </w:r>
          </w:p>
        </w:tc>
        <w:tc>
          <w:tcPr>
            <w:tcW w:w="448"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708,5</w:t>
            </w:r>
          </w:p>
        </w:tc>
        <w:tc>
          <w:tcPr>
            <w:tcW w:w="448"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648,6</w:t>
            </w:r>
          </w:p>
        </w:tc>
        <w:tc>
          <w:tcPr>
            <w:tcW w:w="448"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714</w:t>
            </w:r>
          </w:p>
        </w:tc>
        <w:tc>
          <w:tcPr>
            <w:tcW w:w="448"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611</w:t>
            </w:r>
          </w:p>
        </w:tc>
        <w:tc>
          <w:tcPr>
            <w:tcW w:w="498"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682</w:t>
            </w:r>
          </w:p>
        </w:tc>
        <w:tc>
          <w:tcPr>
            <w:tcW w:w="295"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632,63</w:t>
            </w:r>
          </w:p>
        </w:tc>
        <w:tc>
          <w:tcPr>
            <w:tcW w:w="295" w:type="pct"/>
            <w:tcBorders>
              <w:top w:val="nil"/>
              <w:left w:val="nil"/>
              <w:bottom w:val="single" w:sz="8" w:space="0" w:color="F9B074"/>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623,94</w:t>
            </w:r>
          </w:p>
        </w:tc>
        <w:tc>
          <w:tcPr>
            <w:tcW w:w="295" w:type="pct"/>
            <w:tcBorders>
              <w:top w:val="nil"/>
              <w:left w:val="nil"/>
              <w:bottom w:val="nil"/>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674,68</w:t>
            </w:r>
          </w:p>
        </w:tc>
        <w:tc>
          <w:tcPr>
            <w:tcW w:w="295" w:type="pct"/>
            <w:tcBorders>
              <w:top w:val="nil"/>
              <w:left w:val="nil"/>
              <w:bottom w:val="nil"/>
              <w:right w:val="single" w:sz="8" w:space="0" w:color="F9B074"/>
            </w:tcBorders>
            <w:shd w:val="clear" w:color="000000" w:fill="FBCAA2"/>
            <w:vAlign w:val="center"/>
            <w:hideMark/>
          </w:tcPr>
          <w:p w:rsidR="00924E26" w:rsidRPr="00E22A0D" w:rsidRDefault="00924E26" w:rsidP="0099026E">
            <w:pPr>
              <w:spacing w:after="0" w:line="240" w:lineRule="auto"/>
              <w:jc w:val="center"/>
              <w:rPr>
                <w:rFonts w:ascii="Times New Roman" w:eastAsia="Times New Roman" w:hAnsi="Times New Roman" w:cs="Times New Roman"/>
                <w:color w:val="000000"/>
                <w:sz w:val="24"/>
                <w:szCs w:val="24"/>
                <w:lang w:eastAsia="tr-TR"/>
              </w:rPr>
            </w:pPr>
            <w:r w:rsidRPr="00E22A0D">
              <w:rPr>
                <w:rFonts w:ascii="Times New Roman" w:eastAsia="Times New Roman" w:hAnsi="Times New Roman" w:cs="Times New Roman"/>
                <w:color w:val="000000"/>
                <w:sz w:val="24"/>
                <w:szCs w:val="24"/>
                <w:lang w:eastAsia="tr-TR"/>
              </w:rPr>
              <w:t>630,67</w:t>
            </w:r>
          </w:p>
        </w:tc>
      </w:tr>
    </w:tbl>
    <w:p w:rsidR="00924E26" w:rsidRDefault="00924E26" w:rsidP="00924E26">
      <w:pPr>
        <w:jc w:val="center"/>
        <w:rPr>
          <w:rFonts w:ascii="Times New Roman" w:hAnsi="Times New Roman" w:cs="Times New Roman"/>
          <w:b/>
          <w:sz w:val="24"/>
          <w:szCs w:val="24"/>
        </w:rPr>
      </w:pPr>
    </w:p>
    <w:p w:rsidR="00924E26" w:rsidRDefault="00924E26" w:rsidP="00924E26">
      <w:pPr>
        <w:jc w:val="center"/>
        <w:rPr>
          <w:rFonts w:ascii="Times New Roman" w:hAnsi="Times New Roman" w:cs="Times New Roman"/>
          <w:b/>
          <w:sz w:val="24"/>
          <w:szCs w:val="24"/>
        </w:rPr>
      </w:pPr>
    </w:p>
    <w:p w:rsidR="00924E26" w:rsidRPr="00E164B2" w:rsidRDefault="00924E26" w:rsidP="00924E26">
      <w:pPr>
        <w:rPr>
          <w:rFonts w:ascii="Times New Roman" w:hAnsi="Times New Roman" w:cs="Times New Roman"/>
          <w:b/>
          <w:sz w:val="24"/>
          <w:szCs w:val="24"/>
        </w:rPr>
      </w:pPr>
    </w:p>
    <w:p w:rsidR="00924E26" w:rsidRPr="00E164B2" w:rsidRDefault="00924E26" w:rsidP="00924E26">
      <w:pPr>
        <w:jc w:val="center"/>
        <w:rPr>
          <w:rFonts w:ascii="Times New Roman" w:hAnsi="Times New Roman" w:cs="Times New Roman"/>
          <w:b/>
          <w:sz w:val="24"/>
          <w:szCs w:val="24"/>
        </w:rPr>
      </w:pPr>
      <w:r>
        <w:rPr>
          <w:noProof/>
          <w:lang w:eastAsia="tr-TR"/>
        </w:rPr>
        <w:drawing>
          <wp:inline distT="0" distB="0" distL="0" distR="0" wp14:anchorId="7F9BE566" wp14:editId="1ABC692D">
            <wp:extent cx="5939790" cy="2186305"/>
            <wp:effectExtent l="0" t="0" r="3810" b="4445"/>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24E26" w:rsidRDefault="00924E26" w:rsidP="00924E26">
      <w:pPr>
        <w:pStyle w:val="Balk6"/>
      </w:pPr>
      <w:bookmarkStart w:id="67" w:name="_Toc512611478"/>
      <w:r w:rsidRPr="00E164B2">
        <w:t>Şekil 2.14:</w:t>
      </w:r>
      <w:r w:rsidRPr="00E164B2">
        <w:rPr>
          <w:noProof/>
        </w:rPr>
        <w:t xml:space="preserve"> </w:t>
      </w:r>
      <w:r w:rsidRPr="00E164B2">
        <w:t>Yıllara Göre Doğal Gaz İhracat Miktarları (Milyon Sm</w:t>
      </w:r>
      <w:r w:rsidRPr="00E164B2">
        <w:rPr>
          <w:vertAlign w:val="superscript"/>
        </w:rPr>
        <w:t>3</w:t>
      </w:r>
      <w:r w:rsidRPr="00E164B2">
        <w:t>)</w:t>
      </w:r>
      <w:bookmarkEnd w:id="67"/>
    </w:p>
    <w:p w:rsidR="00924E26" w:rsidRDefault="00924E26" w:rsidP="00924E26">
      <w:pPr>
        <w:rPr>
          <w:rFonts w:ascii="Times New Roman" w:eastAsia="Times New Roman" w:hAnsi="Times New Roman" w:cs="Times New Roman"/>
          <w:b/>
          <w:bCs/>
          <w:sz w:val="24"/>
        </w:rPr>
      </w:pPr>
      <w:r>
        <w:br w:type="page"/>
      </w:r>
    </w:p>
    <w:p w:rsidR="00924E26" w:rsidRPr="00F14DE7" w:rsidRDefault="00924E26" w:rsidP="00924E26">
      <w:pPr>
        <w:pStyle w:val="Balk5"/>
      </w:pPr>
      <w:bookmarkStart w:id="68" w:name="_Toc512611297"/>
      <w:r w:rsidRPr="00E164B2">
        <w:lastRenderedPageBreak/>
        <w:t xml:space="preserve">Tablo </w:t>
      </w:r>
      <w:r>
        <w:t>2.1</w:t>
      </w:r>
      <w:r w:rsidR="007504B8">
        <w:t>1</w:t>
      </w:r>
      <w:r w:rsidRPr="00E164B2">
        <w:t>: Yıllara Göre İhraç Edilen Doğal Gaz Miktarının Aylık Dağılımı (Milyon Sm</w:t>
      </w:r>
      <w:r w:rsidRPr="00E164B2">
        <w:rPr>
          <w:vertAlign w:val="superscript"/>
        </w:rPr>
        <w:t>3</w:t>
      </w:r>
      <w:r w:rsidRPr="00E164B2">
        <w:t>)</w:t>
      </w:r>
      <w:bookmarkEnd w:id="68"/>
    </w:p>
    <w:tbl>
      <w:tblPr>
        <w:tblW w:w="5000" w:type="pct"/>
        <w:tblLayout w:type="fixed"/>
        <w:tblCellMar>
          <w:left w:w="70" w:type="dxa"/>
          <w:right w:w="70" w:type="dxa"/>
        </w:tblCellMar>
        <w:tblLook w:val="04A0" w:firstRow="1" w:lastRow="0" w:firstColumn="1" w:lastColumn="0" w:noHBand="0" w:noVBand="1"/>
      </w:tblPr>
      <w:tblGrid>
        <w:gridCol w:w="486"/>
        <w:gridCol w:w="616"/>
        <w:gridCol w:w="622"/>
        <w:gridCol w:w="568"/>
        <w:gridCol w:w="612"/>
        <w:gridCol w:w="644"/>
        <w:gridCol w:w="816"/>
        <w:gridCol w:w="870"/>
        <w:gridCol w:w="795"/>
        <w:gridCol w:w="579"/>
        <w:gridCol w:w="590"/>
        <w:gridCol w:w="676"/>
        <w:gridCol w:w="676"/>
        <w:gridCol w:w="784"/>
      </w:tblGrid>
      <w:tr w:rsidR="00924E26" w:rsidRPr="0026571E" w:rsidTr="0099026E">
        <w:trPr>
          <w:trHeight w:val="315"/>
        </w:trPr>
        <w:tc>
          <w:tcPr>
            <w:tcW w:w="260" w:type="pct"/>
            <w:tcBorders>
              <w:top w:val="single" w:sz="8" w:space="0" w:color="auto"/>
              <w:left w:val="single" w:sz="8" w:space="0" w:color="auto"/>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 </w:t>
            </w:r>
          </w:p>
        </w:tc>
        <w:tc>
          <w:tcPr>
            <w:tcW w:w="330"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Ocak</w:t>
            </w:r>
          </w:p>
        </w:tc>
        <w:tc>
          <w:tcPr>
            <w:tcW w:w="333"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Şubat</w:t>
            </w:r>
          </w:p>
        </w:tc>
        <w:tc>
          <w:tcPr>
            <w:tcW w:w="304"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Mart</w:t>
            </w:r>
          </w:p>
        </w:tc>
        <w:tc>
          <w:tcPr>
            <w:tcW w:w="328"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Nisan</w:t>
            </w:r>
          </w:p>
        </w:tc>
        <w:tc>
          <w:tcPr>
            <w:tcW w:w="345"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Mayıs</w:t>
            </w:r>
          </w:p>
        </w:tc>
        <w:tc>
          <w:tcPr>
            <w:tcW w:w="437"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Haziran</w:t>
            </w:r>
          </w:p>
        </w:tc>
        <w:tc>
          <w:tcPr>
            <w:tcW w:w="466"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Temmuz</w:t>
            </w:r>
          </w:p>
        </w:tc>
        <w:tc>
          <w:tcPr>
            <w:tcW w:w="426"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Ağustos</w:t>
            </w:r>
          </w:p>
        </w:tc>
        <w:tc>
          <w:tcPr>
            <w:tcW w:w="310"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Eylül</w:t>
            </w:r>
          </w:p>
        </w:tc>
        <w:tc>
          <w:tcPr>
            <w:tcW w:w="316"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Ekim</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Kasım</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Aralık</w:t>
            </w:r>
          </w:p>
        </w:tc>
        <w:tc>
          <w:tcPr>
            <w:tcW w:w="420" w:type="pct"/>
            <w:tcBorders>
              <w:top w:val="single" w:sz="8" w:space="0" w:color="auto"/>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Toplam</w:t>
            </w:r>
          </w:p>
        </w:tc>
      </w:tr>
      <w:tr w:rsidR="00924E26" w:rsidRPr="0026571E" w:rsidTr="0099026E">
        <w:trPr>
          <w:trHeight w:val="315"/>
        </w:trPr>
        <w:tc>
          <w:tcPr>
            <w:tcW w:w="260" w:type="pct"/>
            <w:tcBorders>
              <w:top w:val="nil"/>
              <w:left w:val="single" w:sz="8" w:space="0" w:color="auto"/>
              <w:bottom w:val="single" w:sz="8" w:space="0" w:color="auto"/>
              <w:right w:val="single" w:sz="8" w:space="0" w:color="auto"/>
            </w:tcBorders>
            <w:shd w:val="clear" w:color="000000" w:fill="FBCAA2"/>
            <w:noWrap/>
            <w:vAlign w:val="center"/>
            <w:hideMark/>
          </w:tcPr>
          <w:p w:rsidR="00924E26" w:rsidRPr="00495DC9" w:rsidRDefault="00924E26" w:rsidP="0099026E">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2013</w:t>
            </w:r>
          </w:p>
        </w:tc>
        <w:tc>
          <w:tcPr>
            <w:tcW w:w="330"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46,3</w:t>
            </w:r>
          </w:p>
        </w:tc>
        <w:tc>
          <w:tcPr>
            <w:tcW w:w="333"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45,4</w:t>
            </w:r>
          </w:p>
        </w:tc>
        <w:tc>
          <w:tcPr>
            <w:tcW w:w="304"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33,8</w:t>
            </w:r>
          </w:p>
        </w:tc>
        <w:tc>
          <w:tcPr>
            <w:tcW w:w="328"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59,5</w:t>
            </w:r>
          </w:p>
        </w:tc>
        <w:tc>
          <w:tcPr>
            <w:tcW w:w="345"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37,8</w:t>
            </w:r>
          </w:p>
        </w:tc>
        <w:tc>
          <w:tcPr>
            <w:tcW w:w="437"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67,5</w:t>
            </w:r>
          </w:p>
        </w:tc>
        <w:tc>
          <w:tcPr>
            <w:tcW w:w="466"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61,7</w:t>
            </w:r>
          </w:p>
        </w:tc>
        <w:tc>
          <w:tcPr>
            <w:tcW w:w="426"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59,7</w:t>
            </w:r>
          </w:p>
        </w:tc>
        <w:tc>
          <w:tcPr>
            <w:tcW w:w="310"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67,8</w:t>
            </w:r>
          </w:p>
        </w:tc>
        <w:tc>
          <w:tcPr>
            <w:tcW w:w="316"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72,8</w:t>
            </w:r>
          </w:p>
        </w:tc>
        <w:tc>
          <w:tcPr>
            <w:tcW w:w="362"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71,9</w:t>
            </w:r>
          </w:p>
        </w:tc>
        <w:tc>
          <w:tcPr>
            <w:tcW w:w="362"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58,2</w:t>
            </w:r>
          </w:p>
        </w:tc>
        <w:tc>
          <w:tcPr>
            <w:tcW w:w="420"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682,4</w:t>
            </w:r>
          </w:p>
        </w:tc>
      </w:tr>
      <w:tr w:rsidR="00924E26" w:rsidRPr="0026571E" w:rsidTr="0099026E">
        <w:trPr>
          <w:trHeight w:val="315"/>
        </w:trPr>
        <w:tc>
          <w:tcPr>
            <w:tcW w:w="260" w:type="pct"/>
            <w:tcBorders>
              <w:top w:val="nil"/>
              <w:left w:val="single" w:sz="8" w:space="0" w:color="auto"/>
              <w:bottom w:val="single" w:sz="8" w:space="0" w:color="auto"/>
              <w:right w:val="single" w:sz="8" w:space="0" w:color="auto"/>
            </w:tcBorders>
            <w:shd w:val="clear" w:color="000000" w:fill="FDE4D0"/>
            <w:noWrap/>
            <w:vAlign w:val="center"/>
            <w:hideMark/>
          </w:tcPr>
          <w:p w:rsidR="00924E26" w:rsidRPr="00495DC9" w:rsidRDefault="00924E26" w:rsidP="0099026E">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2014</w:t>
            </w:r>
          </w:p>
        </w:tc>
        <w:tc>
          <w:tcPr>
            <w:tcW w:w="330"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69,3</w:t>
            </w:r>
          </w:p>
        </w:tc>
        <w:tc>
          <w:tcPr>
            <w:tcW w:w="333"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62,4</w:t>
            </w:r>
          </w:p>
        </w:tc>
        <w:tc>
          <w:tcPr>
            <w:tcW w:w="304"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58,2</w:t>
            </w:r>
          </w:p>
        </w:tc>
        <w:tc>
          <w:tcPr>
            <w:tcW w:w="328"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37,7</w:t>
            </w:r>
          </w:p>
        </w:tc>
        <w:tc>
          <w:tcPr>
            <w:tcW w:w="345"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26,4</w:t>
            </w:r>
          </w:p>
        </w:tc>
        <w:tc>
          <w:tcPr>
            <w:tcW w:w="437"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52,4</w:t>
            </w:r>
          </w:p>
        </w:tc>
        <w:tc>
          <w:tcPr>
            <w:tcW w:w="466"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70,1</w:t>
            </w:r>
          </w:p>
        </w:tc>
        <w:tc>
          <w:tcPr>
            <w:tcW w:w="426"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74,9</w:t>
            </w:r>
          </w:p>
        </w:tc>
        <w:tc>
          <w:tcPr>
            <w:tcW w:w="310"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70,6</w:t>
            </w:r>
          </w:p>
        </w:tc>
        <w:tc>
          <w:tcPr>
            <w:tcW w:w="316"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22,6</w:t>
            </w:r>
          </w:p>
        </w:tc>
        <w:tc>
          <w:tcPr>
            <w:tcW w:w="362"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33,6</w:t>
            </w:r>
          </w:p>
        </w:tc>
        <w:tc>
          <w:tcPr>
            <w:tcW w:w="362"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54,6</w:t>
            </w:r>
          </w:p>
        </w:tc>
        <w:tc>
          <w:tcPr>
            <w:tcW w:w="420"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632,6</w:t>
            </w:r>
          </w:p>
        </w:tc>
      </w:tr>
      <w:tr w:rsidR="00924E26" w:rsidRPr="0026571E" w:rsidTr="0099026E">
        <w:trPr>
          <w:trHeight w:val="315"/>
        </w:trPr>
        <w:tc>
          <w:tcPr>
            <w:tcW w:w="260" w:type="pct"/>
            <w:tcBorders>
              <w:top w:val="nil"/>
              <w:left w:val="single" w:sz="8" w:space="0" w:color="auto"/>
              <w:bottom w:val="single" w:sz="8" w:space="0" w:color="auto"/>
              <w:right w:val="single" w:sz="8" w:space="0" w:color="auto"/>
            </w:tcBorders>
            <w:shd w:val="clear" w:color="000000" w:fill="FBCAA2"/>
            <w:noWrap/>
            <w:vAlign w:val="center"/>
            <w:hideMark/>
          </w:tcPr>
          <w:p w:rsidR="00924E26" w:rsidRPr="00495DC9" w:rsidRDefault="00924E26" w:rsidP="0099026E">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2015</w:t>
            </w:r>
          </w:p>
        </w:tc>
        <w:tc>
          <w:tcPr>
            <w:tcW w:w="330"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31,3</w:t>
            </w:r>
          </w:p>
        </w:tc>
        <w:tc>
          <w:tcPr>
            <w:tcW w:w="333"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46,9</w:t>
            </w:r>
          </w:p>
        </w:tc>
        <w:tc>
          <w:tcPr>
            <w:tcW w:w="304"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67,6</w:t>
            </w:r>
          </w:p>
        </w:tc>
        <w:tc>
          <w:tcPr>
            <w:tcW w:w="328"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52,1</w:t>
            </w:r>
          </w:p>
        </w:tc>
        <w:tc>
          <w:tcPr>
            <w:tcW w:w="345"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52,8</w:t>
            </w:r>
          </w:p>
        </w:tc>
        <w:tc>
          <w:tcPr>
            <w:tcW w:w="437"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21</w:t>
            </w:r>
          </w:p>
        </w:tc>
        <w:tc>
          <w:tcPr>
            <w:tcW w:w="466"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72,2</w:t>
            </w:r>
          </w:p>
        </w:tc>
        <w:tc>
          <w:tcPr>
            <w:tcW w:w="426"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72,7</w:t>
            </w:r>
          </w:p>
        </w:tc>
        <w:tc>
          <w:tcPr>
            <w:tcW w:w="310"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61,2</w:t>
            </w:r>
          </w:p>
        </w:tc>
        <w:tc>
          <w:tcPr>
            <w:tcW w:w="316"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45,1</w:t>
            </w:r>
          </w:p>
        </w:tc>
        <w:tc>
          <w:tcPr>
            <w:tcW w:w="362"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33,7</w:t>
            </w:r>
          </w:p>
        </w:tc>
        <w:tc>
          <w:tcPr>
            <w:tcW w:w="362"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67,4</w:t>
            </w:r>
          </w:p>
        </w:tc>
        <w:tc>
          <w:tcPr>
            <w:tcW w:w="420" w:type="pct"/>
            <w:tcBorders>
              <w:top w:val="nil"/>
              <w:left w:val="nil"/>
              <w:bottom w:val="single" w:sz="8" w:space="0" w:color="auto"/>
              <w:right w:val="single" w:sz="8" w:space="0" w:color="auto"/>
            </w:tcBorders>
            <w:shd w:val="clear" w:color="000000" w:fill="FBCAA2"/>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623,9</w:t>
            </w:r>
          </w:p>
        </w:tc>
      </w:tr>
      <w:tr w:rsidR="00924E26" w:rsidRPr="0026571E" w:rsidTr="0099026E">
        <w:trPr>
          <w:trHeight w:val="315"/>
        </w:trPr>
        <w:tc>
          <w:tcPr>
            <w:tcW w:w="260" w:type="pct"/>
            <w:tcBorders>
              <w:top w:val="nil"/>
              <w:left w:val="single" w:sz="8" w:space="0" w:color="auto"/>
              <w:bottom w:val="single" w:sz="8" w:space="0" w:color="auto"/>
              <w:right w:val="single" w:sz="8" w:space="0" w:color="auto"/>
            </w:tcBorders>
            <w:shd w:val="clear" w:color="000000" w:fill="FDE4D0"/>
            <w:noWrap/>
            <w:vAlign w:val="center"/>
            <w:hideMark/>
          </w:tcPr>
          <w:p w:rsidR="00924E26" w:rsidRPr="00495DC9" w:rsidRDefault="00924E26" w:rsidP="0099026E">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2016</w:t>
            </w:r>
          </w:p>
        </w:tc>
        <w:tc>
          <w:tcPr>
            <w:tcW w:w="330"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50,9</w:t>
            </w:r>
          </w:p>
        </w:tc>
        <w:tc>
          <w:tcPr>
            <w:tcW w:w="333"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15,2</w:t>
            </w:r>
          </w:p>
        </w:tc>
        <w:tc>
          <w:tcPr>
            <w:tcW w:w="304"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66,2</w:t>
            </w:r>
          </w:p>
        </w:tc>
        <w:tc>
          <w:tcPr>
            <w:tcW w:w="328"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70,8</w:t>
            </w:r>
          </w:p>
        </w:tc>
        <w:tc>
          <w:tcPr>
            <w:tcW w:w="345"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72,2</w:t>
            </w:r>
          </w:p>
        </w:tc>
        <w:tc>
          <w:tcPr>
            <w:tcW w:w="437"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70,4</w:t>
            </w:r>
          </w:p>
        </w:tc>
        <w:tc>
          <w:tcPr>
            <w:tcW w:w="466"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36,3</w:t>
            </w:r>
          </w:p>
        </w:tc>
        <w:tc>
          <w:tcPr>
            <w:tcW w:w="426"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61,1</w:t>
            </w:r>
          </w:p>
        </w:tc>
        <w:tc>
          <w:tcPr>
            <w:tcW w:w="310"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59,1</w:t>
            </w:r>
          </w:p>
        </w:tc>
        <w:tc>
          <w:tcPr>
            <w:tcW w:w="316"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58,3</w:t>
            </w:r>
          </w:p>
        </w:tc>
        <w:tc>
          <w:tcPr>
            <w:tcW w:w="362"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39,3</w:t>
            </w:r>
          </w:p>
        </w:tc>
        <w:tc>
          <w:tcPr>
            <w:tcW w:w="362"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74,7</w:t>
            </w:r>
          </w:p>
        </w:tc>
        <w:tc>
          <w:tcPr>
            <w:tcW w:w="420" w:type="pct"/>
            <w:tcBorders>
              <w:top w:val="nil"/>
              <w:left w:val="nil"/>
              <w:bottom w:val="single" w:sz="8" w:space="0" w:color="auto"/>
              <w:right w:val="single" w:sz="8" w:space="0" w:color="auto"/>
            </w:tcBorders>
            <w:shd w:val="clear" w:color="000000" w:fill="FDE4D0"/>
            <w:noWrap/>
            <w:vAlign w:val="center"/>
            <w:hideMark/>
          </w:tcPr>
          <w:p w:rsidR="00924E26" w:rsidRPr="0026571E" w:rsidRDefault="00924E26" w:rsidP="0099026E">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674,7</w:t>
            </w:r>
          </w:p>
        </w:tc>
      </w:tr>
      <w:tr w:rsidR="00924E26" w:rsidRPr="00135163" w:rsidTr="0099026E">
        <w:trPr>
          <w:trHeight w:val="225"/>
        </w:trPr>
        <w:tc>
          <w:tcPr>
            <w:tcW w:w="260" w:type="pct"/>
            <w:tcBorders>
              <w:top w:val="nil"/>
              <w:left w:val="single" w:sz="8" w:space="0" w:color="auto"/>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b/>
                <w:bCs/>
                <w:color w:val="000000"/>
                <w:sz w:val="16"/>
                <w:lang w:eastAsia="tr-TR"/>
              </w:rPr>
            </w:pPr>
            <w:r w:rsidRPr="00135163">
              <w:rPr>
                <w:rFonts w:ascii="Times New Roman" w:eastAsia="Times New Roman" w:hAnsi="Times New Roman" w:cs="Times New Roman"/>
                <w:b/>
                <w:bCs/>
                <w:color w:val="000000"/>
                <w:sz w:val="16"/>
                <w:lang w:eastAsia="tr-TR"/>
              </w:rPr>
              <w:t>2017</w:t>
            </w:r>
          </w:p>
        </w:tc>
        <w:tc>
          <w:tcPr>
            <w:tcW w:w="330"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85,7</w:t>
            </w:r>
          </w:p>
        </w:tc>
        <w:tc>
          <w:tcPr>
            <w:tcW w:w="333"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34,2</w:t>
            </w:r>
          </w:p>
        </w:tc>
        <w:tc>
          <w:tcPr>
            <w:tcW w:w="304"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w:t>
            </w:r>
          </w:p>
        </w:tc>
        <w:tc>
          <w:tcPr>
            <w:tcW w:w="328"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61,6</w:t>
            </w:r>
          </w:p>
        </w:tc>
        <w:tc>
          <w:tcPr>
            <w:tcW w:w="345"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30,0</w:t>
            </w:r>
          </w:p>
        </w:tc>
        <w:tc>
          <w:tcPr>
            <w:tcW w:w="437"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55,5</w:t>
            </w:r>
          </w:p>
        </w:tc>
        <w:tc>
          <w:tcPr>
            <w:tcW w:w="466"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70,4</w:t>
            </w:r>
          </w:p>
        </w:tc>
        <w:tc>
          <w:tcPr>
            <w:tcW w:w="426"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58,8</w:t>
            </w:r>
          </w:p>
        </w:tc>
        <w:tc>
          <w:tcPr>
            <w:tcW w:w="310"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58,0</w:t>
            </w:r>
          </w:p>
        </w:tc>
        <w:tc>
          <w:tcPr>
            <w:tcW w:w="316"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45,4</w:t>
            </w:r>
          </w:p>
        </w:tc>
        <w:tc>
          <w:tcPr>
            <w:tcW w:w="362"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69,4</w:t>
            </w:r>
          </w:p>
        </w:tc>
        <w:tc>
          <w:tcPr>
            <w:tcW w:w="362"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color w:val="000000"/>
                <w:lang w:eastAsia="tr-TR"/>
              </w:rPr>
            </w:pPr>
            <w:r w:rsidRPr="00135163">
              <w:rPr>
                <w:rFonts w:ascii="Times New Roman" w:eastAsia="Times New Roman" w:hAnsi="Times New Roman" w:cs="Times New Roman"/>
                <w:color w:val="000000"/>
                <w:lang w:eastAsia="tr-TR"/>
              </w:rPr>
              <w:t>61,8</w:t>
            </w:r>
          </w:p>
        </w:tc>
        <w:tc>
          <w:tcPr>
            <w:tcW w:w="420" w:type="pct"/>
            <w:tcBorders>
              <w:top w:val="nil"/>
              <w:left w:val="nil"/>
              <w:bottom w:val="single" w:sz="8" w:space="0" w:color="auto"/>
              <w:right w:val="single" w:sz="8" w:space="0" w:color="auto"/>
            </w:tcBorders>
            <w:shd w:val="clear" w:color="auto" w:fill="F4B083" w:themeFill="accent2" w:themeFillTint="99"/>
            <w:noWrap/>
            <w:vAlign w:val="center"/>
            <w:hideMark/>
          </w:tcPr>
          <w:p w:rsidR="00924E26" w:rsidRPr="00135163" w:rsidRDefault="00924E26" w:rsidP="0099026E">
            <w:pPr>
              <w:spacing w:after="0" w:line="240" w:lineRule="auto"/>
              <w:jc w:val="center"/>
              <w:rPr>
                <w:rFonts w:ascii="Times New Roman" w:eastAsia="Times New Roman" w:hAnsi="Times New Roman" w:cs="Times New Roman"/>
                <w:b/>
                <w:bCs/>
                <w:color w:val="000000"/>
                <w:lang w:eastAsia="tr-TR"/>
              </w:rPr>
            </w:pPr>
            <w:r w:rsidRPr="00135163">
              <w:rPr>
                <w:rFonts w:ascii="Times New Roman" w:eastAsia="Times New Roman" w:hAnsi="Times New Roman" w:cs="Times New Roman"/>
                <w:b/>
                <w:bCs/>
                <w:color w:val="000000"/>
                <w:lang w:eastAsia="tr-TR"/>
              </w:rPr>
              <w:t>630,7</w:t>
            </w:r>
          </w:p>
        </w:tc>
      </w:tr>
    </w:tbl>
    <w:p w:rsidR="00924E26" w:rsidRDefault="00924E26" w:rsidP="00924E26">
      <w:pPr>
        <w:pStyle w:val="Grafik"/>
        <w:jc w:val="both"/>
        <w:rPr>
          <w:rFonts w:ascii="Times New Roman" w:hAnsi="Times New Roman" w:cs="Times New Roman"/>
          <w:sz w:val="24"/>
          <w:szCs w:val="24"/>
        </w:rPr>
      </w:pPr>
    </w:p>
    <w:p w:rsidR="00924E26" w:rsidRDefault="00924E26" w:rsidP="00924E26">
      <w:pPr>
        <w:pStyle w:val="Grafik"/>
        <w:jc w:val="both"/>
        <w:rPr>
          <w:rFonts w:ascii="Times New Roman" w:hAnsi="Times New Roman" w:cs="Times New Roman"/>
          <w:sz w:val="24"/>
          <w:szCs w:val="24"/>
        </w:rPr>
      </w:pPr>
    </w:p>
    <w:p w:rsidR="00924E26" w:rsidRDefault="00924E26" w:rsidP="00924E26">
      <w:pPr>
        <w:pStyle w:val="Grafik"/>
        <w:jc w:val="both"/>
        <w:rPr>
          <w:rFonts w:ascii="Times New Roman" w:hAnsi="Times New Roman" w:cs="Times New Roman"/>
          <w:sz w:val="24"/>
          <w:szCs w:val="24"/>
        </w:rPr>
      </w:pPr>
    </w:p>
    <w:p w:rsidR="00924E26" w:rsidRDefault="00924E26" w:rsidP="00924E26">
      <w:pPr>
        <w:pStyle w:val="Grafik"/>
        <w:jc w:val="both"/>
        <w:rPr>
          <w:rFonts w:ascii="Times New Roman" w:hAnsi="Times New Roman" w:cs="Times New Roman"/>
          <w:sz w:val="24"/>
          <w:szCs w:val="24"/>
        </w:rPr>
      </w:pPr>
    </w:p>
    <w:p w:rsidR="00924E26" w:rsidRDefault="00924E26" w:rsidP="00924E26">
      <w:pPr>
        <w:pStyle w:val="Grafik"/>
        <w:jc w:val="both"/>
        <w:rPr>
          <w:rFonts w:ascii="Times New Roman" w:hAnsi="Times New Roman" w:cs="Times New Roman"/>
          <w:sz w:val="24"/>
          <w:szCs w:val="24"/>
        </w:rPr>
      </w:pPr>
    </w:p>
    <w:p w:rsidR="00924E26" w:rsidRDefault="00924E26" w:rsidP="00924E26">
      <w:pPr>
        <w:pStyle w:val="Grafik"/>
        <w:jc w:val="both"/>
        <w:rPr>
          <w:rFonts w:ascii="Times New Roman" w:hAnsi="Times New Roman" w:cs="Times New Roman"/>
          <w:sz w:val="24"/>
          <w:szCs w:val="24"/>
        </w:rPr>
      </w:pPr>
    </w:p>
    <w:p w:rsidR="00924E26" w:rsidRPr="00E164B2" w:rsidRDefault="00924E26" w:rsidP="00924E26">
      <w:pPr>
        <w:pStyle w:val="Grafik"/>
        <w:jc w:val="both"/>
        <w:rPr>
          <w:rFonts w:ascii="Times New Roman" w:hAnsi="Times New Roman" w:cs="Times New Roman"/>
          <w:sz w:val="24"/>
          <w:szCs w:val="24"/>
        </w:rPr>
      </w:pPr>
    </w:p>
    <w:p w:rsidR="00924E26" w:rsidRPr="00E164B2" w:rsidRDefault="00924E26" w:rsidP="00924E26">
      <w:pPr>
        <w:jc w:val="center"/>
        <w:rPr>
          <w:rFonts w:ascii="Times New Roman" w:hAnsi="Times New Roman" w:cs="Times New Roman"/>
        </w:rPr>
      </w:pPr>
      <w:r>
        <w:rPr>
          <w:noProof/>
          <w:lang w:eastAsia="tr-TR"/>
        </w:rPr>
        <w:drawing>
          <wp:inline distT="0" distB="0" distL="0" distR="0" wp14:anchorId="491BA536" wp14:editId="449DD57E">
            <wp:extent cx="5939790" cy="2273935"/>
            <wp:effectExtent l="0" t="0" r="3810" b="1206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24E26" w:rsidRPr="00E05A0F" w:rsidRDefault="00924E26" w:rsidP="00924E26">
      <w:pPr>
        <w:pStyle w:val="Balk6"/>
      </w:pPr>
      <w:bookmarkStart w:id="69" w:name="_Toc512611479"/>
      <w:r w:rsidRPr="00E164B2">
        <w:t>Şekil 2.15:</w:t>
      </w:r>
      <w:r w:rsidRPr="00E164B2">
        <w:rPr>
          <w:noProof/>
        </w:rPr>
        <w:t xml:space="preserve"> </w:t>
      </w:r>
      <w:r>
        <w:t>2013</w:t>
      </w:r>
      <w:r w:rsidRPr="00E164B2">
        <w:t xml:space="preserve"> ve 201</w:t>
      </w:r>
      <w:r>
        <w:t>7 Yılları Arasında</w:t>
      </w:r>
      <w:r w:rsidRPr="00E164B2">
        <w:t xml:space="preserve"> İhraç Edilen Gaz Miktarının Aylara Göre Karşılaştırması (Milyon Sm</w:t>
      </w:r>
      <w:r w:rsidRPr="00E164B2">
        <w:rPr>
          <w:vertAlign w:val="superscript"/>
        </w:rPr>
        <w:t>3</w:t>
      </w:r>
      <w:r w:rsidRPr="00E164B2">
        <w:t>)</w:t>
      </w:r>
      <w:bookmarkEnd w:id="69"/>
    </w:p>
    <w:p w:rsidR="00924E26" w:rsidRPr="00E164B2" w:rsidRDefault="00924E26" w:rsidP="00EF6428">
      <w:pPr>
        <w:rPr>
          <w:rFonts w:ascii="Times New Roman" w:hAnsi="Times New Roman" w:cs="Times New Roman"/>
          <w:b/>
          <w:sz w:val="24"/>
          <w:szCs w:val="24"/>
        </w:rPr>
        <w:sectPr w:rsidR="00924E26" w:rsidRPr="00E164B2" w:rsidSect="000855A2">
          <w:pgSz w:w="11906" w:h="16838"/>
          <w:pgMar w:top="1701" w:right="1418" w:bottom="1985" w:left="1134" w:header="425" w:footer="567" w:gutter="0"/>
          <w:cols w:space="708"/>
          <w:docGrid w:linePitch="360"/>
        </w:sectPr>
      </w:pPr>
    </w:p>
    <w:p w:rsidR="007E4F28" w:rsidRPr="007E4F28" w:rsidRDefault="0074630B" w:rsidP="007E4F28">
      <w:pPr>
        <w:pStyle w:val="Balk1"/>
        <w:rPr>
          <w:rFonts w:cs="Times New Roman"/>
        </w:rPr>
      </w:pPr>
      <w:bookmarkStart w:id="70" w:name="_Toc417917632"/>
      <w:bookmarkStart w:id="71" w:name="_Toc512611128"/>
      <w:r w:rsidRPr="00E164B2">
        <w:rPr>
          <w:rFonts w:cs="Times New Roman"/>
        </w:rPr>
        <w:lastRenderedPageBreak/>
        <w:t>3.</w:t>
      </w:r>
      <w:r w:rsidR="005C34C3" w:rsidRPr="00E164B2">
        <w:rPr>
          <w:rFonts w:cs="Times New Roman"/>
        </w:rPr>
        <w:t xml:space="preserve"> </w:t>
      </w:r>
      <w:r w:rsidR="00993BF7" w:rsidRPr="00E164B2">
        <w:rPr>
          <w:rFonts w:cs="Times New Roman"/>
        </w:rPr>
        <w:t>Depolama</w:t>
      </w:r>
      <w:bookmarkEnd w:id="70"/>
      <w:bookmarkEnd w:id="71"/>
    </w:p>
    <w:p w:rsidR="00577718" w:rsidRPr="00E164B2" w:rsidRDefault="00577718" w:rsidP="00577718">
      <w:pPr>
        <w:tabs>
          <w:tab w:val="left" w:pos="993"/>
        </w:tabs>
        <w:spacing w:after="0" w:line="360" w:lineRule="auto"/>
        <w:jc w:val="both"/>
        <w:rPr>
          <w:rFonts w:ascii="Times New Roman" w:eastAsia="Times New Roman" w:hAnsi="Times New Roman" w:cs="Times New Roman"/>
          <w:sz w:val="24"/>
          <w:szCs w:val="24"/>
          <w:lang w:eastAsia="tr-TR"/>
        </w:rPr>
      </w:pPr>
      <w:bookmarkStart w:id="72" w:name="_Toc417917635"/>
      <w:r w:rsidRPr="00D83901">
        <w:rPr>
          <w:rFonts w:ascii="Times New Roman" w:eastAsia="Times New Roman" w:hAnsi="Times New Roman" w:cs="Times New Roman"/>
          <w:sz w:val="24"/>
          <w:szCs w:val="24"/>
          <w:lang w:eastAsia="tr-TR"/>
        </w:rPr>
        <w:t xml:space="preserve">2016 yılı sonunda Etki LNG terminalinin ve 2017 yılı içinde </w:t>
      </w:r>
      <w:proofErr w:type="spellStart"/>
      <w:r w:rsidRPr="00D83901">
        <w:rPr>
          <w:rFonts w:ascii="Times New Roman" w:eastAsia="Times New Roman" w:hAnsi="Times New Roman" w:cs="Times New Roman"/>
          <w:sz w:val="24"/>
          <w:szCs w:val="24"/>
          <w:lang w:eastAsia="tr-TR"/>
        </w:rPr>
        <w:t>Botaş</w:t>
      </w:r>
      <w:proofErr w:type="spellEnd"/>
      <w:r w:rsidRPr="00D83901">
        <w:rPr>
          <w:rFonts w:ascii="Times New Roman" w:eastAsia="Times New Roman" w:hAnsi="Times New Roman" w:cs="Times New Roman"/>
          <w:sz w:val="24"/>
          <w:szCs w:val="24"/>
          <w:lang w:eastAsia="tr-TR"/>
        </w:rPr>
        <w:t xml:space="preserve"> Tuz Gölü yer altı doğal gaz deposunun faaliyete geçmesiyle birlikte 2017 yılında bir önceki yıla göre doğal gaz depo kapasite ve stok miktarlarında önemli artışlar gözlenmiştir. 2017 yılı sonu itibariyle faaliyete geçen doğal gaz yer altı depolarının toplam kapasitesi </w:t>
      </w:r>
      <w:r w:rsidR="00D83901" w:rsidRPr="00D83901">
        <w:rPr>
          <w:rFonts w:ascii="Times New Roman" w:eastAsia="Times New Roman" w:hAnsi="Times New Roman" w:cs="Times New Roman"/>
          <w:sz w:val="24"/>
          <w:szCs w:val="24"/>
          <w:lang w:eastAsia="tr-TR"/>
        </w:rPr>
        <w:t>3.191</w:t>
      </w:r>
      <w:r w:rsidRPr="00D83901">
        <w:rPr>
          <w:rFonts w:ascii="Times New Roman" w:eastAsia="Times New Roman" w:hAnsi="Times New Roman" w:cs="Times New Roman"/>
          <w:sz w:val="24"/>
          <w:szCs w:val="24"/>
          <w:lang w:eastAsia="tr-TR"/>
        </w:rPr>
        <w:t xml:space="preserve"> milyon </w:t>
      </w:r>
      <w:r w:rsidRPr="00D83901">
        <w:rPr>
          <w:rFonts w:ascii="Times New Roman" w:eastAsia="Times New Roman" w:hAnsi="Times New Roman" w:cs="Times New Roman"/>
          <w:color w:val="000000"/>
          <w:sz w:val="24"/>
          <w:szCs w:val="24"/>
          <w:lang w:eastAsia="tr-TR"/>
        </w:rPr>
        <w:t>Sm</w:t>
      </w:r>
      <w:r w:rsidRPr="00D83901">
        <w:rPr>
          <w:rFonts w:ascii="Times New Roman" w:eastAsia="Times New Roman" w:hAnsi="Times New Roman" w:cs="Times New Roman"/>
          <w:color w:val="000000"/>
          <w:sz w:val="24"/>
          <w:szCs w:val="24"/>
          <w:vertAlign w:val="superscript"/>
          <w:lang w:eastAsia="tr-TR"/>
        </w:rPr>
        <w:t>3</w:t>
      </w:r>
      <w:r w:rsidR="000B125E">
        <w:rPr>
          <w:rFonts w:ascii="Times New Roman" w:eastAsia="Times New Roman" w:hAnsi="Times New Roman" w:cs="Times New Roman"/>
          <w:sz w:val="24"/>
          <w:szCs w:val="24"/>
          <w:lang w:eastAsia="tr-TR"/>
        </w:rPr>
        <w:t>’</w:t>
      </w:r>
      <w:r w:rsidRPr="00D83901">
        <w:rPr>
          <w:rFonts w:ascii="Times New Roman" w:eastAsia="Times New Roman" w:hAnsi="Times New Roman" w:cs="Times New Roman"/>
          <w:sz w:val="24"/>
          <w:szCs w:val="24"/>
          <w:lang w:eastAsia="tr-TR"/>
        </w:rPr>
        <w:t xml:space="preserve">e ulaşmıştır. LNG terminallerinin LNG depolama kapasitesi ise </w:t>
      </w:r>
      <w:r w:rsidR="00D83901" w:rsidRPr="00D83901">
        <w:rPr>
          <w:rFonts w:ascii="Times New Roman" w:eastAsia="Times New Roman" w:hAnsi="Times New Roman" w:cs="Times New Roman"/>
          <w:sz w:val="24"/>
          <w:szCs w:val="24"/>
          <w:lang w:eastAsia="tr-TR"/>
        </w:rPr>
        <w:t>0,943</w:t>
      </w:r>
      <w:r w:rsidRPr="00D83901">
        <w:rPr>
          <w:rFonts w:ascii="Times New Roman" w:eastAsia="Times New Roman" w:hAnsi="Times New Roman" w:cs="Times New Roman"/>
          <w:sz w:val="24"/>
          <w:szCs w:val="24"/>
          <w:lang w:eastAsia="tr-TR"/>
        </w:rPr>
        <w:t xml:space="preserve"> milyon </w:t>
      </w:r>
      <w:r w:rsidRPr="00D83901">
        <w:rPr>
          <w:rFonts w:ascii="Times New Roman" w:eastAsia="Times New Roman" w:hAnsi="Times New Roman" w:cs="Times New Roman"/>
          <w:color w:val="000000"/>
          <w:sz w:val="24"/>
          <w:szCs w:val="24"/>
          <w:lang w:eastAsia="tr-TR"/>
        </w:rPr>
        <w:t>m</w:t>
      </w:r>
      <w:r w:rsidRPr="00D83901">
        <w:rPr>
          <w:rFonts w:ascii="Times New Roman" w:eastAsia="Times New Roman" w:hAnsi="Times New Roman" w:cs="Times New Roman"/>
          <w:color w:val="000000"/>
          <w:sz w:val="24"/>
          <w:szCs w:val="24"/>
          <w:vertAlign w:val="superscript"/>
          <w:lang w:eastAsia="tr-TR"/>
        </w:rPr>
        <w:t>3</w:t>
      </w:r>
      <w:r w:rsidR="000B125E">
        <w:rPr>
          <w:rFonts w:ascii="Times New Roman" w:eastAsia="Times New Roman" w:hAnsi="Times New Roman" w:cs="Times New Roman"/>
          <w:sz w:val="24"/>
          <w:szCs w:val="24"/>
          <w:lang w:eastAsia="tr-TR"/>
        </w:rPr>
        <w:t>’</w:t>
      </w:r>
      <w:r w:rsidRPr="00D83901">
        <w:rPr>
          <w:rFonts w:ascii="Times New Roman" w:eastAsia="Times New Roman" w:hAnsi="Times New Roman" w:cs="Times New Roman"/>
          <w:sz w:val="24"/>
          <w:szCs w:val="24"/>
          <w:lang w:eastAsia="tr-TR"/>
        </w:rPr>
        <w:t xml:space="preserve">e ulaşmıştır. Mevcut depolama tesisleri için (LNG terminallerinin stok miktarları milyon </w:t>
      </w:r>
      <w:proofErr w:type="gramStart"/>
      <w:r w:rsidRPr="00D83901">
        <w:rPr>
          <w:rFonts w:ascii="Times New Roman" w:eastAsia="Times New Roman" w:hAnsi="Times New Roman" w:cs="Times New Roman"/>
          <w:color w:val="000000"/>
          <w:sz w:val="24"/>
          <w:szCs w:val="24"/>
          <w:lang w:eastAsia="tr-TR"/>
        </w:rPr>
        <w:t>Sm</w:t>
      </w:r>
      <w:r w:rsidRPr="00D83901">
        <w:rPr>
          <w:rFonts w:ascii="Times New Roman" w:eastAsia="Times New Roman" w:hAnsi="Times New Roman" w:cs="Times New Roman"/>
          <w:color w:val="000000"/>
          <w:sz w:val="24"/>
          <w:szCs w:val="24"/>
          <w:vertAlign w:val="superscript"/>
          <w:lang w:eastAsia="tr-TR"/>
        </w:rPr>
        <w:t xml:space="preserve">3 </w:t>
      </w:r>
      <w:r w:rsidRPr="00D83901">
        <w:rPr>
          <w:rFonts w:ascii="Times New Roman" w:eastAsia="Times New Roman" w:hAnsi="Times New Roman" w:cs="Times New Roman"/>
          <w:sz w:val="24"/>
          <w:szCs w:val="24"/>
          <w:lang w:eastAsia="tr-TR"/>
        </w:rPr>
        <w:t xml:space="preserve"> doğal</w:t>
      </w:r>
      <w:proofErr w:type="gramEnd"/>
      <w:r w:rsidRPr="00D83901">
        <w:rPr>
          <w:rFonts w:ascii="Times New Roman" w:eastAsia="Times New Roman" w:hAnsi="Times New Roman" w:cs="Times New Roman"/>
          <w:sz w:val="24"/>
          <w:szCs w:val="24"/>
          <w:lang w:eastAsia="tr-TR"/>
        </w:rPr>
        <w:t xml:space="preserve"> gaza dönüştürülerek) aylara göre toplam stok miktarları aşağıdaki tabloda yer almaktadır.</w:t>
      </w:r>
    </w:p>
    <w:p w:rsidR="00577718" w:rsidRPr="00E164B2" w:rsidRDefault="00577718" w:rsidP="00577718">
      <w:pPr>
        <w:tabs>
          <w:tab w:val="left" w:pos="993"/>
        </w:tabs>
        <w:spacing w:after="0" w:line="360" w:lineRule="auto"/>
        <w:jc w:val="both"/>
        <w:rPr>
          <w:rFonts w:ascii="Times New Roman" w:eastAsia="Times New Roman" w:hAnsi="Times New Roman" w:cs="Times New Roman"/>
          <w:sz w:val="24"/>
          <w:szCs w:val="24"/>
          <w:lang w:eastAsia="tr-TR"/>
        </w:rPr>
      </w:pPr>
    </w:p>
    <w:p w:rsidR="00577718" w:rsidRPr="00E164B2" w:rsidRDefault="00577718" w:rsidP="00577718">
      <w:pPr>
        <w:pStyle w:val="Balk5"/>
      </w:pPr>
      <w:bookmarkStart w:id="73" w:name="_Toc512611298"/>
      <w:r w:rsidRPr="00E164B2">
        <w:t>Tablo 3.1:</w:t>
      </w:r>
      <w:r>
        <w:t xml:space="preserve"> </w:t>
      </w:r>
      <w:r w:rsidRPr="00E164B2">
        <w:t>Yıllara Göre Ay Sonu Doğal Gaz Stok Miktarları (Milyon Sm</w:t>
      </w:r>
      <w:r w:rsidRPr="00E164B2">
        <w:rPr>
          <w:vertAlign w:val="superscript"/>
        </w:rPr>
        <w:t>3</w:t>
      </w:r>
      <w:r w:rsidRPr="00E164B2">
        <w:t>)</w:t>
      </w:r>
      <w:bookmarkEnd w:id="73"/>
    </w:p>
    <w:tbl>
      <w:tblPr>
        <w:tblW w:w="5000" w:type="pct"/>
        <w:tblCellMar>
          <w:left w:w="70" w:type="dxa"/>
          <w:right w:w="70" w:type="dxa"/>
        </w:tblCellMar>
        <w:tblLook w:val="04A0" w:firstRow="1" w:lastRow="0" w:firstColumn="1" w:lastColumn="0" w:noHBand="0" w:noVBand="1"/>
      </w:tblPr>
      <w:tblGrid>
        <w:gridCol w:w="775"/>
        <w:gridCol w:w="785"/>
        <w:gridCol w:w="700"/>
        <w:gridCol w:w="700"/>
        <w:gridCol w:w="700"/>
        <w:gridCol w:w="704"/>
        <w:gridCol w:w="704"/>
        <w:gridCol w:w="745"/>
        <w:gridCol w:w="704"/>
        <w:gridCol w:w="704"/>
        <w:gridCol w:w="704"/>
        <w:gridCol w:w="704"/>
        <w:gridCol w:w="705"/>
      </w:tblGrid>
      <w:tr w:rsidR="00577718" w:rsidRPr="00863A2D" w:rsidTr="0099026E">
        <w:trPr>
          <w:trHeight w:val="315"/>
        </w:trPr>
        <w:tc>
          <w:tcPr>
            <w:tcW w:w="425"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 </w:t>
            </w:r>
          </w:p>
        </w:tc>
        <w:tc>
          <w:tcPr>
            <w:tcW w:w="430"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Ocak</w:t>
            </w:r>
          </w:p>
        </w:tc>
        <w:tc>
          <w:tcPr>
            <w:tcW w:w="349"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Şubat</w:t>
            </w:r>
          </w:p>
        </w:tc>
        <w:tc>
          <w:tcPr>
            <w:tcW w:w="349"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Mart</w:t>
            </w:r>
          </w:p>
        </w:tc>
        <w:tc>
          <w:tcPr>
            <w:tcW w:w="349"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Nisan</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Mayıs</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Haziran</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Temmuz</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Ağustos</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Eylül</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Ekim</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Kasım</w:t>
            </w:r>
          </w:p>
        </w:tc>
        <w:tc>
          <w:tcPr>
            <w:tcW w:w="387" w:type="pct"/>
            <w:tcBorders>
              <w:top w:val="single" w:sz="8" w:space="0" w:color="F9B074"/>
              <w:left w:val="nil"/>
              <w:bottom w:val="single" w:sz="8" w:space="0" w:color="F9B074"/>
              <w:right w:val="single" w:sz="8" w:space="0" w:color="F9B074"/>
            </w:tcBorders>
            <w:shd w:val="clear" w:color="000000" w:fill="FDE4D0"/>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Aralık</w:t>
            </w:r>
          </w:p>
        </w:tc>
      </w:tr>
      <w:tr w:rsidR="00577718" w:rsidRPr="00863A2D" w:rsidTr="0099026E">
        <w:trPr>
          <w:trHeight w:val="315"/>
        </w:trPr>
        <w:tc>
          <w:tcPr>
            <w:tcW w:w="425" w:type="pct"/>
            <w:tcBorders>
              <w:top w:val="nil"/>
              <w:left w:val="single" w:sz="8" w:space="0" w:color="F9B074"/>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2013</w:t>
            </w:r>
          </w:p>
        </w:tc>
        <w:tc>
          <w:tcPr>
            <w:tcW w:w="430"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1.439,00</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1.356,08</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1.128,64</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1.217,72</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1.824,32</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1.901,10</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1.991,80</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2.211,89</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2.477,99</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2.477,33</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2.085,64</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1.493,41</w:t>
            </w:r>
          </w:p>
        </w:tc>
      </w:tr>
      <w:tr w:rsidR="00577718" w:rsidRPr="00863A2D" w:rsidTr="0099026E">
        <w:trPr>
          <w:trHeight w:val="315"/>
        </w:trPr>
        <w:tc>
          <w:tcPr>
            <w:tcW w:w="425" w:type="pct"/>
            <w:tcBorders>
              <w:top w:val="nil"/>
              <w:left w:val="single" w:sz="8" w:space="0" w:color="F9B074"/>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2014</w:t>
            </w:r>
          </w:p>
        </w:tc>
        <w:tc>
          <w:tcPr>
            <w:tcW w:w="430"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1.137,03</w:t>
            </w:r>
          </w:p>
        </w:tc>
        <w:tc>
          <w:tcPr>
            <w:tcW w:w="349"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771,25</w:t>
            </w:r>
          </w:p>
        </w:tc>
        <w:tc>
          <w:tcPr>
            <w:tcW w:w="349"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760,34</w:t>
            </w:r>
          </w:p>
        </w:tc>
        <w:tc>
          <w:tcPr>
            <w:tcW w:w="349"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1.197,15</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1.586,83</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1.796,99</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2.023,92</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2.383,78</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2.611,47</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2.566,16</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2.346,69</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1.873,08</w:t>
            </w:r>
          </w:p>
        </w:tc>
      </w:tr>
      <w:tr w:rsidR="00577718" w:rsidRPr="00863A2D" w:rsidTr="0099026E">
        <w:trPr>
          <w:trHeight w:val="315"/>
        </w:trPr>
        <w:tc>
          <w:tcPr>
            <w:tcW w:w="425" w:type="pct"/>
            <w:tcBorders>
              <w:top w:val="nil"/>
              <w:left w:val="single" w:sz="8" w:space="0" w:color="F9B074"/>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2015</w:t>
            </w:r>
          </w:p>
        </w:tc>
        <w:tc>
          <w:tcPr>
            <w:tcW w:w="430"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1.324,09</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1.019,49</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599,130</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249,76</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644,68</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927,09</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1.306,61</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1.597,04</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2.181,86</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2.377,36</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2.661,03</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2.126,76</w:t>
            </w:r>
          </w:p>
        </w:tc>
      </w:tr>
      <w:tr w:rsidR="00577718" w:rsidRPr="00863A2D" w:rsidTr="0099026E">
        <w:trPr>
          <w:trHeight w:val="315"/>
        </w:trPr>
        <w:tc>
          <w:tcPr>
            <w:tcW w:w="425" w:type="pct"/>
            <w:tcBorders>
              <w:top w:val="nil"/>
              <w:left w:val="single" w:sz="8" w:space="0" w:color="F9B074"/>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2016</w:t>
            </w:r>
          </w:p>
        </w:tc>
        <w:tc>
          <w:tcPr>
            <w:tcW w:w="430"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1.708,55</w:t>
            </w:r>
          </w:p>
        </w:tc>
        <w:tc>
          <w:tcPr>
            <w:tcW w:w="349"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1.274,30</w:t>
            </w:r>
          </w:p>
        </w:tc>
        <w:tc>
          <w:tcPr>
            <w:tcW w:w="349"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884,75</w:t>
            </w:r>
          </w:p>
        </w:tc>
        <w:tc>
          <w:tcPr>
            <w:tcW w:w="349"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1.191,85</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1.485,92</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1.787,80</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2.125,45</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2.484,97</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2.773,51</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2.820,56</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2.285,98</w:t>
            </w:r>
          </w:p>
        </w:tc>
        <w:tc>
          <w:tcPr>
            <w:tcW w:w="387" w:type="pct"/>
            <w:tcBorders>
              <w:top w:val="nil"/>
              <w:left w:val="nil"/>
              <w:bottom w:val="single" w:sz="8" w:space="0" w:color="F9B074"/>
              <w:right w:val="single" w:sz="8" w:space="0" w:color="F9B074"/>
            </w:tcBorders>
            <w:shd w:val="clear" w:color="000000" w:fill="FDE4D0"/>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1.695,34</w:t>
            </w:r>
          </w:p>
        </w:tc>
      </w:tr>
      <w:tr w:rsidR="00577718" w:rsidRPr="00863A2D" w:rsidTr="0099026E">
        <w:trPr>
          <w:trHeight w:val="315"/>
        </w:trPr>
        <w:tc>
          <w:tcPr>
            <w:tcW w:w="425" w:type="pct"/>
            <w:tcBorders>
              <w:top w:val="nil"/>
              <w:left w:val="single" w:sz="8" w:space="0" w:color="F9B074"/>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863A2D">
              <w:rPr>
                <w:rFonts w:ascii="Times New Roman" w:eastAsia="Times New Roman" w:hAnsi="Times New Roman" w:cs="Times New Roman"/>
                <w:b/>
                <w:bCs/>
                <w:color w:val="000000"/>
                <w:sz w:val="16"/>
                <w:szCs w:val="16"/>
                <w:lang w:eastAsia="tr-TR"/>
              </w:rPr>
              <w:t>2017</w:t>
            </w:r>
          </w:p>
        </w:tc>
        <w:tc>
          <w:tcPr>
            <w:tcW w:w="430"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1.183,18</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919,16</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976,92</w:t>
            </w:r>
          </w:p>
        </w:tc>
        <w:tc>
          <w:tcPr>
            <w:tcW w:w="349"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1.205,73</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1.611,42</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2.142,49</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2.533,83</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2.884,04</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3.144,58</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3.194,05</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2.906,36</w:t>
            </w:r>
          </w:p>
        </w:tc>
        <w:tc>
          <w:tcPr>
            <w:tcW w:w="387" w:type="pct"/>
            <w:tcBorders>
              <w:top w:val="nil"/>
              <w:left w:val="nil"/>
              <w:bottom w:val="single" w:sz="8" w:space="0" w:color="F9B074"/>
              <w:right w:val="single" w:sz="8" w:space="0" w:color="F9B074"/>
            </w:tcBorders>
            <w:shd w:val="clear" w:color="000000" w:fill="FBCAA2"/>
            <w:noWrap/>
            <w:vAlign w:val="center"/>
            <w:hideMark/>
          </w:tcPr>
          <w:p w:rsidR="00577718" w:rsidRPr="00863A2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863A2D">
              <w:rPr>
                <w:rFonts w:ascii="Times New Roman" w:eastAsia="Times New Roman" w:hAnsi="Times New Roman" w:cs="Times New Roman"/>
                <w:color w:val="000000"/>
                <w:sz w:val="16"/>
                <w:szCs w:val="16"/>
                <w:lang w:eastAsia="tr-TR"/>
              </w:rPr>
              <w:t>2.948,37</w:t>
            </w:r>
          </w:p>
        </w:tc>
      </w:tr>
    </w:tbl>
    <w:p w:rsidR="00577718" w:rsidRPr="00E164B2" w:rsidRDefault="00577718" w:rsidP="00577718">
      <w:pPr>
        <w:pStyle w:val="Grafik"/>
        <w:jc w:val="both"/>
        <w:rPr>
          <w:rFonts w:ascii="Times New Roman" w:hAnsi="Times New Roman" w:cs="Times New Roman"/>
          <w:sz w:val="24"/>
          <w:szCs w:val="24"/>
        </w:rPr>
      </w:pPr>
    </w:p>
    <w:p w:rsidR="00577718" w:rsidRPr="00E164B2" w:rsidRDefault="00577718" w:rsidP="00577718">
      <w:pPr>
        <w:pStyle w:val="Grafik"/>
        <w:jc w:val="both"/>
        <w:rPr>
          <w:rFonts w:ascii="Times New Roman" w:hAnsi="Times New Roman" w:cs="Times New Roman"/>
          <w:sz w:val="24"/>
          <w:szCs w:val="24"/>
        </w:rPr>
      </w:pPr>
    </w:p>
    <w:p w:rsidR="00577718" w:rsidRPr="00E164B2" w:rsidRDefault="00577718" w:rsidP="00577718">
      <w:pPr>
        <w:pStyle w:val="Grafik"/>
        <w:jc w:val="center"/>
        <w:rPr>
          <w:rFonts w:ascii="Times New Roman" w:hAnsi="Times New Roman" w:cs="Times New Roman"/>
          <w:sz w:val="24"/>
          <w:szCs w:val="24"/>
        </w:rPr>
      </w:pPr>
      <w:r>
        <w:rPr>
          <w:noProof/>
          <w:lang w:eastAsia="tr-TR"/>
        </w:rPr>
        <w:drawing>
          <wp:inline distT="0" distB="0" distL="0" distR="0" wp14:anchorId="2ECD28B2" wp14:editId="0F9EF8B4">
            <wp:extent cx="6019800" cy="2743200"/>
            <wp:effectExtent l="0" t="0" r="0" b="0"/>
            <wp:docPr id="41" name="Grafik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77718" w:rsidRPr="00E164B2" w:rsidRDefault="00577718" w:rsidP="00577718">
      <w:pPr>
        <w:pStyle w:val="Balk6"/>
      </w:pPr>
      <w:bookmarkStart w:id="74" w:name="_Toc512611480"/>
      <w:r w:rsidRPr="00E164B2">
        <w:t>Şekil 3.1:</w:t>
      </w:r>
      <w:r w:rsidRPr="00E164B2">
        <w:rPr>
          <w:noProof/>
        </w:rPr>
        <w:t xml:space="preserve"> </w:t>
      </w:r>
      <w:r w:rsidRPr="00E164B2">
        <w:t>Yıllara Göre Ay Sonu Doğal Gaz Stok Miktarları (Milyon Sm</w:t>
      </w:r>
      <w:r w:rsidRPr="00E164B2">
        <w:rPr>
          <w:vertAlign w:val="superscript"/>
        </w:rPr>
        <w:t>3</w:t>
      </w:r>
      <w:r w:rsidRPr="00E164B2">
        <w:t>)</w:t>
      </w:r>
      <w:bookmarkEnd w:id="74"/>
    </w:p>
    <w:p w:rsidR="00577718" w:rsidRPr="00E164B2" w:rsidRDefault="00577718" w:rsidP="00577718">
      <w:pPr>
        <w:rPr>
          <w:rFonts w:ascii="Times New Roman" w:hAnsi="Times New Roman" w:cs="Times New Roman"/>
          <w:b/>
          <w:sz w:val="24"/>
          <w:szCs w:val="24"/>
        </w:rPr>
      </w:pPr>
    </w:p>
    <w:p w:rsidR="00577718" w:rsidRPr="00CC4074" w:rsidRDefault="00577718" w:rsidP="00577718">
      <w:pPr>
        <w:tabs>
          <w:tab w:val="left" w:pos="993"/>
        </w:tabs>
        <w:spacing w:before="120" w:after="120" w:line="360" w:lineRule="auto"/>
        <w:jc w:val="both"/>
        <w:rPr>
          <w:rFonts w:ascii="Times New Roman" w:eastAsia="Times New Roman" w:hAnsi="Times New Roman" w:cs="Times New Roman"/>
          <w:sz w:val="24"/>
          <w:szCs w:val="24"/>
          <w:lang w:eastAsia="tr-TR"/>
        </w:rPr>
      </w:pPr>
      <w:r w:rsidRPr="00D83901">
        <w:rPr>
          <w:rFonts w:ascii="Times New Roman" w:eastAsia="Times New Roman" w:hAnsi="Times New Roman" w:cs="Times New Roman"/>
          <w:sz w:val="24"/>
          <w:szCs w:val="24"/>
          <w:lang w:eastAsia="tr-TR"/>
        </w:rPr>
        <w:lastRenderedPageBreak/>
        <w:t>Şekil 3.1’de depo stok miktarlarının, Mayıs başı gib</w:t>
      </w:r>
      <w:r w:rsidR="00B5137B" w:rsidRPr="00D83901">
        <w:rPr>
          <w:rFonts w:ascii="Times New Roman" w:eastAsia="Times New Roman" w:hAnsi="Times New Roman" w:cs="Times New Roman"/>
          <w:sz w:val="24"/>
          <w:szCs w:val="24"/>
          <w:lang w:eastAsia="tr-TR"/>
        </w:rPr>
        <w:t>i artışa geçtiği, Kasım ayında</w:t>
      </w:r>
      <w:r w:rsidRPr="00D83901">
        <w:rPr>
          <w:rFonts w:ascii="Times New Roman" w:eastAsia="Times New Roman" w:hAnsi="Times New Roman" w:cs="Times New Roman"/>
          <w:sz w:val="24"/>
          <w:szCs w:val="24"/>
          <w:lang w:eastAsia="tr-TR"/>
        </w:rPr>
        <w:t xml:space="preserve"> ise bir dü</w:t>
      </w:r>
      <w:r w:rsidR="00B5137B" w:rsidRPr="00D83901">
        <w:rPr>
          <w:rFonts w:ascii="Times New Roman" w:eastAsia="Times New Roman" w:hAnsi="Times New Roman" w:cs="Times New Roman"/>
          <w:sz w:val="24"/>
          <w:szCs w:val="24"/>
          <w:lang w:eastAsia="tr-TR"/>
        </w:rPr>
        <w:t>şüş yaşandığı görülmektedir. 2017</w:t>
      </w:r>
      <w:r w:rsidRPr="00D83901">
        <w:rPr>
          <w:rFonts w:ascii="Times New Roman" w:eastAsia="Times New Roman" w:hAnsi="Times New Roman" w:cs="Times New Roman"/>
          <w:sz w:val="24"/>
          <w:szCs w:val="24"/>
          <w:lang w:eastAsia="tr-TR"/>
        </w:rPr>
        <w:t xml:space="preserve"> yılı itibariyle Depo stok miktarlarının ithalat ve tüketimle birlikte değerlendirilmesi Şekil 3.2’de verilmektedir.</w:t>
      </w:r>
      <w:r w:rsidRPr="00CC4074">
        <w:rPr>
          <w:rFonts w:ascii="Times New Roman" w:eastAsia="Times New Roman" w:hAnsi="Times New Roman" w:cs="Times New Roman"/>
          <w:sz w:val="24"/>
          <w:szCs w:val="24"/>
          <w:lang w:eastAsia="tr-TR"/>
        </w:rPr>
        <w:t xml:space="preserve"> </w:t>
      </w:r>
    </w:p>
    <w:p w:rsidR="00577718" w:rsidRPr="005139F4" w:rsidRDefault="00BA69D9" w:rsidP="00577718">
      <w:pPr>
        <w:pStyle w:val="Grafik"/>
        <w:rPr>
          <w:rFonts w:ascii="Times New Roman" w:hAnsi="Times New Roman" w:cs="Times New Roman"/>
          <w:sz w:val="24"/>
          <w:szCs w:val="24"/>
          <w:highlight w:val="yellow"/>
        </w:rPr>
      </w:pPr>
      <w:r>
        <w:rPr>
          <w:noProof/>
          <w:lang w:eastAsia="tr-TR"/>
        </w:rPr>
        <w:drawing>
          <wp:inline distT="0" distB="0" distL="0" distR="0" wp14:anchorId="6C4FB84D" wp14:editId="44A42D33">
            <wp:extent cx="5981700" cy="2743200"/>
            <wp:effectExtent l="0" t="0" r="0" b="0"/>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77718" w:rsidRPr="00E164B2" w:rsidRDefault="00577718" w:rsidP="00577718">
      <w:pPr>
        <w:pStyle w:val="Balk6"/>
      </w:pPr>
      <w:bookmarkStart w:id="75" w:name="_Toc512611481"/>
      <w:r w:rsidRPr="00BA69D9">
        <w:t>Şekil 3.2:</w:t>
      </w:r>
      <w:r w:rsidR="00B5137B" w:rsidRPr="00BA69D9">
        <w:rPr>
          <w:noProof/>
        </w:rPr>
        <w:t xml:space="preserve"> 2017</w:t>
      </w:r>
      <w:r w:rsidRPr="00BA69D9">
        <w:rPr>
          <w:noProof/>
        </w:rPr>
        <w:t xml:space="preserve"> Yılında </w:t>
      </w:r>
      <w:r w:rsidRPr="00BA69D9">
        <w:t>Aylara Göre İthalat-Tüketim-Stok Miktarları Karşılaştırması (Milyon Sm</w:t>
      </w:r>
      <w:r w:rsidRPr="00BA69D9">
        <w:rPr>
          <w:vertAlign w:val="superscript"/>
        </w:rPr>
        <w:t>3</w:t>
      </w:r>
      <w:r w:rsidRPr="00BA69D9">
        <w:t>)</w:t>
      </w:r>
      <w:bookmarkEnd w:id="75"/>
    </w:p>
    <w:p w:rsidR="00577718" w:rsidRPr="00E164B2" w:rsidRDefault="00577718" w:rsidP="00577718">
      <w:pPr>
        <w:rPr>
          <w:rFonts w:ascii="Times New Roman" w:hAnsi="Times New Roman" w:cs="Times New Roman"/>
          <w:noProof/>
          <w:sz w:val="24"/>
          <w:szCs w:val="24"/>
          <w:lang w:eastAsia="tr-TR"/>
        </w:rPr>
      </w:pPr>
    </w:p>
    <w:p w:rsidR="00577718" w:rsidRPr="00BA69D9" w:rsidRDefault="00EF3CF7" w:rsidP="00BA69D9">
      <w:pPr>
        <w:tabs>
          <w:tab w:val="left" w:pos="993"/>
        </w:tabs>
        <w:spacing w:before="120" w:after="120" w:line="360" w:lineRule="auto"/>
        <w:jc w:val="both"/>
        <w:rPr>
          <w:rFonts w:ascii="Times New Roman" w:eastAsia="Times New Roman" w:hAnsi="Times New Roman" w:cs="Times New Roman"/>
          <w:sz w:val="24"/>
          <w:szCs w:val="24"/>
          <w:lang w:eastAsia="tr-TR"/>
        </w:rPr>
      </w:pPr>
      <w:r w:rsidRPr="00EF3CF7">
        <w:rPr>
          <w:rFonts w:ascii="Times New Roman" w:eastAsia="Times New Roman" w:hAnsi="Times New Roman" w:cs="Times New Roman"/>
          <w:sz w:val="24"/>
          <w:szCs w:val="24"/>
          <w:lang w:eastAsia="tr-TR"/>
        </w:rPr>
        <w:t>Şekilde</w:t>
      </w:r>
      <w:r w:rsidR="00577718" w:rsidRPr="00EF3CF7">
        <w:rPr>
          <w:rFonts w:ascii="Times New Roman" w:eastAsia="Times New Roman" w:hAnsi="Times New Roman" w:cs="Times New Roman"/>
          <w:sz w:val="24"/>
          <w:szCs w:val="24"/>
          <w:lang w:eastAsia="tr-TR"/>
        </w:rPr>
        <w:t xml:space="preserve"> görüldüğü üzere; yaz aylarında tüketimin azalması ile birlikte Mayıs ayı ve s</w:t>
      </w:r>
      <w:r w:rsidRPr="00EF3CF7">
        <w:rPr>
          <w:rFonts w:ascii="Times New Roman" w:eastAsia="Times New Roman" w:hAnsi="Times New Roman" w:cs="Times New Roman"/>
          <w:sz w:val="24"/>
          <w:szCs w:val="24"/>
          <w:lang w:eastAsia="tr-TR"/>
        </w:rPr>
        <w:t xml:space="preserve">onrasında </w:t>
      </w:r>
      <w:proofErr w:type="gramStart"/>
      <w:r w:rsidRPr="00EF3CF7">
        <w:rPr>
          <w:rFonts w:ascii="Times New Roman" w:eastAsia="Times New Roman" w:hAnsi="Times New Roman" w:cs="Times New Roman"/>
          <w:sz w:val="24"/>
          <w:szCs w:val="24"/>
          <w:lang w:eastAsia="tr-TR"/>
        </w:rPr>
        <w:t>enjeksiyon</w:t>
      </w:r>
      <w:proofErr w:type="gramEnd"/>
      <w:r w:rsidRPr="00EF3CF7">
        <w:rPr>
          <w:rFonts w:ascii="Times New Roman" w:eastAsia="Times New Roman" w:hAnsi="Times New Roman" w:cs="Times New Roman"/>
          <w:sz w:val="24"/>
          <w:szCs w:val="24"/>
          <w:lang w:eastAsia="tr-TR"/>
        </w:rPr>
        <w:t xml:space="preserve"> başlamakta olup</w:t>
      </w:r>
      <w:r w:rsidR="00577718" w:rsidRPr="00EF3CF7">
        <w:rPr>
          <w:rFonts w:ascii="Times New Roman" w:eastAsia="Times New Roman" w:hAnsi="Times New Roman" w:cs="Times New Roman"/>
          <w:sz w:val="24"/>
          <w:szCs w:val="24"/>
          <w:lang w:eastAsia="tr-TR"/>
        </w:rPr>
        <w:t xml:space="preserve"> depo stok seviyeleri artmakta</w:t>
      </w:r>
      <w:r w:rsidRPr="00EF3CF7">
        <w:rPr>
          <w:rFonts w:ascii="Times New Roman" w:eastAsia="Times New Roman" w:hAnsi="Times New Roman" w:cs="Times New Roman"/>
          <w:sz w:val="24"/>
          <w:szCs w:val="24"/>
          <w:lang w:eastAsia="tr-TR"/>
        </w:rPr>
        <w:t>dır. T</w:t>
      </w:r>
      <w:r w:rsidR="00577718" w:rsidRPr="00EF3CF7">
        <w:rPr>
          <w:rFonts w:ascii="Times New Roman" w:eastAsia="Times New Roman" w:hAnsi="Times New Roman" w:cs="Times New Roman"/>
          <w:sz w:val="24"/>
          <w:szCs w:val="24"/>
          <w:lang w:eastAsia="tr-TR"/>
        </w:rPr>
        <w:t xml:space="preserve">üketimin yoğun olduğu kış aylarında ise, ithalat miktarının artmasına rağmen </w:t>
      </w:r>
      <w:proofErr w:type="gramStart"/>
      <w:r w:rsidR="00577718" w:rsidRPr="00EF3CF7">
        <w:rPr>
          <w:rFonts w:ascii="Times New Roman" w:eastAsia="Times New Roman" w:hAnsi="Times New Roman" w:cs="Times New Roman"/>
          <w:sz w:val="24"/>
          <w:szCs w:val="24"/>
          <w:lang w:eastAsia="tr-TR"/>
        </w:rPr>
        <w:t>enjeksiyonun</w:t>
      </w:r>
      <w:proofErr w:type="gramEnd"/>
      <w:r w:rsidR="00577718" w:rsidRPr="00EF3CF7">
        <w:rPr>
          <w:rFonts w:ascii="Times New Roman" w:eastAsia="Times New Roman" w:hAnsi="Times New Roman" w:cs="Times New Roman"/>
          <w:sz w:val="24"/>
          <w:szCs w:val="24"/>
          <w:lang w:eastAsia="tr-TR"/>
        </w:rPr>
        <w:t xml:space="preserve"> azaldığı görülmektedir.</w:t>
      </w:r>
    </w:p>
    <w:p w:rsidR="00577718" w:rsidRPr="00E164B2" w:rsidRDefault="00577718" w:rsidP="00577718">
      <w:pPr>
        <w:pStyle w:val="11ilebalayanlar"/>
      </w:pPr>
      <w:bookmarkStart w:id="76" w:name="_Toc417917633"/>
      <w:bookmarkStart w:id="77" w:name="_Toc512611129"/>
      <w:r w:rsidRPr="00E164B2">
        <w:t>3.1 Yer Altı Doğal Gaz Depolama</w:t>
      </w:r>
      <w:bookmarkEnd w:id="76"/>
      <w:bookmarkEnd w:id="77"/>
    </w:p>
    <w:p w:rsidR="00101AB8" w:rsidRPr="00101AB8" w:rsidRDefault="00101AB8" w:rsidP="00101AB8">
      <w:pPr>
        <w:spacing w:before="120" w:after="120" w:line="360" w:lineRule="auto"/>
        <w:jc w:val="both"/>
        <w:rPr>
          <w:rFonts w:ascii="Times New Roman" w:eastAsia="Calibri" w:hAnsi="Times New Roman" w:cs="Times New Roman"/>
          <w:sz w:val="24"/>
          <w:szCs w:val="24"/>
          <w:lang w:eastAsia="tr-TR"/>
        </w:rPr>
      </w:pPr>
      <w:bookmarkStart w:id="78" w:name="_Toc417917634"/>
      <w:r w:rsidRPr="00101AB8">
        <w:rPr>
          <w:rFonts w:ascii="Times New Roman" w:eastAsia="Calibri" w:hAnsi="Times New Roman" w:cs="Times New Roman"/>
          <w:sz w:val="24"/>
          <w:szCs w:val="24"/>
          <w:lang w:eastAsia="tr-TR"/>
        </w:rPr>
        <w:t xml:space="preserve">BOTAŞ </w:t>
      </w:r>
      <w:proofErr w:type="spellStart"/>
      <w:r w:rsidRPr="00101AB8">
        <w:rPr>
          <w:rFonts w:ascii="Times New Roman" w:eastAsia="Calibri" w:hAnsi="Times New Roman" w:cs="Times New Roman"/>
          <w:sz w:val="24"/>
          <w:szCs w:val="24"/>
          <w:lang w:eastAsia="tr-TR"/>
        </w:rPr>
        <w:t>Tuzgölü</w:t>
      </w:r>
      <w:proofErr w:type="spellEnd"/>
      <w:r w:rsidRPr="00101AB8">
        <w:rPr>
          <w:rFonts w:ascii="Times New Roman" w:eastAsia="Calibri" w:hAnsi="Times New Roman" w:cs="Times New Roman"/>
          <w:sz w:val="24"/>
          <w:szCs w:val="24"/>
          <w:lang w:eastAsia="tr-TR"/>
        </w:rPr>
        <w:t xml:space="preserve"> Yeraltı Depolama Tesisi Temel Kullanım Usul ve Esasları (KUE), Kurul onayını müteakip 30/12/2017 tarih ve 30286 sayılı Resmi </w:t>
      </w:r>
      <w:proofErr w:type="spellStart"/>
      <w:r w:rsidRPr="00101AB8">
        <w:rPr>
          <w:rFonts w:ascii="Times New Roman" w:eastAsia="Calibri" w:hAnsi="Times New Roman" w:cs="Times New Roman"/>
          <w:sz w:val="24"/>
          <w:szCs w:val="24"/>
          <w:lang w:eastAsia="tr-TR"/>
        </w:rPr>
        <w:t>Gazete’de</w:t>
      </w:r>
      <w:proofErr w:type="spellEnd"/>
      <w:r w:rsidRPr="00101AB8">
        <w:rPr>
          <w:rFonts w:ascii="Times New Roman" w:eastAsia="Calibri" w:hAnsi="Times New Roman" w:cs="Times New Roman"/>
          <w:sz w:val="24"/>
          <w:szCs w:val="24"/>
          <w:lang w:eastAsia="tr-TR"/>
        </w:rPr>
        <w:t xml:space="preserve"> </w:t>
      </w:r>
      <w:proofErr w:type="spellStart"/>
      <w:r w:rsidRPr="00101AB8">
        <w:rPr>
          <w:rFonts w:ascii="Times New Roman" w:eastAsia="Calibri" w:hAnsi="Times New Roman" w:cs="Times New Roman"/>
          <w:sz w:val="24"/>
          <w:szCs w:val="24"/>
          <w:lang w:eastAsia="tr-TR"/>
        </w:rPr>
        <w:t>yayımlananarak</w:t>
      </w:r>
      <w:proofErr w:type="spellEnd"/>
      <w:r w:rsidRPr="00101AB8">
        <w:rPr>
          <w:rFonts w:ascii="Times New Roman" w:eastAsia="Calibri" w:hAnsi="Times New Roman" w:cs="Times New Roman"/>
          <w:sz w:val="24"/>
          <w:szCs w:val="24"/>
          <w:lang w:eastAsia="tr-TR"/>
        </w:rPr>
        <w:t xml:space="preserve"> yürürlüğe girmiş ve böylece faaliyette olan yer altı depolama tesislerinin sayısı 2’ye ulaşmıştır. BOTAŞ Silivri depolama tesisinden 2017 yılında depolama hizmeti alan tedarikçi sayısı bir önceki yıla göre 8’den 23’e yükselmiştir. Bu tedarikçilerin 15’i ithalat lisansı sahibi,  8’i ise toptan satış lisansı sahibidir. </w:t>
      </w:r>
      <w:proofErr w:type="spellStart"/>
      <w:r w:rsidRPr="00101AB8">
        <w:rPr>
          <w:rFonts w:ascii="Times New Roman" w:eastAsia="Calibri" w:hAnsi="Times New Roman" w:cs="Times New Roman"/>
          <w:sz w:val="24"/>
          <w:szCs w:val="24"/>
          <w:lang w:eastAsia="tr-TR"/>
        </w:rPr>
        <w:t>Botaş</w:t>
      </w:r>
      <w:proofErr w:type="spellEnd"/>
      <w:r w:rsidRPr="00101AB8">
        <w:rPr>
          <w:rFonts w:ascii="Times New Roman" w:eastAsia="Calibri" w:hAnsi="Times New Roman" w:cs="Times New Roman"/>
          <w:sz w:val="24"/>
          <w:szCs w:val="24"/>
          <w:lang w:eastAsia="tr-TR"/>
        </w:rPr>
        <w:t xml:space="preserve"> Tuz Gölü depolama tesisi ise 2017 yılında sadece 1 ithalat lisansı sahibi şirkete depolama hizmeti sunmuştur.</w:t>
      </w:r>
    </w:p>
    <w:p w:rsidR="00577718" w:rsidRPr="00C92987" w:rsidRDefault="00577718" w:rsidP="00577718">
      <w:pPr>
        <w:pStyle w:val="11ilebalayanlar"/>
      </w:pPr>
      <w:bookmarkStart w:id="79" w:name="_Toc512611130"/>
      <w:r w:rsidRPr="00C92987">
        <w:lastRenderedPageBreak/>
        <w:t>3.2 LNG Depolama</w:t>
      </w:r>
      <w:bookmarkEnd w:id="78"/>
      <w:bookmarkEnd w:id="79"/>
    </w:p>
    <w:p w:rsidR="00101AB8" w:rsidRPr="00101AB8" w:rsidRDefault="00101AB8" w:rsidP="00101AB8">
      <w:pPr>
        <w:autoSpaceDE w:val="0"/>
        <w:autoSpaceDN w:val="0"/>
        <w:spacing w:before="120" w:after="120" w:line="360" w:lineRule="auto"/>
        <w:jc w:val="both"/>
        <w:rPr>
          <w:rFonts w:ascii="Times New Roman" w:eastAsia="Calibri" w:hAnsi="Times New Roman" w:cs="Times New Roman"/>
          <w:sz w:val="24"/>
          <w:szCs w:val="24"/>
          <w:lang w:eastAsia="tr-TR"/>
        </w:rPr>
      </w:pPr>
      <w:bookmarkStart w:id="80" w:name="_Toc418324645"/>
      <w:r w:rsidRPr="00101AB8">
        <w:rPr>
          <w:rFonts w:ascii="Times New Roman" w:eastAsia="Calibri" w:hAnsi="Times New Roman" w:cs="Times New Roman"/>
          <w:sz w:val="24"/>
          <w:szCs w:val="24"/>
          <w:lang w:eastAsia="tr-TR"/>
        </w:rPr>
        <w:t xml:space="preserve">BOTAŞ Dörtyol Yüzen Sıvılaştırılmış Doğal Gaz (LNG) Terminali (FSRU) Temel Kullanım Usul ve Esasları, 09/11/2017 tarih ve 7433 sayılı Kurul  onayını müteakip  14/11/2017 tarih ve 30240 sayılı Resmi </w:t>
      </w:r>
      <w:proofErr w:type="spellStart"/>
      <w:r w:rsidRPr="00101AB8">
        <w:rPr>
          <w:rFonts w:ascii="Times New Roman" w:eastAsia="Calibri" w:hAnsi="Times New Roman" w:cs="Times New Roman"/>
          <w:sz w:val="24"/>
          <w:szCs w:val="24"/>
          <w:lang w:eastAsia="tr-TR"/>
        </w:rPr>
        <w:t>Gazete’de</w:t>
      </w:r>
      <w:proofErr w:type="spellEnd"/>
      <w:r w:rsidRPr="00101AB8">
        <w:rPr>
          <w:rFonts w:ascii="Times New Roman" w:eastAsia="Calibri" w:hAnsi="Times New Roman" w:cs="Times New Roman"/>
          <w:sz w:val="24"/>
          <w:szCs w:val="24"/>
          <w:lang w:eastAsia="tr-TR"/>
        </w:rPr>
        <w:t>  yayımlanarak yürürlüğe girmiştir.</w:t>
      </w:r>
    </w:p>
    <w:p w:rsidR="00101AB8" w:rsidRPr="00101AB8" w:rsidRDefault="00101AB8" w:rsidP="00101AB8">
      <w:pPr>
        <w:autoSpaceDE w:val="0"/>
        <w:autoSpaceDN w:val="0"/>
        <w:spacing w:before="120" w:after="120" w:line="360" w:lineRule="auto"/>
        <w:jc w:val="both"/>
        <w:rPr>
          <w:rFonts w:ascii="Times New Roman" w:eastAsia="Calibri" w:hAnsi="Times New Roman" w:cs="Times New Roman"/>
          <w:sz w:val="24"/>
          <w:szCs w:val="24"/>
          <w:lang w:eastAsia="tr-TR"/>
        </w:rPr>
      </w:pPr>
      <w:r w:rsidRPr="00101AB8">
        <w:rPr>
          <w:rFonts w:ascii="Times New Roman" w:eastAsia="Calibri" w:hAnsi="Times New Roman" w:cs="Times New Roman"/>
          <w:sz w:val="24"/>
          <w:szCs w:val="24"/>
          <w:lang w:eastAsia="tr-TR"/>
        </w:rPr>
        <w:t xml:space="preserve">Söz konusu tesis 2017 yılında fiili olarak faaliyet göstermese de, 2016 sonu itibariyle devreye giren Etki Liman LNG tesisindeki faaliyetlerin hız kazanması ve ayrıca LNG ithalatında gerçekleşen artış gibi sebeplerden ötürü LNG stok miktarlarında artış gözlenmiştir. 2017 yılı içerisinde; LNG depolama lisansı sahibi şirketlerce kara tankerlerine teslim edilen LNG miktarları ile </w:t>
      </w:r>
      <w:proofErr w:type="spellStart"/>
      <w:r w:rsidRPr="00101AB8">
        <w:rPr>
          <w:rFonts w:ascii="Times New Roman" w:eastAsia="Calibri" w:hAnsi="Times New Roman" w:cs="Times New Roman"/>
          <w:sz w:val="24"/>
          <w:szCs w:val="24"/>
          <w:lang w:eastAsia="tr-TR"/>
        </w:rPr>
        <w:t>gazlaştırılarak</w:t>
      </w:r>
      <w:proofErr w:type="spellEnd"/>
      <w:r w:rsidRPr="00101AB8">
        <w:rPr>
          <w:rFonts w:ascii="Times New Roman" w:eastAsia="Calibri" w:hAnsi="Times New Roman" w:cs="Times New Roman"/>
          <w:sz w:val="24"/>
          <w:szCs w:val="24"/>
          <w:lang w:eastAsia="tr-TR"/>
        </w:rPr>
        <w:t xml:space="preserve"> iletim şebekesine sevk edilen doğal gaz miktarları aylık </w:t>
      </w:r>
      <w:proofErr w:type="gramStart"/>
      <w:r w:rsidRPr="00101AB8">
        <w:rPr>
          <w:rFonts w:ascii="Times New Roman" w:eastAsia="Calibri" w:hAnsi="Times New Roman" w:cs="Times New Roman"/>
          <w:sz w:val="24"/>
          <w:szCs w:val="24"/>
          <w:lang w:eastAsia="tr-TR"/>
        </w:rPr>
        <w:t>bazda</w:t>
      </w:r>
      <w:proofErr w:type="gramEnd"/>
      <w:r w:rsidRPr="00101AB8">
        <w:rPr>
          <w:rFonts w:ascii="Times New Roman" w:eastAsia="Calibri" w:hAnsi="Times New Roman" w:cs="Times New Roman"/>
          <w:sz w:val="24"/>
          <w:szCs w:val="24"/>
          <w:lang w:eastAsia="tr-TR"/>
        </w:rPr>
        <w:t xml:space="preserve"> aşağ</w:t>
      </w:r>
      <w:r>
        <w:rPr>
          <w:rFonts w:ascii="Times New Roman" w:eastAsia="Calibri" w:hAnsi="Times New Roman" w:cs="Times New Roman"/>
          <w:sz w:val="24"/>
          <w:szCs w:val="24"/>
          <w:lang w:eastAsia="tr-TR"/>
        </w:rPr>
        <w:t>ıdaki tabloda gösterilmektedir.</w:t>
      </w:r>
    </w:p>
    <w:p w:rsidR="00577718" w:rsidRPr="00DA55F8" w:rsidRDefault="00577718" w:rsidP="00577718">
      <w:pPr>
        <w:pStyle w:val="Balk5"/>
      </w:pPr>
      <w:bookmarkStart w:id="81" w:name="_Toc512611299"/>
      <w:r w:rsidRPr="001C40FD">
        <w:t>Tablo 3.2:</w:t>
      </w:r>
      <w:r>
        <w:t xml:space="preserve"> 2017</w:t>
      </w:r>
      <w:r w:rsidRPr="001C40FD">
        <w:t xml:space="preserve"> Yılı Aylara Göre LNG Depo</w:t>
      </w:r>
      <w:r>
        <w:t>lama</w:t>
      </w:r>
      <w:r w:rsidRPr="001C40FD">
        <w:t xml:space="preserve"> Tesislerinden Çıkan Gaz Miktarı (Milyon Sm</w:t>
      </w:r>
      <w:r w:rsidRPr="001C40FD">
        <w:rPr>
          <w:vertAlign w:val="superscript"/>
        </w:rPr>
        <w:t>3</w:t>
      </w:r>
      <w:r w:rsidRPr="001C40FD">
        <w:t>)</w:t>
      </w:r>
      <w:bookmarkEnd w:id="80"/>
      <w:bookmarkEnd w:id="81"/>
    </w:p>
    <w:tbl>
      <w:tblPr>
        <w:tblW w:w="5918" w:type="pct"/>
        <w:jc w:val="center"/>
        <w:tblLayout w:type="fixed"/>
        <w:tblCellMar>
          <w:left w:w="70" w:type="dxa"/>
          <w:right w:w="70" w:type="dxa"/>
        </w:tblCellMar>
        <w:tblLook w:val="04A0" w:firstRow="1" w:lastRow="0" w:firstColumn="1" w:lastColumn="0" w:noHBand="0" w:noVBand="1"/>
      </w:tblPr>
      <w:tblGrid>
        <w:gridCol w:w="1128"/>
        <w:gridCol w:w="716"/>
        <w:gridCol w:w="853"/>
        <w:gridCol w:w="700"/>
        <w:gridCol w:w="707"/>
        <w:gridCol w:w="709"/>
        <w:gridCol w:w="709"/>
        <w:gridCol w:w="846"/>
        <w:gridCol w:w="714"/>
        <w:gridCol w:w="709"/>
        <w:gridCol w:w="709"/>
        <w:gridCol w:w="853"/>
        <w:gridCol w:w="851"/>
        <w:gridCol w:w="844"/>
      </w:tblGrid>
      <w:tr w:rsidR="00577718" w:rsidRPr="0002418D" w:rsidTr="0099026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 </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Ocak</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Şubat</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Mart</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Nisan</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Mayıs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Haziran</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Temmuz</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Ağustos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Eylül</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Ekim</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Kasım</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Aralık</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Genel Toplam</w:t>
            </w:r>
          </w:p>
        </w:tc>
      </w:tr>
      <w:tr w:rsidR="00577718" w:rsidRPr="0002418D" w:rsidTr="0099026E">
        <w:trPr>
          <w:trHeight w:val="315"/>
          <w:jc w:val="center"/>
        </w:trPr>
        <w:tc>
          <w:tcPr>
            <w:tcW w:w="510" w:type="pct"/>
            <w:tcBorders>
              <w:top w:val="nil"/>
              <w:left w:val="single" w:sz="8" w:space="0" w:color="auto"/>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İletim Şebekesi</w:t>
            </w:r>
          </w:p>
        </w:tc>
        <w:tc>
          <w:tcPr>
            <w:tcW w:w="324"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1.654,38</w:t>
            </w:r>
          </w:p>
        </w:tc>
        <w:tc>
          <w:tcPr>
            <w:tcW w:w="386"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1.442,36</w:t>
            </w:r>
          </w:p>
        </w:tc>
        <w:tc>
          <w:tcPr>
            <w:tcW w:w="317"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923,99</w:t>
            </w:r>
          </w:p>
        </w:tc>
        <w:tc>
          <w:tcPr>
            <w:tcW w:w="320"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396,83</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462,24</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298,74</w:t>
            </w:r>
          </w:p>
        </w:tc>
        <w:tc>
          <w:tcPr>
            <w:tcW w:w="383"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330,00</w:t>
            </w:r>
          </w:p>
        </w:tc>
        <w:tc>
          <w:tcPr>
            <w:tcW w:w="323"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400,74</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368,79</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555,65</w:t>
            </w:r>
          </w:p>
        </w:tc>
        <w:tc>
          <w:tcPr>
            <w:tcW w:w="386"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1.128,00</w:t>
            </w:r>
          </w:p>
        </w:tc>
        <w:tc>
          <w:tcPr>
            <w:tcW w:w="385"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1.854,56</w:t>
            </w:r>
          </w:p>
        </w:tc>
        <w:tc>
          <w:tcPr>
            <w:tcW w:w="382"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9.816,28</w:t>
            </w:r>
          </w:p>
        </w:tc>
      </w:tr>
      <w:tr w:rsidR="00577718" w:rsidRPr="0002418D" w:rsidTr="0099026E">
        <w:trPr>
          <w:trHeight w:val="315"/>
          <w:jc w:val="center"/>
        </w:trPr>
        <w:tc>
          <w:tcPr>
            <w:tcW w:w="510" w:type="pct"/>
            <w:tcBorders>
              <w:top w:val="nil"/>
              <w:left w:val="single" w:sz="8" w:space="0" w:color="auto"/>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Kara Tankeri</w:t>
            </w:r>
          </w:p>
        </w:tc>
        <w:tc>
          <w:tcPr>
            <w:tcW w:w="324"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43,36</w:t>
            </w:r>
          </w:p>
        </w:tc>
        <w:tc>
          <w:tcPr>
            <w:tcW w:w="386"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39,02</w:t>
            </w:r>
          </w:p>
        </w:tc>
        <w:tc>
          <w:tcPr>
            <w:tcW w:w="317"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41,24</w:t>
            </w:r>
          </w:p>
        </w:tc>
        <w:tc>
          <w:tcPr>
            <w:tcW w:w="320"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47,79</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54,08</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51,19</w:t>
            </w:r>
          </w:p>
        </w:tc>
        <w:tc>
          <w:tcPr>
            <w:tcW w:w="383"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61,34</w:t>
            </w:r>
          </w:p>
        </w:tc>
        <w:tc>
          <w:tcPr>
            <w:tcW w:w="323"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62,31</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60,70</w:t>
            </w:r>
          </w:p>
        </w:tc>
        <w:tc>
          <w:tcPr>
            <w:tcW w:w="321"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68,90</w:t>
            </w:r>
          </w:p>
        </w:tc>
        <w:tc>
          <w:tcPr>
            <w:tcW w:w="386"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65,52</w:t>
            </w:r>
          </w:p>
        </w:tc>
        <w:tc>
          <w:tcPr>
            <w:tcW w:w="385"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58,07</w:t>
            </w:r>
          </w:p>
        </w:tc>
        <w:tc>
          <w:tcPr>
            <w:tcW w:w="382" w:type="pct"/>
            <w:tcBorders>
              <w:top w:val="nil"/>
              <w:left w:val="nil"/>
              <w:bottom w:val="single" w:sz="8" w:space="0" w:color="auto"/>
              <w:right w:val="single" w:sz="8" w:space="0" w:color="auto"/>
            </w:tcBorders>
            <w:shd w:val="clear" w:color="auto" w:fill="auto"/>
            <w:noWrap/>
            <w:vAlign w:val="center"/>
            <w:hideMark/>
          </w:tcPr>
          <w:p w:rsidR="00577718" w:rsidRPr="0002418D" w:rsidRDefault="00577718" w:rsidP="0099026E">
            <w:pPr>
              <w:spacing w:after="0" w:line="240" w:lineRule="auto"/>
              <w:jc w:val="center"/>
              <w:rPr>
                <w:rFonts w:ascii="Times New Roman" w:eastAsia="Times New Roman" w:hAnsi="Times New Roman" w:cs="Times New Roman"/>
                <w:color w:val="000000"/>
                <w:sz w:val="16"/>
                <w:szCs w:val="16"/>
                <w:lang w:eastAsia="tr-TR"/>
              </w:rPr>
            </w:pPr>
            <w:r w:rsidRPr="0002418D">
              <w:rPr>
                <w:rFonts w:ascii="Times New Roman" w:eastAsia="Times New Roman" w:hAnsi="Times New Roman" w:cs="Times New Roman"/>
                <w:color w:val="000000"/>
                <w:sz w:val="16"/>
                <w:szCs w:val="16"/>
                <w:lang w:eastAsia="tr-TR"/>
              </w:rPr>
              <w:t>653,51</w:t>
            </w:r>
          </w:p>
        </w:tc>
      </w:tr>
      <w:tr w:rsidR="00577718" w:rsidRPr="0002418D" w:rsidTr="0099026E">
        <w:trPr>
          <w:trHeight w:val="315"/>
          <w:jc w:val="center"/>
        </w:trPr>
        <w:tc>
          <w:tcPr>
            <w:tcW w:w="510" w:type="pct"/>
            <w:tcBorders>
              <w:top w:val="nil"/>
              <w:left w:val="single" w:sz="8" w:space="0" w:color="auto"/>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Genel Toplam</w:t>
            </w:r>
          </w:p>
        </w:tc>
        <w:tc>
          <w:tcPr>
            <w:tcW w:w="324"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1.697,74</w:t>
            </w:r>
          </w:p>
        </w:tc>
        <w:tc>
          <w:tcPr>
            <w:tcW w:w="386"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1.481,38</w:t>
            </w:r>
          </w:p>
        </w:tc>
        <w:tc>
          <w:tcPr>
            <w:tcW w:w="317"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965,24</w:t>
            </w:r>
          </w:p>
        </w:tc>
        <w:tc>
          <w:tcPr>
            <w:tcW w:w="320"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444,62</w:t>
            </w:r>
          </w:p>
        </w:tc>
        <w:tc>
          <w:tcPr>
            <w:tcW w:w="321"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516,32</w:t>
            </w:r>
          </w:p>
        </w:tc>
        <w:tc>
          <w:tcPr>
            <w:tcW w:w="321"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349,93</w:t>
            </w:r>
          </w:p>
        </w:tc>
        <w:tc>
          <w:tcPr>
            <w:tcW w:w="383"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391,34</w:t>
            </w:r>
          </w:p>
        </w:tc>
        <w:tc>
          <w:tcPr>
            <w:tcW w:w="323"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463,04</w:t>
            </w:r>
          </w:p>
        </w:tc>
        <w:tc>
          <w:tcPr>
            <w:tcW w:w="321"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429,48</w:t>
            </w:r>
          </w:p>
        </w:tc>
        <w:tc>
          <w:tcPr>
            <w:tcW w:w="321"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624,54</w:t>
            </w:r>
          </w:p>
        </w:tc>
        <w:tc>
          <w:tcPr>
            <w:tcW w:w="386"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1.193,52</w:t>
            </w:r>
          </w:p>
        </w:tc>
        <w:tc>
          <w:tcPr>
            <w:tcW w:w="385"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1.912,63</w:t>
            </w:r>
          </w:p>
        </w:tc>
        <w:tc>
          <w:tcPr>
            <w:tcW w:w="382" w:type="pct"/>
            <w:tcBorders>
              <w:top w:val="nil"/>
              <w:left w:val="nil"/>
              <w:bottom w:val="single" w:sz="8" w:space="0" w:color="auto"/>
              <w:right w:val="single" w:sz="8" w:space="0" w:color="auto"/>
            </w:tcBorders>
            <w:shd w:val="clear" w:color="000000" w:fill="DDEBF7"/>
            <w:noWrap/>
            <w:vAlign w:val="center"/>
            <w:hideMark/>
          </w:tcPr>
          <w:p w:rsidR="00577718" w:rsidRPr="0002418D" w:rsidRDefault="00577718" w:rsidP="0099026E">
            <w:pPr>
              <w:spacing w:after="0" w:line="240" w:lineRule="auto"/>
              <w:jc w:val="center"/>
              <w:rPr>
                <w:rFonts w:ascii="Times New Roman" w:eastAsia="Times New Roman" w:hAnsi="Times New Roman" w:cs="Times New Roman"/>
                <w:b/>
                <w:bCs/>
                <w:color w:val="000000"/>
                <w:sz w:val="16"/>
                <w:szCs w:val="16"/>
                <w:lang w:eastAsia="tr-TR"/>
              </w:rPr>
            </w:pPr>
            <w:r w:rsidRPr="0002418D">
              <w:rPr>
                <w:rFonts w:ascii="Times New Roman" w:eastAsia="Times New Roman" w:hAnsi="Times New Roman" w:cs="Times New Roman"/>
                <w:b/>
                <w:bCs/>
                <w:color w:val="000000"/>
                <w:sz w:val="16"/>
                <w:szCs w:val="16"/>
                <w:lang w:eastAsia="tr-TR"/>
              </w:rPr>
              <w:t>10.469,79</w:t>
            </w:r>
          </w:p>
        </w:tc>
      </w:tr>
    </w:tbl>
    <w:p w:rsidR="00577718" w:rsidRPr="00E164B2" w:rsidRDefault="00577718" w:rsidP="00577718">
      <w:pPr>
        <w:rPr>
          <w:rFonts w:ascii="Times New Roman" w:hAnsi="Times New Roman" w:cs="Times New Roman"/>
          <w:b/>
          <w:sz w:val="24"/>
          <w:szCs w:val="24"/>
        </w:rPr>
        <w:sectPr w:rsidR="00577718" w:rsidRPr="00E164B2" w:rsidSect="000855A2">
          <w:pgSz w:w="11906" w:h="16838"/>
          <w:pgMar w:top="1701" w:right="1418" w:bottom="1985" w:left="1134" w:header="425" w:footer="567" w:gutter="0"/>
          <w:cols w:space="708"/>
          <w:docGrid w:linePitch="360"/>
        </w:sectPr>
      </w:pPr>
    </w:p>
    <w:p w:rsidR="00E12003" w:rsidRPr="00495DC9" w:rsidRDefault="0074630B" w:rsidP="00495DC9">
      <w:pPr>
        <w:pStyle w:val="AnaBalklar"/>
        <w:rPr>
          <w:rFonts w:cs="Times New Roman"/>
        </w:rPr>
      </w:pPr>
      <w:bookmarkStart w:id="82" w:name="_Toc512611131"/>
      <w:r w:rsidRPr="00E164B2">
        <w:rPr>
          <w:rFonts w:cs="Times New Roman"/>
        </w:rPr>
        <w:lastRenderedPageBreak/>
        <w:t>4.</w:t>
      </w:r>
      <w:r w:rsidR="005313A7" w:rsidRPr="00E164B2">
        <w:rPr>
          <w:rFonts w:cs="Times New Roman"/>
        </w:rPr>
        <w:t xml:space="preserve"> </w:t>
      </w:r>
      <w:r w:rsidR="00496098" w:rsidRPr="00E164B2">
        <w:rPr>
          <w:rFonts w:cs="Times New Roman"/>
        </w:rPr>
        <w:t>Toptan Satış</w:t>
      </w:r>
      <w:bookmarkEnd w:id="72"/>
      <w:bookmarkEnd w:id="82"/>
    </w:p>
    <w:p w:rsidR="00D848A0" w:rsidRPr="00E164B2"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w:t>
      </w:r>
      <w:r>
        <w:rPr>
          <w:rFonts w:ascii="Times New Roman" w:eastAsia="Times New Roman" w:hAnsi="Times New Roman" w:cs="Times New Roman"/>
          <w:sz w:val="24"/>
          <w:szCs w:val="24"/>
          <w:lang w:eastAsia="tr-TR"/>
        </w:rPr>
        <w:t xml:space="preserve"> ile serbest tüketicilere satış</w:t>
      </w:r>
      <w:r w:rsidRPr="00E164B2">
        <w:rPr>
          <w:rFonts w:ascii="Times New Roman" w:eastAsia="Times New Roman" w:hAnsi="Times New Roman" w:cs="Times New Roman"/>
          <w:sz w:val="24"/>
          <w:szCs w:val="24"/>
          <w:lang w:eastAsia="tr-TR"/>
        </w:rPr>
        <w:t xml:space="preserve"> faaliyeti, Kurumumuzdan toptan satış lisansı almış tüzel kişiler tarafından gerçekleştirilmektedir. İthalat lisansı sahibi tüzel kişiler, toptan satış lisansı alma zorunluluğu olmadan toptan satış faaliyetlerini yürütmektedirler.</w:t>
      </w:r>
    </w:p>
    <w:p w:rsidR="00D848A0" w:rsidRPr="00E164B2"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Şekil </w:t>
      </w:r>
      <w:proofErr w:type="gramStart"/>
      <w:r w:rsidRPr="00E164B2">
        <w:rPr>
          <w:rFonts w:ascii="Times New Roman" w:eastAsia="Times New Roman" w:hAnsi="Times New Roman" w:cs="Times New Roman"/>
          <w:color w:val="000000"/>
          <w:sz w:val="24"/>
          <w:szCs w:val="24"/>
          <w:lang w:eastAsia="tr-TR"/>
        </w:rPr>
        <w:t>4.1’den</w:t>
      </w:r>
      <w:proofErr w:type="gramEnd"/>
      <w:r w:rsidRPr="00E164B2">
        <w:rPr>
          <w:rFonts w:ascii="Times New Roman" w:eastAsia="Times New Roman" w:hAnsi="Times New Roman" w:cs="Times New Roman"/>
          <w:color w:val="000000"/>
          <w:sz w:val="24"/>
          <w:szCs w:val="24"/>
          <w:lang w:eastAsia="tr-TR"/>
        </w:rPr>
        <w:t xml:space="preserve"> görüleceği gibi, 201</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yılında ülkemizin </w:t>
      </w:r>
      <w:r w:rsidRPr="002B0A58">
        <w:rPr>
          <w:rFonts w:ascii="Times New Roman" w:eastAsia="Times New Roman" w:hAnsi="Times New Roman" w:cs="Times New Roman"/>
          <w:color w:val="000000"/>
          <w:sz w:val="24"/>
          <w:szCs w:val="24"/>
          <w:lang w:eastAsia="tr-TR"/>
        </w:rPr>
        <w:t>toplam 55.604,09</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gerçekleşen doğal gaz arzının; %8</w:t>
      </w:r>
      <w:r w:rsidR="001B2775">
        <w:rPr>
          <w:rFonts w:ascii="Times New Roman" w:eastAsia="Times New Roman" w:hAnsi="Times New Roman" w:cs="Times New Roman"/>
          <w:color w:val="000000"/>
          <w:sz w:val="24"/>
          <w:szCs w:val="24"/>
          <w:lang w:eastAsia="tr-TR"/>
        </w:rPr>
        <w:t>1,98’i</w:t>
      </w:r>
      <w:r w:rsidRPr="00E164B2">
        <w:rPr>
          <w:rFonts w:ascii="Times New Roman" w:eastAsia="Times New Roman" w:hAnsi="Times New Roman" w:cs="Times New Roman"/>
          <w:color w:val="000000"/>
          <w:sz w:val="24"/>
          <w:szCs w:val="24"/>
          <w:lang w:eastAsia="tr-TR"/>
        </w:rPr>
        <w:t xml:space="preserve"> BOTAŞ, %1</w:t>
      </w:r>
      <w:r>
        <w:rPr>
          <w:rFonts w:ascii="Times New Roman" w:eastAsia="Times New Roman" w:hAnsi="Times New Roman" w:cs="Times New Roman"/>
          <w:color w:val="000000"/>
          <w:sz w:val="24"/>
          <w:szCs w:val="24"/>
          <w:lang w:eastAsia="tr-TR"/>
        </w:rPr>
        <w:t>7,38’i</w:t>
      </w:r>
      <w:r w:rsidRPr="00E164B2">
        <w:rPr>
          <w:rFonts w:ascii="Times New Roman" w:eastAsia="Times New Roman" w:hAnsi="Times New Roman" w:cs="Times New Roman"/>
          <w:color w:val="000000"/>
          <w:sz w:val="24"/>
          <w:szCs w:val="24"/>
          <w:lang w:eastAsia="tr-TR"/>
        </w:rPr>
        <w:t xml:space="preserve"> diğer ithalat lisansı sahibi şirketlerce (ithalat</w:t>
      </w:r>
      <w:r>
        <w:rPr>
          <w:rFonts w:ascii="Times New Roman" w:eastAsia="Times New Roman" w:hAnsi="Times New Roman" w:cs="Times New Roman"/>
          <w:color w:val="000000"/>
          <w:sz w:val="24"/>
          <w:szCs w:val="24"/>
          <w:lang w:eastAsia="tr-TR"/>
        </w:rPr>
        <w:t xml:space="preserve"> gerçekleştirmiş olanlar), %0,64’ü</w:t>
      </w:r>
      <w:r w:rsidRPr="00E164B2">
        <w:rPr>
          <w:rFonts w:ascii="Times New Roman" w:eastAsia="Times New Roman" w:hAnsi="Times New Roman" w:cs="Times New Roman"/>
          <w:color w:val="000000"/>
          <w:sz w:val="24"/>
          <w:szCs w:val="24"/>
          <w:lang w:eastAsia="tr-TR"/>
        </w:rPr>
        <w:t xml:space="preserve"> ise üretim gerçekleştire</w:t>
      </w:r>
      <w:bookmarkStart w:id="83" w:name="_GoBack"/>
      <w:bookmarkEnd w:id="83"/>
      <w:r w:rsidRPr="00E164B2">
        <w:rPr>
          <w:rFonts w:ascii="Times New Roman" w:eastAsia="Times New Roman" w:hAnsi="Times New Roman" w:cs="Times New Roman"/>
          <w:color w:val="000000"/>
          <w:sz w:val="24"/>
          <w:szCs w:val="24"/>
          <w:lang w:eastAsia="tr-TR"/>
        </w:rPr>
        <w:t xml:space="preserve">n toptan satış şirketlerince karşılanmıştır. </w:t>
      </w:r>
    </w:p>
    <w:p w:rsidR="00D848A0" w:rsidRPr="00E164B2"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D848A0" w:rsidRPr="00E164B2" w:rsidRDefault="00D848A0" w:rsidP="00D848A0">
      <w:pPr>
        <w:jc w:val="center"/>
        <w:rPr>
          <w:rFonts w:ascii="Times New Roman" w:hAnsi="Times New Roman" w:cs="Times New Roman"/>
          <w:sz w:val="24"/>
          <w:szCs w:val="24"/>
        </w:rPr>
      </w:pPr>
      <w:r>
        <w:rPr>
          <w:noProof/>
          <w:lang w:eastAsia="tr-TR"/>
        </w:rPr>
        <w:drawing>
          <wp:inline distT="0" distB="0" distL="0" distR="0" wp14:anchorId="2F73209B" wp14:editId="6EB694AD">
            <wp:extent cx="4533900" cy="3333750"/>
            <wp:effectExtent l="0" t="0" r="0"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D848A0" w:rsidRDefault="00D848A0" w:rsidP="00D848A0">
      <w:pPr>
        <w:pStyle w:val="Balk6"/>
      </w:pPr>
      <w:bookmarkStart w:id="84" w:name="_Toc493166780"/>
      <w:bookmarkStart w:id="85" w:name="_Toc512611482"/>
      <w:r w:rsidRPr="00E164B2">
        <w:t>Şekil 4.1:</w:t>
      </w:r>
      <w:r w:rsidRPr="00E164B2">
        <w:rPr>
          <w:noProof/>
        </w:rPr>
        <w:t xml:space="preserve"> </w:t>
      </w:r>
      <w:r w:rsidRPr="00E164B2">
        <w:t>201</w:t>
      </w:r>
      <w:r>
        <w:t>7</w:t>
      </w:r>
      <w:r w:rsidRPr="00E164B2">
        <w:t xml:space="preserve"> Yılı İthalatçı Şirketler ve Üretim Şirketlerinin Doğal Gaz Arzındaki Payları(%)</w:t>
      </w:r>
      <w:bookmarkEnd w:id="84"/>
      <w:bookmarkEnd w:id="85"/>
    </w:p>
    <w:p w:rsidR="00D848A0" w:rsidRPr="00495DC9" w:rsidRDefault="00D848A0" w:rsidP="00D848A0"/>
    <w:p w:rsidR="00D848A0" w:rsidRPr="00E164B2"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E164B2">
        <w:rPr>
          <w:rFonts w:ascii="Times New Roman" w:eastAsia="Times New Roman" w:hAnsi="Times New Roman" w:cs="Times New Roman"/>
          <w:color w:val="000000"/>
          <w:sz w:val="24"/>
          <w:szCs w:val="24"/>
          <w:lang w:eastAsia="tr-TR"/>
        </w:rPr>
        <w:t>hakim</w:t>
      </w:r>
      <w:proofErr w:type="gramEnd"/>
      <w:r w:rsidRPr="00E164B2">
        <w:rPr>
          <w:rFonts w:ascii="Times New Roman" w:eastAsia="Times New Roman" w:hAnsi="Times New Roman" w:cs="Times New Roman"/>
          <w:color w:val="000000"/>
          <w:sz w:val="24"/>
          <w:szCs w:val="24"/>
          <w:lang w:eastAsia="tr-TR"/>
        </w:rPr>
        <w:t xml:space="preserve"> yapıların önlenmesi önem arz etmektedir. </w:t>
      </w:r>
    </w:p>
    <w:p w:rsidR="00D848A0" w:rsidRPr="00E164B2"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4A6D93">
        <w:rPr>
          <w:rFonts w:ascii="Times New Roman" w:eastAsia="Times New Roman" w:hAnsi="Times New Roman" w:cs="Times New Roman"/>
          <w:color w:val="000000"/>
          <w:sz w:val="24"/>
          <w:szCs w:val="24"/>
          <w:lang w:eastAsia="tr-TR"/>
        </w:rPr>
        <w:lastRenderedPageBreak/>
        <w:t>2017 yılı sonu itibariyle toptan satış lisansına sahip 49 adet şirket bulunmaktadır. Bunlardan 11 adedi doğal gaz üretimi gerçekleştiren şirketlerdir. 16 adet şirket lisansı kapsamında faaliyette bulunmamıştır.</w:t>
      </w:r>
      <w:r w:rsidRPr="00E164B2">
        <w:rPr>
          <w:rFonts w:ascii="Times New Roman" w:eastAsia="Times New Roman" w:hAnsi="Times New Roman" w:cs="Times New Roman"/>
          <w:color w:val="000000"/>
          <w:sz w:val="24"/>
          <w:szCs w:val="24"/>
          <w:lang w:eastAsia="tr-TR"/>
        </w:rPr>
        <w:t xml:space="preserve"> </w:t>
      </w:r>
    </w:p>
    <w:p w:rsidR="00D848A0" w:rsidRPr="00026E9A"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Bilindiği üzere, t</w:t>
      </w:r>
      <w:r w:rsidRPr="00E164B2">
        <w:rPr>
          <w:rFonts w:ascii="Times New Roman" w:eastAsia="Times New Roman" w:hAnsi="Times New Roman" w:cs="Times New Roman"/>
          <w:color w:val="000000"/>
          <w:sz w:val="24"/>
          <w:szCs w:val="24"/>
          <w:lang w:eastAsia="tr-TR"/>
        </w:rPr>
        <w:t>optan satış lisansı sahibi şirketler haricinde, ithalat lisansına sahip olan şirketlerce de toptan satış faaliyeti yürütülmektedir. Bu kapsamda ithalat lisansı s</w:t>
      </w:r>
      <w:r>
        <w:rPr>
          <w:rFonts w:ascii="Times New Roman" w:eastAsia="Times New Roman" w:hAnsi="Times New Roman" w:cs="Times New Roman"/>
          <w:color w:val="000000"/>
          <w:sz w:val="24"/>
          <w:szCs w:val="24"/>
          <w:lang w:eastAsia="tr-TR"/>
        </w:rPr>
        <w:t>ahibi şirketler incelendiğinde;</w:t>
      </w:r>
    </w:p>
    <w:p w:rsidR="00D848A0" w:rsidRDefault="00D848A0" w:rsidP="00D848A0">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w:t>
      </w:r>
      <w:r>
        <w:rPr>
          <w:rFonts w:ascii="Times New Roman" w:eastAsia="Times New Roman" w:hAnsi="Times New Roman" w:cs="Times New Roman"/>
          <w:color w:val="000000"/>
          <w:sz w:val="24"/>
          <w:szCs w:val="24"/>
          <w:lang w:eastAsia="tr-TR"/>
        </w:rPr>
        <w:t xml:space="preserve"> sonu itibariyle 17 adet ithalat (uzun dönemli) lisans sahibi bulunmaktadır. U</w:t>
      </w:r>
      <w:r w:rsidRPr="00E164B2">
        <w:rPr>
          <w:rFonts w:ascii="Times New Roman" w:eastAsia="Times New Roman" w:hAnsi="Times New Roman" w:cs="Times New Roman"/>
          <w:color w:val="000000"/>
          <w:sz w:val="24"/>
          <w:szCs w:val="24"/>
          <w:lang w:eastAsia="tr-TR"/>
        </w:rPr>
        <w:t xml:space="preserve">zun dönemli ithalat sözleşmeleri yoluyla gaz ithalatı gerçekleştirmiş olan BOTAŞ haricindeki </w:t>
      </w:r>
      <w:r w:rsidR="00101AB8">
        <w:rPr>
          <w:rFonts w:ascii="Times New Roman" w:eastAsia="Times New Roman" w:hAnsi="Times New Roman" w:cs="Times New Roman"/>
          <w:color w:val="000000"/>
          <w:sz w:val="24"/>
          <w:szCs w:val="24"/>
          <w:lang w:eastAsia="tr-TR"/>
        </w:rPr>
        <w:t xml:space="preserve">8 adet ithalat </w:t>
      </w:r>
      <w:r>
        <w:rPr>
          <w:rFonts w:ascii="Times New Roman" w:eastAsia="Times New Roman" w:hAnsi="Times New Roman" w:cs="Times New Roman"/>
          <w:color w:val="000000"/>
          <w:sz w:val="24"/>
          <w:szCs w:val="24"/>
          <w:lang w:eastAsia="tr-TR"/>
        </w:rPr>
        <w:t xml:space="preserve">lisansına sahip </w:t>
      </w:r>
      <w:r w:rsidRPr="00E164B2">
        <w:rPr>
          <w:rFonts w:ascii="Times New Roman" w:eastAsia="Times New Roman" w:hAnsi="Times New Roman" w:cs="Times New Roman"/>
          <w:color w:val="000000"/>
          <w:sz w:val="24"/>
          <w:szCs w:val="24"/>
          <w:lang w:eastAsia="tr-TR"/>
        </w:rPr>
        <w:t xml:space="preserve">7 şirket de (Shell, Avrasya Gaz, </w:t>
      </w:r>
      <w:proofErr w:type="spellStart"/>
      <w:r w:rsidRPr="00E164B2">
        <w:rPr>
          <w:rFonts w:ascii="Times New Roman" w:eastAsia="Times New Roman" w:hAnsi="Times New Roman" w:cs="Times New Roman"/>
          <w:color w:val="000000"/>
          <w:sz w:val="24"/>
          <w:szCs w:val="24"/>
          <w:lang w:eastAsia="tr-TR"/>
        </w:rPr>
        <w:t>Enerco</w:t>
      </w:r>
      <w:proofErr w:type="spellEnd"/>
      <w:r w:rsidRPr="00E164B2">
        <w:rPr>
          <w:rFonts w:ascii="Times New Roman" w:eastAsia="Times New Roman" w:hAnsi="Times New Roman" w:cs="Times New Roman"/>
          <w:color w:val="000000"/>
          <w:sz w:val="24"/>
          <w:szCs w:val="24"/>
          <w:lang w:eastAsia="tr-TR"/>
        </w:rPr>
        <w:t xml:space="preserve">, Kibar, Batı Hattı, </w:t>
      </w:r>
      <w:proofErr w:type="spellStart"/>
      <w:r w:rsidRPr="00E164B2">
        <w:rPr>
          <w:rFonts w:ascii="Times New Roman" w:eastAsia="Times New Roman" w:hAnsi="Times New Roman" w:cs="Times New Roman"/>
          <w:color w:val="000000"/>
          <w:sz w:val="24"/>
          <w:szCs w:val="24"/>
          <w:lang w:eastAsia="tr-TR"/>
        </w:rPr>
        <w:t>Akfel</w:t>
      </w:r>
      <w:proofErr w:type="spellEnd"/>
      <w:r w:rsidRPr="00E164B2">
        <w:rPr>
          <w:rFonts w:ascii="Times New Roman" w:eastAsia="Times New Roman" w:hAnsi="Times New Roman" w:cs="Times New Roman"/>
          <w:color w:val="000000"/>
          <w:sz w:val="24"/>
          <w:szCs w:val="24"/>
          <w:lang w:eastAsia="tr-TR"/>
        </w:rPr>
        <w:t xml:space="preserve"> ve </w:t>
      </w:r>
      <w:proofErr w:type="spellStart"/>
      <w:r w:rsidRPr="00E164B2">
        <w:rPr>
          <w:rFonts w:ascii="Times New Roman" w:eastAsia="Times New Roman" w:hAnsi="Times New Roman" w:cs="Times New Roman"/>
          <w:color w:val="000000"/>
          <w:sz w:val="24"/>
          <w:szCs w:val="24"/>
          <w:lang w:eastAsia="tr-TR"/>
        </w:rPr>
        <w:t>Bosphorus</w:t>
      </w:r>
      <w:proofErr w:type="spellEnd"/>
      <w:r w:rsidRPr="00E164B2">
        <w:rPr>
          <w:rFonts w:ascii="Times New Roman" w:eastAsia="Times New Roman" w:hAnsi="Times New Roman" w:cs="Times New Roman"/>
          <w:color w:val="000000"/>
          <w:sz w:val="24"/>
          <w:szCs w:val="24"/>
          <w:lang w:eastAsia="tr-TR"/>
        </w:rPr>
        <w:t xml:space="preserve"> Gaz) ithal ettikleri ve yurt içinden temin ettikleri gazların toptan satışını gerçekleştirmişlerdir. </w:t>
      </w:r>
    </w:p>
    <w:p w:rsidR="00D848A0" w:rsidRPr="00E164B2" w:rsidRDefault="00D848A0" w:rsidP="00D848A0">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2017</w:t>
      </w:r>
      <w:r w:rsidRPr="00026E9A">
        <w:rPr>
          <w:rFonts w:ascii="Times New Roman" w:eastAsia="Times New Roman" w:hAnsi="Times New Roman" w:cs="Times New Roman"/>
          <w:color w:val="000000"/>
          <w:sz w:val="24"/>
          <w:szCs w:val="24"/>
          <w:lang w:eastAsia="tr-TR"/>
        </w:rPr>
        <w:t xml:space="preserve"> </w:t>
      </w:r>
      <w:proofErr w:type="gramStart"/>
      <w:r w:rsidRPr="00026E9A">
        <w:rPr>
          <w:rFonts w:ascii="Times New Roman" w:eastAsia="Times New Roman" w:hAnsi="Times New Roman" w:cs="Times New Roman"/>
          <w:color w:val="000000"/>
          <w:sz w:val="24"/>
          <w:szCs w:val="24"/>
          <w:lang w:eastAsia="tr-TR"/>
        </w:rPr>
        <w:t>yıl sonu</w:t>
      </w:r>
      <w:proofErr w:type="gramEnd"/>
      <w:r w:rsidRPr="00026E9A">
        <w:rPr>
          <w:rFonts w:ascii="Times New Roman" w:eastAsia="Times New Roman" w:hAnsi="Times New Roman" w:cs="Times New Roman"/>
          <w:color w:val="000000"/>
          <w:sz w:val="24"/>
          <w:szCs w:val="24"/>
          <w:lang w:eastAsia="tr-TR"/>
        </w:rPr>
        <w:t xml:space="preserve"> itibari</w:t>
      </w:r>
      <w:r>
        <w:rPr>
          <w:rFonts w:ascii="Times New Roman" w:eastAsia="Times New Roman" w:hAnsi="Times New Roman" w:cs="Times New Roman"/>
          <w:color w:val="000000"/>
          <w:sz w:val="24"/>
          <w:szCs w:val="24"/>
          <w:lang w:eastAsia="tr-TR"/>
        </w:rPr>
        <w:t>yle 43</w:t>
      </w:r>
      <w:r w:rsidRPr="00026E9A">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adet ithalat (spot LNG) lisans sahibi </w:t>
      </w:r>
      <w:r w:rsidRPr="00026E9A">
        <w:rPr>
          <w:rFonts w:ascii="Times New Roman" w:eastAsia="Times New Roman" w:hAnsi="Times New Roman" w:cs="Times New Roman"/>
          <w:color w:val="000000"/>
          <w:sz w:val="24"/>
          <w:szCs w:val="24"/>
          <w:lang w:eastAsia="tr-TR"/>
        </w:rPr>
        <w:t>bulunmaktadır</w:t>
      </w:r>
      <w:r>
        <w:rPr>
          <w:rFonts w:ascii="Times New Roman" w:eastAsia="Times New Roman" w:hAnsi="Times New Roman" w:cs="Times New Roman"/>
          <w:color w:val="000000"/>
          <w:sz w:val="24"/>
          <w:szCs w:val="24"/>
          <w:lang w:eastAsia="tr-TR"/>
        </w:rPr>
        <w:t>. Bunlardan sadece 2 lisans sahibi, 2017</w:t>
      </w:r>
      <w:r w:rsidRPr="00026E9A">
        <w:rPr>
          <w:rFonts w:ascii="Times New Roman" w:eastAsia="Times New Roman" w:hAnsi="Times New Roman" w:cs="Times New Roman"/>
          <w:color w:val="000000"/>
          <w:sz w:val="24"/>
          <w:szCs w:val="24"/>
          <w:lang w:eastAsia="tr-TR"/>
        </w:rPr>
        <w:t xml:space="preserve"> yılı içerisinde spot LNG ithalatı (BOTAŞ ve EGEGAZ) gerçekleştirmiştir. Geri kalan </w:t>
      </w:r>
      <w:r>
        <w:rPr>
          <w:rFonts w:ascii="Times New Roman" w:eastAsia="Times New Roman" w:hAnsi="Times New Roman" w:cs="Times New Roman"/>
          <w:color w:val="000000"/>
          <w:sz w:val="24"/>
          <w:szCs w:val="24"/>
          <w:lang w:eastAsia="tr-TR"/>
        </w:rPr>
        <w:t>41 adet şirketten 22</w:t>
      </w:r>
      <w:r w:rsidRPr="00026E9A">
        <w:rPr>
          <w:rFonts w:ascii="Times New Roman" w:eastAsia="Times New Roman" w:hAnsi="Times New Roman" w:cs="Times New Roman"/>
          <w:color w:val="000000"/>
          <w:sz w:val="24"/>
          <w:szCs w:val="24"/>
          <w:lang w:eastAsia="tr-TR"/>
        </w:rPr>
        <w:t xml:space="preserve"> adedi yurt içinden tedarik ettikleri gazın toptan satışı faaliyetinde bulunmuştur. Kalan </w:t>
      </w:r>
      <w:r>
        <w:rPr>
          <w:rFonts w:ascii="Times New Roman" w:eastAsia="Times New Roman" w:hAnsi="Times New Roman" w:cs="Times New Roman"/>
          <w:color w:val="000000"/>
          <w:sz w:val="24"/>
          <w:szCs w:val="24"/>
          <w:lang w:eastAsia="tr-TR"/>
        </w:rPr>
        <w:t>35</w:t>
      </w:r>
      <w:r w:rsidRPr="00026E9A">
        <w:rPr>
          <w:rFonts w:ascii="Times New Roman" w:eastAsia="Times New Roman" w:hAnsi="Times New Roman" w:cs="Times New Roman"/>
          <w:color w:val="000000"/>
          <w:sz w:val="24"/>
          <w:szCs w:val="24"/>
          <w:lang w:eastAsia="tr-TR"/>
        </w:rPr>
        <w:t xml:space="preserve"> adet şirket ise 201</w:t>
      </w:r>
      <w:r>
        <w:rPr>
          <w:rFonts w:ascii="Times New Roman" w:eastAsia="Times New Roman" w:hAnsi="Times New Roman" w:cs="Times New Roman"/>
          <w:color w:val="000000"/>
          <w:sz w:val="24"/>
          <w:szCs w:val="24"/>
          <w:lang w:eastAsia="tr-TR"/>
        </w:rPr>
        <w:t>7</w:t>
      </w:r>
      <w:r w:rsidRPr="00026E9A">
        <w:rPr>
          <w:rFonts w:ascii="Times New Roman" w:eastAsia="Times New Roman" w:hAnsi="Times New Roman" w:cs="Times New Roman"/>
          <w:color w:val="000000"/>
          <w:sz w:val="24"/>
          <w:szCs w:val="24"/>
          <w:lang w:eastAsia="tr-TR"/>
        </w:rPr>
        <w:t xml:space="preserve"> yılı içerisinde lisansları kapsamında faaliyette bulunmamışlardır</w:t>
      </w:r>
      <w:r w:rsidR="007A17CC">
        <w:rPr>
          <w:rFonts w:ascii="Times New Roman" w:eastAsia="Times New Roman" w:hAnsi="Times New Roman" w:cs="Times New Roman"/>
          <w:color w:val="000000"/>
          <w:sz w:val="24"/>
          <w:szCs w:val="24"/>
          <w:lang w:eastAsia="tr-TR"/>
        </w:rPr>
        <w:t>.</w:t>
      </w:r>
    </w:p>
    <w:p w:rsidR="00D848A0" w:rsidRDefault="00D848A0" w:rsidP="00D848A0">
      <w:pPr>
        <w:pStyle w:val="11ilebalayanlar"/>
      </w:pPr>
      <w:bookmarkStart w:id="86" w:name="_Toc417917636"/>
      <w:bookmarkStart w:id="87" w:name="_Toc493166604"/>
      <w:bookmarkStart w:id="88" w:name="_Toc512611132"/>
      <w:r w:rsidRPr="00E164B2">
        <w:lastRenderedPageBreak/>
        <w:t xml:space="preserve">4.1 </w:t>
      </w:r>
      <w:r w:rsidR="00101AB8">
        <w:t>Organize</w:t>
      </w:r>
      <w:r w:rsidRPr="00E164B2">
        <w:t xml:space="preserve"> Toptan Satış</w:t>
      </w:r>
      <w:bookmarkEnd w:id="86"/>
      <w:bookmarkEnd w:id="87"/>
      <w:bookmarkEnd w:id="88"/>
    </w:p>
    <w:p w:rsidR="00101AB8" w:rsidRPr="00101AB8" w:rsidRDefault="00101AB8" w:rsidP="00101AB8">
      <w:pPr>
        <w:pStyle w:val="11ilebalayanlar"/>
        <w:spacing w:before="120" w:after="120" w:line="360" w:lineRule="auto"/>
        <w:jc w:val="both"/>
        <w:rPr>
          <w:rFonts w:eastAsia="Times New Roman"/>
          <w:b w:val="0"/>
          <w:color w:val="000000"/>
          <w:lang w:eastAsia="tr-TR"/>
        </w:rPr>
      </w:pPr>
      <w:bookmarkStart w:id="89" w:name="_Toc512591611"/>
      <w:bookmarkStart w:id="90" w:name="_Toc512611133"/>
      <w:r>
        <w:rPr>
          <w:rFonts w:eastAsia="Times New Roman"/>
          <w:b w:val="0"/>
          <w:color w:val="000000"/>
          <w:lang w:eastAsia="tr-TR"/>
        </w:rPr>
        <w:t>İletim</w:t>
      </w:r>
      <w:r w:rsidRPr="00101AB8">
        <w:rPr>
          <w:rFonts w:eastAsia="Times New Roman"/>
          <w:b w:val="0"/>
          <w:color w:val="000000"/>
          <w:lang w:eastAsia="tr-TR"/>
        </w:rPr>
        <w:t xml:space="preserve"> sistemi kullanıcılarının sürekli ticaret esası çerçevesinde (alış ve satış tekliflerinin anlık olarak eşleştiği bir ticaret mekanizması)  ticaret yapabilmelerine ve/veya iletim sistemindeki dengesizliklerin giderilmesine  (iletim lisansı sahibi BOTAŞ’ın da bu piyasaya ilave dengeleyici sıfatı ile girerek iletim şebekesindeki dengesizlikleri  giderebilmesi) imkan veren organize toptan doğal gaz satış piyasasına ilişkin usul ve esasları kapsayan Organize Toptan Doğal Gaz Satış Piyasası Yönetmeliği, </w:t>
      </w:r>
      <w:proofErr w:type="gramStart"/>
      <w:r w:rsidRPr="00101AB8">
        <w:rPr>
          <w:rFonts w:eastAsia="Times New Roman"/>
          <w:b w:val="0"/>
          <w:color w:val="000000"/>
          <w:lang w:eastAsia="tr-TR"/>
        </w:rPr>
        <w:t>31/03/2017</w:t>
      </w:r>
      <w:proofErr w:type="gramEnd"/>
      <w:r w:rsidRPr="00101AB8">
        <w:rPr>
          <w:rFonts w:eastAsia="Times New Roman"/>
          <w:b w:val="0"/>
          <w:color w:val="000000"/>
          <w:lang w:eastAsia="tr-TR"/>
        </w:rPr>
        <w:t xml:space="preserve"> tarihli ve 30024 sayılı Resmi </w:t>
      </w:r>
      <w:proofErr w:type="spellStart"/>
      <w:r w:rsidRPr="00101AB8">
        <w:rPr>
          <w:rFonts w:eastAsia="Times New Roman"/>
          <w:b w:val="0"/>
          <w:color w:val="000000"/>
          <w:lang w:eastAsia="tr-TR"/>
        </w:rPr>
        <w:t>Gazete'de</w:t>
      </w:r>
      <w:proofErr w:type="spellEnd"/>
      <w:r w:rsidRPr="00101AB8">
        <w:rPr>
          <w:rFonts w:eastAsia="Times New Roman"/>
          <w:b w:val="0"/>
          <w:color w:val="000000"/>
          <w:lang w:eastAsia="tr-TR"/>
        </w:rPr>
        <w:t xml:space="preserve"> yayımlanarak yürürlüğe girmiştir. Piyasanın işleyişine yönelik detaylı düzenlemelerin yer aldığı Organize Toptan Doğal Gaz Piyasası İşletim Usul ve Esasları da Enerji Piyasası Düzenleme Kurulunun </w:t>
      </w:r>
      <w:proofErr w:type="gramStart"/>
      <w:r w:rsidRPr="00101AB8">
        <w:rPr>
          <w:rFonts w:eastAsia="Times New Roman"/>
          <w:b w:val="0"/>
          <w:color w:val="000000"/>
          <w:lang w:eastAsia="tr-TR"/>
        </w:rPr>
        <w:t>21/09/2017</w:t>
      </w:r>
      <w:proofErr w:type="gramEnd"/>
      <w:r w:rsidRPr="00101AB8">
        <w:rPr>
          <w:rFonts w:eastAsia="Times New Roman"/>
          <w:b w:val="0"/>
          <w:color w:val="000000"/>
          <w:lang w:eastAsia="tr-TR"/>
        </w:rPr>
        <w:t xml:space="preserve"> tarih ve 7293-7 sayılı Kararı ile kabul edilmiş ve 23/09/2017 tarih ve 30189 sayılı Resmi </w:t>
      </w:r>
      <w:proofErr w:type="spellStart"/>
      <w:r w:rsidRPr="00101AB8">
        <w:rPr>
          <w:rFonts w:eastAsia="Times New Roman"/>
          <w:b w:val="0"/>
          <w:color w:val="000000"/>
          <w:lang w:eastAsia="tr-TR"/>
        </w:rPr>
        <w:t>Gazete'de</w:t>
      </w:r>
      <w:proofErr w:type="spellEnd"/>
      <w:r w:rsidRPr="00101AB8">
        <w:rPr>
          <w:rFonts w:eastAsia="Times New Roman"/>
          <w:b w:val="0"/>
          <w:color w:val="000000"/>
          <w:lang w:eastAsia="tr-TR"/>
        </w:rPr>
        <w:t xml:space="preserve"> yayımlanarak yürürlüğe girmiş olup 29/11/2017 tarih ve 30255 sayılı Resmi </w:t>
      </w:r>
      <w:proofErr w:type="spellStart"/>
      <w:r w:rsidRPr="00101AB8">
        <w:rPr>
          <w:rFonts w:eastAsia="Times New Roman"/>
          <w:b w:val="0"/>
          <w:color w:val="000000"/>
          <w:lang w:eastAsia="tr-TR"/>
        </w:rPr>
        <w:t>Gazete’de</w:t>
      </w:r>
      <w:proofErr w:type="spellEnd"/>
      <w:r w:rsidRPr="00101AB8">
        <w:rPr>
          <w:rFonts w:eastAsia="Times New Roman"/>
          <w:b w:val="0"/>
          <w:color w:val="000000"/>
          <w:lang w:eastAsia="tr-TR"/>
        </w:rPr>
        <w:t xml:space="preserve"> yayımlanan 23/11/2017 tarih ve 7454 sayılı Kurul Kararı ile yapılan değişiklikler neticesinde nihai haline kavuşmuştur</w:t>
      </w:r>
      <w:bookmarkEnd w:id="89"/>
      <w:bookmarkEnd w:id="90"/>
      <w:r w:rsidR="00CB7261">
        <w:rPr>
          <w:rFonts w:eastAsia="Times New Roman"/>
          <w:b w:val="0"/>
          <w:color w:val="000000"/>
          <w:lang w:eastAsia="tr-TR"/>
        </w:rPr>
        <w:t>.</w:t>
      </w:r>
    </w:p>
    <w:p w:rsidR="00101AB8" w:rsidRPr="00E164B2" w:rsidRDefault="00101AB8" w:rsidP="00D848A0">
      <w:pPr>
        <w:pStyle w:val="11ilebalayanlar"/>
      </w:pPr>
      <w:bookmarkStart w:id="91" w:name="_Toc512611134"/>
      <w:r>
        <w:t>4.2</w:t>
      </w:r>
      <w:r w:rsidRPr="00E164B2">
        <w:t xml:space="preserve"> Boru Hatlarıyla Toptan Satış</w:t>
      </w:r>
      <w:bookmarkEnd w:id="91"/>
    </w:p>
    <w:p w:rsidR="00D848A0" w:rsidRPr="00495DC9" w:rsidRDefault="00D848A0" w:rsidP="00D848A0">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834EA9">
        <w:rPr>
          <w:rFonts w:ascii="Times New Roman" w:eastAsia="Times New Roman" w:hAnsi="Times New Roman" w:cs="Times New Roman"/>
          <w:noProof/>
          <w:sz w:val="24"/>
          <w:szCs w:val="24"/>
          <w:lang w:eastAsia="tr-TR"/>
        </w:rPr>
        <w:t>201</w:t>
      </w:r>
      <w:r>
        <w:rPr>
          <w:rFonts w:ascii="Times New Roman" w:eastAsia="Times New Roman" w:hAnsi="Times New Roman" w:cs="Times New Roman"/>
          <w:noProof/>
          <w:sz w:val="24"/>
          <w:szCs w:val="24"/>
          <w:lang w:eastAsia="tr-TR"/>
        </w:rPr>
        <w:t>7</w:t>
      </w:r>
      <w:r w:rsidRPr="00834EA9">
        <w:rPr>
          <w:rFonts w:ascii="Times New Roman" w:eastAsia="Times New Roman" w:hAnsi="Times New Roman" w:cs="Times New Roman"/>
          <w:noProof/>
          <w:sz w:val="24"/>
          <w:szCs w:val="24"/>
          <w:lang w:eastAsia="tr-TR"/>
        </w:rPr>
        <w:t xml:space="preserve"> </w:t>
      </w:r>
      <w:r>
        <w:rPr>
          <w:rFonts w:ascii="Times New Roman" w:eastAsia="Times New Roman" w:hAnsi="Times New Roman" w:cs="Times New Roman"/>
          <w:noProof/>
          <w:sz w:val="24"/>
          <w:szCs w:val="24"/>
          <w:lang w:eastAsia="tr-TR"/>
        </w:rPr>
        <w:t xml:space="preserve">yılında </w:t>
      </w:r>
      <w:r w:rsidR="006269EE">
        <w:rPr>
          <w:rFonts w:ascii="Times New Roman" w:eastAsia="Times New Roman" w:hAnsi="Times New Roman" w:cs="Times New Roman"/>
          <w:noProof/>
          <w:sz w:val="24"/>
          <w:szCs w:val="24"/>
          <w:lang w:eastAsia="tr-TR"/>
        </w:rPr>
        <w:t>50</w:t>
      </w:r>
      <w:r>
        <w:rPr>
          <w:rFonts w:ascii="Times New Roman" w:eastAsia="Times New Roman" w:hAnsi="Times New Roman" w:cs="Times New Roman"/>
          <w:noProof/>
          <w:sz w:val="24"/>
          <w:szCs w:val="24"/>
          <w:lang w:eastAsia="tr-TR"/>
        </w:rPr>
        <w:t xml:space="preserve"> adet lisans sahibi</w:t>
      </w:r>
      <w:r w:rsidRPr="00834EA9">
        <w:rPr>
          <w:rFonts w:ascii="Times New Roman" w:eastAsia="Times New Roman" w:hAnsi="Times New Roman" w:cs="Times New Roman"/>
          <w:noProof/>
          <w:sz w:val="24"/>
          <w:szCs w:val="24"/>
          <w:lang w:eastAsia="tr-TR"/>
        </w:rPr>
        <w:t xml:space="preserve"> tarafından boru hatlarıyla toptan satış gerçek</w:t>
      </w:r>
      <w:r w:rsidRPr="00E901E9">
        <w:rPr>
          <w:rFonts w:ascii="Times New Roman" w:eastAsia="Times New Roman" w:hAnsi="Times New Roman" w:cs="Times New Roman"/>
          <w:noProof/>
          <w:sz w:val="24"/>
          <w:szCs w:val="24"/>
          <w:lang w:eastAsia="tr-TR"/>
        </w:rPr>
        <w:t>leştirilmiştir.</w:t>
      </w:r>
      <w:r w:rsidRPr="00E164B2">
        <w:rPr>
          <w:rFonts w:ascii="Times New Roman" w:eastAsia="Times New Roman" w:hAnsi="Times New Roman" w:cs="Times New Roman"/>
          <w:noProof/>
          <w:sz w:val="24"/>
          <w:szCs w:val="24"/>
          <w:lang w:eastAsia="tr-TR"/>
        </w:rPr>
        <w:t xml:space="preserve"> Bu </w:t>
      </w:r>
      <w:r>
        <w:rPr>
          <w:rFonts w:ascii="Times New Roman" w:eastAsia="Times New Roman" w:hAnsi="Times New Roman" w:cs="Times New Roman"/>
          <w:noProof/>
          <w:sz w:val="24"/>
          <w:szCs w:val="24"/>
          <w:lang w:eastAsia="tr-TR"/>
        </w:rPr>
        <w:t>lisans sahiplerinden</w:t>
      </w:r>
      <w:r w:rsidRPr="00E164B2">
        <w:rPr>
          <w:rFonts w:ascii="Times New Roman" w:eastAsia="Times New Roman" w:hAnsi="Times New Roman" w:cs="Times New Roman"/>
          <w:noProof/>
          <w:sz w:val="24"/>
          <w:szCs w:val="24"/>
          <w:lang w:eastAsia="tr-TR"/>
        </w:rPr>
        <w:t xml:space="preserve"> bir kısmı </w:t>
      </w:r>
      <w:r>
        <w:rPr>
          <w:rFonts w:ascii="Times New Roman" w:eastAsia="Times New Roman" w:hAnsi="Times New Roman" w:cs="Times New Roman"/>
          <w:noProof/>
          <w:sz w:val="24"/>
          <w:szCs w:val="24"/>
          <w:lang w:eastAsia="tr-TR"/>
        </w:rPr>
        <w:t>doğal gaz üretimi gerçekleştire</w:t>
      </w:r>
      <w:r w:rsidR="006269EE">
        <w:rPr>
          <w:rFonts w:ascii="Times New Roman" w:eastAsia="Times New Roman" w:hAnsi="Times New Roman" w:cs="Times New Roman"/>
          <w:noProof/>
          <w:sz w:val="24"/>
          <w:szCs w:val="24"/>
          <w:lang w:eastAsia="tr-TR"/>
        </w:rPr>
        <w:t>n</w:t>
      </w:r>
      <w:r>
        <w:rPr>
          <w:rFonts w:ascii="Times New Roman" w:eastAsia="Times New Roman" w:hAnsi="Times New Roman" w:cs="Times New Roman"/>
          <w:noProof/>
          <w:sz w:val="24"/>
          <w:szCs w:val="24"/>
          <w:lang w:eastAsia="tr-TR"/>
        </w:rPr>
        <w:t>ler</w:t>
      </w:r>
      <w:r w:rsidRPr="00E164B2">
        <w:rPr>
          <w:rFonts w:ascii="Times New Roman" w:eastAsia="Times New Roman" w:hAnsi="Times New Roman" w:cs="Times New Roman"/>
          <w:noProof/>
          <w:sz w:val="24"/>
          <w:szCs w:val="24"/>
          <w:lang w:eastAsia="tr-TR"/>
        </w:rPr>
        <w:t>, bir kısmı doğal gaz ithala</w:t>
      </w:r>
      <w:r>
        <w:rPr>
          <w:rFonts w:ascii="Times New Roman" w:eastAsia="Times New Roman" w:hAnsi="Times New Roman" w:cs="Times New Roman"/>
          <w:noProof/>
          <w:sz w:val="24"/>
          <w:szCs w:val="24"/>
          <w:lang w:eastAsia="tr-TR"/>
        </w:rPr>
        <w:t>tı gerçekleştirenler</w:t>
      </w:r>
      <w:r w:rsidRPr="00E164B2">
        <w:rPr>
          <w:rFonts w:ascii="Times New Roman" w:eastAsia="Times New Roman" w:hAnsi="Times New Roman" w:cs="Times New Roman"/>
          <w:noProof/>
          <w:sz w:val="24"/>
          <w:szCs w:val="24"/>
          <w:lang w:eastAsia="tr-TR"/>
        </w:rPr>
        <w:t>, bir kısmı ise üretim veya ithalat gerçekleştirmeyip doğal gaz arzı sağlayan söz konusu şirketlerden doğal gazı satın alarak gaz satışı gerçekleştiren</w:t>
      </w:r>
      <w:r>
        <w:rPr>
          <w:rFonts w:ascii="Times New Roman" w:eastAsia="Times New Roman" w:hAnsi="Times New Roman" w:cs="Times New Roman"/>
          <w:noProof/>
          <w:sz w:val="24"/>
          <w:szCs w:val="24"/>
          <w:lang w:eastAsia="tr-TR"/>
        </w:rPr>
        <w:t xml:space="preserve"> lisans sahipleridir</w:t>
      </w:r>
      <w:r w:rsidRPr="00E164B2">
        <w:rPr>
          <w:rFonts w:ascii="Times New Roman" w:eastAsia="Times New Roman" w:hAnsi="Times New Roman" w:cs="Times New Roman"/>
          <w:noProof/>
          <w:sz w:val="24"/>
          <w:szCs w:val="24"/>
          <w:lang w:eastAsia="tr-TR"/>
        </w:rPr>
        <w:t>. Boru gazı olarak yapılan satışların lisans türüne göre miktarları T</w:t>
      </w:r>
      <w:r w:rsidR="006269EE">
        <w:rPr>
          <w:rFonts w:ascii="Times New Roman" w:eastAsia="Times New Roman" w:hAnsi="Times New Roman" w:cs="Times New Roman"/>
          <w:noProof/>
          <w:sz w:val="24"/>
          <w:szCs w:val="24"/>
          <w:lang w:eastAsia="tr-TR"/>
        </w:rPr>
        <w:t xml:space="preserve">ablo 4.1’de gösterilmektedir. </w:t>
      </w:r>
    </w:p>
    <w:p w:rsidR="00D848A0" w:rsidRPr="00E164B2" w:rsidRDefault="00D848A0" w:rsidP="00D848A0">
      <w:pPr>
        <w:pStyle w:val="Balk5"/>
      </w:pPr>
      <w:bookmarkStart w:id="92" w:name="_Toc418324646"/>
      <w:bookmarkStart w:id="93" w:name="_Toc493166644"/>
      <w:bookmarkStart w:id="94" w:name="_Toc512611300"/>
      <w:r w:rsidRPr="006C0B61">
        <w:t>Tablo 4.1: Boru Gazı Olarak Yapılan Toptan Satışların Lisans Türüne Göre Miktarları (Milyon Sm</w:t>
      </w:r>
      <w:r w:rsidRPr="006C0B61">
        <w:rPr>
          <w:vertAlign w:val="superscript"/>
        </w:rPr>
        <w:t>3</w:t>
      </w:r>
      <w:r w:rsidRPr="006C0B61">
        <w:t>)</w:t>
      </w:r>
      <w:bookmarkEnd w:id="92"/>
      <w:bookmarkEnd w:id="93"/>
      <w:bookmarkEnd w:id="94"/>
    </w:p>
    <w:tbl>
      <w:tblPr>
        <w:tblW w:w="9498" w:type="dxa"/>
        <w:tblInd w:w="70" w:type="dxa"/>
        <w:tblCellMar>
          <w:left w:w="70" w:type="dxa"/>
          <w:right w:w="70" w:type="dxa"/>
        </w:tblCellMar>
        <w:tblLook w:val="04A0" w:firstRow="1" w:lastRow="0" w:firstColumn="1" w:lastColumn="0" w:noHBand="0" w:noVBand="1"/>
      </w:tblPr>
      <w:tblGrid>
        <w:gridCol w:w="4120"/>
        <w:gridCol w:w="2684"/>
        <w:gridCol w:w="2694"/>
      </w:tblGrid>
      <w:tr w:rsidR="00D848A0" w:rsidRPr="006C0B61" w:rsidTr="003B5A70">
        <w:trPr>
          <w:trHeight w:val="990"/>
        </w:trPr>
        <w:tc>
          <w:tcPr>
            <w:tcW w:w="4120"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D848A0" w:rsidRPr="006C0B61"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Lisans türü</w:t>
            </w:r>
          </w:p>
        </w:tc>
        <w:tc>
          <w:tcPr>
            <w:tcW w:w="2684" w:type="dxa"/>
            <w:tcBorders>
              <w:top w:val="single" w:sz="8" w:space="0" w:color="auto"/>
              <w:left w:val="nil"/>
              <w:bottom w:val="single" w:sz="8" w:space="0" w:color="auto"/>
              <w:right w:val="single" w:sz="8" w:space="0" w:color="auto"/>
            </w:tcBorders>
            <w:shd w:val="clear" w:color="000000" w:fill="BDD6EE"/>
            <w:vAlign w:val="center"/>
            <w:hideMark/>
          </w:tcPr>
          <w:p w:rsidR="00D848A0" w:rsidRPr="006C0B61"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Lisanslı şirketlere satış yapan şirket sayısı</w:t>
            </w:r>
          </w:p>
        </w:tc>
        <w:tc>
          <w:tcPr>
            <w:tcW w:w="2694" w:type="dxa"/>
            <w:tcBorders>
              <w:top w:val="single" w:sz="8" w:space="0" w:color="auto"/>
              <w:left w:val="nil"/>
              <w:bottom w:val="single" w:sz="8" w:space="0" w:color="auto"/>
              <w:right w:val="single" w:sz="8" w:space="0" w:color="auto"/>
            </w:tcBorders>
            <w:shd w:val="clear" w:color="000000" w:fill="BDD6EE"/>
            <w:vAlign w:val="center"/>
            <w:hideMark/>
          </w:tcPr>
          <w:p w:rsidR="00D848A0" w:rsidRPr="006C0B61"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Lisanslı şirketlere yapılan satış miktarı</w:t>
            </w:r>
          </w:p>
        </w:tc>
      </w:tr>
      <w:tr w:rsidR="00D848A0" w:rsidRPr="006C0B61" w:rsidTr="003B5A70">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D848A0" w:rsidRPr="006C0B61" w:rsidRDefault="00D848A0" w:rsidP="003B5A70">
            <w:pPr>
              <w:spacing w:after="0" w:line="240" w:lineRule="auto"/>
              <w:jc w:val="both"/>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Uzun Dönemli İthalat Lisansı</w:t>
            </w:r>
          </w:p>
        </w:tc>
        <w:tc>
          <w:tcPr>
            <w:tcW w:w="268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8</w:t>
            </w:r>
          </w:p>
        </w:tc>
        <w:tc>
          <w:tcPr>
            <w:tcW w:w="269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29.279,71</w:t>
            </w:r>
          </w:p>
        </w:tc>
      </w:tr>
      <w:tr w:rsidR="00D848A0" w:rsidRPr="006C0B61" w:rsidTr="003B5A70">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D848A0" w:rsidRPr="006C0B61" w:rsidRDefault="00D848A0" w:rsidP="003B5A70">
            <w:pPr>
              <w:spacing w:after="0" w:line="240" w:lineRule="auto"/>
              <w:jc w:val="both"/>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Toptan Satış Lisansı (Üretim Harici)</w:t>
            </w:r>
          </w:p>
        </w:tc>
        <w:tc>
          <w:tcPr>
            <w:tcW w:w="268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17</w:t>
            </w:r>
          </w:p>
        </w:tc>
        <w:tc>
          <w:tcPr>
            <w:tcW w:w="269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6.841,54</w:t>
            </w:r>
          </w:p>
        </w:tc>
      </w:tr>
      <w:tr w:rsidR="00D848A0" w:rsidRPr="006C0B61" w:rsidTr="003B5A70">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D848A0" w:rsidRPr="006C0B61" w:rsidRDefault="00D848A0" w:rsidP="003B5A70">
            <w:pPr>
              <w:spacing w:after="0" w:line="240" w:lineRule="auto"/>
              <w:jc w:val="both"/>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Spot (LNG) İthalat Lisansı</w:t>
            </w:r>
          </w:p>
        </w:tc>
        <w:tc>
          <w:tcPr>
            <w:tcW w:w="268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13</w:t>
            </w:r>
          </w:p>
        </w:tc>
        <w:tc>
          <w:tcPr>
            <w:tcW w:w="269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5.245,77</w:t>
            </w:r>
          </w:p>
        </w:tc>
      </w:tr>
      <w:tr w:rsidR="00D848A0" w:rsidRPr="006C0B61" w:rsidTr="003B5A70">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D848A0" w:rsidRPr="006C0B61" w:rsidRDefault="00D848A0" w:rsidP="003B5A70">
            <w:pPr>
              <w:spacing w:after="0" w:line="240" w:lineRule="auto"/>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To</w:t>
            </w:r>
            <w:r>
              <w:rPr>
                <w:rFonts w:ascii="Times New Roman" w:eastAsia="Times New Roman" w:hAnsi="Times New Roman" w:cs="Times New Roman"/>
                <w:color w:val="000000"/>
                <w:sz w:val="24"/>
                <w:szCs w:val="24"/>
                <w:lang w:eastAsia="tr-TR"/>
              </w:rPr>
              <w:t>ptan Satış Lisansı (Üretim</w:t>
            </w:r>
            <w:r w:rsidRPr="006C0B61">
              <w:rPr>
                <w:rFonts w:ascii="Times New Roman" w:eastAsia="Times New Roman" w:hAnsi="Times New Roman" w:cs="Times New Roman"/>
                <w:color w:val="000000"/>
                <w:sz w:val="24"/>
                <w:szCs w:val="24"/>
                <w:lang w:eastAsia="tr-TR"/>
              </w:rPr>
              <w:t>)</w:t>
            </w:r>
          </w:p>
        </w:tc>
        <w:tc>
          <w:tcPr>
            <w:tcW w:w="268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6269EE">
            <w:pPr>
              <w:spacing w:after="0" w:line="240" w:lineRule="auto"/>
              <w:jc w:val="center"/>
              <w:rPr>
                <w:rFonts w:ascii="Times New Roman" w:eastAsia="Times New Roman" w:hAnsi="Times New Roman" w:cs="Times New Roman"/>
                <w:color w:val="000000"/>
                <w:sz w:val="24"/>
                <w:szCs w:val="24"/>
                <w:lang w:eastAsia="tr-TR"/>
              </w:rPr>
            </w:pPr>
            <w:r w:rsidRPr="004A6D93">
              <w:rPr>
                <w:rFonts w:ascii="Times New Roman" w:eastAsia="Times New Roman" w:hAnsi="Times New Roman" w:cs="Times New Roman"/>
                <w:color w:val="000000"/>
                <w:sz w:val="24"/>
                <w:szCs w:val="24"/>
                <w:lang w:eastAsia="tr-TR"/>
              </w:rPr>
              <w:t>1</w:t>
            </w:r>
            <w:r w:rsidR="006269EE">
              <w:rPr>
                <w:rFonts w:ascii="Times New Roman" w:eastAsia="Times New Roman" w:hAnsi="Times New Roman" w:cs="Times New Roman"/>
                <w:color w:val="000000"/>
                <w:sz w:val="24"/>
                <w:szCs w:val="24"/>
                <w:lang w:eastAsia="tr-TR"/>
              </w:rPr>
              <w:t>2</w:t>
            </w:r>
          </w:p>
        </w:tc>
        <w:tc>
          <w:tcPr>
            <w:tcW w:w="269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157,65</w:t>
            </w:r>
          </w:p>
        </w:tc>
      </w:tr>
      <w:tr w:rsidR="00D848A0" w:rsidRPr="006C0B61" w:rsidTr="003B5A70">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D848A0" w:rsidRPr="006C0B61" w:rsidRDefault="00D848A0" w:rsidP="003B5A70">
            <w:pPr>
              <w:spacing w:after="0" w:line="240" w:lineRule="auto"/>
              <w:jc w:val="both"/>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Toplam</w:t>
            </w:r>
          </w:p>
        </w:tc>
        <w:tc>
          <w:tcPr>
            <w:tcW w:w="2684" w:type="dxa"/>
            <w:tcBorders>
              <w:top w:val="nil"/>
              <w:left w:val="nil"/>
              <w:bottom w:val="single" w:sz="8" w:space="0" w:color="auto"/>
              <w:right w:val="single" w:sz="8" w:space="0" w:color="auto"/>
            </w:tcBorders>
            <w:shd w:val="clear" w:color="auto" w:fill="auto"/>
            <w:noWrap/>
            <w:vAlign w:val="center"/>
            <w:hideMark/>
          </w:tcPr>
          <w:p w:rsidR="00D848A0" w:rsidRPr="006C0B61" w:rsidRDefault="006269EE" w:rsidP="003B5A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w:t>
            </w:r>
          </w:p>
        </w:tc>
        <w:tc>
          <w:tcPr>
            <w:tcW w:w="2694" w:type="dxa"/>
            <w:tcBorders>
              <w:top w:val="nil"/>
              <w:left w:val="nil"/>
              <w:bottom w:val="single" w:sz="8" w:space="0" w:color="auto"/>
              <w:right w:val="single" w:sz="8" w:space="0" w:color="auto"/>
            </w:tcBorders>
            <w:shd w:val="clear" w:color="auto" w:fill="auto"/>
            <w:noWrap/>
            <w:vAlign w:val="center"/>
            <w:hideMark/>
          </w:tcPr>
          <w:p w:rsidR="00D848A0" w:rsidRPr="006C0B61"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41.524,67</w:t>
            </w:r>
          </w:p>
        </w:tc>
      </w:tr>
    </w:tbl>
    <w:p w:rsidR="00D848A0" w:rsidRDefault="00D848A0" w:rsidP="00D848A0">
      <w:pPr>
        <w:tabs>
          <w:tab w:val="left" w:pos="993"/>
        </w:tabs>
        <w:spacing w:before="120" w:after="120" w:line="360" w:lineRule="auto"/>
        <w:jc w:val="both"/>
        <w:rPr>
          <w:rFonts w:ascii="Times New Roman" w:eastAsia="Times New Roman" w:hAnsi="Times New Roman" w:cs="Times New Roman"/>
          <w:noProof/>
          <w:sz w:val="24"/>
          <w:szCs w:val="24"/>
          <w:lang w:eastAsia="tr-TR"/>
        </w:rPr>
      </w:pPr>
    </w:p>
    <w:p w:rsidR="00D848A0" w:rsidRPr="00E164B2" w:rsidRDefault="00D848A0" w:rsidP="00D848A0">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noProof/>
          <w:sz w:val="24"/>
          <w:szCs w:val="24"/>
          <w:lang w:eastAsia="tr-TR"/>
        </w:rPr>
        <w:t>Lisanslı şirketlere yapılan satışların lisans türlerine g</w:t>
      </w:r>
      <w:r w:rsidR="00CB7261">
        <w:rPr>
          <w:rFonts w:ascii="Times New Roman" w:eastAsia="Times New Roman" w:hAnsi="Times New Roman" w:cs="Times New Roman"/>
          <w:noProof/>
          <w:sz w:val="24"/>
          <w:szCs w:val="24"/>
          <w:lang w:eastAsia="tr-TR"/>
        </w:rPr>
        <w:t>öre oransal dağılımı aşağıdaki ş</w:t>
      </w:r>
      <w:r w:rsidRPr="00E164B2">
        <w:rPr>
          <w:rFonts w:ascii="Times New Roman" w:eastAsia="Times New Roman" w:hAnsi="Times New Roman" w:cs="Times New Roman"/>
          <w:noProof/>
          <w:sz w:val="24"/>
          <w:szCs w:val="24"/>
          <w:lang w:eastAsia="tr-TR"/>
        </w:rPr>
        <w:t xml:space="preserve">ekilde verilmektedir. </w:t>
      </w:r>
    </w:p>
    <w:p w:rsidR="00D848A0" w:rsidRPr="00E164B2" w:rsidRDefault="00D848A0" w:rsidP="00D848A0">
      <w:pPr>
        <w:tabs>
          <w:tab w:val="left" w:pos="993"/>
        </w:tabs>
        <w:spacing w:before="120" w:after="120" w:line="360" w:lineRule="auto"/>
        <w:jc w:val="center"/>
        <w:rPr>
          <w:rFonts w:ascii="Times New Roman" w:eastAsia="Times New Roman" w:hAnsi="Times New Roman" w:cs="Times New Roman"/>
          <w:noProof/>
          <w:sz w:val="24"/>
          <w:szCs w:val="24"/>
          <w:lang w:eastAsia="tr-TR"/>
        </w:rPr>
      </w:pPr>
      <w:r w:rsidRPr="00B14C9E">
        <w:rPr>
          <w:noProof/>
          <w:lang w:eastAsia="tr-TR"/>
        </w:rPr>
        <w:lastRenderedPageBreak/>
        <w:drawing>
          <wp:inline distT="0" distB="0" distL="0" distR="0" wp14:anchorId="6D729DCA" wp14:editId="611C52C8">
            <wp:extent cx="5924550" cy="2495550"/>
            <wp:effectExtent l="0" t="0" r="19050"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D848A0" w:rsidRPr="00A66AF4" w:rsidRDefault="00D848A0" w:rsidP="00D848A0">
      <w:pPr>
        <w:pStyle w:val="Balk6"/>
        <w:rPr>
          <w:szCs w:val="24"/>
        </w:rPr>
      </w:pPr>
      <w:bookmarkStart w:id="95" w:name="_Toc493166781"/>
      <w:bookmarkStart w:id="96" w:name="_Toc512611483"/>
      <w:r w:rsidRPr="00E164B2">
        <w:t>Şekil 4.2:</w:t>
      </w:r>
      <w:r w:rsidRPr="00E164B2">
        <w:rPr>
          <w:noProof/>
        </w:rPr>
        <w:t xml:space="preserve"> </w:t>
      </w:r>
      <w:r>
        <w:t>2017</w:t>
      </w:r>
      <w:r w:rsidRPr="006C0B61">
        <w:t xml:space="preserve"> Yılı Boru Gazı Toptan Satışlarının Gaz Alımı Yapan Şirketlerin Lisans Türlerine Göre Dağılımı(%)</w:t>
      </w:r>
      <w:bookmarkEnd w:id="95"/>
      <w:bookmarkEnd w:id="96"/>
    </w:p>
    <w:p w:rsidR="00D848A0" w:rsidRPr="00E164B2" w:rsidRDefault="00D848A0" w:rsidP="000B125E">
      <w:pPr>
        <w:pStyle w:val="11ilebalayanlar"/>
      </w:pPr>
      <w:bookmarkStart w:id="97" w:name="_Toc417917637"/>
      <w:bookmarkStart w:id="98" w:name="_Toc493166605"/>
      <w:bookmarkStart w:id="99" w:name="_Toc512611135"/>
      <w:r w:rsidRPr="00E164B2">
        <w:t>4.</w:t>
      </w:r>
      <w:r w:rsidR="000B125E">
        <w:t>3</w:t>
      </w:r>
      <w:r w:rsidRPr="00E164B2">
        <w:t xml:space="preserve"> LNG Toptan Satışı</w:t>
      </w:r>
      <w:bookmarkEnd w:id="97"/>
      <w:bookmarkEnd w:id="98"/>
      <w:bookmarkEnd w:id="99"/>
    </w:p>
    <w:p w:rsidR="00D848A0" w:rsidRPr="00E164B2" w:rsidRDefault="00D848A0" w:rsidP="00D848A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rsidR="00D848A0" w:rsidRPr="007E2AFF" w:rsidRDefault="00D848A0" w:rsidP="00D848A0">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w:t>
      </w:r>
      <w:r>
        <w:rPr>
          <w:rFonts w:ascii="Times New Roman" w:eastAsia="Times New Roman" w:hAnsi="Times New Roman" w:cs="Times New Roman"/>
          <w:color w:val="000000"/>
          <w:sz w:val="24"/>
          <w:szCs w:val="24"/>
          <w:lang w:eastAsia="tr-TR"/>
        </w:rPr>
        <w:t xml:space="preserve">yine </w:t>
      </w:r>
      <w:r w:rsidRPr="00E164B2">
        <w:rPr>
          <w:rFonts w:ascii="Times New Roman" w:eastAsia="Times New Roman" w:hAnsi="Times New Roman" w:cs="Times New Roman"/>
          <w:color w:val="000000"/>
          <w:sz w:val="24"/>
          <w:szCs w:val="24"/>
          <w:lang w:eastAsia="tr-TR"/>
        </w:rPr>
        <w:t>LNG formunda</w:t>
      </w:r>
      <w:r>
        <w:rPr>
          <w:rFonts w:ascii="Times New Roman" w:eastAsia="Times New Roman" w:hAnsi="Times New Roman" w:cs="Times New Roman"/>
          <w:color w:val="000000"/>
          <w:sz w:val="24"/>
          <w:szCs w:val="24"/>
          <w:lang w:eastAsia="tr-TR"/>
        </w:rPr>
        <w:t xml:space="preserve"> ve kara tankerleri vasıtasıyla</w:t>
      </w:r>
      <w:r w:rsidRPr="00E164B2">
        <w:rPr>
          <w:rFonts w:ascii="Times New Roman" w:eastAsia="Times New Roman" w:hAnsi="Times New Roman" w:cs="Times New Roman"/>
          <w:color w:val="000000"/>
          <w:sz w:val="24"/>
          <w:szCs w:val="24"/>
          <w:lang w:eastAsia="tr-TR"/>
        </w:rPr>
        <w:t xml:space="preserve"> piyasaya satışını gerçekleştiren </w:t>
      </w:r>
      <w:r>
        <w:rPr>
          <w:rFonts w:ascii="Times New Roman" w:eastAsia="Times New Roman" w:hAnsi="Times New Roman" w:cs="Times New Roman"/>
          <w:color w:val="000000"/>
          <w:sz w:val="24"/>
          <w:szCs w:val="24"/>
          <w:lang w:eastAsia="tr-TR"/>
        </w:rPr>
        <w:t xml:space="preserve">toptan </w:t>
      </w:r>
      <w:proofErr w:type="gramStart"/>
      <w:r>
        <w:rPr>
          <w:rFonts w:ascii="Times New Roman" w:eastAsia="Times New Roman" w:hAnsi="Times New Roman" w:cs="Times New Roman"/>
          <w:color w:val="000000"/>
          <w:sz w:val="24"/>
          <w:szCs w:val="24"/>
          <w:lang w:eastAsia="tr-TR"/>
        </w:rPr>
        <w:t>s</w:t>
      </w:r>
      <w:r w:rsidRPr="006E7AF3">
        <w:rPr>
          <w:rFonts w:ascii="Times New Roman" w:eastAsia="Times New Roman" w:hAnsi="Times New Roman" w:cs="Times New Roman"/>
          <w:color w:val="000000"/>
          <w:sz w:val="24"/>
          <w:szCs w:val="24"/>
          <w:lang w:eastAsia="tr-TR"/>
        </w:rPr>
        <w:t xml:space="preserve">atış  </w:t>
      </w:r>
      <w:r>
        <w:rPr>
          <w:rFonts w:ascii="Times New Roman" w:eastAsia="Times New Roman" w:hAnsi="Times New Roman" w:cs="Times New Roman"/>
          <w:color w:val="000000" w:themeColor="text1"/>
          <w:sz w:val="24"/>
          <w:szCs w:val="24"/>
          <w:lang w:eastAsia="tr-TR"/>
        </w:rPr>
        <w:t>ve</w:t>
      </w:r>
      <w:proofErr w:type="gramEnd"/>
      <w:r>
        <w:rPr>
          <w:rFonts w:ascii="Times New Roman" w:eastAsia="Times New Roman" w:hAnsi="Times New Roman" w:cs="Times New Roman"/>
          <w:color w:val="000000" w:themeColor="text1"/>
          <w:sz w:val="24"/>
          <w:szCs w:val="24"/>
          <w:lang w:eastAsia="tr-TR"/>
        </w:rPr>
        <w:t xml:space="preserve"> i</w:t>
      </w:r>
      <w:r w:rsidRPr="00684A10">
        <w:rPr>
          <w:rFonts w:ascii="Times New Roman" w:eastAsia="Times New Roman" w:hAnsi="Times New Roman" w:cs="Times New Roman"/>
          <w:color w:val="000000" w:themeColor="text1"/>
          <w:sz w:val="24"/>
          <w:szCs w:val="24"/>
          <w:lang w:eastAsia="tr-TR"/>
        </w:rPr>
        <w:t xml:space="preserve">thalat </w:t>
      </w:r>
      <w:r>
        <w:rPr>
          <w:rFonts w:ascii="Times New Roman" w:eastAsia="Times New Roman" w:hAnsi="Times New Roman" w:cs="Times New Roman"/>
          <w:color w:val="000000"/>
          <w:sz w:val="24"/>
          <w:szCs w:val="24"/>
          <w:lang w:eastAsia="tr-TR"/>
        </w:rPr>
        <w:t>lisansı s</w:t>
      </w:r>
      <w:r w:rsidRPr="006E7AF3">
        <w:rPr>
          <w:rFonts w:ascii="Times New Roman" w:eastAsia="Times New Roman" w:hAnsi="Times New Roman" w:cs="Times New Roman"/>
          <w:color w:val="000000"/>
          <w:sz w:val="24"/>
          <w:szCs w:val="24"/>
          <w:lang w:eastAsia="tr-TR"/>
        </w:rPr>
        <w:t>ahibi şirketlerin</w:t>
      </w:r>
      <w:r w:rsidRPr="00E164B2">
        <w:rPr>
          <w:rFonts w:ascii="Times New Roman" w:eastAsia="Times New Roman" w:hAnsi="Times New Roman" w:cs="Times New Roman"/>
          <w:color w:val="000000"/>
          <w:sz w:val="24"/>
          <w:szCs w:val="24"/>
          <w:lang w:eastAsia="tr-TR"/>
        </w:rPr>
        <w:t xml:space="preserve"> 201</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yılındaki </w:t>
      </w:r>
      <w:r>
        <w:rPr>
          <w:rFonts w:ascii="Times New Roman" w:eastAsia="Times New Roman" w:hAnsi="Times New Roman" w:cs="Times New Roman"/>
          <w:color w:val="000000"/>
          <w:sz w:val="24"/>
          <w:szCs w:val="24"/>
          <w:lang w:eastAsia="tr-TR"/>
        </w:rPr>
        <w:t xml:space="preserve">toptan </w:t>
      </w:r>
      <w:r w:rsidRPr="00E164B2">
        <w:rPr>
          <w:rFonts w:ascii="Times New Roman" w:eastAsia="Times New Roman" w:hAnsi="Times New Roman" w:cs="Times New Roman"/>
          <w:color w:val="000000"/>
          <w:sz w:val="24"/>
          <w:szCs w:val="24"/>
          <w:lang w:eastAsia="tr-TR"/>
        </w:rPr>
        <w:t xml:space="preserve">satış miktarı  </w:t>
      </w:r>
      <w:r>
        <w:rPr>
          <w:rFonts w:ascii="Times New Roman" w:eastAsia="Times New Roman" w:hAnsi="Times New Roman" w:cs="Times New Roman"/>
          <w:color w:val="000000"/>
          <w:sz w:val="24"/>
          <w:szCs w:val="24"/>
          <w:lang w:eastAsia="tr-TR"/>
        </w:rPr>
        <w:t>660,07</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201</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yılında </w:t>
      </w:r>
      <w:r>
        <w:rPr>
          <w:rFonts w:ascii="Times New Roman" w:eastAsia="Times New Roman" w:hAnsi="Times New Roman" w:cs="Times New Roman"/>
          <w:color w:val="000000"/>
          <w:sz w:val="24"/>
          <w:szCs w:val="24"/>
          <w:lang w:eastAsia="tr-TR"/>
        </w:rPr>
        <w:t xml:space="preserve">7 adet lisans sahibi </w:t>
      </w:r>
      <w:r w:rsidRPr="00E164B2">
        <w:rPr>
          <w:rFonts w:ascii="Times New Roman" w:eastAsia="Times New Roman" w:hAnsi="Times New Roman" w:cs="Times New Roman"/>
          <w:color w:val="000000"/>
          <w:sz w:val="24"/>
          <w:szCs w:val="24"/>
          <w:lang w:eastAsia="tr-TR"/>
        </w:rPr>
        <w:t xml:space="preserve">tarafından LNG formunda </w:t>
      </w:r>
      <w:r>
        <w:rPr>
          <w:rFonts w:ascii="Times New Roman" w:eastAsia="Times New Roman" w:hAnsi="Times New Roman" w:cs="Times New Roman"/>
          <w:color w:val="000000"/>
          <w:sz w:val="24"/>
          <w:szCs w:val="24"/>
          <w:lang w:eastAsia="tr-TR"/>
        </w:rPr>
        <w:t>gerçekleştirilen toptan doğal gaz satışı,</w:t>
      </w:r>
      <w:r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noProof/>
          <w:sz w:val="24"/>
          <w:szCs w:val="24"/>
          <w:lang w:eastAsia="tr-TR"/>
        </w:rPr>
        <w:t>lisans tür</w:t>
      </w:r>
      <w:r>
        <w:rPr>
          <w:rFonts w:ascii="Times New Roman" w:eastAsia="Times New Roman" w:hAnsi="Times New Roman" w:cs="Times New Roman"/>
          <w:noProof/>
          <w:sz w:val="24"/>
          <w:szCs w:val="24"/>
          <w:lang w:eastAsia="tr-TR"/>
        </w:rPr>
        <w:t xml:space="preserve">lerine göre miktar olarak </w:t>
      </w:r>
      <w:r w:rsidRPr="00E164B2">
        <w:rPr>
          <w:rFonts w:ascii="Times New Roman" w:eastAsia="Times New Roman" w:hAnsi="Times New Roman" w:cs="Times New Roman"/>
          <w:noProof/>
          <w:sz w:val="24"/>
          <w:szCs w:val="24"/>
          <w:lang w:eastAsia="tr-TR"/>
        </w:rPr>
        <w:t>Tablo 4</w:t>
      </w:r>
      <w:r>
        <w:rPr>
          <w:rFonts w:ascii="Times New Roman" w:eastAsia="Times New Roman" w:hAnsi="Times New Roman" w:cs="Times New Roman"/>
          <w:noProof/>
          <w:sz w:val="24"/>
          <w:szCs w:val="24"/>
          <w:lang w:eastAsia="tr-TR"/>
        </w:rPr>
        <w:t>.2</w:t>
      </w:r>
      <w:r w:rsidR="000B125E">
        <w:rPr>
          <w:rFonts w:ascii="Times New Roman" w:eastAsia="Times New Roman" w:hAnsi="Times New Roman" w:cs="Times New Roman"/>
          <w:noProof/>
          <w:sz w:val="24"/>
          <w:szCs w:val="24"/>
          <w:lang w:eastAsia="tr-TR"/>
        </w:rPr>
        <w:t>’</w:t>
      </w:r>
      <w:r w:rsidRPr="00E164B2">
        <w:rPr>
          <w:rFonts w:ascii="Times New Roman" w:eastAsia="Times New Roman" w:hAnsi="Times New Roman" w:cs="Times New Roman"/>
          <w:noProof/>
          <w:sz w:val="24"/>
          <w:szCs w:val="24"/>
          <w:lang w:eastAsia="tr-TR"/>
        </w:rPr>
        <w:t xml:space="preserve">de gösterilmektedir. </w:t>
      </w:r>
    </w:p>
    <w:p w:rsidR="00D848A0" w:rsidRPr="00495DC9" w:rsidRDefault="00D848A0" w:rsidP="00D848A0">
      <w:pPr>
        <w:pStyle w:val="Balk5"/>
      </w:pPr>
      <w:bookmarkStart w:id="100" w:name="_Toc493166645"/>
      <w:bookmarkStart w:id="101" w:name="_Toc512611301"/>
      <w:r w:rsidRPr="00E164B2">
        <w:t xml:space="preserve">Tablo 4.2:  </w:t>
      </w:r>
      <w:r>
        <w:t xml:space="preserve">LNG </w:t>
      </w:r>
      <w:r w:rsidRPr="00812D89">
        <w:t>Olarak Yapılan Toptan Satışların Lisans Türüne Göre Miktarları (Milyon Sm</w:t>
      </w:r>
      <w:r w:rsidRPr="003A0F4E">
        <w:rPr>
          <w:vertAlign w:val="superscript"/>
        </w:rPr>
        <w:t>3</w:t>
      </w:r>
      <w:r w:rsidRPr="00812D89">
        <w:t>)</w:t>
      </w:r>
      <w:bookmarkEnd w:id="100"/>
      <w:bookmarkEnd w:id="101"/>
    </w:p>
    <w:tbl>
      <w:tblPr>
        <w:tblW w:w="5000" w:type="pct"/>
        <w:tblLayout w:type="fixed"/>
        <w:tblCellMar>
          <w:left w:w="70" w:type="dxa"/>
          <w:right w:w="70" w:type="dxa"/>
        </w:tblCellMar>
        <w:tblLook w:val="04A0" w:firstRow="1" w:lastRow="0" w:firstColumn="1" w:lastColumn="0" w:noHBand="0" w:noVBand="1"/>
      </w:tblPr>
      <w:tblGrid>
        <w:gridCol w:w="3274"/>
        <w:gridCol w:w="2722"/>
        <w:gridCol w:w="3338"/>
      </w:tblGrid>
      <w:tr w:rsidR="00D848A0" w:rsidRPr="00666FCF" w:rsidTr="003B5A70">
        <w:trPr>
          <w:trHeight w:val="330"/>
        </w:trPr>
        <w:tc>
          <w:tcPr>
            <w:tcW w:w="1754" w:type="pct"/>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D848A0" w:rsidRPr="00666FCF"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Lisans türü</w:t>
            </w:r>
          </w:p>
        </w:tc>
        <w:tc>
          <w:tcPr>
            <w:tcW w:w="1458" w:type="pct"/>
            <w:tcBorders>
              <w:top w:val="single" w:sz="8" w:space="0" w:color="auto"/>
              <w:left w:val="nil"/>
              <w:bottom w:val="single" w:sz="8" w:space="0" w:color="auto"/>
              <w:right w:val="single" w:sz="8" w:space="0" w:color="auto"/>
            </w:tcBorders>
            <w:shd w:val="clear" w:color="000000" w:fill="BDD6EE"/>
            <w:noWrap/>
            <w:vAlign w:val="center"/>
            <w:hideMark/>
          </w:tcPr>
          <w:p w:rsidR="00D848A0" w:rsidRPr="00666FCF"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Lisanslı şirketlere satış yapan şirket sayısı</w:t>
            </w:r>
          </w:p>
        </w:tc>
        <w:tc>
          <w:tcPr>
            <w:tcW w:w="1788" w:type="pct"/>
            <w:tcBorders>
              <w:top w:val="single" w:sz="8" w:space="0" w:color="auto"/>
              <w:left w:val="nil"/>
              <w:bottom w:val="single" w:sz="8" w:space="0" w:color="auto"/>
              <w:right w:val="single" w:sz="8" w:space="0" w:color="auto"/>
            </w:tcBorders>
            <w:shd w:val="clear" w:color="000000" w:fill="BDD6EE"/>
            <w:noWrap/>
            <w:vAlign w:val="center"/>
            <w:hideMark/>
          </w:tcPr>
          <w:p w:rsidR="00D848A0" w:rsidRPr="00666FCF"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Lisanslı şirketlere yapılan satış miktarı</w:t>
            </w:r>
          </w:p>
        </w:tc>
      </w:tr>
      <w:tr w:rsidR="00D848A0" w:rsidRPr="00666FCF" w:rsidTr="003B5A70">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both"/>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Spot (LNG) İthalat Lisansı</w:t>
            </w:r>
          </w:p>
        </w:tc>
        <w:tc>
          <w:tcPr>
            <w:tcW w:w="145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427,17</w:t>
            </w:r>
          </w:p>
        </w:tc>
      </w:tr>
      <w:tr w:rsidR="00D848A0" w:rsidRPr="00666FCF" w:rsidTr="003B5A70">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both"/>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Uzun Dönemli İthalat Lisansı</w:t>
            </w:r>
          </w:p>
        </w:tc>
        <w:tc>
          <w:tcPr>
            <w:tcW w:w="145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226,34</w:t>
            </w:r>
          </w:p>
        </w:tc>
      </w:tr>
      <w:tr w:rsidR="00D848A0" w:rsidRPr="00666FCF" w:rsidTr="003B5A70">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both"/>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Toptan Satış Lisansı</w:t>
            </w:r>
          </w:p>
        </w:tc>
        <w:tc>
          <w:tcPr>
            <w:tcW w:w="145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5</w:t>
            </w:r>
          </w:p>
        </w:tc>
        <w:tc>
          <w:tcPr>
            <w:tcW w:w="178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6,56</w:t>
            </w:r>
          </w:p>
        </w:tc>
      </w:tr>
      <w:tr w:rsidR="00D848A0" w:rsidRPr="00666FCF" w:rsidTr="003B5A70">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both"/>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Toplam</w:t>
            </w:r>
          </w:p>
        </w:tc>
        <w:tc>
          <w:tcPr>
            <w:tcW w:w="145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7</w:t>
            </w:r>
          </w:p>
        </w:tc>
        <w:tc>
          <w:tcPr>
            <w:tcW w:w="1788" w:type="pct"/>
            <w:tcBorders>
              <w:top w:val="nil"/>
              <w:left w:val="nil"/>
              <w:bottom w:val="single" w:sz="8" w:space="0" w:color="auto"/>
              <w:right w:val="single" w:sz="8" w:space="0" w:color="auto"/>
            </w:tcBorders>
            <w:shd w:val="clear" w:color="auto" w:fill="auto"/>
            <w:noWrap/>
            <w:vAlign w:val="center"/>
            <w:hideMark/>
          </w:tcPr>
          <w:p w:rsidR="00D848A0" w:rsidRPr="00666FCF" w:rsidRDefault="00D848A0" w:rsidP="003B5A7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660,07</w:t>
            </w:r>
          </w:p>
        </w:tc>
      </w:tr>
    </w:tbl>
    <w:p w:rsidR="00D848A0" w:rsidRPr="00E164B2" w:rsidRDefault="00D848A0" w:rsidP="00D848A0">
      <w:pPr>
        <w:pStyle w:val="11ilebalayanlar"/>
      </w:pPr>
      <w:bookmarkStart w:id="102" w:name="_Toc417917655"/>
      <w:bookmarkStart w:id="103" w:name="_Toc493166606"/>
      <w:bookmarkStart w:id="104" w:name="_Toc512611136"/>
      <w:r w:rsidRPr="00E164B2">
        <w:lastRenderedPageBreak/>
        <w:t>4.</w:t>
      </w:r>
      <w:r w:rsidR="000B125E">
        <w:t>4</w:t>
      </w:r>
      <w:r w:rsidRPr="00E164B2">
        <w:t xml:space="preserve"> Doğal Gaz Piyasasında Faaliyet Gösteren Lisans Sahipleri Arasındaki Doğal Gaz Ticareti</w:t>
      </w:r>
      <w:bookmarkEnd w:id="102"/>
      <w:bookmarkEnd w:id="103"/>
      <w:bookmarkEnd w:id="104"/>
    </w:p>
    <w:p w:rsidR="00D848A0" w:rsidRPr="00E164B2" w:rsidRDefault="00D848A0" w:rsidP="00D848A0">
      <w:pPr>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kendi aralarında satışını yaptıkları gaz mikta</w:t>
      </w:r>
      <w:r w:rsidR="005C2422">
        <w:rPr>
          <w:rFonts w:ascii="Times New Roman" w:hAnsi="Times New Roman" w:cs="Times New Roman"/>
          <w:sz w:val="24"/>
          <w:szCs w:val="24"/>
        </w:rPr>
        <w:t xml:space="preserve">rı Tablo 4.3’te verilmektedir. </w:t>
      </w:r>
    </w:p>
    <w:p w:rsidR="00D848A0" w:rsidRPr="006B5C5A" w:rsidRDefault="00D848A0" w:rsidP="006269EE">
      <w:pPr>
        <w:pStyle w:val="Balk5"/>
      </w:pPr>
      <w:bookmarkStart w:id="105" w:name="_Toc417636609"/>
      <w:bookmarkStart w:id="106" w:name="_Toc418324658"/>
      <w:bookmarkStart w:id="107" w:name="_Toc493166646"/>
      <w:bookmarkStart w:id="108" w:name="_Toc512611302"/>
      <w:r w:rsidRPr="00295183">
        <w:t>Tablo 4.3: 201</w:t>
      </w:r>
      <w:r>
        <w:t>7</w:t>
      </w:r>
      <w:r w:rsidRPr="00295183">
        <w:t xml:space="preserve"> Yılında Doğal Gaz Piyasasında Faaliyet Gösteren Lisans Sahiplerinin Aralarında Yaptıkları Toplam Doğal Gaz Satış Miktarı (Milyon Sm</w:t>
      </w:r>
      <w:r w:rsidRPr="00295183">
        <w:rPr>
          <w:vertAlign w:val="superscript"/>
        </w:rPr>
        <w:t>3</w:t>
      </w:r>
      <w:r w:rsidRPr="00295183">
        <w:t>)</w:t>
      </w:r>
      <w:bookmarkEnd w:id="105"/>
      <w:bookmarkEnd w:id="106"/>
      <w:bookmarkEnd w:id="107"/>
      <w:bookmarkEnd w:id="108"/>
    </w:p>
    <w:tbl>
      <w:tblPr>
        <w:tblW w:w="5800" w:type="dxa"/>
        <w:jc w:val="center"/>
        <w:tblCellMar>
          <w:left w:w="70" w:type="dxa"/>
          <w:right w:w="70" w:type="dxa"/>
        </w:tblCellMar>
        <w:tblLook w:val="04A0" w:firstRow="1" w:lastRow="0" w:firstColumn="1" w:lastColumn="0" w:noHBand="0" w:noVBand="1"/>
      </w:tblPr>
      <w:tblGrid>
        <w:gridCol w:w="4120"/>
        <w:gridCol w:w="1680"/>
      </w:tblGrid>
      <w:tr w:rsidR="00D848A0" w:rsidRPr="00D848A0" w:rsidTr="00D848A0">
        <w:trPr>
          <w:trHeight w:val="330"/>
          <w:jc w:val="center"/>
        </w:trPr>
        <w:tc>
          <w:tcPr>
            <w:tcW w:w="41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848A0" w:rsidRPr="00D848A0" w:rsidRDefault="00D848A0" w:rsidP="00D848A0">
            <w:pPr>
              <w:spacing w:after="0" w:line="240" w:lineRule="auto"/>
              <w:rPr>
                <w:rFonts w:ascii="Times New Roman" w:eastAsia="Times New Roman" w:hAnsi="Times New Roman" w:cs="Times New Roman"/>
                <w:b/>
                <w:bCs/>
                <w:color w:val="FFFFFF"/>
                <w:sz w:val="24"/>
                <w:szCs w:val="24"/>
                <w:lang w:eastAsia="tr-TR"/>
              </w:rPr>
            </w:pPr>
            <w:r w:rsidRPr="00D848A0">
              <w:rPr>
                <w:rFonts w:ascii="Times New Roman" w:eastAsia="Arial" w:hAnsi="Times New Roman" w:cs="Times New Roman"/>
                <w:b/>
                <w:bCs/>
                <w:color w:val="FFFFFF"/>
                <w:sz w:val="24"/>
                <w:szCs w:val="24"/>
                <w:lang w:eastAsia="tr-TR"/>
              </w:rPr>
              <w:t>Lisans Türü</w:t>
            </w:r>
          </w:p>
        </w:tc>
        <w:tc>
          <w:tcPr>
            <w:tcW w:w="1680" w:type="dxa"/>
            <w:tcBorders>
              <w:top w:val="single" w:sz="8" w:space="0" w:color="D3D3D3"/>
              <w:left w:val="nil"/>
              <w:bottom w:val="single" w:sz="8" w:space="0" w:color="D3D3D3"/>
              <w:right w:val="single" w:sz="8" w:space="0" w:color="D3D3D3"/>
            </w:tcBorders>
            <w:shd w:val="clear" w:color="000000" w:fill="6E9ECA"/>
            <w:vAlign w:val="center"/>
            <w:hideMark/>
          </w:tcPr>
          <w:p w:rsidR="00D848A0" w:rsidRPr="00D848A0" w:rsidRDefault="00D848A0" w:rsidP="00D848A0">
            <w:pPr>
              <w:spacing w:after="0" w:line="240" w:lineRule="auto"/>
              <w:jc w:val="center"/>
              <w:rPr>
                <w:rFonts w:ascii="Times New Roman" w:eastAsia="Times New Roman" w:hAnsi="Times New Roman" w:cs="Times New Roman"/>
                <w:b/>
                <w:bCs/>
                <w:color w:val="FFFFFF"/>
                <w:sz w:val="24"/>
                <w:szCs w:val="24"/>
                <w:lang w:eastAsia="tr-TR"/>
              </w:rPr>
            </w:pPr>
            <w:r w:rsidRPr="00D848A0">
              <w:rPr>
                <w:rFonts w:ascii="Times New Roman" w:eastAsia="Times New Roman" w:hAnsi="Times New Roman" w:cs="Times New Roman"/>
                <w:b/>
                <w:bCs/>
                <w:color w:val="FFFFFF"/>
                <w:sz w:val="24"/>
                <w:szCs w:val="24"/>
                <w:lang w:eastAsia="tr-TR"/>
              </w:rPr>
              <w:t>Miktar</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Dağıtım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64,86</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İthalat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35.178,99</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Toptan Satış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7.005,74</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İletim Lisansı</w:t>
            </w:r>
            <w:r w:rsidR="00A43C19">
              <w:rPr>
                <w:rFonts w:ascii="Times New Roman" w:eastAsia="Times New Roman" w:hAnsi="Times New Roman" w:cs="Times New Roman"/>
                <w:b/>
                <w:bCs/>
                <w:color w:val="000000"/>
                <w:sz w:val="24"/>
                <w:szCs w:val="24"/>
                <w:lang w:eastAsia="tr-TR"/>
              </w:rPr>
              <w:t>*</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1.959,72</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Sıkıştırılmış Doğalgaz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37,33</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000000" w:fill="6E9ECA"/>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Toplam</w:t>
            </w:r>
          </w:p>
        </w:tc>
        <w:tc>
          <w:tcPr>
            <w:tcW w:w="1680" w:type="dxa"/>
            <w:tcBorders>
              <w:top w:val="nil"/>
              <w:left w:val="nil"/>
              <w:bottom w:val="single" w:sz="8" w:space="0" w:color="D3D3D3"/>
              <w:right w:val="single" w:sz="8" w:space="0" w:color="D3D3D3"/>
            </w:tcBorders>
            <w:shd w:val="clear" w:color="000000" w:fill="6E9ECA"/>
            <w:vAlign w:val="center"/>
            <w:hideMark/>
          </w:tcPr>
          <w:p w:rsidR="00D848A0" w:rsidRPr="00D848A0" w:rsidRDefault="00D848A0" w:rsidP="00D848A0">
            <w:pPr>
              <w:spacing w:after="0" w:line="240" w:lineRule="auto"/>
              <w:jc w:val="right"/>
              <w:rPr>
                <w:rFonts w:ascii="Times New Roman" w:eastAsia="Times New Roman" w:hAnsi="Times New Roman" w:cs="Times New Roman"/>
                <w:b/>
                <w:bCs/>
                <w:color w:val="333333"/>
                <w:sz w:val="24"/>
                <w:szCs w:val="24"/>
                <w:lang w:eastAsia="tr-TR"/>
              </w:rPr>
            </w:pPr>
            <w:r w:rsidRPr="00D848A0">
              <w:rPr>
                <w:rFonts w:ascii="Times New Roman" w:eastAsia="Times New Roman" w:hAnsi="Times New Roman" w:cs="Times New Roman"/>
                <w:b/>
                <w:bCs/>
                <w:color w:val="333333"/>
                <w:sz w:val="24"/>
                <w:szCs w:val="24"/>
                <w:lang w:eastAsia="tr-TR"/>
              </w:rPr>
              <w:t>44.246,64</w:t>
            </w:r>
          </w:p>
        </w:tc>
      </w:tr>
    </w:tbl>
    <w:p w:rsidR="00D848A0" w:rsidRPr="005C2422" w:rsidRDefault="00A43C19" w:rsidP="00BA69D9">
      <w:pPr>
        <w:jc w:val="both"/>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w:t>
      </w:r>
      <w:r w:rsidR="00BA69D9">
        <w:rPr>
          <w:rFonts w:ascii="Times New Roman" w:eastAsia="Times New Roman" w:hAnsi="Times New Roman" w:cs="Times New Roman"/>
          <w:bCs/>
          <w:i/>
          <w:iCs/>
          <w:sz w:val="20"/>
          <w:szCs w:val="20"/>
        </w:rPr>
        <w:t xml:space="preserve">İletim lisansı sahibi şirket, piyasada toptan satış faaliyeti yürütmemektedir. </w:t>
      </w:r>
      <w:r w:rsidR="006269EE">
        <w:rPr>
          <w:rFonts w:ascii="Times New Roman" w:eastAsia="Times New Roman" w:hAnsi="Times New Roman" w:cs="Times New Roman"/>
          <w:bCs/>
          <w:i/>
          <w:iCs/>
          <w:sz w:val="20"/>
          <w:szCs w:val="20"/>
        </w:rPr>
        <w:t xml:space="preserve">İletim lisansı sahibi şirketin gerçekleştirdiği satışlar dengeleme gazı olarak yapılan satışları kapsamaktadır. </w:t>
      </w:r>
    </w:p>
    <w:p w:rsidR="00D848A0" w:rsidRPr="00D848A0" w:rsidRDefault="00D848A0" w:rsidP="00D848A0">
      <w:pPr>
        <w:jc w:val="both"/>
      </w:pPr>
      <w:r>
        <w:rPr>
          <w:rFonts w:ascii="Times New Roman" w:hAnsi="Times New Roman" w:cs="Times New Roman"/>
          <w:sz w:val="24"/>
          <w:szCs w:val="24"/>
        </w:rPr>
        <w:t xml:space="preserve">2017 yılında lisans sahiplerine yapılan satışların %95,34’ü ithalat ve toptan satış lisansı sahibi şirketler tarafından gerçekleştirilmiştir. İthalat lisansı sahibi şirketlerin yapılan satıştaki payı %79,51 olarak gerçekleşmiştir.  </w:t>
      </w:r>
      <w:r w:rsidRPr="00E164B2">
        <w:rPr>
          <w:rFonts w:ascii="Times New Roman" w:hAnsi="Times New Roman" w:cs="Times New Roman"/>
          <w:sz w:val="24"/>
          <w:szCs w:val="24"/>
        </w:rPr>
        <w:t xml:space="preserve">Yukarıda </w:t>
      </w:r>
      <w:r w:rsidRPr="002B0A58">
        <w:rPr>
          <w:rFonts w:ascii="Times New Roman" w:hAnsi="Times New Roman" w:cs="Times New Roman"/>
          <w:sz w:val="24"/>
          <w:szCs w:val="24"/>
        </w:rPr>
        <w:t xml:space="preserve">belirtilen </w:t>
      </w:r>
      <w:r w:rsidRPr="002B0A58">
        <w:rPr>
          <w:rFonts w:ascii="Times New Roman" w:eastAsia="Segoe UI" w:hAnsi="Times New Roman" w:cs="Times New Roman"/>
          <w:color w:val="333333"/>
          <w:sz w:val="24"/>
          <w:szCs w:val="24"/>
        </w:rPr>
        <w:t xml:space="preserve">44.246,64 </w:t>
      </w:r>
      <w:r w:rsidRPr="002B0A58">
        <w:rPr>
          <w:rFonts w:ascii="Times New Roman" w:hAnsi="Times New Roman" w:cs="Times New Roman"/>
          <w:sz w:val="24"/>
          <w:szCs w:val="24"/>
        </w:rPr>
        <w:t>milyon</w:t>
      </w:r>
      <w:r w:rsidRPr="00E164B2">
        <w:rPr>
          <w:rFonts w:ascii="Times New Roman" w:hAnsi="Times New Roman" w:cs="Times New Roman"/>
          <w:sz w:val="24"/>
          <w:szCs w:val="24"/>
        </w:rPr>
        <w:t xml:space="preserve">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’lük gazı satışa sunan </w:t>
      </w:r>
      <w:r>
        <w:rPr>
          <w:rFonts w:ascii="Times New Roman" w:hAnsi="Times New Roman" w:cs="Times New Roman"/>
          <w:sz w:val="24"/>
          <w:szCs w:val="24"/>
        </w:rPr>
        <w:t xml:space="preserve">89 </w:t>
      </w:r>
      <w:r w:rsidRPr="00E164B2">
        <w:rPr>
          <w:rFonts w:ascii="Times New Roman" w:hAnsi="Times New Roman" w:cs="Times New Roman"/>
          <w:sz w:val="24"/>
          <w:szCs w:val="24"/>
        </w:rPr>
        <w:t>şirket içerisinde en fazla gaz arzını sağlayan 10 şirket Tablo 4.4’te belirtilmektedir.</w:t>
      </w:r>
    </w:p>
    <w:p w:rsidR="00D848A0" w:rsidRPr="00E164B2" w:rsidRDefault="00D848A0" w:rsidP="00D848A0">
      <w:pPr>
        <w:pStyle w:val="Balk5"/>
      </w:pPr>
      <w:bookmarkStart w:id="109" w:name="_Toc417636610"/>
      <w:bookmarkStart w:id="110" w:name="_Toc418324659"/>
      <w:bookmarkStart w:id="111" w:name="_Toc493166647"/>
      <w:bookmarkStart w:id="112" w:name="_Toc512611303"/>
      <w:r w:rsidRPr="002512C7">
        <w:t>Tablo 4.4: 201</w:t>
      </w:r>
      <w:r>
        <w:t>7</w:t>
      </w:r>
      <w:r w:rsidRPr="002512C7">
        <w:t xml:space="preserve"> Yılında Doğal Gaz Piyasasında Faaliyet Gösteren Lisans Sahiplerine En Fazla Doğal Gaz Satan 10 Şirketin Satış Payları (Milyon Sm</w:t>
      </w:r>
      <w:r w:rsidRPr="002512C7">
        <w:rPr>
          <w:vertAlign w:val="superscript"/>
        </w:rPr>
        <w:t>3</w:t>
      </w:r>
      <w:r w:rsidRPr="002512C7">
        <w:t>)</w:t>
      </w:r>
      <w:bookmarkEnd w:id="109"/>
      <w:bookmarkEnd w:id="110"/>
      <w:bookmarkEnd w:id="111"/>
      <w:bookmarkEnd w:id="112"/>
    </w:p>
    <w:tbl>
      <w:tblPr>
        <w:tblW w:w="9700" w:type="dxa"/>
        <w:tblInd w:w="70" w:type="dxa"/>
        <w:tblCellMar>
          <w:left w:w="70" w:type="dxa"/>
          <w:right w:w="70" w:type="dxa"/>
        </w:tblCellMar>
        <w:tblLook w:val="04A0" w:firstRow="1" w:lastRow="0" w:firstColumn="1" w:lastColumn="0" w:noHBand="0" w:noVBand="1"/>
      </w:tblPr>
      <w:tblGrid>
        <w:gridCol w:w="6946"/>
        <w:gridCol w:w="1594"/>
        <w:gridCol w:w="1160"/>
      </w:tblGrid>
      <w:tr w:rsidR="00D848A0" w:rsidRPr="00295183" w:rsidTr="003B5A70">
        <w:trPr>
          <w:trHeight w:val="315"/>
        </w:trPr>
        <w:tc>
          <w:tcPr>
            <w:tcW w:w="694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D848A0" w:rsidRPr="007769A9" w:rsidRDefault="00D848A0" w:rsidP="003B5A70">
            <w:pPr>
              <w:spacing w:after="0" w:line="240" w:lineRule="auto"/>
              <w:rPr>
                <w:rFonts w:ascii="Times New Roman" w:eastAsia="Times New Roman" w:hAnsi="Times New Roman" w:cs="Times New Roman"/>
                <w:b/>
                <w:bCs/>
                <w:color w:val="000000"/>
                <w:lang w:eastAsia="tr-TR"/>
              </w:rPr>
            </w:pPr>
            <w:r w:rsidRPr="007769A9">
              <w:rPr>
                <w:rFonts w:ascii="Times New Roman" w:eastAsia="Times New Roman" w:hAnsi="Times New Roman" w:cs="Times New Roman"/>
                <w:b/>
                <w:bCs/>
                <w:color w:val="000000"/>
                <w:lang w:eastAsia="tr-TR"/>
              </w:rPr>
              <w:t>Şirket unvanı</w:t>
            </w:r>
          </w:p>
        </w:tc>
        <w:tc>
          <w:tcPr>
            <w:tcW w:w="1594" w:type="dxa"/>
            <w:tcBorders>
              <w:top w:val="single" w:sz="8" w:space="0" w:color="auto"/>
              <w:left w:val="nil"/>
              <w:bottom w:val="single" w:sz="8" w:space="0" w:color="auto"/>
              <w:right w:val="single" w:sz="8" w:space="0" w:color="auto"/>
            </w:tcBorders>
            <w:shd w:val="clear" w:color="000000" w:fill="DCE6F1"/>
            <w:noWrap/>
            <w:vAlign w:val="center"/>
            <w:hideMark/>
          </w:tcPr>
          <w:p w:rsidR="00D848A0" w:rsidRPr="007769A9" w:rsidRDefault="00D848A0" w:rsidP="003B5A70">
            <w:pPr>
              <w:spacing w:after="0" w:line="240" w:lineRule="auto"/>
              <w:jc w:val="center"/>
              <w:rPr>
                <w:rFonts w:ascii="Times New Roman" w:eastAsia="Times New Roman" w:hAnsi="Times New Roman" w:cs="Times New Roman"/>
                <w:b/>
                <w:bCs/>
                <w:color w:val="000000"/>
                <w:lang w:eastAsia="tr-TR"/>
              </w:rPr>
            </w:pPr>
            <w:r w:rsidRPr="007769A9">
              <w:rPr>
                <w:rFonts w:ascii="Times New Roman" w:eastAsia="Times New Roman" w:hAnsi="Times New Roman" w:cs="Times New Roman"/>
                <w:b/>
                <w:bCs/>
                <w:color w:val="000000"/>
                <w:lang w:eastAsia="tr-TR"/>
              </w:rPr>
              <w:t>Satış Miktarı</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rsidR="00D848A0" w:rsidRPr="007769A9" w:rsidRDefault="00D848A0" w:rsidP="003B5A70">
            <w:pPr>
              <w:spacing w:after="0" w:line="240" w:lineRule="auto"/>
              <w:jc w:val="center"/>
              <w:rPr>
                <w:rFonts w:ascii="Times New Roman" w:eastAsia="Times New Roman" w:hAnsi="Times New Roman" w:cs="Times New Roman"/>
                <w:b/>
                <w:bCs/>
                <w:color w:val="000000"/>
                <w:lang w:eastAsia="tr-TR"/>
              </w:rPr>
            </w:pPr>
            <w:r w:rsidRPr="007769A9">
              <w:rPr>
                <w:rFonts w:ascii="Times New Roman" w:eastAsia="Times New Roman" w:hAnsi="Times New Roman" w:cs="Times New Roman"/>
                <w:b/>
                <w:bCs/>
                <w:color w:val="000000"/>
                <w:lang w:eastAsia="tr-TR"/>
              </w:rPr>
              <w:t>Pay (%)</w:t>
            </w:r>
          </w:p>
        </w:tc>
      </w:tr>
      <w:tr w:rsidR="00D848A0" w:rsidRPr="00295183" w:rsidTr="00A43C19">
        <w:trPr>
          <w:trHeight w:val="348"/>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BOTAŞ (BORU HATLARI İLE PETROL TAŞIMA ANONİM ŞİRKETİ)</w:t>
            </w:r>
            <w:r>
              <w:rPr>
                <w:rFonts w:ascii="Times New Roman" w:hAnsi="Times New Roman" w:cs="Times New Roman"/>
                <w:color w:val="000000"/>
              </w:rPr>
              <w:t>*</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19.469,11</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46,04</w:t>
            </w:r>
          </w:p>
        </w:tc>
      </w:tr>
      <w:tr w:rsidR="00D848A0" w:rsidRPr="00295183" w:rsidTr="00A43C19">
        <w:trPr>
          <w:trHeight w:val="311"/>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ENERCO ENERJİ SANAYİ VE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2.522,62</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5,97</w:t>
            </w:r>
          </w:p>
        </w:tc>
      </w:tr>
      <w:tr w:rsidR="00D848A0" w:rsidRPr="00295183" w:rsidTr="00A43C19">
        <w:trPr>
          <w:trHeight w:val="289"/>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AKFEL GAZ SANAYİ VE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2.267,73</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5,36</w:t>
            </w:r>
          </w:p>
        </w:tc>
      </w:tr>
      <w:tr w:rsidR="00D848A0" w:rsidRPr="00295183"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BOSPHORUS GAZ CORPORATİON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2.009,83</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4,75</w:t>
            </w:r>
          </w:p>
        </w:tc>
      </w:tr>
      <w:tr w:rsidR="00D848A0" w:rsidRPr="00295183"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EWE ENERJİ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1.880,40</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4,45</w:t>
            </w:r>
          </w:p>
        </w:tc>
      </w:tr>
      <w:tr w:rsidR="00D848A0" w:rsidRPr="00295183"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DOĞAL ENERJİ İTHALAT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1.560,06</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3,69</w:t>
            </w:r>
          </w:p>
        </w:tc>
      </w:tr>
      <w:tr w:rsidR="00D848A0" w:rsidRPr="00295183"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AKFEL ENERJİ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1.270,51</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3,00</w:t>
            </w:r>
          </w:p>
        </w:tc>
      </w:tr>
      <w:tr w:rsidR="00D848A0" w:rsidRPr="00295183"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KİBAR ENERJİ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967,71</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2,29</w:t>
            </w:r>
          </w:p>
        </w:tc>
      </w:tr>
      <w:tr w:rsidR="00D848A0" w:rsidRPr="00295183" w:rsidTr="00D848A0">
        <w:trPr>
          <w:trHeight w:val="211"/>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BATI HATTI DOĞALGAZ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966,65</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2,29</w:t>
            </w:r>
          </w:p>
        </w:tc>
      </w:tr>
      <w:tr w:rsidR="00D848A0" w:rsidRPr="00295183" w:rsidTr="003B5A70">
        <w:trPr>
          <w:trHeight w:val="315"/>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GLOBAL MADEN DOĞALGAZ PETROL VE KİMYA SANAYİ VE TİCARET ANONİM ŞİRKETİ</w:t>
            </w:r>
          </w:p>
        </w:tc>
        <w:tc>
          <w:tcPr>
            <w:tcW w:w="1594"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right"/>
              <w:rPr>
                <w:rFonts w:ascii="Times New Roman" w:hAnsi="Times New Roman" w:cs="Times New Roman"/>
                <w:color w:val="000000"/>
              </w:rPr>
            </w:pPr>
            <w:r w:rsidRPr="007769A9">
              <w:rPr>
                <w:rFonts w:ascii="Times New Roman" w:hAnsi="Times New Roman" w:cs="Times New Roman"/>
                <w:color w:val="000000"/>
              </w:rPr>
              <w:t>771,26</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CF273F">
            <w:pPr>
              <w:jc w:val="center"/>
              <w:rPr>
                <w:rFonts w:ascii="Times New Roman" w:hAnsi="Times New Roman" w:cs="Times New Roman"/>
                <w:color w:val="000000"/>
              </w:rPr>
            </w:pPr>
            <w:r w:rsidRPr="007769A9">
              <w:rPr>
                <w:rFonts w:ascii="Times New Roman" w:hAnsi="Times New Roman" w:cs="Times New Roman"/>
                <w:color w:val="000000"/>
              </w:rPr>
              <w:t>1,82</w:t>
            </w:r>
          </w:p>
        </w:tc>
      </w:tr>
    </w:tbl>
    <w:p w:rsidR="00D848A0" w:rsidRPr="00A43C19" w:rsidRDefault="00D848A0" w:rsidP="00D848A0">
      <w:pPr>
        <w:rPr>
          <w:rFonts w:ascii="Times New Roman" w:hAnsi="Times New Roman" w:cs="Times New Roman"/>
          <w:b/>
          <w:i/>
          <w:sz w:val="20"/>
          <w:szCs w:val="20"/>
          <w:highlight w:val="yellow"/>
        </w:rPr>
      </w:pPr>
      <w:r w:rsidRPr="00A43C19">
        <w:rPr>
          <w:rFonts w:ascii="Times New Roman" w:hAnsi="Times New Roman" w:cs="Times New Roman"/>
          <w:i/>
          <w:sz w:val="20"/>
          <w:szCs w:val="20"/>
        </w:rPr>
        <w:t>*BOTAŞ’ın iletim lisansı kapsamında yaptığı doğal gaz satışı hariç tutulmuştur.</w:t>
      </w:r>
    </w:p>
    <w:p w:rsidR="00D848A0" w:rsidRDefault="00D848A0" w:rsidP="00D848A0">
      <w:pPr>
        <w:jc w:val="both"/>
        <w:rPr>
          <w:rFonts w:ascii="Times New Roman" w:hAnsi="Times New Roman" w:cs="Times New Roman"/>
          <w:sz w:val="24"/>
          <w:szCs w:val="24"/>
        </w:rPr>
      </w:pPr>
      <w:r w:rsidRPr="00E164B2">
        <w:rPr>
          <w:rFonts w:ascii="Times New Roman" w:hAnsi="Times New Roman" w:cs="Times New Roman"/>
          <w:sz w:val="24"/>
          <w:szCs w:val="24"/>
        </w:rPr>
        <w:lastRenderedPageBreak/>
        <w:t>Doğal gaz piyasasında faaliyet gösteren lisans sahiplerinin 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diğer </w:t>
      </w:r>
      <w:proofErr w:type="gramStart"/>
      <w:r w:rsidRPr="00E164B2">
        <w:rPr>
          <w:rFonts w:ascii="Times New Roman" w:hAnsi="Times New Roman" w:cs="Times New Roman"/>
          <w:sz w:val="24"/>
          <w:szCs w:val="24"/>
        </w:rPr>
        <w:t>lisans  sahiplerinden</w:t>
      </w:r>
      <w:proofErr w:type="gramEnd"/>
      <w:r w:rsidRPr="00E164B2">
        <w:rPr>
          <w:rFonts w:ascii="Times New Roman" w:hAnsi="Times New Roman" w:cs="Times New Roman"/>
          <w:sz w:val="24"/>
          <w:szCs w:val="24"/>
        </w:rPr>
        <w:t xml:space="preserve"> satın aldıkları gaz miktarı Tablo 4.5’te verilmektedir. </w:t>
      </w:r>
    </w:p>
    <w:p w:rsidR="00D848A0" w:rsidRPr="00A43C19" w:rsidRDefault="00D848A0" w:rsidP="00A43C19">
      <w:pPr>
        <w:pStyle w:val="Balk5"/>
        <w:rPr>
          <w:szCs w:val="24"/>
        </w:rPr>
      </w:pPr>
      <w:bookmarkStart w:id="113" w:name="_Toc418324660"/>
      <w:bookmarkStart w:id="114" w:name="_Toc493166648"/>
      <w:bookmarkStart w:id="115" w:name="_Toc512611304"/>
      <w:r w:rsidRPr="002512C7">
        <w:rPr>
          <w:szCs w:val="24"/>
        </w:rPr>
        <w:t>Tablo 4.5: Doğal Gaz Piyasasında Faaliyet Gösteren Lisans Sahiplerinin 201</w:t>
      </w:r>
      <w:r>
        <w:rPr>
          <w:szCs w:val="24"/>
        </w:rPr>
        <w:t>7</w:t>
      </w:r>
      <w:r w:rsidRPr="002512C7">
        <w:rPr>
          <w:szCs w:val="24"/>
        </w:rPr>
        <w:t xml:space="preserve"> Yılında Diğer </w:t>
      </w:r>
      <w:proofErr w:type="gramStart"/>
      <w:r w:rsidRPr="002512C7">
        <w:rPr>
          <w:szCs w:val="24"/>
        </w:rPr>
        <w:t>Lisans  Sahiplerinden</w:t>
      </w:r>
      <w:proofErr w:type="gramEnd"/>
      <w:r w:rsidRPr="002512C7">
        <w:rPr>
          <w:szCs w:val="24"/>
        </w:rPr>
        <w:t xml:space="preserve"> Satın Aldıkları Toplam Doğal Gaz Miktarı (Milyon Sm</w:t>
      </w:r>
      <w:r w:rsidRPr="002512C7">
        <w:rPr>
          <w:szCs w:val="24"/>
          <w:vertAlign w:val="superscript"/>
        </w:rPr>
        <w:t>3</w:t>
      </w:r>
      <w:r w:rsidRPr="002512C7">
        <w:rPr>
          <w:szCs w:val="24"/>
        </w:rPr>
        <w:t>)</w:t>
      </w:r>
      <w:bookmarkEnd w:id="113"/>
      <w:bookmarkEnd w:id="114"/>
      <w:bookmarkEnd w:id="115"/>
    </w:p>
    <w:tbl>
      <w:tblPr>
        <w:tblW w:w="5800" w:type="dxa"/>
        <w:jc w:val="center"/>
        <w:tblCellMar>
          <w:left w:w="70" w:type="dxa"/>
          <w:right w:w="70" w:type="dxa"/>
        </w:tblCellMar>
        <w:tblLook w:val="04A0" w:firstRow="1" w:lastRow="0" w:firstColumn="1" w:lastColumn="0" w:noHBand="0" w:noVBand="1"/>
      </w:tblPr>
      <w:tblGrid>
        <w:gridCol w:w="4120"/>
        <w:gridCol w:w="1680"/>
      </w:tblGrid>
      <w:tr w:rsidR="00D848A0" w:rsidRPr="00D848A0" w:rsidTr="00D848A0">
        <w:trPr>
          <w:trHeight w:val="510"/>
          <w:jc w:val="center"/>
        </w:trPr>
        <w:tc>
          <w:tcPr>
            <w:tcW w:w="41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848A0" w:rsidRPr="00D848A0" w:rsidRDefault="00D848A0" w:rsidP="00D848A0">
            <w:pPr>
              <w:spacing w:after="0" w:line="240" w:lineRule="auto"/>
              <w:rPr>
                <w:rFonts w:ascii="Times New Roman" w:eastAsia="Times New Roman" w:hAnsi="Times New Roman" w:cs="Times New Roman"/>
                <w:b/>
                <w:bCs/>
                <w:color w:val="FFFFFF"/>
                <w:sz w:val="24"/>
                <w:szCs w:val="24"/>
                <w:lang w:eastAsia="tr-TR"/>
              </w:rPr>
            </w:pPr>
            <w:r w:rsidRPr="00D848A0">
              <w:rPr>
                <w:rFonts w:ascii="Times New Roman" w:eastAsia="Arial" w:hAnsi="Times New Roman" w:cs="Times New Roman"/>
                <w:b/>
                <w:bCs/>
                <w:color w:val="FFFFFF"/>
                <w:sz w:val="24"/>
                <w:szCs w:val="24"/>
                <w:lang w:eastAsia="tr-TR"/>
              </w:rPr>
              <w:t>Lisans Türü</w:t>
            </w:r>
          </w:p>
        </w:tc>
        <w:tc>
          <w:tcPr>
            <w:tcW w:w="1680" w:type="dxa"/>
            <w:tcBorders>
              <w:top w:val="single" w:sz="8" w:space="0" w:color="D3D3D3"/>
              <w:left w:val="nil"/>
              <w:bottom w:val="single" w:sz="8" w:space="0" w:color="D3D3D3"/>
              <w:right w:val="single" w:sz="8" w:space="0" w:color="D3D3D3"/>
            </w:tcBorders>
            <w:shd w:val="clear" w:color="000000" w:fill="6E9ECA"/>
            <w:vAlign w:val="center"/>
            <w:hideMark/>
          </w:tcPr>
          <w:p w:rsidR="00D848A0" w:rsidRPr="00D848A0" w:rsidRDefault="00D848A0" w:rsidP="00D848A0">
            <w:pPr>
              <w:spacing w:after="0" w:line="240" w:lineRule="auto"/>
              <w:jc w:val="right"/>
              <w:rPr>
                <w:rFonts w:ascii="Times New Roman" w:eastAsia="Times New Roman" w:hAnsi="Times New Roman" w:cs="Times New Roman"/>
                <w:b/>
                <w:bCs/>
                <w:color w:val="FFFFFF"/>
                <w:sz w:val="24"/>
                <w:szCs w:val="24"/>
                <w:lang w:eastAsia="tr-TR"/>
              </w:rPr>
            </w:pPr>
            <w:r w:rsidRPr="00D848A0">
              <w:rPr>
                <w:rFonts w:ascii="Times New Roman" w:eastAsia="Times New Roman" w:hAnsi="Times New Roman" w:cs="Times New Roman"/>
                <w:b/>
                <w:bCs/>
                <w:color w:val="FFFFFF"/>
                <w:sz w:val="24"/>
                <w:szCs w:val="24"/>
                <w:lang w:eastAsia="tr-TR"/>
              </w:rPr>
              <w:t>Miktar</w:t>
            </w:r>
          </w:p>
        </w:tc>
      </w:tr>
      <w:tr w:rsidR="00D848A0" w:rsidRPr="00D848A0" w:rsidTr="00D848A0">
        <w:trPr>
          <w:trHeight w:val="36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Dağıtım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20.972,50</w:t>
            </w:r>
          </w:p>
        </w:tc>
      </w:tr>
      <w:tr w:rsidR="00D848A0" w:rsidRPr="00D848A0" w:rsidTr="00D848A0">
        <w:trPr>
          <w:trHeight w:val="37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Toptan Satış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11.681,42</w:t>
            </w:r>
          </w:p>
        </w:tc>
      </w:tr>
      <w:tr w:rsidR="00D848A0" w:rsidRPr="00D848A0" w:rsidTr="00D848A0">
        <w:trPr>
          <w:trHeight w:val="34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İthalat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8.380,68</w:t>
            </w:r>
          </w:p>
        </w:tc>
      </w:tr>
      <w:tr w:rsidR="00D848A0" w:rsidRPr="00D848A0" w:rsidTr="00D848A0">
        <w:trPr>
          <w:trHeight w:val="28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İletim Lisansı</w:t>
            </w:r>
            <w:r w:rsidR="00A43C19">
              <w:rPr>
                <w:rFonts w:ascii="Times New Roman" w:eastAsia="Times New Roman" w:hAnsi="Times New Roman" w:cs="Times New Roman"/>
                <w:b/>
                <w:bCs/>
                <w:color w:val="000000"/>
                <w:sz w:val="24"/>
                <w:szCs w:val="24"/>
                <w:lang w:eastAsia="tr-TR"/>
              </w:rPr>
              <w:t>*</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2.321,44</w:t>
            </w:r>
          </w:p>
        </w:tc>
      </w:tr>
      <w:tr w:rsidR="00D848A0" w:rsidRPr="00D848A0" w:rsidTr="00D848A0">
        <w:trPr>
          <w:trHeight w:val="315"/>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İhracat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630,67</w:t>
            </w:r>
          </w:p>
        </w:tc>
      </w:tr>
      <w:tr w:rsidR="00D848A0" w:rsidRPr="00D848A0" w:rsidTr="00D848A0">
        <w:trPr>
          <w:trHeight w:val="360"/>
          <w:jc w:val="center"/>
        </w:trPr>
        <w:tc>
          <w:tcPr>
            <w:tcW w:w="4120" w:type="dxa"/>
            <w:tcBorders>
              <w:top w:val="nil"/>
              <w:left w:val="single" w:sz="8" w:space="0" w:color="D3D3D3"/>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Sıkıştırılmış Doğalgaz Lisansı</w:t>
            </w:r>
          </w:p>
        </w:tc>
        <w:tc>
          <w:tcPr>
            <w:tcW w:w="1680" w:type="dxa"/>
            <w:tcBorders>
              <w:top w:val="nil"/>
              <w:left w:val="nil"/>
              <w:bottom w:val="single" w:sz="8" w:space="0" w:color="D3D3D3"/>
              <w:right w:val="single" w:sz="8" w:space="0" w:color="D3D3D3"/>
            </w:tcBorders>
            <w:shd w:val="clear" w:color="auto" w:fill="auto"/>
            <w:vAlign w:val="center"/>
            <w:hideMark/>
          </w:tcPr>
          <w:p w:rsidR="00D848A0" w:rsidRPr="00D848A0" w:rsidRDefault="00D848A0" w:rsidP="00D848A0">
            <w:pPr>
              <w:spacing w:after="0" w:line="240" w:lineRule="auto"/>
              <w:jc w:val="right"/>
              <w:rPr>
                <w:rFonts w:ascii="Times New Roman" w:eastAsia="Times New Roman" w:hAnsi="Times New Roman" w:cs="Times New Roman"/>
                <w:color w:val="333333"/>
                <w:sz w:val="24"/>
                <w:szCs w:val="24"/>
                <w:lang w:eastAsia="tr-TR"/>
              </w:rPr>
            </w:pPr>
            <w:r w:rsidRPr="00D848A0">
              <w:rPr>
                <w:rFonts w:ascii="Times New Roman" w:eastAsia="Times New Roman" w:hAnsi="Times New Roman" w:cs="Times New Roman"/>
                <w:color w:val="333333"/>
                <w:sz w:val="24"/>
                <w:szCs w:val="24"/>
                <w:lang w:eastAsia="tr-TR"/>
              </w:rPr>
              <w:t>259,8</w:t>
            </w:r>
          </w:p>
        </w:tc>
      </w:tr>
      <w:tr w:rsidR="00D848A0" w:rsidRPr="00D848A0" w:rsidTr="00D848A0">
        <w:trPr>
          <w:trHeight w:val="330"/>
          <w:jc w:val="center"/>
        </w:trPr>
        <w:tc>
          <w:tcPr>
            <w:tcW w:w="4120" w:type="dxa"/>
            <w:tcBorders>
              <w:top w:val="nil"/>
              <w:left w:val="single" w:sz="8" w:space="0" w:color="D3D3D3"/>
              <w:bottom w:val="single" w:sz="8" w:space="0" w:color="D3D3D3"/>
              <w:right w:val="single" w:sz="8" w:space="0" w:color="D3D3D3"/>
            </w:tcBorders>
            <w:shd w:val="clear" w:color="000000" w:fill="6E9ECA"/>
            <w:vAlign w:val="center"/>
            <w:hideMark/>
          </w:tcPr>
          <w:p w:rsidR="00D848A0" w:rsidRPr="00D848A0" w:rsidRDefault="00D848A0" w:rsidP="00BA69D9">
            <w:pPr>
              <w:spacing w:after="0" w:line="240" w:lineRule="auto"/>
              <w:rPr>
                <w:rFonts w:ascii="Times New Roman" w:eastAsia="Times New Roman" w:hAnsi="Times New Roman" w:cs="Times New Roman"/>
                <w:b/>
                <w:bCs/>
                <w:color w:val="000000"/>
                <w:sz w:val="24"/>
                <w:szCs w:val="24"/>
                <w:lang w:eastAsia="tr-TR"/>
              </w:rPr>
            </w:pPr>
            <w:r w:rsidRPr="00D848A0">
              <w:rPr>
                <w:rFonts w:ascii="Times New Roman" w:eastAsia="Times New Roman" w:hAnsi="Times New Roman" w:cs="Times New Roman"/>
                <w:b/>
                <w:bCs/>
                <w:color w:val="000000"/>
                <w:sz w:val="24"/>
                <w:szCs w:val="24"/>
                <w:lang w:eastAsia="tr-TR"/>
              </w:rPr>
              <w:t xml:space="preserve">Toplam </w:t>
            </w:r>
          </w:p>
        </w:tc>
        <w:tc>
          <w:tcPr>
            <w:tcW w:w="1680" w:type="dxa"/>
            <w:tcBorders>
              <w:top w:val="nil"/>
              <w:left w:val="nil"/>
              <w:bottom w:val="single" w:sz="8" w:space="0" w:color="D3D3D3"/>
              <w:right w:val="single" w:sz="8" w:space="0" w:color="D3D3D3"/>
            </w:tcBorders>
            <w:shd w:val="clear" w:color="000000" w:fill="6E9ECA"/>
            <w:vAlign w:val="center"/>
            <w:hideMark/>
          </w:tcPr>
          <w:p w:rsidR="00D848A0" w:rsidRPr="00D848A0" w:rsidRDefault="00D848A0" w:rsidP="00CF273F">
            <w:pPr>
              <w:spacing w:after="0" w:line="240" w:lineRule="auto"/>
              <w:jc w:val="right"/>
              <w:rPr>
                <w:rFonts w:ascii="Times New Roman" w:eastAsia="Times New Roman" w:hAnsi="Times New Roman" w:cs="Times New Roman"/>
                <w:b/>
                <w:bCs/>
                <w:color w:val="333333"/>
                <w:sz w:val="24"/>
                <w:szCs w:val="24"/>
                <w:lang w:eastAsia="tr-TR"/>
              </w:rPr>
            </w:pPr>
            <w:r w:rsidRPr="00D848A0">
              <w:rPr>
                <w:rFonts w:ascii="Times New Roman" w:eastAsia="Times New Roman" w:hAnsi="Times New Roman" w:cs="Times New Roman"/>
                <w:b/>
                <w:bCs/>
                <w:color w:val="333333"/>
                <w:sz w:val="24"/>
                <w:szCs w:val="24"/>
                <w:lang w:eastAsia="tr-TR"/>
              </w:rPr>
              <w:t>44.246,49</w:t>
            </w:r>
          </w:p>
        </w:tc>
      </w:tr>
    </w:tbl>
    <w:p w:rsidR="00D848A0" w:rsidRPr="005C2422" w:rsidRDefault="00A43C19" w:rsidP="00BA69D9">
      <w:pPr>
        <w:jc w:val="both"/>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w:t>
      </w:r>
      <w:r w:rsidR="005C2422">
        <w:rPr>
          <w:rFonts w:ascii="Times New Roman" w:eastAsia="Times New Roman" w:hAnsi="Times New Roman" w:cs="Times New Roman"/>
          <w:bCs/>
          <w:i/>
          <w:iCs/>
          <w:sz w:val="20"/>
          <w:szCs w:val="20"/>
        </w:rPr>
        <w:t>İletim lisansı sahibi şir</w:t>
      </w:r>
      <w:r w:rsidR="00BA69D9">
        <w:rPr>
          <w:rFonts w:ascii="Times New Roman" w:eastAsia="Times New Roman" w:hAnsi="Times New Roman" w:cs="Times New Roman"/>
          <w:bCs/>
          <w:i/>
          <w:iCs/>
          <w:sz w:val="20"/>
          <w:szCs w:val="20"/>
        </w:rPr>
        <w:t xml:space="preserve">ket piyasada toptan satış faaliyeti yürütmemektedir. İletim lisansı sahibinin satın aldığı gaz miktarı </w:t>
      </w:r>
      <w:r w:rsidR="005C2422">
        <w:rPr>
          <w:rFonts w:ascii="Times New Roman" w:eastAsia="Times New Roman" w:hAnsi="Times New Roman" w:cs="Times New Roman"/>
          <w:bCs/>
          <w:i/>
          <w:iCs/>
          <w:sz w:val="20"/>
          <w:szCs w:val="20"/>
        </w:rPr>
        <w:t>dengeleme gazı alı</w:t>
      </w:r>
      <w:r w:rsidR="00BA69D9">
        <w:rPr>
          <w:rFonts w:ascii="Times New Roman" w:eastAsia="Times New Roman" w:hAnsi="Times New Roman" w:cs="Times New Roman"/>
          <w:bCs/>
          <w:i/>
          <w:iCs/>
          <w:sz w:val="20"/>
          <w:szCs w:val="20"/>
        </w:rPr>
        <w:t>m</w:t>
      </w:r>
      <w:r>
        <w:rPr>
          <w:rFonts w:ascii="Times New Roman" w:eastAsia="Times New Roman" w:hAnsi="Times New Roman" w:cs="Times New Roman"/>
          <w:bCs/>
          <w:i/>
          <w:iCs/>
          <w:sz w:val="20"/>
          <w:szCs w:val="20"/>
        </w:rPr>
        <w:t xml:space="preserve"> ve </w:t>
      </w:r>
      <w:proofErr w:type="gramStart"/>
      <w:r>
        <w:rPr>
          <w:rFonts w:ascii="Times New Roman" w:eastAsia="Times New Roman" w:hAnsi="Times New Roman" w:cs="Times New Roman"/>
          <w:bCs/>
          <w:i/>
          <w:iCs/>
          <w:sz w:val="20"/>
          <w:szCs w:val="20"/>
        </w:rPr>
        <w:t>dahili</w:t>
      </w:r>
      <w:proofErr w:type="gramEnd"/>
      <w:r>
        <w:rPr>
          <w:rFonts w:ascii="Times New Roman" w:eastAsia="Times New Roman" w:hAnsi="Times New Roman" w:cs="Times New Roman"/>
          <w:bCs/>
          <w:i/>
          <w:iCs/>
          <w:sz w:val="20"/>
          <w:szCs w:val="20"/>
        </w:rPr>
        <w:t xml:space="preserve"> kullanım gazı alım</w:t>
      </w:r>
      <w:r w:rsidR="005C2422">
        <w:rPr>
          <w:rFonts w:ascii="Times New Roman" w:eastAsia="Times New Roman" w:hAnsi="Times New Roman" w:cs="Times New Roman"/>
          <w:bCs/>
          <w:i/>
          <w:iCs/>
          <w:sz w:val="20"/>
          <w:szCs w:val="20"/>
        </w:rPr>
        <w:t xml:space="preserve"> miktarlar</w:t>
      </w:r>
      <w:r>
        <w:rPr>
          <w:rFonts w:ascii="Times New Roman" w:eastAsia="Times New Roman" w:hAnsi="Times New Roman" w:cs="Times New Roman"/>
          <w:bCs/>
          <w:i/>
          <w:iCs/>
          <w:sz w:val="20"/>
          <w:szCs w:val="20"/>
        </w:rPr>
        <w:t>ından oluşmaktadır</w:t>
      </w:r>
      <w:r w:rsidR="005C2422">
        <w:rPr>
          <w:rFonts w:ascii="Times New Roman" w:eastAsia="Times New Roman" w:hAnsi="Times New Roman" w:cs="Times New Roman"/>
          <w:bCs/>
          <w:i/>
          <w:iCs/>
          <w:sz w:val="20"/>
          <w:szCs w:val="20"/>
        </w:rPr>
        <w:t>.</w:t>
      </w:r>
      <w:r w:rsidR="00BA69D9">
        <w:rPr>
          <w:rFonts w:ascii="Times New Roman" w:eastAsia="Times New Roman" w:hAnsi="Times New Roman" w:cs="Times New Roman"/>
          <w:bCs/>
          <w:i/>
          <w:iCs/>
          <w:sz w:val="20"/>
          <w:szCs w:val="20"/>
        </w:rPr>
        <w:t xml:space="preserve"> </w:t>
      </w:r>
    </w:p>
    <w:p w:rsidR="00D848A0" w:rsidRPr="00E164B2" w:rsidRDefault="00D848A0" w:rsidP="00D848A0">
      <w:pPr>
        <w:jc w:val="both"/>
        <w:rPr>
          <w:rFonts w:ascii="Times New Roman" w:hAnsi="Times New Roman" w:cs="Times New Roman"/>
          <w:sz w:val="24"/>
          <w:szCs w:val="24"/>
        </w:rPr>
      </w:pPr>
      <w:r>
        <w:rPr>
          <w:rFonts w:ascii="Times New Roman" w:hAnsi="Times New Roman" w:cs="Times New Roman"/>
          <w:sz w:val="24"/>
          <w:szCs w:val="24"/>
        </w:rPr>
        <w:t xml:space="preserve">2017 yılında %47,4 ile dağıtım lisansı sahibi şirketler, en fazla doğal gaz satın alan lisans türü olmuştur. Dağıtım lisansı sahibi şirketleri %26,4 ile toptan satış lisansı sahibi şirketler takip </w:t>
      </w:r>
      <w:proofErr w:type="spellStart"/>
      <w:proofErr w:type="gramStart"/>
      <w:r>
        <w:rPr>
          <w:rFonts w:ascii="Times New Roman" w:hAnsi="Times New Roman" w:cs="Times New Roman"/>
          <w:sz w:val="24"/>
          <w:szCs w:val="24"/>
        </w:rPr>
        <w:t>etmektedir.</w:t>
      </w:r>
      <w:r w:rsidRPr="00E164B2">
        <w:rPr>
          <w:rFonts w:ascii="Times New Roman" w:hAnsi="Times New Roman" w:cs="Times New Roman"/>
          <w:sz w:val="24"/>
          <w:szCs w:val="24"/>
        </w:rPr>
        <w:t>Yurt</w:t>
      </w:r>
      <w:proofErr w:type="spellEnd"/>
      <w:proofErr w:type="gramEnd"/>
      <w:r w:rsidRPr="00E164B2">
        <w:rPr>
          <w:rFonts w:ascii="Times New Roman" w:hAnsi="Times New Roman" w:cs="Times New Roman"/>
          <w:sz w:val="24"/>
          <w:szCs w:val="24"/>
        </w:rPr>
        <w:t xml:space="preserve"> içi piyasadan doğal </w:t>
      </w:r>
      <w:r>
        <w:rPr>
          <w:rFonts w:ascii="Times New Roman" w:hAnsi="Times New Roman" w:cs="Times New Roman"/>
          <w:sz w:val="24"/>
          <w:szCs w:val="24"/>
        </w:rPr>
        <w:t>gaz alımı yapan 134</w:t>
      </w:r>
      <w:r w:rsidRPr="00E164B2">
        <w:rPr>
          <w:rFonts w:ascii="Times New Roman" w:hAnsi="Times New Roman" w:cs="Times New Roman"/>
          <w:sz w:val="24"/>
          <w:szCs w:val="24"/>
        </w:rPr>
        <w:t xml:space="preserve"> şirket içerisinde en fazla alım yapan 10 şirket</w:t>
      </w:r>
      <w:r w:rsidR="005C2422">
        <w:rPr>
          <w:rFonts w:ascii="Times New Roman" w:hAnsi="Times New Roman" w:cs="Times New Roman"/>
          <w:sz w:val="24"/>
          <w:szCs w:val="24"/>
        </w:rPr>
        <w:t xml:space="preserve"> Tablo 4.6’da belirtilmektedir.</w:t>
      </w:r>
    </w:p>
    <w:p w:rsidR="00D848A0" w:rsidRPr="002512C7" w:rsidRDefault="00D848A0" w:rsidP="00D848A0">
      <w:pPr>
        <w:pStyle w:val="Balk5"/>
        <w:ind w:left="0" w:firstLine="0"/>
        <w:rPr>
          <w:szCs w:val="24"/>
        </w:rPr>
      </w:pPr>
      <w:bookmarkStart w:id="116" w:name="_Toc417636612"/>
      <w:bookmarkStart w:id="117" w:name="_Toc418324661"/>
      <w:bookmarkStart w:id="118" w:name="_Toc493166649"/>
      <w:bookmarkStart w:id="119" w:name="_Toc512611305"/>
      <w:r w:rsidRPr="002512C7">
        <w:rPr>
          <w:szCs w:val="24"/>
        </w:rPr>
        <w:t>Tablo 4.6: 201</w:t>
      </w:r>
      <w:r>
        <w:rPr>
          <w:szCs w:val="24"/>
        </w:rPr>
        <w:t>7</w:t>
      </w:r>
      <w:r w:rsidRPr="002512C7">
        <w:rPr>
          <w:szCs w:val="24"/>
        </w:rPr>
        <w:t xml:space="preserve"> Yılında Doğal Gaz Piyasasında Faaliyet Gösteren Lisans Sahiplerinden En Fazla Doğal Gaz Satın Alan Doğal Gaz Lisansı Sahibi 10 Şirketin Alış Payları (Milyon Sm</w:t>
      </w:r>
      <w:r w:rsidRPr="002512C7">
        <w:rPr>
          <w:szCs w:val="24"/>
          <w:vertAlign w:val="superscript"/>
        </w:rPr>
        <w:t>3</w:t>
      </w:r>
      <w:r w:rsidRPr="002512C7">
        <w:rPr>
          <w:szCs w:val="24"/>
        </w:rPr>
        <w:t>)</w:t>
      </w:r>
      <w:bookmarkEnd w:id="116"/>
      <w:bookmarkEnd w:id="117"/>
      <w:bookmarkEnd w:id="118"/>
      <w:bookmarkEnd w:id="119"/>
    </w:p>
    <w:tbl>
      <w:tblPr>
        <w:tblW w:w="10140" w:type="dxa"/>
        <w:tblInd w:w="70" w:type="dxa"/>
        <w:tblCellMar>
          <w:left w:w="70" w:type="dxa"/>
          <w:right w:w="70" w:type="dxa"/>
        </w:tblCellMar>
        <w:tblLook w:val="04A0" w:firstRow="1" w:lastRow="0" w:firstColumn="1" w:lastColumn="0" w:noHBand="0" w:noVBand="1"/>
      </w:tblPr>
      <w:tblGrid>
        <w:gridCol w:w="7655"/>
        <w:gridCol w:w="1325"/>
        <w:gridCol w:w="1160"/>
      </w:tblGrid>
      <w:tr w:rsidR="00D848A0" w:rsidRPr="00295183" w:rsidTr="003B5A70">
        <w:trPr>
          <w:trHeight w:val="315"/>
        </w:trPr>
        <w:tc>
          <w:tcPr>
            <w:tcW w:w="765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D848A0" w:rsidRPr="007769A9" w:rsidRDefault="00D848A0" w:rsidP="003B5A70">
            <w:pPr>
              <w:spacing w:after="0" w:line="240" w:lineRule="auto"/>
              <w:rPr>
                <w:rFonts w:ascii="Times New Roman" w:eastAsia="Times New Roman" w:hAnsi="Times New Roman" w:cs="Times New Roman"/>
                <w:b/>
                <w:bCs/>
                <w:color w:val="000000"/>
                <w:lang w:eastAsia="tr-TR"/>
              </w:rPr>
            </w:pPr>
            <w:r w:rsidRPr="007769A9">
              <w:rPr>
                <w:rFonts w:ascii="Times New Roman" w:eastAsia="Times New Roman" w:hAnsi="Times New Roman" w:cs="Times New Roman"/>
                <w:b/>
                <w:bCs/>
                <w:color w:val="000000"/>
                <w:lang w:eastAsia="tr-TR"/>
              </w:rPr>
              <w:t>Şirket unvanı</w:t>
            </w:r>
          </w:p>
        </w:tc>
        <w:tc>
          <w:tcPr>
            <w:tcW w:w="1325" w:type="dxa"/>
            <w:tcBorders>
              <w:top w:val="single" w:sz="8" w:space="0" w:color="auto"/>
              <w:left w:val="nil"/>
              <w:bottom w:val="single" w:sz="8" w:space="0" w:color="auto"/>
              <w:right w:val="single" w:sz="8" w:space="0" w:color="auto"/>
            </w:tcBorders>
            <w:shd w:val="clear" w:color="000000" w:fill="DCE6F1"/>
            <w:noWrap/>
            <w:vAlign w:val="center"/>
            <w:hideMark/>
          </w:tcPr>
          <w:p w:rsidR="00D848A0" w:rsidRPr="007769A9" w:rsidRDefault="00D848A0" w:rsidP="003B5A70">
            <w:pPr>
              <w:spacing w:after="0" w:line="240" w:lineRule="auto"/>
              <w:jc w:val="center"/>
              <w:rPr>
                <w:rFonts w:ascii="Times New Roman" w:eastAsia="Times New Roman" w:hAnsi="Times New Roman" w:cs="Times New Roman"/>
                <w:b/>
                <w:bCs/>
                <w:color w:val="000000"/>
                <w:lang w:eastAsia="tr-TR"/>
              </w:rPr>
            </w:pPr>
            <w:r w:rsidRPr="007769A9">
              <w:rPr>
                <w:rFonts w:ascii="Times New Roman" w:eastAsia="Times New Roman" w:hAnsi="Times New Roman" w:cs="Times New Roman"/>
                <w:b/>
                <w:bCs/>
                <w:color w:val="000000"/>
                <w:lang w:eastAsia="tr-TR"/>
              </w:rPr>
              <w:t>Satış Miktarı</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rsidR="00D848A0" w:rsidRPr="007769A9" w:rsidRDefault="00D848A0" w:rsidP="003B5A70">
            <w:pPr>
              <w:spacing w:after="0" w:line="240" w:lineRule="auto"/>
              <w:jc w:val="center"/>
              <w:rPr>
                <w:rFonts w:ascii="Times New Roman" w:eastAsia="Times New Roman" w:hAnsi="Times New Roman" w:cs="Times New Roman"/>
                <w:b/>
                <w:bCs/>
                <w:color w:val="000000"/>
                <w:lang w:eastAsia="tr-TR"/>
              </w:rPr>
            </w:pPr>
            <w:r w:rsidRPr="007769A9">
              <w:rPr>
                <w:rFonts w:ascii="Times New Roman" w:eastAsia="Times New Roman" w:hAnsi="Times New Roman" w:cs="Times New Roman"/>
                <w:b/>
                <w:bCs/>
                <w:color w:val="000000"/>
                <w:lang w:eastAsia="tr-TR"/>
              </w:rPr>
              <w:t>Pay (%)</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İGDAŞ İSTANBUL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6.508,13</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15,76</w:t>
            </w:r>
          </w:p>
        </w:tc>
      </w:tr>
      <w:tr w:rsidR="00D848A0" w:rsidRPr="00295183" w:rsidTr="00A43C19">
        <w:trPr>
          <w:trHeight w:val="561"/>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BAŞKENT DOĞALGAZ DAĞITIM GAYRİMENKUL YATIRIM ORTAKLIĞI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2.631,89</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6,37</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EWE ENERJİ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2.538,38</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6,15</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DOĞAL ENERJİ İTHALAT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1.697,85</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4,11</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AYGAZ DOĞAL GAZ TOPTAN SATIŞ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1.384,62</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3,35</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AKFEL ENERJİ TİCARET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1.270,51</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3,08</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OMV ENERJİ TİCARET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1.210,14</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2,93</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BOTAŞ (BORU HATLARI İLE PETROL TAŞIMA ANONİM ŞİRKETİ)</w:t>
            </w:r>
            <w:r>
              <w:rPr>
                <w:rFonts w:ascii="Times New Roman" w:hAnsi="Times New Roman" w:cs="Times New Roman"/>
                <w:color w:val="000000"/>
              </w:rPr>
              <w:t>*</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1.186,69</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2,87</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SOCAR TURKEY PETROKİMYA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1.130,94</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2,74</w:t>
            </w:r>
          </w:p>
        </w:tc>
      </w:tr>
      <w:tr w:rsidR="00D848A0" w:rsidRPr="00295183" w:rsidTr="003B5A70">
        <w:trPr>
          <w:trHeight w:val="315"/>
        </w:trPr>
        <w:tc>
          <w:tcPr>
            <w:tcW w:w="7655" w:type="dxa"/>
            <w:tcBorders>
              <w:top w:val="nil"/>
              <w:left w:val="single" w:sz="8" w:space="0" w:color="auto"/>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BURSA ŞEHİRİÇİ DOĞAL GAZ DAĞITIM TİCARET VE TAAH. ANONİM ŞİRKETİ</w:t>
            </w:r>
          </w:p>
        </w:tc>
        <w:tc>
          <w:tcPr>
            <w:tcW w:w="1325"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874,17</w:t>
            </w:r>
          </w:p>
        </w:tc>
        <w:tc>
          <w:tcPr>
            <w:tcW w:w="1160" w:type="dxa"/>
            <w:tcBorders>
              <w:top w:val="nil"/>
              <w:left w:val="nil"/>
              <w:bottom w:val="single" w:sz="8" w:space="0" w:color="auto"/>
              <w:right w:val="single" w:sz="8" w:space="0" w:color="auto"/>
            </w:tcBorders>
            <w:shd w:val="clear" w:color="auto" w:fill="auto"/>
            <w:noWrap/>
            <w:vAlign w:val="bottom"/>
            <w:hideMark/>
          </w:tcPr>
          <w:p w:rsidR="00D848A0" w:rsidRPr="007769A9" w:rsidRDefault="00D848A0" w:rsidP="003B5A70">
            <w:pPr>
              <w:rPr>
                <w:rFonts w:ascii="Times New Roman" w:hAnsi="Times New Roman" w:cs="Times New Roman"/>
                <w:color w:val="000000"/>
              </w:rPr>
            </w:pPr>
            <w:r w:rsidRPr="007769A9">
              <w:rPr>
                <w:rFonts w:ascii="Times New Roman" w:hAnsi="Times New Roman" w:cs="Times New Roman"/>
                <w:color w:val="000000"/>
              </w:rPr>
              <w:t>2,12</w:t>
            </w:r>
          </w:p>
        </w:tc>
      </w:tr>
    </w:tbl>
    <w:p w:rsidR="007769A9" w:rsidRPr="00A43C19" w:rsidRDefault="00D848A0" w:rsidP="007769A9">
      <w:pPr>
        <w:rPr>
          <w:rFonts w:ascii="Times New Roman" w:hAnsi="Times New Roman" w:cs="Times New Roman"/>
          <w:b/>
          <w:i/>
          <w:sz w:val="20"/>
          <w:szCs w:val="20"/>
        </w:rPr>
      </w:pPr>
      <w:r w:rsidRPr="00A43C19">
        <w:rPr>
          <w:rFonts w:ascii="Times New Roman" w:hAnsi="Times New Roman" w:cs="Times New Roman"/>
          <w:i/>
          <w:sz w:val="20"/>
          <w:szCs w:val="20"/>
        </w:rPr>
        <w:t>*BOTAŞ’ın iletim lisansı kapsamında yaptığı doğal gaz alımı hariç tutulmuştur.</w:t>
      </w:r>
      <w:r w:rsidR="007769A9" w:rsidRPr="00A43C19">
        <w:rPr>
          <w:rFonts w:ascii="Times New Roman" w:hAnsi="Times New Roman" w:cs="Times New Roman"/>
          <w:b/>
          <w:i/>
          <w:sz w:val="20"/>
          <w:szCs w:val="20"/>
        </w:rPr>
        <w:br w:type="page"/>
      </w:r>
    </w:p>
    <w:p w:rsidR="00453E39" w:rsidRPr="00E164B2" w:rsidRDefault="00453E39"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p>
    <w:p w:rsidR="00D71F6B" w:rsidRPr="00495DC9" w:rsidRDefault="008D721C" w:rsidP="00495DC9">
      <w:pPr>
        <w:pStyle w:val="AnaBalklar"/>
        <w:rPr>
          <w:rFonts w:cs="Times New Roman"/>
        </w:rPr>
      </w:pPr>
      <w:bookmarkStart w:id="120" w:name="_Toc417917638"/>
      <w:bookmarkStart w:id="121" w:name="_Toc512611137"/>
      <w:r w:rsidRPr="00E164B2">
        <w:rPr>
          <w:rFonts w:cs="Times New Roman"/>
        </w:rPr>
        <w:lastRenderedPageBreak/>
        <w:t>5.</w:t>
      </w:r>
      <w:r w:rsidR="005313A7" w:rsidRPr="00E164B2">
        <w:rPr>
          <w:rFonts w:cs="Times New Roman"/>
        </w:rPr>
        <w:t xml:space="preserve"> </w:t>
      </w:r>
      <w:r w:rsidR="00C16B6D" w:rsidRPr="00E164B2">
        <w:rPr>
          <w:rFonts w:cs="Times New Roman"/>
        </w:rPr>
        <w:t>Sıkıştırılmış Doğal Gaz (CNG)</w:t>
      </w:r>
      <w:bookmarkEnd w:id="120"/>
      <w:bookmarkEnd w:id="121"/>
    </w:p>
    <w:p w:rsidR="00990584"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 xml:space="preserve">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w:t>
      </w:r>
      <w:proofErr w:type="gramStart"/>
      <w:r w:rsidRPr="00E164B2">
        <w:rPr>
          <w:rFonts w:ascii="Times New Roman" w:hAnsi="Times New Roman" w:cs="Times New Roman"/>
          <w:sz w:val="24"/>
          <w:szCs w:val="24"/>
        </w:rPr>
        <w:t>ekipmanlarıyla</w:t>
      </w:r>
      <w:proofErr w:type="gramEnd"/>
      <w:r w:rsidRPr="00E164B2">
        <w:rPr>
          <w:rFonts w:ascii="Times New Roman" w:hAnsi="Times New Roman" w:cs="Times New Roman"/>
          <w:sz w:val="24"/>
          <w:szCs w:val="24"/>
        </w:rPr>
        <w:t xml:space="preserve"> sıkıştırılan ve basınçlı kaplara doldurulan sıkıştırılmış doğal gazın iletim şebekelerinin ulaşamadığı yerlerde basıncının düşürülerek satılması faaliyetlerini gerçekleştirir.</w:t>
      </w:r>
    </w:p>
    <w:p w:rsidR="00D71F6B" w:rsidRPr="00E164B2" w:rsidRDefault="00D71F6B" w:rsidP="00990584">
      <w:pPr>
        <w:jc w:val="both"/>
        <w:rPr>
          <w:rFonts w:ascii="Times New Roman" w:hAnsi="Times New Roman" w:cs="Times New Roman"/>
          <w:sz w:val="24"/>
          <w:szCs w:val="24"/>
        </w:rPr>
      </w:pPr>
      <w:r>
        <w:rPr>
          <w:rFonts w:ascii="Times New Roman" w:hAnsi="Times New Roman" w:cs="Times New Roman"/>
          <w:sz w:val="24"/>
          <w:szCs w:val="24"/>
        </w:rPr>
        <w:t xml:space="preserve">Ayrıca, </w:t>
      </w:r>
      <w:r w:rsidRPr="00D71F6B">
        <w:rPr>
          <w:rFonts w:ascii="Times New Roman" w:hAnsi="Times New Roman" w:cs="Times New Roman"/>
          <w:sz w:val="24"/>
          <w:szCs w:val="24"/>
        </w:rPr>
        <w:t xml:space="preserve">24/05/2017 tarihli ve 30175 sayılı resmi gazetede yayınlanan Doğal Gaz Piyasası Lisans Yönetmeliğinde Değişiklik Yapılmasına Dair Yönetmelik ile Toptan Satış (Oto LNG) ve Oto CNG lisansları tanımlanmış ve bu lisansa sahip şirketlerin LNG ve </w:t>
      </w:r>
      <w:proofErr w:type="spellStart"/>
      <w:r w:rsidRPr="00D71F6B">
        <w:rPr>
          <w:rFonts w:ascii="Times New Roman" w:hAnsi="Times New Roman" w:cs="Times New Roman"/>
          <w:sz w:val="24"/>
          <w:szCs w:val="24"/>
        </w:rPr>
        <w:t>CNG’yi</w:t>
      </w:r>
      <w:proofErr w:type="spellEnd"/>
      <w:r w:rsidRPr="00D71F6B">
        <w:rPr>
          <w:rFonts w:ascii="Times New Roman" w:hAnsi="Times New Roman" w:cs="Times New Roman"/>
          <w:sz w:val="24"/>
          <w:szCs w:val="24"/>
        </w:rPr>
        <w:t xml:space="preserve"> kara taşıtlarına yakıt olarak satabilmelerinin önü açılmıştır.</w:t>
      </w:r>
      <w:r>
        <w:rPr>
          <w:rFonts w:ascii="Times New Roman" w:hAnsi="Times New Roman" w:cs="Times New Roman"/>
          <w:sz w:val="24"/>
          <w:szCs w:val="24"/>
        </w:rPr>
        <w:t xml:space="preserve"> Bu kapsamda 2017 yılı içerisinde </w:t>
      </w:r>
      <w:r w:rsidR="000059A9">
        <w:rPr>
          <w:rFonts w:ascii="Times New Roman" w:hAnsi="Times New Roman" w:cs="Times New Roman"/>
          <w:sz w:val="24"/>
          <w:szCs w:val="24"/>
        </w:rPr>
        <w:t>1</w:t>
      </w:r>
      <w:r w:rsidR="00745096">
        <w:rPr>
          <w:rFonts w:ascii="Times New Roman" w:hAnsi="Times New Roman" w:cs="Times New Roman"/>
          <w:sz w:val="24"/>
          <w:szCs w:val="24"/>
        </w:rPr>
        <w:t>4</w:t>
      </w:r>
      <w:r w:rsidR="000059A9">
        <w:rPr>
          <w:rFonts w:ascii="Times New Roman" w:hAnsi="Times New Roman" w:cs="Times New Roman"/>
          <w:sz w:val="24"/>
          <w:szCs w:val="24"/>
        </w:rPr>
        <w:t xml:space="preserve"> tane CNG (Satış) lisansı lisans sahibinin talebi sonucunda Kurul kararı ile Oto</w:t>
      </w:r>
      <w:r w:rsidR="00745096">
        <w:rPr>
          <w:rFonts w:ascii="Times New Roman" w:hAnsi="Times New Roman" w:cs="Times New Roman"/>
          <w:sz w:val="24"/>
          <w:szCs w:val="24"/>
        </w:rPr>
        <w:t xml:space="preserve"> CNG lisansına dönüştürülmüş olup, 1 adet te yeni başvuru sonucunda Oto CNG lisansı verilmiştir.</w:t>
      </w:r>
      <w:r w:rsidR="000059A9">
        <w:rPr>
          <w:rFonts w:ascii="Times New Roman" w:hAnsi="Times New Roman" w:cs="Times New Roman"/>
          <w:sz w:val="24"/>
          <w:szCs w:val="24"/>
        </w:rPr>
        <w:t xml:space="preserve"> </w:t>
      </w:r>
    </w:p>
    <w:p w:rsidR="00990584" w:rsidRPr="00E164B2" w:rsidRDefault="00990584" w:rsidP="00990584">
      <w:pPr>
        <w:jc w:val="both"/>
        <w:rPr>
          <w:rFonts w:ascii="Times New Roman" w:hAnsi="Times New Roman" w:cs="Times New Roman"/>
          <w:sz w:val="24"/>
          <w:szCs w:val="24"/>
        </w:rPr>
      </w:pPr>
      <w:r w:rsidRPr="00C811C3">
        <w:rPr>
          <w:rFonts w:ascii="Times New Roman" w:hAnsi="Times New Roman" w:cs="Times New Roman"/>
          <w:sz w:val="24"/>
          <w:szCs w:val="24"/>
        </w:rPr>
        <w:t>201</w:t>
      </w:r>
      <w:r w:rsidR="000059A9" w:rsidRPr="00C811C3">
        <w:rPr>
          <w:rFonts w:ascii="Times New Roman" w:hAnsi="Times New Roman" w:cs="Times New Roman"/>
          <w:sz w:val="24"/>
          <w:szCs w:val="24"/>
        </w:rPr>
        <w:t>7</w:t>
      </w:r>
      <w:r w:rsidRPr="00C811C3">
        <w:rPr>
          <w:rFonts w:ascii="Times New Roman" w:hAnsi="Times New Roman" w:cs="Times New Roman"/>
          <w:sz w:val="24"/>
          <w:szCs w:val="24"/>
        </w:rPr>
        <w:t xml:space="preserve"> yılında CNG Lisansı sahibi şirketler tarafından %</w:t>
      </w:r>
      <w:r w:rsidR="00BE75B9" w:rsidRPr="00C811C3">
        <w:rPr>
          <w:rFonts w:ascii="Times New Roman" w:hAnsi="Times New Roman" w:cs="Times New Roman"/>
          <w:sz w:val="24"/>
          <w:szCs w:val="24"/>
        </w:rPr>
        <w:t>1,78</w:t>
      </w:r>
      <w:r w:rsidRPr="00C811C3">
        <w:rPr>
          <w:rFonts w:ascii="Times New Roman" w:hAnsi="Times New Roman" w:cs="Times New Roman"/>
          <w:sz w:val="24"/>
          <w:szCs w:val="24"/>
        </w:rPr>
        <w:t xml:space="preserve">’i LNG olmak üzere </w:t>
      </w:r>
      <w:proofErr w:type="gramStart"/>
      <w:r w:rsidRPr="00C811C3">
        <w:rPr>
          <w:rFonts w:ascii="Times New Roman" w:hAnsi="Times New Roman" w:cs="Times New Roman"/>
          <w:sz w:val="24"/>
          <w:szCs w:val="24"/>
        </w:rPr>
        <w:t>toplam  2</w:t>
      </w:r>
      <w:r w:rsidR="00BE75B9" w:rsidRPr="00C811C3">
        <w:rPr>
          <w:rFonts w:ascii="Times New Roman" w:hAnsi="Times New Roman" w:cs="Times New Roman"/>
          <w:sz w:val="24"/>
          <w:szCs w:val="24"/>
        </w:rPr>
        <w:t>59</w:t>
      </w:r>
      <w:proofErr w:type="gramEnd"/>
      <w:r w:rsidR="00BE75B9" w:rsidRPr="00C811C3">
        <w:rPr>
          <w:rFonts w:ascii="Times New Roman" w:hAnsi="Times New Roman" w:cs="Times New Roman"/>
          <w:sz w:val="24"/>
          <w:szCs w:val="24"/>
        </w:rPr>
        <w:t>,</w:t>
      </w:r>
      <w:r w:rsidR="00005BCF">
        <w:rPr>
          <w:rFonts w:ascii="Times New Roman" w:hAnsi="Times New Roman" w:cs="Times New Roman"/>
          <w:sz w:val="24"/>
          <w:szCs w:val="24"/>
        </w:rPr>
        <w:t>94</w:t>
      </w:r>
      <w:r w:rsidR="00BE75B9" w:rsidRPr="00C811C3">
        <w:rPr>
          <w:rFonts w:ascii="Times New Roman" w:hAnsi="Times New Roman" w:cs="Times New Roman"/>
          <w:sz w:val="24"/>
          <w:szCs w:val="24"/>
        </w:rPr>
        <w:t xml:space="preserve"> </w:t>
      </w:r>
      <w:r w:rsidRPr="00C811C3">
        <w:rPr>
          <w:rFonts w:ascii="Times New Roman" w:hAnsi="Times New Roman" w:cs="Times New Roman"/>
          <w:sz w:val="24"/>
          <w:szCs w:val="24"/>
        </w:rPr>
        <w:t xml:space="preserve">milyon Sm3 doğal gaz satın alınmıştır. Tedarikçi şirketlerin, lisans türlerine </w:t>
      </w:r>
      <w:r w:rsidRPr="00005BCF">
        <w:rPr>
          <w:rFonts w:ascii="Times New Roman" w:hAnsi="Times New Roman" w:cs="Times New Roman"/>
          <w:sz w:val="24"/>
          <w:szCs w:val="24"/>
        </w:rPr>
        <w:t xml:space="preserve">göre CNG </w:t>
      </w:r>
      <w:r w:rsidR="00C811C3" w:rsidRPr="00005BCF">
        <w:rPr>
          <w:rFonts w:ascii="Times New Roman" w:hAnsi="Times New Roman" w:cs="Times New Roman"/>
          <w:sz w:val="24"/>
          <w:szCs w:val="24"/>
        </w:rPr>
        <w:t xml:space="preserve">(Satış) </w:t>
      </w:r>
      <w:r w:rsidRPr="00005BCF">
        <w:rPr>
          <w:rFonts w:ascii="Times New Roman" w:hAnsi="Times New Roman" w:cs="Times New Roman"/>
          <w:sz w:val="24"/>
          <w:szCs w:val="24"/>
        </w:rPr>
        <w:t>Lisansı sahiplerine satış payları Şekil 5.1’de verilmektedir.</w:t>
      </w:r>
    </w:p>
    <w:p w:rsidR="0020676A" w:rsidRPr="00E164B2" w:rsidRDefault="0020676A" w:rsidP="00444796">
      <w:pPr>
        <w:jc w:val="both"/>
        <w:rPr>
          <w:rFonts w:ascii="Times New Roman" w:hAnsi="Times New Roman" w:cs="Times New Roman"/>
          <w:sz w:val="24"/>
          <w:szCs w:val="24"/>
        </w:rPr>
      </w:pPr>
    </w:p>
    <w:p w:rsidR="005155E3" w:rsidRPr="00E164B2" w:rsidRDefault="00DA1BFB" w:rsidP="001734A6">
      <w:pPr>
        <w:rPr>
          <w:rFonts w:ascii="Times New Roman" w:hAnsi="Times New Roman" w:cs="Times New Roman"/>
          <w:sz w:val="24"/>
          <w:szCs w:val="24"/>
        </w:rPr>
      </w:pPr>
      <w:r>
        <w:rPr>
          <w:noProof/>
          <w:lang w:eastAsia="tr-TR"/>
        </w:rPr>
        <w:drawing>
          <wp:inline distT="0" distB="0" distL="0" distR="0" wp14:anchorId="3A529BD3" wp14:editId="31160E71">
            <wp:extent cx="5838825" cy="3071495"/>
            <wp:effectExtent l="0" t="0" r="9525" b="1460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1734A6">
        <w:rPr>
          <w:rFonts w:ascii="Times New Roman" w:hAnsi="Times New Roman" w:cs="Times New Roman"/>
          <w:sz w:val="24"/>
          <w:szCs w:val="24"/>
        </w:rPr>
        <w:br w:type="textWrapping" w:clear="all"/>
      </w:r>
    </w:p>
    <w:p w:rsidR="00E82F72" w:rsidRPr="00E164B2" w:rsidRDefault="000B272F" w:rsidP="00FB2616">
      <w:pPr>
        <w:pStyle w:val="Balk6"/>
      </w:pPr>
      <w:bookmarkStart w:id="122" w:name="_Toc512611484"/>
      <w:r w:rsidRPr="00005BCF">
        <w:t>Şekil</w:t>
      </w:r>
      <w:r w:rsidR="00013C81" w:rsidRPr="00005BCF">
        <w:t xml:space="preserve"> </w:t>
      </w:r>
      <w:r w:rsidR="008D721C" w:rsidRPr="00005BCF">
        <w:t>5</w:t>
      </w:r>
      <w:r w:rsidR="005313A7" w:rsidRPr="00005BCF">
        <w:t>.1</w:t>
      </w:r>
      <w:r w:rsidR="008D721C" w:rsidRPr="00005BCF">
        <w:t>:</w:t>
      </w:r>
      <w:r w:rsidR="00013C81" w:rsidRPr="00005BCF">
        <w:rPr>
          <w:noProof/>
        </w:rPr>
        <w:t xml:space="preserve"> </w:t>
      </w:r>
      <w:r w:rsidR="00C16B6D" w:rsidRPr="00005BCF">
        <w:t xml:space="preserve">CNG </w:t>
      </w:r>
      <w:r w:rsidR="007C4383" w:rsidRPr="00005BCF">
        <w:t>(</w:t>
      </w:r>
      <w:r w:rsidR="00C16B6D" w:rsidRPr="00005BCF">
        <w:t>Satış</w:t>
      </w:r>
      <w:r w:rsidR="007C4383" w:rsidRPr="00005BCF">
        <w:t xml:space="preserve">) </w:t>
      </w:r>
      <w:r w:rsidR="00C16B6D" w:rsidRPr="00005BCF">
        <w:t>Lisansı</w:t>
      </w:r>
      <w:r w:rsidR="0020676A" w:rsidRPr="00005BCF">
        <w:t xml:space="preserve"> </w:t>
      </w:r>
      <w:r w:rsidR="007C4383" w:rsidRPr="00005BCF">
        <w:t>Sahiplerinin Tedarikçilerinin Lisans Türlerine Göre Payları</w:t>
      </w:r>
      <w:r w:rsidR="008D721C" w:rsidRPr="00005BCF">
        <w:t>(%)</w:t>
      </w:r>
      <w:bookmarkEnd w:id="122"/>
    </w:p>
    <w:p w:rsidR="00C16B6D" w:rsidRPr="00E164B2" w:rsidRDefault="00C16B6D" w:rsidP="00992107">
      <w:pPr>
        <w:jc w:val="center"/>
        <w:rPr>
          <w:rFonts w:ascii="Times New Roman" w:hAnsi="Times New Roman" w:cs="Times New Roman"/>
          <w:b/>
          <w:sz w:val="24"/>
          <w:szCs w:val="24"/>
        </w:rPr>
      </w:pPr>
    </w:p>
    <w:p w:rsidR="00A26CA6" w:rsidRPr="00E164B2" w:rsidRDefault="00A26CA6" w:rsidP="00992107">
      <w:pPr>
        <w:jc w:val="center"/>
        <w:rPr>
          <w:rFonts w:ascii="Times New Roman" w:hAnsi="Times New Roman" w:cs="Times New Roman"/>
          <w:b/>
          <w:sz w:val="24"/>
          <w:szCs w:val="24"/>
        </w:rPr>
      </w:pPr>
    </w:p>
    <w:p w:rsidR="00A26CA6" w:rsidRPr="00495DC9" w:rsidRDefault="00E00F61" w:rsidP="00495DC9">
      <w:pPr>
        <w:jc w:val="both"/>
        <w:rPr>
          <w:rFonts w:ascii="Times New Roman" w:hAnsi="Times New Roman" w:cs="Times New Roman"/>
          <w:sz w:val="24"/>
          <w:szCs w:val="24"/>
        </w:rPr>
      </w:pPr>
      <w:r>
        <w:rPr>
          <w:noProof/>
          <w:lang w:eastAsia="tr-TR"/>
        </w:rPr>
        <w:lastRenderedPageBreak/>
        <w:drawing>
          <wp:inline distT="0" distB="0" distL="0" distR="0" wp14:anchorId="3C00BBF1" wp14:editId="64A25B20">
            <wp:extent cx="5939790" cy="3336925"/>
            <wp:effectExtent l="0" t="0" r="3810" b="1587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001734A6">
        <w:rPr>
          <w:rFonts w:ascii="Times New Roman" w:hAnsi="Times New Roman" w:cs="Times New Roman"/>
          <w:sz w:val="24"/>
          <w:szCs w:val="24"/>
        </w:rPr>
        <w:br w:type="textWrapping" w:clear="all"/>
      </w:r>
    </w:p>
    <w:p w:rsidR="00AA3D09" w:rsidRPr="00E164B2" w:rsidRDefault="000B272F" w:rsidP="00FB2616">
      <w:pPr>
        <w:pStyle w:val="Balk6"/>
      </w:pPr>
      <w:bookmarkStart w:id="123" w:name="_Toc512611485"/>
      <w:r w:rsidRPr="00745096">
        <w:t>Şekil</w:t>
      </w:r>
      <w:r w:rsidR="00013C81" w:rsidRPr="00745096">
        <w:t xml:space="preserve"> </w:t>
      </w:r>
      <w:r w:rsidR="008D721C" w:rsidRPr="00745096">
        <w:t>5.</w:t>
      </w:r>
      <w:r w:rsidR="004C3857" w:rsidRPr="00745096">
        <w:t>2</w:t>
      </w:r>
      <w:r w:rsidR="008D721C" w:rsidRPr="00745096">
        <w:t>:</w:t>
      </w:r>
      <w:r w:rsidR="00013C81" w:rsidRPr="00745096">
        <w:rPr>
          <w:noProof/>
        </w:rPr>
        <w:t xml:space="preserve"> </w:t>
      </w:r>
      <w:r w:rsidR="00502110" w:rsidRPr="00745096">
        <w:rPr>
          <w:noProof/>
        </w:rPr>
        <w:t>201</w:t>
      </w:r>
      <w:r w:rsidR="00C0550A" w:rsidRPr="00745096">
        <w:rPr>
          <w:noProof/>
        </w:rPr>
        <w:t>7</w:t>
      </w:r>
      <w:r w:rsidR="00502110" w:rsidRPr="00745096">
        <w:rPr>
          <w:noProof/>
        </w:rPr>
        <w:t xml:space="preserve"> </w:t>
      </w:r>
      <w:r w:rsidR="007C4383" w:rsidRPr="00745096">
        <w:rPr>
          <w:noProof/>
        </w:rPr>
        <w:t>Yılında Nihai Tüketicilere Yapılan</w:t>
      </w:r>
      <w:r w:rsidR="00502110" w:rsidRPr="00745096">
        <w:rPr>
          <w:noProof/>
        </w:rPr>
        <w:t xml:space="preserve"> CNG </w:t>
      </w:r>
      <w:r w:rsidR="007C4383" w:rsidRPr="00745096">
        <w:rPr>
          <w:noProof/>
        </w:rPr>
        <w:t xml:space="preserve">Satışlarının </w:t>
      </w:r>
      <w:r w:rsidR="007C4383" w:rsidRPr="00745096">
        <w:t>Lisans Türüne Göre Dağılımı</w:t>
      </w:r>
      <w:r w:rsidR="00990584" w:rsidRPr="00745096">
        <w:t xml:space="preserve"> </w:t>
      </w:r>
      <w:r w:rsidR="008D721C" w:rsidRPr="00745096">
        <w:t>(%)</w:t>
      </w:r>
      <w:bookmarkEnd w:id="123"/>
    </w:p>
    <w:p w:rsidR="00605B7C" w:rsidRPr="00E164B2" w:rsidRDefault="00605B7C" w:rsidP="005313A7">
      <w:pPr>
        <w:jc w:val="center"/>
        <w:rPr>
          <w:rFonts w:ascii="Times New Roman" w:hAnsi="Times New Roman" w:cs="Times New Roman"/>
          <w:b/>
          <w:sz w:val="24"/>
          <w:szCs w:val="24"/>
        </w:rPr>
      </w:pPr>
    </w:p>
    <w:p w:rsidR="00E82F72" w:rsidRDefault="000A3F62" w:rsidP="00444796">
      <w:pPr>
        <w:jc w:val="both"/>
        <w:rPr>
          <w:rFonts w:ascii="Times New Roman" w:hAnsi="Times New Roman" w:cs="Times New Roman"/>
          <w:sz w:val="24"/>
          <w:szCs w:val="24"/>
        </w:rPr>
      </w:pPr>
      <w:r>
        <w:rPr>
          <w:rFonts w:ascii="Times New Roman" w:hAnsi="Times New Roman" w:cs="Times New Roman"/>
          <w:sz w:val="24"/>
          <w:szCs w:val="24"/>
        </w:rPr>
        <w:t xml:space="preserve">2017 yılı içinde CNG lisansı sahipleri nihai tüketiciye 222,09 </w:t>
      </w:r>
      <w:r w:rsidRPr="000A3F62">
        <w:rPr>
          <w:rFonts w:ascii="Times New Roman" w:hAnsi="Times New Roman" w:cs="Times New Roman"/>
          <w:sz w:val="24"/>
          <w:szCs w:val="24"/>
        </w:rPr>
        <w:t>milyon Sm</w:t>
      </w:r>
      <w:r w:rsidRPr="000A3F62">
        <w:rPr>
          <w:rFonts w:ascii="Times New Roman" w:hAnsi="Times New Roman" w:cs="Times New Roman"/>
          <w:sz w:val="24"/>
          <w:szCs w:val="24"/>
          <w:vertAlign w:val="superscript"/>
        </w:rPr>
        <w:t>3</w:t>
      </w:r>
      <w:r>
        <w:rPr>
          <w:rFonts w:ascii="Times New Roman" w:hAnsi="Times New Roman" w:cs="Times New Roman"/>
          <w:sz w:val="24"/>
          <w:szCs w:val="24"/>
        </w:rPr>
        <w:t xml:space="preserve"> CNG satışı gerçekleştirmişlerdir. Bu miktarın lisans alt türü bazında dağılımı Şekil 5.2’de gösterilmektedir. </w:t>
      </w:r>
      <w:r w:rsidR="00ED1780">
        <w:rPr>
          <w:rFonts w:ascii="Times New Roman" w:hAnsi="Times New Roman" w:cs="Times New Roman"/>
          <w:sz w:val="24"/>
          <w:szCs w:val="24"/>
        </w:rPr>
        <w:t xml:space="preserve">Buna göre nihai tüketiciye yapılan satışların %87,35’i CNG Satış Lisansı sahipleri tarafından gerçekleştirilmiştir. Yeni bir lisans alt türü olan Oto CNG lisansı ile </w:t>
      </w:r>
      <w:proofErr w:type="spellStart"/>
      <w:r w:rsidR="00ED1780">
        <w:rPr>
          <w:rFonts w:ascii="Times New Roman" w:hAnsi="Times New Roman" w:cs="Times New Roman"/>
          <w:sz w:val="24"/>
          <w:szCs w:val="24"/>
        </w:rPr>
        <w:t>yaplan</w:t>
      </w:r>
      <w:proofErr w:type="spellEnd"/>
      <w:r w:rsidR="00ED1780">
        <w:rPr>
          <w:rFonts w:ascii="Times New Roman" w:hAnsi="Times New Roman" w:cs="Times New Roman"/>
          <w:sz w:val="24"/>
          <w:szCs w:val="24"/>
        </w:rPr>
        <w:t xml:space="preserve"> satışların payı % 2,78 olarak gerçekleştirilmiştir. 2017 yılı içinde Oto CNG lisansına dönüştürülen CNG Lisans sahiplerinin satış miktarları lisans dönüşümünün gerçekleştiği aya kadar CNG Satış, lisans dönüşümü yapıldıktan sonra ise Oto CNG miktarları içinde </w:t>
      </w:r>
      <w:r w:rsidR="00ED1780" w:rsidRPr="00EF3CF7">
        <w:rPr>
          <w:rFonts w:ascii="Times New Roman" w:hAnsi="Times New Roman" w:cs="Times New Roman"/>
          <w:sz w:val="24"/>
          <w:szCs w:val="24"/>
        </w:rPr>
        <w:t xml:space="preserve">verilmiştir. </w:t>
      </w:r>
      <w:r w:rsidR="00E22FD0" w:rsidRPr="00EF3CF7">
        <w:rPr>
          <w:rFonts w:ascii="Times New Roman" w:hAnsi="Times New Roman" w:cs="Times New Roman"/>
          <w:sz w:val="24"/>
          <w:szCs w:val="24"/>
        </w:rPr>
        <w:t>2008</w:t>
      </w:r>
      <w:r w:rsidR="00990584" w:rsidRPr="00EF3CF7">
        <w:rPr>
          <w:rFonts w:ascii="Times New Roman" w:hAnsi="Times New Roman" w:cs="Times New Roman"/>
          <w:sz w:val="24"/>
          <w:szCs w:val="24"/>
        </w:rPr>
        <w:t>-</w:t>
      </w:r>
      <w:r w:rsidR="00EF3CF7" w:rsidRPr="00EF3CF7">
        <w:rPr>
          <w:rFonts w:ascii="Times New Roman" w:hAnsi="Times New Roman" w:cs="Times New Roman"/>
          <w:sz w:val="24"/>
          <w:szCs w:val="24"/>
        </w:rPr>
        <w:t>2017</w:t>
      </w:r>
      <w:r w:rsidR="00444796" w:rsidRPr="00EF3CF7">
        <w:rPr>
          <w:rFonts w:ascii="Times New Roman" w:hAnsi="Times New Roman" w:cs="Times New Roman"/>
          <w:sz w:val="24"/>
          <w:szCs w:val="24"/>
        </w:rPr>
        <w:t xml:space="preserve"> yıllarında</w:t>
      </w:r>
      <w:r w:rsidR="00444796" w:rsidRPr="00E164B2">
        <w:rPr>
          <w:rFonts w:ascii="Times New Roman" w:hAnsi="Times New Roman" w:cs="Times New Roman"/>
          <w:sz w:val="24"/>
          <w:szCs w:val="24"/>
        </w:rPr>
        <w:t xml:space="preserve"> nihai tüketicilere yapılan CNG satış miktarları Tablo </w:t>
      </w:r>
      <w:r w:rsidR="006A6C88" w:rsidRPr="00E164B2">
        <w:rPr>
          <w:rFonts w:ascii="Times New Roman" w:hAnsi="Times New Roman" w:cs="Times New Roman"/>
          <w:sz w:val="24"/>
          <w:szCs w:val="24"/>
        </w:rPr>
        <w:t>5</w:t>
      </w:r>
      <w:r w:rsidR="00444796" w:rsidRPr="00E164B2">
        <w:rPr>
          <w:rFonts w:ascii="Times New Roman" w:hAnsi="Times New Roman" w:cs="Times New Roman"/>
          <w:sz w:val="24"/>
          <w:szCs w:val="24"/>
        </w:rPr>
        <w:t>.1’de gösterilmektedir.</w:t>
      </w:r>
    </w:p>
    <w:p w:rsidR="00103D9B" w:rsidRPr="00E164B2" w:rsidRDefault="00103D9B" w:rsidP="005C34C3">
      <w:pPr>
        <w:pStyle w:val="Tablo"/>
        <w:rPr>
          <w:rFonts w:ascii="Times New Roman" w:hAnsi="Times New Roman" w:cs="Times New Roman"/>
          <w:sz w:val="24"/>
          <w:szCs w:val="24"/>
        </w:rPr>
      </w:pPr>
    </w:p>
    <w:p w:rsidR="00E82F72" w:rsidRDefault="00013C81" w:rsidP="00A323BF">
      <w:pPr>
        <w:pStyle w:val="Balk5"/>
      </w:pPr>
      <w:bookmarkStart w:id="124" w:name="_Toc512611306"/>
      <w:r w:rsidRPr="00E164B2">
        <w:t xml:space="preserve">Tablo </w:t>
      </w:r>
      <w:r w:rsidR="008D721C" w:rsidRPr="00E164B2">
        <w:t>5</w:t>
      </w:r>
      <w:r w:rsidR="005313A7" w:rsidRPr="00E164B2">
        <w:t>.</w:t>
      </w:r>
      <w:r w:rsidR="002C0BB7" w:rsidRPr="00E164B2">
        <w:fldChar w:fldCharType="begin"/>
      </w:r>
      <w:r w:rsidR="00F32D86" w:rsidRPr="00E164B2">
        <w:instrText xml:space="preserve"> SEQ Tablo \* ARABIC \s 2 </w:instrText>
      </w:r>
      <w:r w:rsidR="002C0BB7" w:rsidRPr="00E164B2">
        <w:fldChar w:fldCharType="separate"/>
      </w:r>
      <w:r w:rsidR="00733BF4">
        <w:rPr>
          <w:noProof/>
        </w:rPr>
        <w:t>1</w:t>
      </w:r>
      <w:r w:rsidR="002C0BB7" w:rsidRPr="00E164B2">
        <w:fldChar w:fldCharType="end"/>
      </w:r>
      <w:r w:rsidR="008D721C" w:rsidRPr="00E164B2">
        <w:t>:</w:t>
      </w:r>
      <w:r w:rsidR="00495DC9">
        <w:t xml:space="preserve"> </w:t>
      </w:r>
      <w:r w:rsidR="00E22FD0">
        <w:t>2008</w:t>
      </w:r>
      <w:r w:rsidR="00AA3D09" w:rsidRPr="00E164B2">
        <w:t>-201</w:t>
      </w:r>
      <w:r w:rsidR="00ED1780">
        <w:t>7</w:t>
      </w:r>
      <w:r w:rsidR="00AA3D09" w:rsidRPr="00E164B2">
        <w:t xml:space="preserve"> Yılları CNG Satış Miktarları </w:t>
      </w:r>
      <w:r w:rsidR="00E82F72" w:rsidRPr="00E164B2">
        <w:t>(Milyon Sm</w:t>
      </w:r>
      <w:r w:rsidR="00E82F72" w:rsidRPr="00E164B2">
        <w:rPr>
          <w:vertAlign w:val="superscript"/>
        </w:rPr>
        <w:t>3</w:t>
      </w:r>
      <w:r w:rsidR="00E82F72" w:rsidRPr="00E164B2">
        <w:t>)</w:t>
      </w:r>
      <w:bookmarkEnd w:id="124"/>
    </w:p>
    <w:p w:rsidR="00495DC9" w:rsidRPr="00495DC9" w:rsidRDefault="00495DC9" w:rsidP="00495DC9"/>
    <w:tbl>
      <w:tblPr>
        <w:tblW w:w="5000" w:type="pct"/>
        <w:tblCellMar>
          <w:left w:w="0" w:type="dxa"/>
          <w:right w:w="0" w:type="dxa"/>
        </w:tblCellMar>
        <w:tblLook w:val="04A0" w:firstRow="1" w:lastRow="0" w:firstColumn="1" w:lastColumn="0" w:noHBand="0" w:noVBand="1"/>
      </w:tblPr>
      <w:tblGrid>
        <w:gridCol w:w="1631"/>
        <w:gridCol w:w="985"/>
        <w:gridCol w:w="797"/>
        <w:gridCol w:w="797"/>
        <w:gridCol w:w="732"/>
        <w:gridCol w:w="732"/>
        <w:gridCol w:w="732"/>
        <w:gridCol w:w="732"/>
        <w:gridCol w:w="732"/>
        <w:gridCol w:w="732"/>
        <w:gridCol w:w="732"/>
      </w:tblGrid>
      <w:tr w:rsidR="00ED1780" w:rsidRPr="00ED1780" w:rsidTr="00ED1780">
        <w:trPr>
          <w:trHeight w:val="330"/>
        </w:trPr>
        <w:tc>
          <w:tcPr>
            <w:tcW w:w="872" w:type="pct"/>
            <w:tcBorders>
              <w:top w:val="single" w:sz="8" w:space="0" w:color="F9B074"/>
              <w:left w:val="single" w:sz="8" w:space="0" w:color="F9B074"/>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Yıllar</w:t>
            </w:r>
          </w:p>
        </w:tc>
        <w:tc>
          <w:tcPr>
            <w:tcW w:w="527"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2008</w:t>
            </w:r>
          </w:p>
        </w:tc>
        <w:tc>
          <w:tcPr>
            <w:tcW w:w="427"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2009</w:t>
            </w:r>
          </w:p>
        </w:tc>
        <w:tc>
          <w:tcPr>
            <w:tcW w:w="427"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2010</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2011</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2012</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2013</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2014</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2015</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2016</w:t>
            </w:r>
          </w:p>
        </w:tc>
        <w:tc>
          <w:tcPr>
            <w:tcW w:w="392" w:type="pct"/>
            <w:tcBorders>
              <w:top w:val="single" w:sz="8" w:space="0" w:color="F9B074"/>
              <w:left w:val="nil"/>
              <w:bottom w:val="single" w:sz="8" w:space="0" w:color="F9B074"/>
              <w:right w:val="single" w:sz="8" w:space="0" w:color="F9B074"/>
            </w:tcBorders>
            <w:shd w:val="clear" w:color="000000" w:fill="FDE4D0"/>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b/>
                <w:bCs/>
                <w:color w:val="000000"/>
              </w:rPr>
            </w:pPr>
            <w:r w:rsidRPr="00ED1780">
              <w:rPr>
                <w:rFonts w:ascii="Times New Roman" w:hAnsi="Times New Roman" w:cs="Times New Roman"/>
                <w:b/>
                <w:bCs/>
                <w:color w:val="000000"/>
              </w:rPr>
              <w:t>2017</w:t>
            </w:r>
          </w:p>
        </w:tc>
      </w:tr>
      <w:tr w:rsidR="00ED1780" w:rsidRPr="00ED1780" w:rsidTr="00ED1780">
        <w:trPr>
          <w:trHeight w:val="330"/>
        </w:trPr>
        <w:tc>
          <w:tcPr>
            <w:tcW w:w="872" w:type="pct"/>
            <w:tcBorders>
              <w:top w:val="nil"/>
              <w:left w:val="single" w:sz="8" w:space="0" w:color="F9B074"/>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Miktar</w:t>
            </w:r>
          </w:p>
        </w:tc>
        <w:tc>
          <w:tcPr>
            <w:tcW w:w="527"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36,5</w:t>
            </w:r>
          </w:p>
        </w:tc>
        <w:tc>
          <w:tcPr>
            <w:tcW w:w="427"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33,9</w:t>
            </w:r>
          </w:p>
        </w:tc>
        <w:tc>
          <w:tcPr>
            <w:tcW w:w="427"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46,2</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55,5</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54,9</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76,6</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120,09</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178,93</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191,78</w:t>
            </w:r>
          </w:p>
        </w:tc>
        <w:tc>
          <w:tcPr>
            <w:tcW w:w="392" w:type="pct"/>
            <w:tcBorders>
              <w:top w:val="nil"/>
              <w:left w:val="nil"/>
              <w:bottom w:val="single" w:sz="8" w:space="0" w:color="F9B074"/>
              <w:right w:val="single" w:sz="8" w:space="0" w:color="F9B074"/>
            </w:tcBorders>
            <w:shd w:val="clear" w:color="000000" w:fill="FBCAA2"/>
            <w:tcMar>
              <w:top w:w="15" w:type="dxa"/>
              <w:left w:w="15" w:type="dxa"/>
              <w:bottom w:w="0" w:type="dxa"/>
              <w:right w:w="15" w:type="dxa"/>
            </w:tcMar>
            <w:vAlign w:val="center"/>
            <w:hideMark/>
          </w:tcPr>
          <w:p w:rsidR="00ED1780" w:rsidRPr="00ED1780" w:rsidRDefault="00ED1780">
            <w:pPr>
              <w:jc w:val="center"/>
              <w:rPr>
                <w:rFonts w:ascii="Times New Roman" w:hAnsi="Times New Roman" w:cs="Times New Roman"/>
                <w:color w:val="000000"/>
              </w:rPr>
            </w:pPr>
            <w:r w:rsidRPr="00ED1780">
              <w:rPr>
                <w:rFonts w:ascii="Times New Roman" w:hAnsi="Times New Roman" w:cs="Times New Roman"/>
                <w:color w:val="000000"/>
              </w:rPr>
              <w:t>222,09</w:t>
            </w:r>
          </w:p>
        </w:tc>
      </w:tr>
    </w:tbl>
    <w:p w:rsidR="00453E39" w:rsidRPr="00E164B2" w:rsidRDefault="00ED1780" w:rsidP="00ED1780">
      <w:pPr>
        <w:rPr>
          <w:rFonts w:ascii="Times New Roman" w:hAnsi="Times New Roman" w:cs="Times New Roman"/>
          <w:b/>
          <w:sz w:val="24"/>
          <w:szCs w:val="24"/>
        </w:rPr>
      </w:pPr>
      <w:r w:rsidRPr="00E164B2">
        <w:rPr>
          <w:rFonts w:ascii="Times New Roman" w:hAnsi="Times New Roman" w:cs="Times New Roman"/>
          <w:b/>
          <w:sz w:val="24"/>
          <w:szCs w:val="24"/>
        </w:rPr>
        <w:t xml:space="preserve"> </w:t>
      </w:r>
      <w:r w:rsidR="00453E39" w:rsidRPr="00E164B2">
        <w:rPr>
          <w:rFonts w:ascii="Times New Roman" w:hAnsi="Times New Roman" w:cs="Times New Roman"/>
          <w:b/>
          <w:sz w:val="24"/>
          <w:szCs w:val="24"/>
        </w:rPr>
        <w:br w:type="page"/>
      </w:r>
    </w:p>
    <w:p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rsidR="00046AF1" w:rsidRDefault="008D721C" w:rsidP="004546FF">
      <w:pPr>
        <w:pStyle w:val="AnaBalklar"/>
        <w:rPr>
          <w:rFonts w:cs="Times New Roman"/>
        </w:rPr>
      </w:pPr>
      <w:bookmarkStart w:id="125" w:name="_Toc417917639"/>
      <w:bookmarkStart w:id="126" w:name="_Toc512611138"/>
      <w:r w:rsidRPr="00E164B2">
        <w:rPr>
          <w:rFonts w:cs="Times New Roman"/>
        </w:rPr>
        <w:lastRenderedPageBreak/>
        <w:t>6.</w:t>
      </w:r>
      <w:r w:rsidR="005313A7" w:rsidRPr="00E164B2">
        <w:rPr>
          <w:rFonts w:cs="Times New Roman"/>
        </w:rPr>
        <w:t xml:space="preserve"> </w:t>
      </w:r>
      <w:r w:rsidR="00462C0A" w:rsidRPr="00E164B2">
        <w:rPr>
          <w:rFonts w:cs="Times New Roman"/>
        </w:rPr>
        <w:t>İletim</w:t>
      </w:r>
      <w:bookmarkEnd w:id="125"/>
      <w:bookmarkEnd w:id="126"/>
    </w:p>
    <w:p w:rsidR="00046AF1" w:rsidRPr="00906A75" w:rsidRDefault="00046AF1" w:rsidP="00906A75"/>
    <w:p w:rsidR="003B5A70" w:rsidRPr="00E164B2" w:rsidRDefault="003B5A70" w:rsidP="003B5A70">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w:t>
      </w:r>
      <w:r>
        <w:rPr>
          <w:rFonts w:ascii="Times New Roman" w:hAnsi="Times New Roman" w:cs="Times New Roman"/>
          <w:sz w:val="24"/>
          <w:szCs w:val="24"/>
        </w:rPr>
        <w:t xml:space="preserve">4646 sayılı Doğal Gaz Piyasası </w:t>
      </w:r>
      <w:r w:rsidRPr="00E164B2">
        <w:rPr>
          <w:rFonts w:ascii="Times New Roman" w:hAnsi="Times New Roman" w:cs="Times New Roman"/>
          <w:sz w:val="24"/>
          <w:szCs w:val="24"/>
        </w:rPr>
        <w:t>Kanun</w:t>
      </w:r>
      <w:r>
        <w:rPr>
          <w:rFonts w:ascii="Times New Roman" w:hAnsi="Times New Roman" w:cs="Times New Roman"/>
          <w:sz w:val="24"/>
          <w:szCs w:val="24"/>
        </w:rPr>
        <w:t>u</w:t>
      </w:r>
      <w:r w:rsidRPr="00E164B2">
        <w:rPr>
          <w:rFonts w:ascii="Times New Roman" w:hAnsi="Times New Roman" w:cs="Times New Roman"/>
          <w:sz w:val="24"/>
          <w:szCs w:val="24"/>
        </w:rPr>
        <w:t xml:space="preserve"> gereği, BOTAŞ’ın yatay bütünleşmiş tüzel kişiliğe uygun olarak yeniden yapılandırılması sonucunda ortaya çıkacak şirketlerden iletim faaliyeti yapan şirketin kamu niteliğinin devam edeceği öngörülmektedir. </w:t>
      </w:r>
    </w:p>
    <w:p w:rsidR="003B5A70" w:rsidRDefault="003B5A70" w:rsidP="003B5A70">
      <w:pPr>
        <w:jc w:val="both"/>
        <w:rPr>
          <w:rFonts w:ascii="Times New Roman" w:hAnsi="Times New Roman" w:cs="Times New Roman"/>
          <w:sz w:val="24"/>
          <w:szCs w:val="24"/>
        </w:rPr>
      </w:pPr>
      <w:r w:rsidRPr="00E164B2">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w:t>
      </w:r>
      <w:proofErr w:type="gramStart"/>
      <w:r w:rsidRPr="00E164B2">
        <w:rPr>
          <w:rFonts w:ascii="Times New Roman" w:hAnsi="Times New Roman" w:cs="Times New Roman"/>
          <w:sz w:val="24"/>
          <w:szCs w:val="24"/>
        </w:rPr>
        <w:t xml:space="preserve">İletim şirketlerince hazırlanacak şebeke işleyişine ilişkin düzenlemelerde yer alması gereken usul ve esasların belirlenmesi amacıyla 26.10.2002 tarihli ve 24918 sayılı Resmi </w:t>
      </w:r>
      <w:proofErr w:type="spellStart"/>
      <w:r w:rsidRPr="00E164B2">
        <w:rPr>
          <w:rFonts w:ascii="Times New Roman" w:hAnsi="Times New Roman" w:cs="Times New Roman"/>
          <w:sz w:val="24"/>
          <w:szCs w:val="24"/>
        </w:rPr>
        <w:t>Gazete’de</w:t>
      </w:r>
      <w:proofErr w:type="spellEnd"/>
      <w:r w:rsidRPr="00E164B2">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roofErr w:type="gramEnd"/>
    </w:p>
    <w:p w:rsidR="006950EE" w:rsidRPr="00E164B2" w:rsidRDefault="006950EE" w:rsidP="006950EE">
      <w:pPr>
        <w:jc w:val="both"/>
        <w:rPr>
          <w:rFonts w:ascii="Times New Roman" w:hAnsi="Times New Roman" w:cs="Times New Roman"/>
          <w:sz w:val="24"/>
          <w:szCs w:val="24"/>
        </w:rPr>
      </w:pPr>
    </w:p>
    <w:p w:rsidR="006950EE" w:rsidRPr="00906A75" w:rsidRDefault="006950EE" w:rsidP="000B125E">
      <w:pPr>
        <w:pStyle w:val="11ilebalayanlar"/>
      </w:pPr>
      <w:bookmarkStart w:id="127" w:name="_Toc417917640"/>
      <w:bookmarkStart w:id="128" w:name="_Toc512611139"/>
      <w:r w:rsidRPr="00E164B2">
        <w:t>6.1 Boru Hatlarıyla İletim</w:t>
      </w:r>
      <w:bookmarkEnd w:id="127"/>
      <w:bookmarkEnd w:id="128"/>
    </w:p>
    <w:p w:rsidR="003B5A70" w:rsidRPr="00E164B2" w:rsidRDefault="003B5A70" w:rsidP="003B5A70">
      <w:pPr>
        <w:jc w:val="both"/>
        <w:rPr>
          <w:rFonts w:ascii="Times New Roman" w:hAnsi="Times New Roman" w:cs="Times New Roman"/>
          <w:sz w:val="24"/>
          <w:szCs w:val="24"/>
        </w:rPr>
      </w:pPr>
      <w:proofErr w:type="gramStart"/>
      <w:r w:rsidRPr="00E164B2">
        <w:rPr>
          <w:rFonts w:ascii="Times New Roman" w:hAnsi="Times New Roman" w:cs="Times New Roman"/>
          <w:sz w:val="24"/>
          <w:szCs w:val="24"/>
        </w:rPr>
        <w:t>Doğal gaz piyasasında faaliyet göstermekte olan ithalat ve toptan satış şirketlerince 20</w:t>
      </w:r>
      <w:r w:rsidRPr="00BE4543">
        <w:rPr>
          <w:rFonts w:ascii="Times New Roman" w:hAnsi="Times New Roman" w:cs="Times New Roman"/>
          <w:sz w:val="24"/>
          <w:szCs w:val="24"/>
        </w:rPr>
        <w:t>1</w:t>
      </w:r>
      <w:r w:rsidR="00045FC8" w:rsidRPr="00BE4543">
        <w:rPr>
          <w:rFonts w:ascii="Times New Roman" w:hAnsi="Times New Roman" w:cs="Times New Roman"/>
          <w:sz w:val="24"/>
          <w:szCs w:val="24"/>
        </w:rPr>
        <w:t>7</w:t>
      </w:r>
      <w:r>
        <w:rPr>
          <w:rFonts w:ascii="Times New Roman" w:hAnsi="Times New Roman" w:cs="Times New Roman"/>
          <w:sz w:val="24"/>
          <w:szCs w:val="24"/>
        </w:rPr>
        <w:t xml:space="preserve"> yılında iletim şebekesine 11</w:t>
      </w:r>
      <w:r w:rsidRPr="00E164B2">
        <w:rPr>
          <w:rFonts w:ascii="Times New Roman" w:hAnsi="Times New Roman" w:cs="Times New Roman"/>
          <w:sz w:val="24"/>
          <w:szCs w:val="24"/>
        </w:rPr>
        <w:t xml:space="preserve"> adet Giriş </w:t>
      </w:r>
      <w:proofErr w:type="spellStart"/>
      <w:r w:rsidRPr="00E164B2">
        <w:rPr>
          <w:rFonts w:ascii="Times New Roman" w:hAnsi="Times New Roman" w:cs="Times New Roman"/>
          <w:sz w:val="24"/>
          <w:szCs w:val="24"/>
        </w:rPr>
        <w:t>Noktası’ndan</w:t>
      </w:r>
      <w:proofErr w:type="spellEnd"/>
      <w:r>
        <w:rPr>
          <w:rFonts w:ascii="Times New Roman" w:hAnsi="Times New Roman" w:cs="Times New Roman"/>
          <w:sz w:val="24"/>
          <w:szCs w:val="24"/>
        </w:rPr>
        <w:t xml:space="preserve"> (</w:t>
      </w:r>
      <w:r w:rsidRPr="00E76F1B">
        <w:rPr>
          <w:rFonts w:ascii="Times New Roman" w:hAnsi="Times New Roman" w:cs="Times New Roman"/>
          <w:sz w:val="24"/>
          <w:szCs w:val="24"/>
        </w:rPr>
        <w:t>Malkoçlar</w:t>
      </w:r>
      <w:r>
        <w:rPr>
          <w:rFonts w:ascii="Times New Roman" w:hAnsi="Times New Roman" w:cs="Times New Roman"/>
          <w:sz w:val="24"/>
          <w:szCs w:val="24"/>
        </w:rPr>
        <w:t xml:space="preserve">, </w:t>
      </w:r>
      <w:r w:rsidRPr="00E76F1B">
        <w:rPr>
          <w:rFonts w:ascii="Times New Roman" w:hAnsi="Times New Roman" w:cs="Times New Roman"/>
          <w:sz w:val="24"/>
          <w:szCs w:val="24"/>
        </w:rPr>
        <w:t>M. Ereğlisi LNG Terminali</w:t>
      </w:r>
      <w:r>
        <w:rPr>
          <w:rFonts w:ascii="Times New Roman" w:hAnsi="Times New Roman" w:cs="Times New Roman"/>
          <w:sz w:val="24"/>
          <w:szCs w:val="24"/>
        </w:rPr>
        <w:t xml:space="preserve">, </w:t>
      </w:r>
      <w:r w:rsidRPr="00E76F1B">
        <w:rPr>
          <w:rFonts w:ascii="Times New Roman" w:hAnsi="Times New Roman" w:cs="Times New Roman"/>
          <w:sz w:val="24"/>
          <w:szCs w:val="24"/>
        </w:rPr>
        <w:t>Durusu</w:t>
      </w:r>
      <w:r>
        <w:rPr>
          <w:rFonts w:ascii="Times New Roman" w:hAnsi="Times New Roman" w:cs="Times New Roman"/>
          <w:sz w:val="24"/>
          <w:szCs w:val="24"/>
        </w:rPr>
        <w:t xml:space="preserve">,  </w:t>
      </w:r>
      <w:proofErr w:type="spellStart"/>
      <w:r w:rsidRPr="00E76F1B">
        <w:rPr>
          <w:rFonts w:ascii="Times New Roman" w:hAnsi="Times New Roman" w:cs="Times New Roman"/>
          <w:sz w:val="24"/>
          <w:szCs w:val="24"/>
        </w:rPr>
        <w:t>Doğubeyazıt</w:t>
      </w:r>
      <w:proofErr w:type="spellEnd"/>
      <w:r w:rsidRPr="00E76F1B">
        <w:rPr>
          <w:rFonts w:ascii="Times New Roman" w:hAnsi="Times New Roman" w:cs="Times New Roman"/>
          <w:sz w:val="24"/>
          <w:szCs w:val="24"/>
        </w:rPr>
        <w:t>-Gürbulak</w:t>
      </w:r>
      <w:r>
        <w:rPr>
          <w:rFonts w:ascii="Times New Roman" w:hAnsi="Times New Roman" w:cs="Times New Roman"/>
          <w:sz w:val="24"/>
          <w:szCs w:val="24"/>
        </w:rPr>
        <w:t xml:space="preserve">, </w:t>
      </w:r>
      <w:r w:rsidRPr="00E76F1B">
        <w:rPr>
          <w:rFonts w:ascii="Times New Roman" w:hAnsi="Times New Roman" w:cs="Times New Roman"/>
          <w:sz w:val="24"/>
          <w:szCs w:val="24"/>
        </w:rPr>
        <w:t>Azerbaycan-</w:t>
      </w:r>
      <w:proofErr w:type="spellStart"/>
      <w:r w:rsidRPr="00E76F1B">
        <w:rPr>
          <w:rFonts w:ascii="Times New Roman" w:hAnsi="Times New Roman" w:cs="Times New Roman"/>
          <w:sz w:val="24"/>
          <w:szCs w:val="24"/>
        </w:rPr>
        <w:t>Türkgözü</w:t>
      </w:r>
      <w:proofErr w:type="spellEnd"/>
      <w:r>
        <w:rPr>
          <w:rFonts w:ascii="Times New Roman" w:hAnsi="Times New Roman" w:cs="Times New Roman"/>
          <w:sz w:val="24"/>
          <w:szCs w:val="24"/>
        </w:rPr>
        <w:t xml:space="preserve">, </w:t>
      </w:r>
      <w:r w:rsidRPr="00E76F1B">
        <w:rPr>
          <w:rFonts w:ascii="Times New Roman" w:hAnsi="Times New Roman" w:cs="Times New Roman"/>
          <w:sz w:val="24"/>
          <w:szCs w:val="24"/>
        </w:rPr>
        <w:t>EGEGAZ</w:t>
      </w:r>
      <w:r>
        <w:rPr>
          <w:rFonts w:ascii="Times New Roman" w:hAnsi="Times New Roman" w:cs="Times New Roman"/>
          <w:sz w:val="24"/>
          <w:szCs w:val="24"/>
        </w:rPr>
        <w:t xml:space="preserve"> Aliağa LNG, Silivri Depo, TP</w:t>
      </w:r>
      <w:r w:rsidRPr="00E76F1B">
        <w:rPr>
          <w:rFonts w:ascii="Times New Roman" w:hAnsi="Times New Roman" w:cs="Times New Roman"/>
          <w:sz w:val="24"/>
          <w:szCs w:val="24"/>
        </w:rPr>
        <w:t xml:space="preserve"> Akçakoca</w:t>
      </w:r>
      <w:r>
        <w:rPr>
          <w:rFonts w:ascii="Times New Roman" w:hAnsi="Times New Roman" w:cs="Times New Roman"/>
          <w:sz w:val="24"/>
          <w:szCs w:val="24"/>
        </w:rPr>
        <w:t>, ETKİ LNG, Tuz Gölü Depo, MARSA Gelibolu)</w:t>
      </w:r>
      <w:r w:rsidRPr="00E164B2">
        <w:rPr>
          <w:rFonts w:ascii="Times New Roman" w:hAnsi="Times New Roman" w:cs="Times New Roman"/>
          <w:sz w:val="24"/>
          <w:szCs w:val="24"/>
        </w:rPr>
        <w:t xml:space="preserve"> yaklaşık </w:t>
      </w:r>
      <w:r>
        <w:rPr>
          <w:rFonts w:ascii="Times New Roman" w:hAnsi="Times New Roman" w:cs="Times New Roman"/>
          <w:sz w:val="24"/>
          <w:szCs w:val="24"/>
        </w:rPr>
        <w:t xml:space="preserve">56,08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girişi</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yapılmıştır. </w:t>
      </w:r>
      <w:proofErr w:type="gramEnd"/>
      <w:r w:rsidRPr="00E164B2">
        <w:rPr>
          <w:rFonts w:ascii="Times New Roman" w:hAnsi="Times New Roman" w:cs="Times New Roman"/>
          <w:sz w:val="24"/>
          <w:szCs w:val="24"/>
        </w:rPr>
        <w:t xml:space="preserve">Söz konusu giriş miktarının % </w:t>
      </w:r>
      <w:r>
        <w:rPr>
          <w:rFonts w:ascii="Times New Roman" w:hAnsi="Times New Roman" w:cs="Times New Roman"/>
          <w:sz w:val="24"/>
          <w:szCs w:val="24"/>
        </w:rPr>
        <w:t xml:space="preserve">82,81’i </w:t>
      </w:r>
      <w:r w:rsidRPr="00E164B2">
        <w:rPr>
          <w:rFonts w:ascii="Times New Roman" w:hAnsi="Times New Roman" w:cs="Times New Roman"/>
          <w:sz w:val="24"/>
          <w:szCs w:val="24"/>
        </w:rPr>
        <w:t xml:space="preserve">BOTAŞ ve % </w:t>
      </w:r>
      <w:r>
        <w:rPr>
          <w:rFonts w:ascii="Times New Roman" w:hAnsi="Times New Roman" w:cs="Times New Roman"/>
          <w:sz w:val="24"/>
          <w:szCs w:val="24"/>
        </w:rPr>
        <w:t>17,19’u</w:t>
      </w:r>
      <w:r w:rsidRPr="00E164B2">
        <w:rPr>
          <w:rFonts w:ascii="Times New Roman" w:hAnsi="Times New Roman" w:cs="Times New Roman"/>
          <w:sz w:val="24"/>
          <w:szCs w:val="24"/>
        </w:rPr>
        <w:t xml:space="preserve"> özel sektör ithalat ve toptan satış şirketlerince gerçekleştirilmiştir. Diğer taraftan, 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iletim şebekesinden yaklaşık </w:t>
      </w:r>
      <w:r>
        <w:rPr>
          <w:rFonts w:ascii="Times New Roman" w:hAnsi="Times New Roman" w:cs="Times New Roman"/>
          <w:sz w:val="24"/>
          <w:szCs w:val="24"/>
        </w:rPr>
        <w:t>55,84</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ç</w:t>
      </w:r>
      <w:r>
        <w:rPr>
          <w:rFonts w:ascii="Times New Roman" w:hAnsi="Times New Roman" w:cs="Times New Roman"/>
          <w:sz w:val="24"/>
          <w:szCs w:val="24"/>
        </w:rPr>
        <w:t>ıkışı</w:t>
      </w:r>
      <w:r w:rsidRPr="00E164B2">
        <w:rPr>
          <w:rFonts w:ascii="Times New Roman" w:hAnsi="Times New Roman" w:cs="Times New Roman"/>
          <w:sz w:val="24"/>
          <w:szCs w:val="24"/>
        </w:rPr>
        <w:t xml:space="preserve"> yapılmıştır. En yüksek giriş ve çekiş miktarları </w:t>
      </w:r>
      <w:r w:rsidRPr="00C40618">
        <w:rPr>
          <w:rFonts w:ascii="Times New Roman" w:hAnsi="Times New Roman" w:cs="Times New Roman"/>
          <w:sz w:val="24"/>
          <w:szCs w:val="24"/>
        </w:rPr>
        <w:t>doğal gaz talebinin yüksek olduğu kış aylarında gerçekleşmiş</w:t>
      </w:r>
      <w:r>
        <w:rPr>
          <w:rFonts w:ascii="Times New Roman" w:hAnsi="Times New Roman" w:cs="Times New Roman"/>
          <w:sz w:val="24"/>
          <w:szCs w:val="24"/>
        </w:rPr>
        <w:t xml:space="preserve"> olup</w:t>
      </w:r>
      <w:r w:rsidRPr="00E164B2">
        <w:rPr>
          <w:rFonts w:ascii="Times New Roman" w:hAnsi="Times New Roman" w:cs="Times New Roman"/>
          <w:sz w:val="24"/>
          <w:szCs w:val="24"/>
        </w:rPr>
        <w:t xml:space="preserve"> 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iletim şebekesine giriş ve çıkış yapan toplam doğal gaz miktarının aylık dağılımı Şekil 6.1’de görülmektedir.</w:t>
      </w:r>
    </w:p>
    <w:p w:rsidR="006950EE" w:rsidRPr="00E164B2" w:rsidRDefault="006950EE" w:rsidP="006950EE">
      <w:pPr>
        <w:jc w:val="both"/>
        <w:rPr>
          <w:rFonts w:ascii="Times New Roman" w:hAnsi="Times New Roman" w:cs="Times New Roman"/>
          <w:sz w:val="24"/>
          <w:szCs w:val="24"/>
        </w:rPr>
      </w:pPr>
    </w:p>
    <w:p w:rsidR="006950EE" w:rsidRPr="00E164B2" w:rsidRDefault="00731563" w:rsidP="006950EE">
      <w:pPr>
        <w:rPr>
          <w:rFonts w:ascii="Times New Roman" w:hAnsi="Times New Roman" w:cs="Times New Roman"/>
          <w:sz w:val="24"/>
          <w:szCs w:val="24"/>
        </w:rPr>
      </w:pPr>
      <w:r>
        <w:rPr>
          <w:noProof/>
          <w:lang w:eastAsia="tr-TR"/>
        </w:rPr>
        <w:lastRenderedPageBreak/>
        <w:drawing>
          <wp:inline distT="0" distB="0" distL="0" distR="0" wp14:anchorId="625EDF67" wp14:editId="6CAD535F">
            <wp:extent cx="5939790" cy="2969895"/>
            <wp:effectExtent l="0" t="0" r="3810" b="1905"/>
            <wp:docPr id="64" name="Grafik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6950EE" w:rsidRPr="00E164B2" w:rsidRDefault="006950EE" w:rsidP="006950EE">
      <w:pPr>
        <w:pStyle w:val="Balk6"/>
      </w:pPr>
      <w:bookmarkStart w:id="129" w:name="_Toc512611486"/>
      <w:r w:rsidRPr="00E164B2">
        <w:t>Şekil 6.1:</w:t>
      </w:r>
      <w:r w:rsidRPr="00E164B2">
        <w:rPr>
          <w:noProof/>
        </w:rPr>
        <w:t xml:space="preserve"> </w:t>
      </w:r>
      <w:r w:rsidRPr="00E164B2">
        <w:t>201</w:t>
      </w:r>
      <w:r>
        <w:t xml:space="preserve">7 </w:t>
      </w:r>
      <w:r w:rsidRPr="00E164B2">
        <w:t>Yılında İletim Şebekesine Giriş ve Çıkış Yapan Doğal Gaz Miktarının Aylık Dağılımı (Milyon Sm</w:t>
      </w:r>
      <w:r w:rsidRPr="00E164B2">
        <w:rPr>
          <w:vertAlign w:val="superscript"/>
        </w:rPr>
        <w:t>3</w:t>
      </w:r>
      <w:r w:rsidRPr="00E164B2">
        <w:t>)</w:t>
      </w:r>
      <w:bookmarkEnd w:id="129"/>
    </w:p>
    <w:p w:rsidR="006950EE" w:rsidRPr="00E164B2" w:rsidRDefault="006950EE" w:rsidP="006950EE">
      <w:pPr>
        <w:jc w:val="both"/>
        <w:rPr>
          <w:rFonts w:ascii="Times New Roman" w:hAnsi="Times New Roman" w:cs="Times New Roman"/>
          <w:sz w:val="24"/>
          <w:szCs w:val="24"/>
        </w:rPr>
      </w:pPr>
    </w:p>
    <w:p w:rsidR="00731563" w:rsidRPr="00E164B2" w:rsidRDefault="00731563" w:rsidP="00731563">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doğal gaz iletim şebekesinde en yüksek günlük çekiş </w:t>
      </w:r>
      <w:r>
        <w:rPr>
          <w:rFonts w:ascii="Times New Roman" w:hAnsi="Times New Roman" w:cs="Times New Roman"/>
          <w:sz w:val="24"/>
          <w:szCs w:val="24"/>
        </w:rPr>
        <w:t>14/02/2017</w:t>
      </w:r>
      <w:r w:rsidRPr="00103C47">
        <w:rPr>
          <w:rFonts w:ascii="Times New Roman" w:hAnsi="Times New Roman" w:cs="Times New Roman"/>
          <w:sz w:val="24"/>
          <w:szCs w:val="24"/>
        </w:rPr>
        <w:t xml:space="preserve"> tarihinde</w:t>
      </w:r>
      <w:r>
        <w:rPr>
          <w:rFonts w:ascii="Times New Roman" w:hAnsi="Times New Roman" w:cs="Times New Roman"/>
          <w:sz w:val="24"/>
          <w:szCs w:val="24"/>
        </w:rPr>
        <w:t xml:space="preserve"> 243,01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gerçekleşmiştir. 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doğal gaz iletim şebekesinde her ay gerçekleşen en yüksek günlük çekiş miktarlarının dağılımı Şekil 6.2’de yer almaktadır.</w:t>
      </w:r>
    </w:p>
    <w:p w:rsidR="006950EE" w:rsidRPr="00E164B2" w:rsidRDefault="006950EE" w:rsidP="006950EE">
      <w:pPr>
        <w:jc w:val="both"/>
        <w:rPr>
          <w:rFonts w:ascii="Times New Roman" w:hAnsi="Times New Roman" w:cs="Times New Roman"/>
          <w:b/>
          <w:sz w:val="24"/>
          <w:szCs w:val="24"/>
        </w:rPr>
      </w:pPr>
    </w:p>
    <w:p w:rsidR="006950EE" w:rsidRPr="00046AF1" w:rsidRDefault="006950EE" w:rsidP="006950EE">
      <w:pPr>
        <w:pStyle w:val="Balk5"/>
      </w:pPr>
      <w:bookmarkStart w:id="130" w:name="_Toc418324647"/>
      <w:bookmarkStart w:id="131" w:name="_Toc512611307"/>
      <w:r w:rsidRPr="00E164B2">
        <w:t>Tablo 6.</w:t>
      </w:r>
      <w:r>
        <w:t>1</w:t>
      </w:r>
      <w:r w:rsidRPr="00E164B2">
        <w:t>:</w:t>
      </w:r>
      <w:r>
        <w:t xml:space="preserve"> </w:t>
      </w:r>
      <w:r w:rsidRPr="00E164B2">
        <w:t>201</w:t>
      </w:r>
      <w:r>
        <w:t>7</w:t>
      </w:r>
      <w:r w:rsidRPr="00E164B2">
        <w:t xml:space="preserve"> Yılında En Yüksek Günlük Çekiş Miktarının Aylık Dağılımı (Milyon Sm</w:t>
      </w:r>
      <w:r w:rsidRPr="00E164B2">
        <w:rPr>
          <w:vertAlign w:val="superscript"/>
        </w:rPr>
        <w:t>3</w:t>
      </w:r>
      <w:r w:rsidRPr="00E164B2">
        <w:t>)</w:t>
      </w:r>
      <w:bookmarkEnd w:id="130"/>
      <w:bookmarkEnd w:id="131"/>
    </w:p>
    <w:tbl>
      <w:tblPr>
        <w:tblpPr w:leftFromText="141" w:rightFromText="141" w:vertAnchor="text" w:horzAnchor="margin" w:tblpXSpec="center" w:tblpY="314"/>
        <w:tblW w:w="10684" w:type="dxa"/>
        <w:tblCellMar>
          <w:left w:w="70" w:type="dxa"/>
          <w:right w:w="70" w:type="dxa"/>
        </w:tblCellMar>
        <w:tblLook w:val="04A0" w:firstRow="1" w:lastRow="0" w:firstColumn="1" w:lastColumn="0" w:noHBand="0" w:noVBand="1"/>
      </w:tblPr>
      <w:tblGrid>
        <w:gridCol w:w="1559"/>
        <w:gridCol w:w="745"/>
        <w:gridCol w:w="745"/>
        <w:gridCol w:w="745"/>
        <w:gridCol w:w="745"/>
        <w:gridCol w:w="745"/>
        <w:gridCol w:w="773"/>
        <w:gridCol w:w="851"/>
        <w:gridCol w:w="796"/>
        <w:gridCol w:w="745"/>
        <w:gridCol w:w="745"/>
        <w:gridCol w:w="745"/>
        <w:gridCol w:w="745"/>
      </w:tblGrid>
      <w:tr w:rsidR="00731563" w:rsidRPr="001D67B5" w:rsidTr="005D0232">
        <w:trPr>
          <w:trHeight w:val="334"/>
        </w:trPr>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731563" w:rsidRPr="00103B39" w:rsidRDefault="00731563" w:rsidP="005D0232">
            <w:pPr>
              <w:spacing w:after="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 </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Ocak</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Şubat</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Mart</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Nisan</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Mayıs</w:t>
            </w:r>
          </w:p>
        </w:tc>
        <w:tc>
          <w:tcPr>
            <w:tcW w:w="773"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Haziran</w:t>
            </w:r>
          </w:p>
        </w:tc>
        <w:tc>
          <w:tcPr>
            <w:tcW w:w="851"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Temmuz</w:t>
            </w:r>
          </w:p>
        </w:tc>
        <w:tc>
          <w:tcPr>
            <w:tcW w:w="796"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Ağustos</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Eylül</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Ekim</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Kasım</w:t>
            </w:r>
          </w:p>
        </w:tc>
        <w:tc>
          <w:tcPr>
            <w:tcW w:w="745" w:type="dxa"/>
            <w:tcBorders>
              <w:top w:val="single" w:sz="4" w:space="0" w:color="auto"/>
              <w:left w:val="nil"/>
              <w:bottom w:val="single" w:sz="4" w:space="0" w:color="auto"/>
              <w:right w:val="single" w:sz="4" w:space="0" w:color="auto"/>
            </w:tcBorders>
            <w:shd w:val="clear" w:color="000000" w:fill="C5D9F1"/>
            <w:noWrap/>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Aralık</w:t>
            </w:r>
          </w:p>
        </w:tc>
      </w:tr>
      <w:tr w:rsidR="00731563" w:rsidRPr="001D67B5" w:rsidTr="005D0232">
        <w:trPr>
          <w:trHeight w:val="1066"/>
        </w:trPr>
        <w:tc>
          <w:tcPr>
            <w:tcW w:w="1559" w:type="dxa"/>
            <w:tcBorders>
              <w:top w:val="nil"/>
              <w:left w:val="single" w:sz="4" w:space="0" w:color="auto"/>
              <w:bottom w:val="single" w:sz="4" w:space="0" w:color="auto"/>
              <w:right w:val="single" w:sz="4" w:space="0" w:color="auto"/>
            </w:tcBorders>
            <w:shd w:val="clear" w:color="000000" w:fill="C5D9F1"/>
            <w:hideMark/>
          </w:tcPr>
          <w:p w:rsidR="00731563" w:rsidRPr="00103B39" w:rsidRDefault="00731563" w:rsidP="005D0232">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İletim Şebekesinden En Yüksek Çekiş Miktarı</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232,88</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243,01</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196,40</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157,14</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130,94</w:t>
            </w:r>
          </w:p>
        </w:tc>
        <w:tc>
          <w:tcPr>
            <w:tcW w:w="773"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132,66</w:t>
            </w:r>
          </w:p>
        </w:tc>
        <w:tc>
          <w:tcPr>
            <w:tcW w:w="851"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139,06</w:t>
            </w:r>
          </w:p>
        </w:tc>
        <w:tc>
          <w:tcPr>
            <w:tcW w:w="796"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136,63</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134,41</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171,05</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213,06</w:t>
            </w:r>
          </w:p>
        </w:tc>
        <w:tc>
          <w:tcPr>
            <w:tcW w:w="745" w:type="dxa"/>
            <w:tcBorders>
              <w:top w:val="nil"/>
              <w:left w:val="nil"/>
              <w:bottom w:val="single" w:sz="4" w:space="0" w:color="auto"/>
              <w:right w:val="single" w:sz="4" w:space="0" w:color="auto"/>
            </w:tcBorders>
            <w:shd w:val="clear" w:color="auto" w:fill="auto"/>
            <w:noWrap/>
            <w:vAlign w:val="center"/>
          </w:tcPr>
          <w:p w:rsidR="00731563" w:rsidRPr="006E146F" w:rsidRDefault="00731563" w:rsidP="005D0232">
            <w:pPr>
              <w:jc w:val="center"/>
              <w:rPr>
                <w:rFonts w:ascii="Times New Roman" w:hAnsi="Times New Roman" w:cs="Times New Roman"/>
                <w:color w:val="000000"/>
              </w:rPr>
            </w:pPr>
            <w:r w:rsidRPr="006E146F">
              <w:rPr>
                <w:rFonts w:ascii="Times New Roman" w:hAnsi="Times New Roman" w:cs="Times New Roman"/>
                <w:color w:val="000000"/>
              </w:rPr>
              <w:t>229,33</w:t>
            </w:r>
          </w:p>
        </w:tc>
      </w:tr>
    </w:tbl>
    <w:p w:rsidR="006950EE" w:rsidRDefault="006950EE" w:rsidP="006950EE">
      <w:pPr>
        <w:pStyle w:val="Grafik"/>
        <w:jc w:val="center"/>
        <w:rPr>
          <w:rFonts w:ascii="Times New Roman" w:hAnsi="Times New Roman" w:cs="Times New Roman"/>
          <w:sz w:val="24"/>
          <w:szCs w:val="24"/>
        </w:rPr>
      </w:pPr>
    </w:p>
    <w:p w:rsidR="006950EE" w:rsidRDefault="006950EE" w:rsidP="006950EE">
      <w:pPr>
        <w:rPr>
          <w:rFonts w:ascii="Times New Roman" w:hAnsi="Times New Roman" w:cs="Times New Roman"/>
          <w:b/>
          <w:sz w:val="24"/>
          <w:szCs w:val="24"/>
        </w:rPr>
      </w:pPr>
      <w:r>
        <w:rPr>
          <w:rFonts w:ascii="Times New Roman" w:hAnsi="Times New Roman" w:cs="Times New Roman"/>
          <w:sz w:val="24"/>
          <w:szCs w:val="24"/>
        </w:rPr>
        <w:br w:type="page"/>
      </w:r>
    </w:p>
    <w:p w:rsidR="006950EE" w:rsidRPr="00E164B2" w:rsidRDefault="00731563" w:rsidP="006950EE">
      <w:pPr>
        <w:pStyle w:val="Grafik"/>
        <w:jc w:val="center"/>
        <w:rPr>
          <w:rFonts w:ascii="Times New Roman" w:hAnsi="Times New Roman" w:cs="Times New Roman"/>
          <w:sz w:val="24"/>
          <w:szCs w:val="24"/>
        </w:rPr>
      </w:pPr>
      <w:r>
        <w:rPr>
          <w:noProof/>
          <w:lang w:eastAsia="tr-TR"/>
        </w:rPr>
        <w:lastRenderedPageBreak/>
        <w:drawing>
          <wp:inline distT="0" distB="0" distL="0" distR="0" wp14:anchorId="6F58F5F5" wp14:editId="42E0A579">
            <wp:extent cx="4572000" cy="2743200"/>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6950EE" w:rsidRDefault="006950EE" w:rsidP="006950EE">
      <w:pPr>
        <w:pStyle w:val="Balk6"/>
      </w:pPr>
      <w:bookmarkStart w:id="132" w:name="_Toc512611487"/>
      <w:r w:rsidRPr="00E164B2">
        <w:t>Şekil 6.2:</w:t>
      </w:r>
      <w:r w:rsidRPr="00E164B2">
        <w:rPr>
          <w:noProof/>
        </w:rPr>
        <w:t xml:space="preserve"> </w:t>
      </w:r>
      <w:r w:rsidRPr="00E164B2">
        <w:t>201</w:t>
      </w:r>
      <w:r>
        <w:t>7</w:t>
      </w:r>
      <w:r w:rsidRPr="00E164B2">
        <w:t xml:space="preserve"> Yılında En Yüksek Günlük Çekiş Miktarının Aylık Dağılımı (Milyon Sm</w:t>
      </w:r>
      <w:r w:rsidRPr="00E164B2">
        <w:rPr>
          <w:vertAlign w:val="superscript"/>
        </w:rPr>
        <w:t>3</w:t>
      </w:r>
      <w:r w:rsidRPr="00E164B2">
        <w:t>)</w:t>
      </w:r>
      <w:bookmarkEnd w:id="132"/>
    </w:p>
    <w:p w:rsidR="00086C88" w:rsidRDefault="00086C88" w:rsidP="00086C88"/>
    <w:p w:rsidR="00086C88" w:rsidRPr="00086C88" w:rsidRDefault="00086C88" w:rsidP="00086C88">
      <w:r w:rsidRPr="00086C88">
        <w:rPr>
          <w:rFonts w:ascii="Times New Roman" w:hAnsi="Times New Roman" w:cs="Times New Roman"/>
          <w:sz w:val="24"/>
          <w:szCs w:val="24"/>
        </w:rPr>
        <w:t xml:space="preserve">2017 yılında ulusal iletim şebekesine </w:t>
      </w:r>
      <w:r w:rsidR="002B0A58">
        <w:rPr>
          <w:rFonts w:ascii="Times New Roman" w:hAnsi="Times New Roman" w:cs="Times New Roman"/>
          <w:sz w:val="24"/>
          <w:szCs w:val="24"/>
        </w:rPr>
        <w:t>387</w:t>
      </w:r>
      <w:r w:rsidRPr="00086C88">
        <w:rPr>
          <w:rFonts w:ascii="Times New Roman" w:hAnsi="Times New Roman" w:cs="Times New Roman"/>
          <w:sz w:val="24"/>
          <w:szCs w:val="24"/>
        </w:rPr>
        <w:t xml:space="preserve">,76 milyon </w:t>
      </w:r>
      <w:r w:rsidRPr="000B125E">
        <w:rPr>
          <w:rFonts w:ascii="Times New Roman" w:hAnsi="Times New Roman" w:cs="Times New Roman"/>
          <w:sz w:val="24"/>
          <w:szCs w:val="24"/>
        </w:rPr>
        <w:t>Sm</w:t>
      </w:r>
      <w:r w:rsidRPr="000B125E">
        <w:rPr>
          <w:rFonts w:ascii="Times New Roman" w:hAnsi="Times New Roman" w:cs="Times New Roman"/>
          <w:sz w:val="24"/>
          <w:szCs w:val="24"/>
          <w:vertAlign w:val="superscript"/>
        </w:rPr>
        <w:t>3</w:t>
      </w:r>
      <w:r w:rsidR="000B125E">
        <w:rPr>
          <w:rFonts w:ascii="Times New Roman" w:hAnsi="Times New Roman" w:cs="Times New Roman"/>
          <w:sz w:val="24"/>
          <w:szCs w:val="24"/>
        </w:rPr>
        <w:t xml:space="preserve"> </w:t>
      </w:r>
      <w:proofErr w:type="gramStart"/>
      <w:r w:rsidR="000B125E">
        <w:rPr>
          <w:rFonts w:ascii="Times New Roman" w:hAnsi="Times New Roman" w:cs="Times New Roman"/>
          <w:sz w:val="24"/>
          <w:szCs w:val="24"/>
        </w:rPr>
        <w:t>d</w:t>
      </w:r>
      <w:r w:rsidRPr="000B125E">
        <w:rPr>
          <w:rFonts w:ascii="Times New Roman" w:hAnsi="Times New Roman" w:cs="Times New Roman"/>
          <w:sz w:val="24"/>
          <w:szCs w:val="24"/>
        </w:rPr>
        <w:t>ahili</w:t>
      </w:r>
      <w:proofErr w:type="gramEnd"/>
      <w:r>
        <w:rPr>
          <w:rFonts w:ascii="Times New Roman" w:hAnsi="Times New Roman" w:cs="Times New Roman"/>
          <w:sz w:val="24"/>
          <w:szCs w:val="24"/>
        </w:rPr>
        <w:t xml:space="preserve"> kullanım gazı alımı yapılmıştır. Şebekeye alınan </w:t>
      </w:r>
      <w:proofErr w:type="gramStart"/>
      <w:r>
        <w:rPr>
          <w:rFonts w:ascii="Times New Roman" w:hAnsi="Times New Roman" w:cs="Times New Roman"/>
          <w:sz w:val="24"/>
          <w:szCs w:val="24"/>
        </w:rPr>
        <w:t>dahili</w:t>
      </w:r>
      <w:proofErr w:type="gramEnd"/>
      <w:r>
        <w:rPr>
          <w:rFonts w:ascii="Times New Roman" w:hAnsi="Times New Roman" w:cs="Times New Roman"/>
          <w:sz w:val="24"/>
          <w:szCs w:val="24"/>
        </w:rPr>
        <w:t xml:space="preserve"> kullanım gazının aylık </w:t>
      </w:r>
      <w:r w:rsidR="00E52004">
        <w:rPr>
          <w:rFonts w:ascii="Times New Roman" w:hAnsi="Times New Roman" w:cs="Times New Roman"/>
          <w:sz w:val="24"/>
          <w:szCs w:val="24"/>
        </w:rPr>
        <w:t>dağılımı Tablo 6.2’de verilmektedir.</w:t>
      </w:r>
    </w:p>
    <w:p w:rsidR="00086C88" w:rsidRPr="00020B5A" w:rsidRDefault="00E52004" w:rsidP="00020B5A">
      <w:pPr>
        <w:pStyle w:val="Balk5"/>
      </w:pPr>
      <w:bookmarkStart w:id="133" w:name="_Toc512611308"/>
      <w:r w:rsidRPr="00020B5A">
        <w:t xml:space="preserve">Tablo 6.2:  </w:t>
      </w:r>
      <w:r w:rsidR="00086C88" w:rsidRPr="00020B5A">
        <w:t xml:space="preserve">2017 Yılında Ulusal İletim Şebekesine </w:t>
      </w:r>
      <w:proofErr w:type="gramStart"/>
      <w:r w:rsidR="00086C88" w:rsidRPr="00020B5A">
        <w:t>Dahili</w:t>
      </w:r>
      <w:proofErr w:type="gramEnd"/>
      <w:r w:rsidR="00086C88" w:rsidRPr="00020B5A">
        <w:t xml:space="preserve"> Kulanım Gazı Olarak Alınan Doğal Gaz Miktarları (Milyon Sm</w:t>
      </w:r>
      <w:r w:rsidR="00086C88" w:rsidRPr="006E720D">
        <w:rPr>
          <w:vertAlign w:val="superscript"/>
        </w:rPr>
        <w:t>3</w:t>
      </w:r>
      <w:r w:rsidR="00086C88" w:rsidRPr="00020B5A">
        <w:t>)</w:t>
      </w:r>
      <w:bookmarkEnd w:id="133"/>
    </w:p>
    <w:tbl>
      <w:tblPr>
        <w:tblW w:w="10773" w:type="dxa"/>
        <w:jc w:val="center"/>
        <w:tblCellMar>
          <w:left w:w="70" w:type="dxa"/>
          <w:right w:w="70" w:type="dxa"/>
        </w:tblCellMar>
        <w:tblLook w:val="04A0" w:firstRow="1" w:lastRow="0" w:firstColumn="1" w:lastColumn="0" w:noHBand="0" w:noVBand="1"/>
      </w:tblPr>
      <w:tblGrid>
        <w:gridCol w:w="751"/>
        <w:gridCol w:w="685"/>
        <w:gridCol w:w="709"/>
        <w:gridCol w:w="708"/>
        <w:gridCol w:w="630"/>
        <w:gridCol w:w="663"/>
        <w:gridCol w:w="840"/>
        <w:gridCol w:w="986"/>
        <w:gridCol w:w="992"/>
        <w:gridCol w:w="851"/>
        <w:gridCol w:w="708"/>
        <w:gridCol w:w="709"/>
        <w:gridCol w:w="709"/>
        <w:gridCol w:w="850"/>
      </w:tblGrid>
      <w:tr w:rsidR="002B0A58" w:rsidRPr="002B0A58" w:rsidTr="002B0A58">
        <w:trPr>
          <w:trHeight w:val="300"/>
          <w:jc w:val="center"/>
        </w:trPr>
        <w:tc>
          <w:tcPr>
            <w:tcW w:w="733" w:type="dxa"/>
            <w:tcBorders>
              <w:top w:val="nil"/>
              <w:left w:val="nil"/>
              <w:bottom w:val="nil"/>
              <w:right w:val="nil"/>
            </w:tcBorders>
            <w:shd w:val="clear" w:color="auto" w:fill="auto"/>
            <w:noWrap/>
            <w:vAlign w:val="bottom"/>
            <w:hideMark/>
          </w:tcPr>
          <w:p w:rsidR="002B0A58" w:rsidRPr="002B0A58" w:rsidRDefault="002B0A58" w:rsidP="002B0A58">
            <w:pPr>
              <w:spacing w:after="0" w:line="240" w:lineRule="auto"/>
              <w:rPr>
                <w:rFonts w:ascii="Times New Roman" w:eastAsia="Times New Roman" w:hAnsi="Times New Roman" w:cs="Times New Roman"/>
                <w:sz w:val="20"/>
                <w:szCs w:val="20"/>
                <w:lang w:eastAsia="tr-TR"/>
              </w:rPr>
            </w:pPr>
          </w:p>
        </w:tc>
        <w:tc>
          <w:tcPr>
            <w:tcW w:w="68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Ocak</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Şubat</w:t>
            </w:r>
          </w:p>
        </w:tc>
        <w:tc>
          <w:tcPr>
            <w:tcW w:w="708"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Mart</w:t>
            </w:r>
          </w:p>
        </w:tc>
        <w:tc>
          <w:tcPr>
            <w:tcW w:w="630"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Nisan</w:t>
            </w:r>
          </w:p>
        </w:tc>
        <w:tc>
          <w:tcPr>
            <w:tcW w:w="663"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Mayıs</w:t>
            </w:r>
          </w:p>
        </w:tc>
        <w:tc>
          <w:tcPr>
            <w:tcW w:w="840"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Haziran</w:t>
            </w:r>
          </w:p>
        </w:tc>
        <w:tc>
          <w:tcPr>
            <w:tcW w:w="986"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Temmuz</w:t>
            </w:r>
          </w:p>
        </w:tc>
        <w:tc>
          <w:tcPr>
            <w:tcW w:w="992"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Ağustos</w:t>
            </w:r>
          </w:p>
        </w:tc>
        <w:tc>
          <w:tcPr>
            <w:tcW w:w="851"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Eylül</w:t>
            </w:r>
          </w:p>
        </w:tc>
        <w:tc>
          <w:tcPr>
            <w:tcW w:w="708"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Ekim</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Kasım</w:t>
            </w:r>
          </w:p>
        </w:tc>
        <w:tc>
          <w:tcPr>
            <w:tcW w:w="709"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Aralık</w:t>
            </w:r>
          </w:p>
        </w:tc>
        <w:tc>
          <w:tcPr>
            <w:tcW w:w="850" w:type="dxa"/>
            <w:tcBorders>
              <w:top w:val="single" w:sz="4" w:space="0" w:color="auto"/>
              <w:left w:val="nil"/>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Toplam</w:t>
            </w:r>
          </w:p>
        </w:tc>
      </w:tr>
      <w:tr w:rsidR="002B0A58" w:rsidRPr="002B0A58" w:rsidTr="002B0A58">
        <w:trPr>
          <w:trHeight w:val="300"/>
          <w:jc w:val="center"/>
        </w:trPr>
        <w:tc>
          <w:tcPr>
            <w:tcW w:w="73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2B0A58" w:rsidRPr="002B0A58" w:rsidRDefault="002B0A58" w:rsidP="002B0A58">
            <w:pPr>
              <w:spacing w:after="0" w:line="240" w:lineRule="auto"/>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Miktar</w:t>
            </w:r>
          </w:p>
        </w:tc>
        <w:tc>
          <w:tcPr>
            <w:tcW w:w="685"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35,30</w:t>
            </w:r>
          </w:p>
        </w:tc>
        <w:tc>
          <w:tcPr>
            <w:tcW w:w="709"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30,50</w:t>
            </w:r>
          </w:p>
        </w:tc>
        <w:tc>
          <w:tcPr>
            <w:tcW w:w="708"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34,53</w:t>
            </w:r>
          </w:p>
        </w:tc>
        <w:tc>
          <w:tcPr>
            <w:tcW w:w="630"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33,24</w:t>
            </w:r>
          </w:p>
        </w:tc>
        <w:tc>
          <w:tcPr>
            <w:tcW w:w="663"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28,70</w:t>
            </w:r>
          </w:p>
        </w:tc>
        <w:tc>
          <w:tcPr>
            <w:tcW w:w="840"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32,19</w:t>
            </w:r>
          </w:p>
        </w:tc>
        <w:tc>
          <w:tcPr>
            <w:tcW w:w="986"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38,20</w:t>
            </w:r>
          </w:p>
        </w:tc>
        <w:tc>
          <w:tcPr>
            <w:tcW w:w="992"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32,29</w:t>
            </w:r>
          </w:p>
        </w:tc>
        <w:tc>
          <w:tcPr>
            <w:tcW w:w="851"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26,73</w:t>
            </w:r>
          </w:p>
        </w:tc>
        <w:tc>
          <w:tcPr>
            <w:tcW w:w="708"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30,44</w:t>
            </w:r>
          </w:p>
        </w:tc>
        <w:tc>
          <w:tcPr>
            <w:tcW w:w="709"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33,78</w:t>
            </w:r>
          </w:p>
        </w:tc>
        <w:tc>
          <w:tcPr>
            <w:tcW w:w="709"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color w:val="000000"/>
                <w:sz w:val="20"/>
                <w:szCs w:val="20"/>
                <w:lang w:eastAsia="tr-TR"/>
              </w:rPr>
            </w:pPr>
            <w:r w:rsidRPr="002B0A58">
              <w:rPr>
                <w:rFonts w:ascii="Times New Roman" w:eastAsia="Times New Roman" w:hAnsi="Times New Roman" w:cs="Times New Roman"/>
                <w:color w:val="000000"/>
                <w:sz w:val="20"/>
                <w:szCs w:val="20"/>
                <w:lang w:eastAsia="tr-TR"/>
              </w:rPr>
              <w:t>31,85</w:t>
            </w:r>
          </w:p>
        </w:tc>
        <w:tc>
          <w:tcPr>
            <w:tcW w:w="850" w:type="dxa"/>
            <w:tcBorders>
              <w:top w:val="nil"/>
              <w:left w:val="nil"/>
              <w:bottom w:val="single" w:sz="4" w:space="0" w:color="auto"/>
              <w:right w:val="single" w:sz="4" w:space="0" w:color="auto"/>
            </w:tcBorders>
            <w:shd w:val="clear" w:color="auto" w:fill="auto"/>
            <w:noWrap/>
            <w:vAlign w:val="bottom"/>
            <w:hideMark/>
          </w:tcPr>
          <w:p w:rsidR="002B0A58" w:rsidRPr="002B0A58" w:rsidRDefault="002B0A58" w:rsidP="00CF273F">
            <w:pPr>
              <w:spacing w:after="0" w:line="240" w:lineRule="auto"/>
              <w:jc w:val="right"/>
              <w:rPr>
                <w:rFonts w:ascii="Times New Roman" w:eastAsia="Times New Roman" w:hAnsi="Times New Roman" w:cs="Times New Roman"/>
                <w:b/>
                <w:bCs/>
                <w:color w:val="000000"/>
                <w:sz w:val="20"/>
                <w:szCs w:val="20"/>
                <w:lang w:eastAsia="tr-TR"/>
              </w:rPr>
            </w:pPr>
            <w:r w:rsidRPr="002B0A58">
              <w:rPr>
                <w:rFonts w:ascii="Times New Roman" w:eastAsia="Times New Roman" w:hAnsi="Times New Roman" w:cs="Times New Roman"/>
                <w:b/>
                <w:bCs/>
                <w:color w:val="000000"/>
                <w:sz w:val="20"/>
                <w:szCs w:val="20"/>
                <w:lang w:eastAsia="tr-TR"/>
              </w:rPr>
              <w:t>387,76</w:t>
            </w:r>
          </w:p>
        </w:tc>
      </w:tr>
    </w:tbl>
    <w:p w:rsidR="00086C88" w:rsidRDefault="00086C88" w:rsidP="00086C88">
      <w:pPr>
        <w:rPr>
          <w:rFonts w:ascii="Times New Roman" w:hAnsi="Times New Roman" w:cs="Times New Roman"/>
          <w:b/>
          <w:sz w:val="24"/>
          <w:szCs w:val="24"/>
        </w:rPr>
      </w:pPr>
    </w:p>
    <w:p w:rsidR="00E52004" w:rsidRDefault="00E52004" w:rsidP="00E52004">
      <w:pPr>
        <w:rPr>
          <w:rFonts w:ascii="Times New Roman" w:hAnsi="Times New Roman" w:cs="Times New Roman"/>
          <w:sz w:val="24"/>
          <w:szCs w:val="24"/>
        </w:rPr>
      </w:pPr>
      <w:r w:rsidRPr="00086C88">
        <w:rPr>
          <w:rFonts w:ascii="Times New Roman" w:hAnsi="Times New Roman" w:cs="Times New Roman"/>
          <w:sz w:val="24"/>
          <w:szCs w:val="24"/>
        </w:rPr>
        <w:t xml:space="preserve">2017 yılında </w:t>
      </w:r>
      <w:r w:rsidR="00410FC5">
        <w:rPr>
          <w:rFonts w:ascii="Times New Roman" w:hAnsi="Times New Roman" w:cs="Times New Roman"/>
          <w:sz w:val="24"/>
          <w:szCs w:val="24"/>
        </w:rPr>
        <w:t xml:space="preserve">ay sonu itibariyle gerçekleşen </w:t>
      </w:r>
      <w:r w:rsidRPr="00086C88">
        <w:rPr>
          <w:rFonts w:ascii="Times New Roman" w:hAnsi="Times New Roman" w:cs="Times New Roman"/>
          <w:sz w:val="24"/>
          <w:szCs w:val="24"/>
        </w:rPr>
        <w:t>ulusal iletim şebekesi</w:t>
      </w:r>
      <w:r>
        <w:rPr>
          <w:rFonts w:ascii="Times New Roman" w:hAnsi="Times New Roman" w:cs="Times New Roman"/>
          <w:sz w:val="24"/>
          <w:szCs w:val="24"/>
        </w:rPr>
        <w:t xml:space="preserve"> stok miktarları ise </w:t>
      </w:r>
      <w:r w:rsidR="00410FC5">
        <w:rPr>
          <w:rFonts w:ascii="Times New Roman" w:hAnsi="Times New Roman" w:cs="Times New Roman"/>
          <w:sz w:val="24"/>
          <w:szCs w:val="24"/>
        </w:rPr>
        <w:t>Tablo 6.3’te gösterilmiştir.</w:t>
      </w:r>
    </w:p>
    <w:p w:rsidR="00E52004" w:rsidRPr="00020B5A" w:rsidRDefault="00410FC5" w:rsidP="00020B5A">
      <w:pPr>
        <w:pStyle w:val="Balk5"/>
        <w:jc w:val="center"/>
      </w:pPr>
      <w:bookmarkStart w:id="134" w:name="_Toc512611309"/>
      <w:r w:rsidRPr="00020B5A">
        <w:t>Tablo 6.3:  2017 Yılı Ay Sonu İtibariyle İletim Şebekesi Stok Miktarları(Milyon Sm</w:t>
      </w:r>
      <w:r w:rsidRPr="006E720D">
        <w:rPr>
          <w:vertAlign w:val="superscript"/>
        </w:rPr>
        <w:t>3</w:t>
      </w:r>
      <w:r w:rsidRPr="00020B5A">
        <w:t>)</w:t>
      </w:r>
      <w:bookmarkEnd w:id="134"/>
    </w:p>
    <w:tbl>
      <w:tblPr>
        <w:tblW w:w="3100" w:type="dxa"/>
        <w:jc w:val="center"/>
        <w:tblCellMar>
          <w:left w:w="70" w:type="dxa"/>
          <w:right w:w="70" w:type="dxa"/>
        </w:tblCellMar>
        <w:tblLook w:val="04A0" w:firstRow="1" w:lastRow="0" w:firstColumn="1" w:lastColumn="0" w:noHBand="0" w:noVBand="1"/>
      </w:tblPr>
      <w:tblGrid>
        <w:gridCol w:w="1300"/>
        <w:gridCol w:w="1800"/>
      </w:tblGrid>
      <w:tr w:rsidR="00AA043F" w:rsidRPr="00AA043F" w:rsidTr="002B0A58">
        <w:trPr>
          <w:trHeight w:val="315"/>
          <w:jc w:val="center"/>
        </w:trPr>
        <w:tc>
          <w:tcPr>
            <w:tcW w:w="13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sz w:val="24"/>
                <w:szCs w:val="24"/>
                <w:lang w:eastAsia="tr-TR"/>
              </w:rPr>
            </w:pPr>
            <w:r w:rsidRPr="00AA043F">
              <w:rPr>
                <w:rFonts w:ascii="Times New Roman" w:eastAsia="Times New Roman" w:hAnsi="Times New Roman" w:cs="Times New Roman"/>
                <w:b/>
                <w:bCs/>
                <w:color w:val="000000"/>
                <w:sz w:val="24"/>
                <w:szCs w:val="24"/>
                <w:lang w:eastAsia="tr-TR"/>
              </w:rPr>
              <w:t>Ay</w:t>
            </w:r>
          </w:p>
        </w:tc>
        <w:tc>
          <w:tcPr>
            <w:tcW w:w="1800" w:type="dxa"/>
            <w:tcBorders>
              <w:top w:val="single" w:sz="4" w:space="0" w:color="auto"/>
              <w:left w:val="nil"/>
              <w:bottom w:val="single" w:sz="4" w:space="0" w:color="auto"/>
              <w:right w:val="single" w:sz="4" w:space="0" w:color="auto"/>
            </w:tcBorders>
            <w:shd w:val="clear" w:color="DDEBF7" w:fill="DDEBF7"/>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sz w:val="24"/>
                <w:szCs w:val="24"/>
                <w:lang w:eastAsia="tr-TR"/>
              </w:rPr>
            </w:pPr>
            <w:r w:rsidRPr="00AA043F">
              <w:rPr>
                <w:rFonts w:ascii="Times New Roman" w:eastAsia="Times New Roman" w:hAnsi="Times New Roman" w:cs="Times New Roman"/>
                <w:b/>
                <w:bCs/>
                <w:color w:val="000000"/>
                <w:sz w:val="24"/>
                <w:szCs w:val="24"/>
                <w:lang w:eastAsia="tr-TR"/>
              </w:rPr>
              <w:t>Miktar</w:t>
            </w:r>
          </w:p>
        </w:tc>
      </w:tr>
      <w:tr w:rsidR="00AA043F" w:rsidRPr="00AA043F" w:rsidTr="002B0A58">
        <w:trPr>
          <w:trHeight w:val="271"/>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Ocak</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345,15</w:t>
            </w:r>
          </w:p>
        </w:tc>
      </w:tr>
      <w:tr w:rsidR="00AA043F" w:rsidRPr="00AA043F" w:rsidTr="002B0A58">
        <w:trPr>
          <w:trHeight w:val="276"/>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Şubat</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385,53</w:t>
            </w:r>
          </w:p>
        </w:tc>
      </w:tr>
      <w:tr w:rsidR="00AA043F" w:rsidRPr="00AA043F" w:rsidTr="002B0A58">
        <w:trPr>
          <w:trHeight w:val="279"/>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Mart</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396,29</w:t>
            </w:r>
          </w:p>
        </w:tc>
      </w:tr>
      <w:tr w:rsidR="00AA043F" w:rsidRPr="00AA043F" w:rsidTr="002B0A58">
        <w:trPr>
          <w:trHeight w:val="114"/>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Nisan</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381,75</w:t>
            </w:r>
          </w:p>
        </w:tc>
      </w:tr>
      <w:tr w:rsidR="00AA043F" w:rsidRPr="00AA043F" w:rsidTr="002B0A58">
        <w:trPr>
          <w:trHeight w:val="145"/>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Mayıs</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375,68</w:t>
            </w:r>
          </w:p>
        </w:tc>
      </w:tr>
      <w:tr w:rsidR="00AA043F" w:rsidRPr="00AA043F" w:rsidTr="002B0A58">
        <w:trPr>
          <w:trHeight w:val="164"/>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Haziran</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368,69</w:t>
            </w:r>
          </w:p>
        </w:tc>
      </w:tr>
      <w:tr w:rsidR="00AA043F" w:rsidRPr="00AA043F" w:rsidTr="002B0A58">
        <w:trPr>
          <w:trHeight w:val="195"/>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Temmuz</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369,06</w:t>
            </w:r>
          </w:p>
        </w:tc>
      </w:tr>
      <w:tr w:rsidR="00AA043F" w:rsidRPr="00AA043F" w:rsidTr="002B0A58">
        <w:trPr>
          <w:trHeight w:val="200"/>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Ağustos</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415,89</w:t>
            </w:r>
          </w:p>
        </w:tc>
      </w:tr>
      <w:tr w:rsidR="00AA043F" w:rsidRPr="00AA043F" w:rsidTr="002B0A58">
        <w:trPr>
          <w:trHeight w:val="232"/>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Eylül</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393,19</w:t>
            </w:r>
          </w:p>
        </w:tc>
      </w:tr>
      <w:tr w:rsidR="00AA043F" w:rsidRPr="00AA043F" w:rsidTr="002B0A58">
        <w:trPr>
          <w:trHeight w:val="250"/>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Ekim</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383,69</w:t>
            </w:r>
          </w:p>
        </w:tc>
      </w:tr>
      <w:tr w:rsidR="00AA043F" w:rsidRPr="00AA043F" w:rsidTr="002B0A58">
        <w:trPr>
          <w:trHeight w:val="140"/>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Kasım</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393,13</w:t>
            </w:r>
          </w:p>
        </w:tc>
      </w:tr>
      <w:tr w:rsidR="00AA043F" w:rsidRPr="00AA043F" w:rsidTr="002B0A58">
        <w:trPr>
          <w:trHeight w:val="300"/>
          <w:jc w:val="center"/>
        </w:trPr>
        <w:tc>
          <w:tcPr>
            <w:tcW w:w="1300" w:type="dxa"/>
            <w:tcBorders>
              <w:top w:val="nil"/>
              <w:left w:val="single" w:sz="4" w:space="0" w:color="auto"/>
              <w:bottom w:val="single" w:sz="4" w:space="0" w:color="auto"/>
              <w:right w:val="single" w:sz="4" w:space="0" w:color="auto"/>
            </w:tcBorders>
            <w:shd w:val="clear" w:color="DDEBF7" w:fill="FFFFFF"/>
            <w:noWrap/>
            <w:vAlign w:val="bottom"/>
            <w:hideMark/>
          </w:tcPr>
          <w:p w:rsidR="00AA043F" w:rsidRPr="00AA043F" w:rsidRDefault="00AA043F" w:rsidP="00AA043F">
            <w:pPr>
              <w:spacing w:after="0" w:line="240" w:lineRule="auto"/>
              <w:rPr>
                <w:rFonts w:ascii="Times New Roman" w:eastAsia="Times New Roman" w:hAnsi="Times New Roman" w:cs="Times New Roman"/>
                <w:b/>
                <w:bCs/>
                <w:color w:val="000000"/>
                <w:lang w:eastAsia="tr-TR"/>
              </w:rPr>
            </w:pPr>
            <w:r w:rsidRPr="00AA043F">
              <w:rPr>
                <w:rFonts w:ascii="Times New Roman" w:eastAsia="Times New Roman" w:hAnsi="Times New Roman" w:cs="Times New Roman"/>
                <w:b/>
                <w:bCs/>
                <w:color w:val="000000"/>
                <w:lang w:eastAsia="tr-TR"/>
              </w:rPr>
              <w:t>Aralık</w:t>
            </w:r>
          </w:p>
        </w:tc>
        <w:tc>
          <w:tcPr>
            <w:tcW w:w="1800" w:type="dxa"/>
            <w:tcBorders>
              <w:top w:val="nil"/>
              <w:left w:val="nil"/>
              <w:bottom w:val="single" w:sz="4" w:space="0" w:color="auto"/>
              <w:right w:val="single" w:sz="4" w:space="0" w:color="auto"/>
            </w:tcBorders>
            <w:shd w:val="clear" w:color="auto" w:fill="auto"/>
            <w:noWrap/>
            <w:vAlign w:val="bottom"/>
            <w:hideMark/>
          </w:tcPr>
          <w:p w:rsidR="00AA043F" w:rsidRPr="00AA043F" w:rsidRDefault="00AA043F" w:rsidP="006438FB">
            <w:pPr>
              <w:spacing w:after="0" w:line="240" w:lineRule="auto"/>
              <w:jc w:val="center"/>
              <w:rPr>
                <w:rFonts w:ascii="Times New Roman" w:eastAsia="Times New Roman" w:hAnsi="Times New Roman" w:cs="Times New Roman"/>
                <w:color w:val="000000"/>
                <w:lang w:eastAsia="tr-TR"/>
              </w:rPr>
            </w:pPr>
            <w:r w:rsidRPr="00AA043F">
              <w:rPr>
                <w:rFonts w:ascii="Times New Roman" w:eastAsia="Times New Roman" w:hAnsi="Times New Roman" w:cs="Times New Roman"/>
                <w:color w:val="000000"/>
                <w:lang w:eastAsia="tr-TR"/>
              </w:rPr>
              <w:t>417,13</w:t>
            </w:r>
          </w:p>
        </w:tc>
      </w:tr>
    </w:tbl>
    <w:p w:rsidR="00E52004" w:rsidRPr="00E164B2" w:rsidRDefault="00E52004" w:rsidP="00E52004">
      <w:pPr>
        <w:rPr>
          <w:rFonts w:ascii="Times New Roman" w:hAnsi="Times New Roman" w:cs="Times New Roman"/>
          <w:b/>
          <w:sz w:val="24"/>
          <w:szCs w:val="24"/>
        </w:rPr>
        <w:sectPr w:rsidR="00E52004" w:rsidRPr="00E164B2" w:rsidSect="000855A2">
          <w:pgSz w:w="11906" w:h="16838"/>
          <w:pgMar w:top="1701" w:right="1418" w:bottom="1985" w:left="1134" w:header="425" w:footer="567" w:gutter="0"/>
          <w:cols w:space="708"/>
          <w:docGrid w:linePitch="360"/>
        </w:sectPr>
      </w:pPr>
    </w:p>
    <w:p w:rsidR="00731563" w:rsidRPr="005A0F6A" w:rsidRDefault="00731563" w:rsidP="00731563">
      <w:pPr>
        <w:jc w:val="both"/>
        <w:rPr>
          <w:rFonts w:ascii="Times New Roman" w:hAnsi="Times New Roman" w:cs="Times New Roman"/>
          <w:sz w:val="24"/>
          <w:szCs w:val="24"/>
        </w:rPr>
      </w:pPr>
      <w:r w:rsidRPr="005A0F6A">
        <w:rPr>
          <w:rFonts w:ascii="Times New Roman" w:hAnsi="Times New Roman" w:cs="Times New Roman"/>
          <w:sz w:val="24"/>
          <w:szCs w:val="24"/>
        </w:rPr>
        <w:lastRenderedPageBreak/>
        <w:t xml:space="preserve">2017 yılında iletim şebekesine 11 adet giriş noktasından giriş yapan doğal gazın ticareti incelendiğinde; 19 taşıtan fiziki olarak ulusal iletim şebekesine doğal gaz girişi sağlamış olup 32 taşıtan ulusal iletim şebekesinden fiziki olarak doğal gaz çıkışı yapmıştır. Bununla birlikte 34 taşıtan sanal ticaret noktalarından doğal gaz girişi sağlamış olup 33 taşıtan yine sanal ticaret noktalarını kullanarak doğal gaz çıkışı yapmıştır.  </w:t>
      </w:r>
    </w:p>
    <w:p w:rsidR="00731563" w:rsidRPr="005A0F6A" w:rsidRDefault="00731563" w:rsidP="00731563">
      <w:pPr>
        <w:jc w:val="both"/>
        <w:rPr>
          <w:rFonts w:ascii="Times New Roman" w:hAnsi="Times New Roman" w:cs="Times New Roman"/>
          <w:sz w:val="24"/>
          <w:szCs w:val="24"/>
        </w:rPr>
      </w:pPr>
      <w:r w:rsidRPr="005A0F6A">
        <w:rPr>
          <w:rFonts w:ascii="Times New Roman" w:hAnsi="Times New Roman" w:cs="Times New Roman"/>
          <w:sz w:val="24"/>
          <w:szCs w:val="24"/>
        </w:rPr>
        <w:t>Ulusal Dengeleme Noktası (UDN) ve transfer noktalarında 2017 yılında taşıtanlarca gerçekleştirilen söz konusu sanal ticaret miktarı ise yaklaşık 15,88 milyar Sm3 olmuştur</w:t>
      </w:r>
      <w:r w:rsidR="005C2422">
        <w:rPr>
          <w:rFonts w:ascii="Times New Roman" w:hAnsi="Times New Roman" w:cs="Times New Roman"/>
          <w:sz w:val="24"/>
          <w:szCs w:val="24"/>
        </w:rPr>
        <w:t xml:space="preserve">. </w:t>
      </w:r>
      <w:r w:rsidRPr="005A0F6A">
        <w:rPr>
          <w:rFonts w:ascii="Times New Roman" w:hAnsi="Times New Roman" w:cs="Times New Roman"/>
          <w:sz w:val="24"/>
          <w:szCs w:val="24"/>
        </w:rPr>
        <w:t xml:space="preserve">Bu miktarın % 43,53’ü </w:t>
      </w:r>
      <w:proofErr w:type="spellStart"/>
      <w:r w:rsidRPr="005A0F6A">
        <w:rPr>
          <w:rFonts w:ascii="Times New Roman" w:hAnsi="Times New Roman" w:cs="Times New Roman"/>
          <w:sz w:val="24"/>
          <w:szCs w:val="24"/>
        </w:rPr>
        <w:t>UDN’de</w:t>
      </w:r>
      <w:proofErr w:type="spellEnd"/>
      <w:r w:rsidRPr="005A0F6A">
        <w:rPr>
          <w:rFonts w:ascii="Times New Roman" w:hAnsi="Times New Roman" w:cs="Times New Roman"/>
          <w:sz w:val="24"/>
          <w:szCs w:val="24"/>
        </w:rPr>
        <w:t xml:space="preserve">, % 56,47’si ise transfer noktalarında gerçekleşmiştir. Sanal ticaretin yaklaşık %93,5’i özel sektör taşıtanları ve kalan %6,5’i ise BOTAŞ tarafından gerçekleştirilmiştir. </w:t>
      </w:r>
    </w:p>
    <w:p w:rsidR="00731563" w:rsidRPr="00E164B2" w:rsidRDefault="00731563" w:rsidP="00731563">
      <w:pPr>
        <w:jc w:val="both"/>
        <w:rPr>
          <w:rFonts w:ascii="Times New Roman" w:hAnsi="Times New Roman" w:cs="Times New Roman"/>
          <w:sz w:val="24"/>
          <w:szCs w:val="24"/>
        </w:rPr>
      </w:pPr>
      <w:r w:rsidRPr="005A0F6A">
        <w:rPr>
          <w:rFonts w:ascii="Times New Roman" w:hAnsi="Times New Roman" w:cs="Times New Roman"/>
          <w:sz w:val="24"/>
          <w:szCs w:val="24"/>
        </w:rPr>
        <w:t>Şekil 6.3’te 2017 yılında UDN ve transfer noktalarında gerçekleşen sanal ticaret miktarının aylık dağılımı görülmektedir.</w:t>
      </w:r>
    </w:p>
    <w:p w:rsidR="006950EE" w:rsidRPr="00E164B2" w:rsidRDefault="00731563" w:rsidP="006950EE">
      <w:pPr>
        <w:jc w:val="center"/>
        <w:rPr>
          <w:rFonts w:ascii="Times New Roman" w:hAnsi="Times New Roman" w:cs="Times New Roman"/>
        </w:rPr>
      </w:pPr>
      <w:r>
        <w:rPr>
          <w:noProof/>
          <w:lang w:eastAsia="tr-TR"/>
        </w:rPr>
        <w:drawing>
          <wp:inline distT="0" distB="0" distL="0" distR="0" wp14:anchorId="4F1BB1B7" wp14:editId="747D8621">
            <wp:extent cx="5939790" cy="3648710"/>
            <wp:effectExtent l="0" t="0" r="3810" b="8890"/>
            <wp:docPr id="66" name="Grafik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6950EE" w:rsidRDefault="006950EE" w:rsidP="006950EE">
      <w:pPr>
        <w:pStyle w:val="Balk6"/>
      </w:pPr>
      <w:bookmarkStart w:id="135" w:name="_Toc512611488"/>
      <w:r w:rsidRPr="00E164B2">
        <w:t>Şekil 6.3:</w:t>
      </w:r>
      <w:r w:rsidRPr="00E164B2">
        <w:rPr>
          <w:noProof/>
        </w:rPr>
        <w:t xml:space="preserve"> </w:t>
      </w:r>
      <w:r w:rsidRPr="00E164B2">
        <w:t>201</w:t>
      </w:r>
      <w:r>
        <w:t>7</w:t>
      </w:r>
      <w:r w:rsidRPr="00E164B2">
        <w:t xml:space="preserve"> Yılında Gerçekleşen Sanal Ticaretin Aylık Dağılımı (Milyon Sm</w:t>
      </w:r>
      <w:r w:rsidRPr="00E164B2">
        <w:rPr>
          <w:vertAlign w:val="superscript"/>
        </w:rPr>
        <w:t>3</w:t>
      </w:r>
      <w:r w:rsidRPr="00E164B2">
        <w:t>)</w:t>
      </w:r>
      <w:bookmarkEnd w:id="135"/>
    </w:p>
    <w:p w:rsidR="006950EE" w:rsidRPr="00BA5B74" w:rsidRDefault="006950EE" w:rsidP="006950EE"/>
    <w:p w:rsidR="00731563" w:rsidRPr="00E164B2" w:rsidRDefault="00731563" w:rsidP="00731563">
      <w:pPr>
        <w:jc w:val="both"/>
        <w:rPr>
          <w:rFonts w:ascii="Times New Roman" w:hAnsi="Times New Roman" w:cs="Times New Roman"/>
          <w:sz w:val="24"/>
          <w:szCs w:val="24"/>
        </w:rPr>
      </w:pPr>
      <w:bookmarkStart w:id="136" w:name="_Toc511337444"/>
      <w:r w:rsidRPr="0055632D">
        <w:rPr>
          <w:rFonts w:ascii="Times New Roman" w:hAnsi="Times New Roman" w:cs="Times New Roman"/>
          <w:sz w:val="24"/>
          <w:szCs w:val="24"/>
        </w:rPr>
        <w:t>İletim şebekesinde faaliyet gösteren taşıtanlar 201</w:t>
      </w:r>
      <w:r>
        <w:rPr>
          <w:rFonts w:ascii="Times New Roman" w:hAnsi="Times New Roman" w:cs="Times New Roman"/>
          <w:sz w:val="24"/>
          <w:szCs w:val="24"/>
        </w:rPr>
        <w:t>7 yılında yaklaşık 2.817,53</w:t>
      </w:r>
      <w:r w:rsidRPr="00410CF9">
        <w:rPr>
          <w:rFonts w:ascii="Times New Roman" w:hAnsi="Times New Roman" w:cs="Times New Roman"/>
          <w:sz w:val="24"/>
          <w:szCs w:val="24"/>
        </w:rPr>
        <w:t xml:space="preserve"> </w:t>
      </w:r>
      <w:r w:rsidRPr="0060028F">
        <w:rPr>
          <w:rFonts w:ascii="Times New Roman" w:hAnsi="Times New Roman" w:cs="Times New Roman"/>
          <w:sz w:val="24"/>
          <w:szCs w:val="24"/>
        </w:rPr>
        <w:t>milyon Sm</w:t>
      </w:r>
      <w:r w:rsidRPr="0060028F">
        <w:rPr>
          <w:rFonts w:ascii="Times New Roman" w:hAnsi="Times New Roman" w:cs="Times New Roman"/>
          <w:sz w:val="24"/>
          <w:szCs w:val="24"/>
          <w:vertAlign w:val="superscript"/>
        </w:rPr>
        <w:t>3</w:t>
      </w:r>
      <w:r w:rsidRPr="0060028F">
        <w:rPr>
          <w:rFonts w:ascii="Times New Roman" w:hAnsi="Times New Roman" w:cs="Times New Roman"/>
          <w:sz w:val="24"/>
          <w:szCs w:val="24"/>
        </w:rPr>
        <w:t xml:space="preserve"> </w:t>
      </w:r>
      <w:r>
        <w:rPr>
          <w:rFonts w:ascii="Times New Roman" w:hAnsi="Times New Roman" w:cs="Times New Roman"/>
          <w:sz w:val="24"/>
          <w:szCs w:val="24"/>
        </w:rPr>
        <w:t>toplam</w:t>
      </w:r>
      <w:r w:rsidRPr="0060028F">
        <w:rPr>
          <w:rFonts w:ascii="Times New Roman" w:hAnsi="Times New Roman" w:cs="Times New Roman"/>
          <w:sz w:val="24"/>
          <w:szCs w:val="24"/>
        </w:rPr>
        <w:t xml:space="preserve"> dengesizliğe neden olmuşlardır</w:t>
      </w:r>
      <w:r w:rsidRPr="004732C1">
        <w:rPr>
          <w:rFonts w:ascii="Times New Roman" w:hAnsi="Times New Roman" w:cs="Times New Roman"/>
          <w:sz w:val="24"/>
          <w:szCs w:val="24"/>
        </w:rPr>
        <w:t xml:space="preserve">. Yıl boyunca oluşan net dengesizlik miktarı ise </w:t>
      </w:r>
      <w:r>
        <w:rPr>
          <w:rFonts w:ascii="Times New Roman" w:hAnsi="Times New Roman" w:cs="Times New Roman"/>
          <w:sz w:val="24"/>
          <w:szCs w:val="24"/>
        </w:rPr>
        <w:t>1.101</w:t>
      </w:r>
      <w:r w:rsidRPr="004732C1">
        <w:rPr>
          <w:rFonts w:ascii="Times New Roman" w:hAnsi="Times New Roman" w:cs="Times New Roman"/>
          <w:sz w:val="24"/>
          <w:szCs w:val="24"/>
        </w:rPr>
        <w:t>,</w:t>
      </w:r>
      <w:r>
        <w:rPr>
          <w:rFonts w:ascii="Times New Roman" w:hAnsi="Times New Roman" w:cs="Times New Roman"/>
          <w:sz w:val="24"/>
          <w:szCs w:val="24"/>
        </w:rPr>
        <w:t>91</w:t>
      </w:r>
      <w:r w:rsidRPr="004732C1">
        <w:rPr>
          <w:rFonts w:ascii="Times New Roman" w:hAnsi="Times New Roman" w:cs="Times New Roman"/>
          <w:sz w:val="24"/>
          <w:szCs w:val="24"/>
        </w:rPr>
        <w:t xml:space="preserve"> milyon </w:t>
      </w:r>
      <w:proofErr w:type="gramStart"/>
      <w:r w:rsidRPr="004732C1">
        <w:rPr>
          <w:rFonts w:ascii="Times New Roman" w:hAnsi="Times New Roman" w:cs="Times New Roman"/>
          <w:sz w:val="24"/>
          <w:szCs w:val="24"/>
        </w:rPr>
        <w:t>Sm</w:t>
      </w:r>
      <w:r w:rsidRPr="004732C1">
        <w:rPr>
          <w:rFonts w:ascii="Times New Roman" w:hAnsi="Times New Roman" w:cs="Times New Roman"/>
          <w:sz w:val="24"/>
          <w:szCs w:val="24"/>
          <w:vertAlign w:val="superscript"/>
        </w:rPr>
        <w:t xml:space="preserve">3 </w:t>
      </w:r>
      <w:r w:rsidRPr="004732C1">
        <w:rPr>
          <w:rFonts w:ascii="Times New Roman" w:hAnsi="Times New Roman" w:cs="Times New Roman"/>
          <w:sz w:val="24"/>
          <w:szCs w:val="24"/>
        </w:rPr>
        <w:t xml:space="preserve"> olarak</w:t>
      </w:r>
      <w:proofErr w:type="gramEnd"/>
      <w:r w:rsidRPr="004732C1">
        <w:rPr>
          <w:rFonts w:ascii="Times New Roman" w:hAnsi="Times New Roman" w:cs="Times New Roman"/>
          <w:sz w:val="24"/>
          <w:szCs w:val="24"/>
        </w:rPr>
        <w:t xml:space="preserve"> gerçekleşmiştir. </w:t>
      </w:r>
      <w:r w:rsidRPr="0060028F">
        <w:rPr>
          <w:rFonts w:ascii="Times New Roman" w:hAnsi="Times New Roman" w:cs="Times New Roman"/>
          <w:sz w:val="24"/>
          <w:szCs w:val="24"/>
        </w:rPr>
        <w:t>201</w:t>
      </w:r>
      <w:r>
        <w:rPr>
          <w:rFonts w:ascii="Times New Roman" w:hAnsi="Times New Roman" w:cs="Times New Roman"/>
          <w:sz w:val="24"/>
          <w:szCs w:val="24"/>
        </w:rPr>
        <w:t>7</w:t>
      </w:r>
      <w:r w:rsidRPr="0060028F">
        <w:rPr>
          <w:rFonts w:ascii="Times New Roman" w:hAnsi="Times New Roman" w:cs="Times New Roman"/>
          <w:sz w:val="24"/>
          <w:szCs w:val="24"/>
        </w:rPr>
        <w:t xml:space="preserve"> yılında gerçekleş</w:t>
      </w:r>
      <w:r>
        <w:rPr>
          <w:rFonts w:ascii="Times New Roman" w:hAnsi="Times New Roman" w:cs="Times New Roman"/>
          <w:sz w:val="24"/>
          <w:szCs w:val="24"/>
        </w:rPr>
        <w:t>en dengesizliğin yaklaşık % 69,55</w:t>
      </w:r>
      <w:r w:rsidRPr="0055632D">
        <w:rPr>
          <w:rFonts w:ascii="Times New Roman" w:hAnsi="Times New Roman" w:cs="Times New Roman"/>
          <w:sz w:val="24"/>
          <w:szCs w:val="24"/>
        </w:rPr>
        <w:t>’</w:t>
      </w:r>
      <w:r>
        <w:rPr>
          <w:rFonts w:ascii="Times New Roman" w:hAnsi="Times New Roman" w:cs="Times New Roman"/>
          <w:sz w:val="24"/>
          <w:szCs w:val="24"/>
        </w:rPr>
        <w:t>i</w:t>
      </w:r>
      <w:r w:rsidRPr="00410CF9">
        <w:rPr>
          <w:rFonts w:ascii="Times New Roman" w:hAnsi="Times New Roman" w:cs="Times New Roman"/>
          <w:sz w:val="24"/>
          <w:szCs w:val="24"/>
        </w:rPr>
        <w:t xml:space="preserve"> sistemden gaz alınması (negatif dengesizlik) ve % 3</w:t>
      </w:r>
      <w:r>
        <w:rPr>
          <w:rFonts w:ascii="Times New Roman" w:hAnsi="Times New Roman" w:cs="Times New Roman"/>
          <w:sz w:val="24"/>
          <w:szCs w:val="24"/>
        </w:rPr>
        <w:t>0,45</w:t>
      </w:r>
      <w:r w:rsidRPr="00410CF9">
        <w:rPr>
          <w:rFonts w:ascii="Times New Roman" w:hAnsi="Times New Roman" w:cs="Times New Roman"/>
          <w:sz w:val="24"/>
          <w:szCs w:val="24"/>
        </w:rPr>
        <w:t>’</w:t>
      </w:r>
      <w:r w:rsidRPr="0055632D">
        <w:rPr>
          <w:rFonts w:ascii="Times New Roman" w:hAnsi="Times New Roman" w:cs="Times New Roman"/>
          <w:sz w:val="24"/>
          <w:szCs w:val="24"/>
        </w:rPr>
        <w:t>i</w:t>
      </w:r>
      <w:r w:rsidRPr="00410CF9">
        <w:rPr>
          <w:rFonts w:ascii="Times New Roman" w:hAnsi="Times New Roman" w:cs="Times New Roman"/>
          <w:sz w:val="24"/>
          <w:szCs w:val="24"/>
        </w:rPr>
        <w:t xml:space="preserve"> ise sisteme gaz bırakılması (pozitif dengesizlik) şeklinde gerçekleşmiştir. İletim şebekesinde 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gerçekleşen dengesizlik miktarının aylık dağılımı Şekil 6.4’te görülmektedir.</w:t>
      </w:r>
    </w:p>
    <w:p w:rsidR="006950EE" w:rsidRDefault="006950EE" w:rsidP="006950EE">
      <w:pPr>
        <w:pStyle w:val="Balk6"/>
      </w:pPr>
      <w:bookmarkStart w:id="137" w:name="_Toc511397575"/>
      <w:bookmarkStart w:id="138" w:name="_Toc512591974"/>
      <w:bookmarkStart w:id="139" w:name="_Toc512611489"/>
      <w:r>
        <w:rPr>
          <w:noProof/>
          <w:lang w:eastAsia="tr-TR"/>
        </w:rPr>
        <w:lastRenderedPageBreak/>
        <w:drawing>
          <wp:inline distT="0" distB="0" distL="0" distR="0" wp14:anchorId="65454C87" wp14:editId="2E95BE98">
            <wp:extent cx="5200650" cy="2914650"/>
            <wp:effectExtent l="0" t="0" r="0" b="0"/>
            <wp:docPr id="67" name="Grafik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bookmarkEnd w:id="136"/>
      <w:bookmarkEnd w:id="137"/>
      <w:bookmarkEnd w:id="138"/>
      <w:bookmarkEnd w:id="139"/>
    </w:p>
    <w:p w:rsidR="006950EE" w:rsidRDefault="006950EE" w:rsidP="006950EE">
      <w:pPr>
        <w:pStyle w:val="Balk6"/>
      </w:pPr>
      <w:bookmarkStart w:id="140" w:name="_Toc512611490"/>
      <w:r w:rsidRPr="00E164B2">
        <w:t>Şekil 6.4:</w:t>
      </w:r>
      <w:r w:rsidRPr="00E164B2">
        <w:rPr>
          <w:noProof/>
        </w:rPr>
        <w:t xml:space="preserve"> </w:t>
      </w:r>
      <w:r w:rsidRPr="00E164B2">
        <w:t>201</w:t>
      </w:r>
      <w:r>
        <w:t>7</w:t>
      </w:r>
      <w:r w:rsidRPr="00E164B2">
        <w:t xml:space="preserve"> Yılında İletim Şebekesinde Gerçekleşen Dengesizlik Miktarının Aylık Dağılımı (Milyon Sm</w:t>
      </w:r>
      <w:r w:rsidRPr="00E164B2">
        <w:rPr>
          <w:vertAlign w:val="superscript"/>
        </w:rPr>
        <w:t>3</w:t>
      </w:r>
      <w:r w:rsidRPr="00E164B2">
        <w:t>)</w:t>
      </w:r>
      <w:bookmarkEnd w:id="140"/>
    </w:p>
    <w:p w:rsidR="006950EE" w:rsidRPr="007E2AFF" w:rsidRDefault="006950EE" w:rsidP="006950EE"/>
    <w:p w:rsidR="00731563" w:rsidRPr="00E164B2" w:rsidRDefault="00731563" w:rsidP="00731563">
      <w:pPr>
        <w:jc w:val="both"/>
        <w:rPr>
          <w:rFonts w:ascii="Times New Roman" w:hAnsi="Times New Roman" w:cs="Times New Roman"/>
          <w:sz w:val="24"/>
          <w:szCs w:val="24"/>
        </w:rPr>
      </w:pPr>
      <w:r w:rsidRPr="005D64FD">
        <w:rPr>
          <w:rFonts w:ascii="Times New Roman" w:hAnsi="Times New Roman" w:cs="Times New Roman"/>
          <w:sz w:val="24"/>
          <w:szCs w:val="24"/>
        </w:rPr>
        <w:t>Taşıtanların dengesizliklerini gidermek üzere gün sonunda yaptıkları gün sonu ticaret hacmi ise 201</w:t>
      </w:r>
      <w:r>
        <w:rPr>
          <w:rFonts w:ascii="Times New Roman" w:hAnsi="Times New Roman" w:cs="Times New Roman"/>
          <w:sz w:val="24"/>
          <w:szCs w:val="24"/>
        </w:rPr>
        <w:t>7</w:t>
      </w:r>
      <w:r w:rsidRPr="005D64FD">
        <w:rPr>
          <w:rFonts w:ascii="Times New Roman" w:hAnsi="Times New Roman" w:cs="Times New Roman"/>
          <w:sz w:val="24"/>
          <w:szCs w:val="24"/>
        </w:rPr>
        <w:t xml:space="preserve"> yılında toplam </w:t>
      </w:r>
      <w:proofErr w:type="gramStart"/>
      <w:r w:rsidRPr="005D64FD">
        <w:rPr>
          <w:rFonts w:ascii="Times New Roman" w:hAnsi="Times New Roman" w:cs="Times New Roman"/>
          <w:sz w:val="24"/>
          <w:szCs w:val="24"/>
        </w:rPr>
        <w:t xml:space="preserve">yaklaşık  </w:t>
      </w:r>
      <w:r>
        <w:rPr>
          <w:rFonts w:ascii="Times New Roman" w:hAnsi="Times New Roman" w:cs="Times New Roman"/>
          <w:sz w:val="24"/>
          <w:szCs w:val="24"/>
        </w:rPr>
        <w:t>875</w:t>
      </w:r>
      <w:proofErr w:type="gramEnd"/>
      <w:r>
        <w:rPr>
          <w:rFonts w:ascii="Times New Roman" w:hAnsi="Times New Roman" w:cs="Times New Roman"/>
          <w:sz w:val="24"/>
          <w:szCs w:val="24"/>
        </w:rPr>
        <w:t>,75</w:t>
      </w:r>
      <w:r w:rsidRPr="005D64FD">
        <w:rPr>
          <w:rFonts w:ascii="Times New Roman" w:hAnsi="Times New Roman" w:cs="Times New Roman"/>
          <w:sz w:val="24"/>
          <w:szCs w:val="24"/>
        </w:rPr>
        <w:t xml:space="preserve"> milyon Sm</w:t>
      </w:r>
      <w:r w:rsidRPr="005D64FD">
        <w:rPr>
          <w:rFonts w:ascii="Times New Roman" w:hAnsi="Times New Roman" w:cs="Times New Roman"/>
          <w:sz w:val="24"/>
          <w:szCs w:val="24"/>
          <w:vertAlign w:val="superscript"/>
        </w:rPr>
        <w:t>3</w:t>
      </w:r>
      <w:r w:rsidRPr="005D64FD">
        <w:rPr>
          <w:rFonts w:ascii="Times New Roman" w:hAnsi="Times New Roman" w:cs="Times New Roman"/>
          <w:sz w:val="24"/>
          <w:szCs w:val="24"/>
        </w:rPr>
        <w:t xml:space="preserve"> olmuştur. </w:t>
      </w:r>
    </w:p>
    <w:p w:rsidR="00731563" w:rsidRPr="00E164B2" w:rsidRDefault="00731563" w:rsidP="00731563">
      <w:pPr>
        <w:jc w:val="center"/>
        <w:rPr>
          <w:rFonts w:ascii="Times New Roman" w:hAnsi="Times New Roman" w:cs="Times New Roman"/>
          <w:sz w:val="24"/>
          <w:szCs w:val="24"/>
        </w:rPr>
      </w:pPr>
      <w:r>
        <w:rPr>
          <w:noProof/>
          <w:lang w:eastAsia="tr-TR"/>
        </w:rPr>
        <w:drawing>
          <wp:inline distT="0" distB="0" distL="0" distR="0" wp14:anchorId="39E0F381" wp14:editId="05EA6080">
            <wp:extent cx="6518564" cy="2957945"/>
            <wp:effectExtent l="0" t="0" r="0" b="0"/>
            <wp:docPr id="68" name="Grafik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731563" w:rsidRPr="00E164B2" w:rsidRDefault="00731563" w:rsidP="00731563">
      <w:pPr>
        <w:pStyle w:val="Balk6"/>
      </w:pPr>
      <w:bookmarkStart w:id="141" w:name="_Toc493166788"/>
      <w:bookmarkStart w:id="142" w:name="_Toc512611491"/>
      <w:r w:rsidRPr="002D0C02">
        <w:t>Şekil 6.5:</w:t>
      </w:r>
      <w:r w:rsidRPr="002D0C02">
        <w:rPr>
          <w:noProof/>
        </w:rPr>
        <w:t xml:space="preserve"> </w:t>
      </w:r>
      <w:r w:rsidRPr="002D0C02">
        <w:t>201</w:t>
      </w:r>
      <w:r w:rsidR="00BE4543">
        <w:t xml:space="preserve">7 </w:t>
      </w:r>
      <w:r w:rsidRPr="002D0C02">
        <w:t>Yılında İletim Şebekesinde Gerçekleşen Gün Sonu Ticaretinin ve Negatif Dengesizlik Miktarının Aylık Dağılımı (Milyon Sm</w:t>
      </w:r>
      <w:r w:rsidRPr="002D0C02">
        <w:rPr>
          <w:vertAlign w:val="superscript"/>
        </w:rPr>
        <w:t>3</w:t>
      </w:r>
      <w:r w:rsidRPr="002D0C02">
        <w:t>)</w:t>
      </w:r>
      <w:bookmarkEnd w:id="141"/>
      <w:bookmarkEnd w:id="142"/>
    </w:p>
    <w:p w:rsidR="006950EE" w:rsidRDefault="006950EE" w:rsidP="006950EE">
      <w:pPr>
        <w:rPr>
          <w:rFonts w:ascii="Times New Roman" w:hAnsi="Times New Roman" w:cs="Times New Roman"/>
          <w:b/>
          <w:sz w:val="24"/>
          <w:szCs w:val="24"/>
        </w:rPr>
      </w:pPr>
    </w:p>
    <w:p w:rsidR="00F6154C" w:rsidRDefault="00F6154C" w:rsidP="006950EE">
      <w:pPr>
        <w:rPr>
          <w:rFonts w:ascii="Times New Roman" w:hAnsi="Times New Roman" w:cs="Times New Roman"/>
          <w:b/>
          <w:sz w:val="24"/>
          <w:szCs w:val="24"/>
        </w:rPr>
      </w:pPr>
    </w:p>
    <w:p w:rsidR="006950EE" w:rsidRPr="00E164B2" w:rsidRDefault="006950EE" w:rsidP="006950EE">
      <w:pPr>
        <w:pStyle w:val="11ilebalayanlar"/>
      </w:pPr>
      <w:bookmarkStart w:id="143" w:name="_Toc417917641"/>
      <w:bookmarkStart w:id="144" w:name="_Toc512611140"/>
      <w:r w:rsidRPr="00E164B2">
        <w:lastRenderedPageBreak/>
        <w:t>6.2 LNG İletimi</w:t>
      </w:r>
      <w:bookmarkEnd w:id="143"/>
      <w:bookmarkEnd w:id="144"/>
    </w:p>
    <w:p w:rsidR="00731563" w:rsidRPr="00E164B2" w:rsidRDefault="00731563" w:rsidP="00731563">
      <w:pPr>
        <w:jc w:val="both"/>
        <w:rPr>
          <w:rFonts w:ascii="Times New Roman" w:hAnsi="Times New Roman" w:cs="Times New Roman"/>
          <w:sz w:val="24"/>
          <w:szCs w:val="24"/>
        </w:rPr>
      </w:pPr>
      <w:r w:rsidRPr="00E164B2">
        <w:rPr>
          <w:rFonts w:ascii="Times New Roman" w:hAnsi="Times New Roman" w:cs="Times New Roman"/>
          <w:sz w:val="24"/>
          <w:szCs w:val="24"/>
        </w:rPr>
        <w:t>Kanun gereği iletim faaliyeti boru hattı yoluyla yapılabildiği gibi, Kurul’dan lisans almak şartıyla LNG taşıma vasıtalarıyla da gerçekleştirilebilmektedir. 201</w:t>
      </w:r>
      <w:r>
        <w:rPr>
          <w:rFonts w:ascii="Times New Roman" w:hAnsi="Times New Roman" w:cs="Times New Roman"/>
          <w:sz w:val="24"/>
          <w:szCs w:val="24"/>
        </w:rPr>
        <w:t>7 yılında faaliyette olan 9</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adet </w:t>
      </w:r>
      <w:r w:rsidRPr="00E164B2">
        <w:rPr>
          <w:rFonts w:ascii="Times New Roman" w:hAnsi="Times New Roman" w:cs="Times New Roman"/>
          <w:sz w:val="24"/>
          <w:szCs w:val="24"/>
        </w:rPr>
        <w:t xml:space="preserve">iletim (LNG) lisansı </w:t>
      </w:r>
      <w:r>
        <w:rPr>
          <w:rFonts w:ascii="Times New Roman" w:hAnsi="Times New Roman" w:cs="Times New Roman"/>
          <w:sz w:val="24"/>
          <w:szCs w:val="24"/>
        </w:rPr>
        <w:t xml:space="preserve">sahibi tarafından toplam 837,28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rsidR="00731563" w:rsidRPr="00953B91" w:rsidRDefault="00731563" w:rsidP="00953B91">
      <w:pPr>
        <w:pStyle w:val="Balk5"/>
      </w:pPr>
      <w:bookmarkStart w:id="145" w:name="_Toc493166652"/>
      <w:bookmarkStart w:id="146" w:name="_Toc512611310"/>
      <w:r w:rsidRPr="00E164B2">
        <w:t>Tablo 6.</w:t>
      </w:r>
      <w:r w:rsidR="00410FC5">
        <w:t>4</w:t>
      </w:r>
      <w:r w:rsidRPr="00E164B2">
        <w:t>:</w:t>
      </w:r>
      <w:r>
        <w:t xml:space="preserve"> </w:t>
      </w:r>
      <w:r w:rsidRPr="00E164B2">
        <w:t>Yıllara Göre İletilen LNG Miktarları</w:t>
      </w:r>
      <w:r>
        <w:t>nın Aylık Dağılımı*</w:t>
      </w:r>
      <w:r w:rsidRPr="00E164B2">
        <w:t xml:space="preserve"> (Milyon Sm</w:t>
      </w:r>
      <w:r w:rsidRPr="00E164B2">
        <w:rPr>
          <w:vertAlign w:val="superscript"/>
        </w:rPr>
        <w:t>3</w:t>
      </w:r>
      <w:r w:rsidRPr="00E164B2">
        <w:t>)</w:t>
      </w:r>
      <w:bookmarkEnd w:id="145"/>
      <w:bookmarkEnd w:id="146"/>
    </w:p>
    <w:tbl>
      <w:tblPr>
        <w:tblStyle w:val="AkGlgeleme-Vurgu2"/>
        <w:tblW w:w="10206" w:type="dxa"/>
        <w:tblLook w:val="04A0" w:firstRow="1" w:lastRow="0" w:firstColumn="1" w:lastColumn="0" w:noHBand="0" w:noVBand="1"/>
      </w:tblPr>
      <w:tblGrid>
        <w:gridCol w:w="1062"/>
        <w:gridCol w:w="731"/>
        <w:gridCol w:w="667"/>
        <w:gridCol w:w="643"/>
        <w:gridCol w:w="657"/>
        <w:gridCol w:w="686"/>
        <w:gridCol w:w="846"/>
        <w:gridCol w:w="896"/>
        <w:gridCol w:w="827"/>
        <w:gridCol w:w="643"/>
        <w:gridCol w:w="643"/>
        <w:gridCol w:w="717"/>
        <w:gridCol w:w="717"/>
        <w:gridCol w:w="817"/>
      </w:tblGrid>
      <w:tr w:rsidR="00731563" w:rsidRPr="0069129D" w:rsidTr="005D023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rsidR="00731563" w:rsidRPr="0069129D" w:rsidRDefault="00731563" w:rsidP="005D0232">
            <w:pPr>
              <w:jc w:val="center"/>
              <w:rPr>
                <w:rFonts w:ascii="Times New Roman" w:eastAsia="Times New Roman" w:hAnsi="Times New Roman" w:cs="Times New Roman"/>
                <w:color w:val="000000"/>
                <w:sz w:val="18"/>
                <w:szCs w:val="18"/>
                <w:lang w:eastAsia="tr-TR"/>
              </w:rPr>
            </w:pPr>
          </w:p>
        </w:tc>
        <w:tc>
          <w:tcPr>
            <w:tcW w:w="731"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Ocak</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Şubat</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Mart</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Nisan</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Mayıs</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Haziran</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Temmuz</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Ağustos</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Eylül</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Ekim</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Kasım</w:t>
            </w:r>
          </w:p>
        </w:tc>
        <w:tc>
          <w:tcPr>
            <w:tcW w:w="643"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Aralık</w:t>
            </w:r>
          </w:p>
        </w:tc>
        <w:tc>
          <w:tcPr>
            <w:tcW w:w="704" w:type="dxa"/>
            <w:noWrap/>
            <w:hideMark/>
          </w:tcPr>
          <w:p w:rsidR="00731563" w:rsidRPr="0069129D" w:rsidRDefault="00731563" w:rsidP="005D023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Toplam</w:t>
            </w:r>
          </w:p>
        </w:tc>
      </w:tr>
      <w:tr w:rsidR="00731563" w:rsidRPr="0069129D" w:rsidTr="005D023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rsidR="00731563" w:rsidRPr="0069129D" w:rsidRDefault="00731563" w:rsidP="005D0232">
            <w:pPr>
              <w:jc w:val="center"/>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2014</w:t>
            </w:r>
          </w:p>
        </w:tc>
        <w:tc>
          <w:tcPr>
            <w:tcW w:w="731"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50,09</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45,50</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51,05</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49,26</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55,73</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53,86</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55,96</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63,35</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66,11</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61,74</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62,16</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51,97</w:t>
            </w:r>
          </w:p>
        </w:tc>
        <w:tc>
          <w:tcPr>
            <w:tcW w:w="704"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666,78</w:t>
            </w:r>
          </w:p>
        </w:tc>
      </w:tr>
      <w:tr w:rsidR="00731563" w:rsidRPr="0069129D" w:rsidTr="005D0232">
        <w:trPr>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rsidR="00731563" w:rsidRPr="0069129D" w:rsidRDefault="00731563" w:rsidP="005D0232">
            <w:pPr>
              <w:jc w:val="center"/>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2015</w:t>
            </w:r>
          </w:p>
        </w:tc>
        <w:tc>
          <w:tcPr>
            <w:tcW w:w="731"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48,01</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40,74</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46,15</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52,46</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58,31</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61,06</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59,30</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67,08</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57,05</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71,80</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66,31</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62,96</w:t>
            </w:r>
          </w:p>
        </w:tc>
        <w:tc>
          <w:tcPr>
            <w:tcW w:w="704"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691,23</w:t>
            </w:r>
          </w:p>
        </w:tc>
      </w:tr>
      <w:tr w:rsidR="00731563" w:rsidRPr="0069129D" w:rsidTr="005D023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rsidR="00731563" w:rsidRPr="0069129D" w:rsidRDefault="00731563" w:rsidP="005D0232">
            <w:pPr>
              <w:jc w:val="center"/>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2016</w:t>
            </w:r>
          </w:p>
        </w:tc>
        <w:tc>
          <w:tcPr>
            <w:tcW w:w="731"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49,14</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44,27</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48,57</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50,17</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59,64</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62,01</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55,76</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69,44</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57,61</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73,41</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70,00</w:t>
            </w:r>
          </w:p>
        </w:tc>
        <w:tc>
          <w:tcPr>
            <w:tcW w:w="643"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62,55</w:t>
            </w:r>
          </w:p>
        </w:tc>
        <w:tc>
          <w:tcPr>
            <w:tcW w:w="704" w:type="dxa"/>
            <w:noWrap/>
            <w:hideMark/>
          </w:tcPr>
          <w:p w:rsidR="00731563" w:rsidRPr="0069129D" w:rsidRDefault="00731563" w:rsidP="005D023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702,56</w:t>
            </w:r>
          </w:p>
        </w:tc>
      </w:tr>
      <w:tr w:rsidR="00731563" w:rsidRPr="0069129D" w:rsidTr="005D0232">
        <w:trPr>
          <w:trHeight w:val="288"/>
        </w:trPr>
        <w:tc>
          <w:tcPr>
            <w:cnfStyle w:val="001000000000" w:firstRow="0" w:lastRow="0" w:firstColumn="1" w:lastColumn="0" w:oddVBand="0" w:evenVBand="0" w:oddHBand="0" w:evenHBand="0" w:firstRowFirstColumn="0" w:firstRowLastColumn="0" w:lastRowFirstColumn="0" w:lastRowLastColumn="0"/>
            <w:tcW w:w="1062" w:type="dxa"/>
            <w:noWrap/>
            <w:hideMark/>
          </w:tcPr>
          <w:p w:rsidR="00731563" w:rsidRPr="0069129D" w:rsidRDefault="00731563" w:rsidP="005D0232">
            <w:pPr>
              <w:jc w:val="center"/>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2017</w:t>
            </w:r>
          </w:p>
        </w:tc>
        <w:tc>
          <w:tcPr>
            <w:tcW w:w="731"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56,03</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50,05</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54,68</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62,80</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71,15</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65,46</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76,79</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80,08</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74,68</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87,63</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84,06</w:t>
            </w:r>
          </w:p>
        </w:tc>
        <w:tc>
          <w:tcPr>
            <w:tcW w:w="643"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73,87</w:t>
            </w:r>
          </w:p>
        </w:tc>
        <w:tc>
          <w:tcPr>
            <w:tcW w:w="704" w:type="dxa"/>
            <w:noWrap/>
            <w:hideMark/>
          </w:tcPr>
          <w:p w:rsidR="00731563" w:rsidRPr="0069129D" w:rsidRDefault="00731563" w:rsidP="005D023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sidRPr="0069129D">
              <w:rPr>
                <w:rFonts w:ascii="Times New Roman" w:eastAsia="Times New Roman" w:hAnsi="Times New Roman" w:cs="Times New Roman"/>
                <w:color w:val="000000"/>
                <w:sz w:val="18"/>
                <w:szCs w:val="18"/>
                <w:lang w:eastAsia="tr-TR"/>
              </w:rPr>
              <w:t>837,28</w:t>
            </w:r>
          </w:p>
        </w:tc>
      </w:tr>
    </w:tbl>
    <w:p w:rsidR="00731563" w:rsidRDefault="00731563" w:rsidP="00731563">
      <w:pPr>
        <w:jc w:val="both"/>
        <w:rPr>
          <w:rFonts w:ascii="Times New Roman" w:hAnsi="Times New Roman" w:cs="Times New Roman"/>
          <w:sz w:val="24"/>
          <w:szCs w:val="24"/>
        </w:rPr>
      </w:pPr>
      <w:r>
        <w:rPr>
          <w:rFonts w:ascii="Times New Roman" w:hAnsi="Times New Roman" w:cs="Times New Roman"/>
          <w:sz w:val="24"/>
          <w:szCs w:val="24"/>
        </w:rPr>
        <w:t>*</w:t>
      </w:r>
      <w:r w:rsidRPr="00B11076">
        <w:rPr>
          <w:rFonts w:ascii="Times New Roman" w:hAnsi="Times New Roman" w:cs="Times New Roman"/>
          <w:sz w:val="16"/>
          <w:szCs w:val="16"/>
        </w:rPr>
        <w:t xml:space="preserve">LNG İletim Şirketlerinin birbirlerine </w:t>
      </w:r>
      <w:proofErr w:type="spellStart"/>
      <w:r w:rsidRPr="00B11076">
        <w:rPr>
          <w:rFonts w:ascii="Times New Roman" w:hAnsi="Times New Roman" w:cs="Times New Roman"/>
          <w:sz w:val="16"/>
          <w:szCs w:val="16"/>
        </w:rPr>
        <w:t>taşere</w:t>
      </w:r>
      <w:proofErr w:type="spellEnd"/>
      <w:r w:rsidRPr="00B11076">
        <w:rPr>
          <w:rFonts w:ascii="Times New Roman" w:hAnsi="Times New Roman" w:cs="Times New Roman"/>
          <w:sz w:val="16"/>
          <w:szCs w:val="16"/>
        </w:rPr>
        <w:t xml:space="preserve"> ettikleri doğal gaz mikta</w:t>
      </w:r>
      <w:r>
        <w:rPr>
          <w:rFonts w:ascii="Times New Roman" w:hAnsi="Times New Roman" w:cs="Times New Roman"/>
          <w:sz w:val="16"/>
          <w:szCs w:val="16"/>
        </w:rPr>
        <w:t xml:space="preserve">rları tabloya </w:t>
      </w:r>
      <w:proofErr w:type="gramStart"/>
      <w:r>
        <w:rPr>
          <w:rFonts w:ascii="Times New Roman" w:hAnsi="Times New Roman" w:cs="Times New Roman"/>
          <w:sz w:val="16"/>
          <w:szCs w:val="16"/>
        </w:rPr>
        <w:t>dahil</w:t>
      </w:r>
      <w:proofErr w:type="gramEnd"/>
      <w:r>
        <w:rPr>
          <w:rFonts w:ascii="Times New Roman" w:hAnsi="Times New Roman" w:cs="Times New Roman"/>
          <w:sz w:val="16"/>
          <w:szCs w:val="16"/>
        </w:rPr>
        <w:t xml:space="preserve"> edilmiştir.</w:t>
      </w:r>
    </w:p>
    <w:p w:rsidR="00731563" w:rsidRPr="00E164B2" w:rsidRDefault="00731563" w:rsidP="00731563">
      <w:pPr>
        <w:pStyle w:val="Grafik"/>
        <w:jc w:val="both"/>
        <w:rPr>
          <w:rFonts w:ascii="Times New Roman" w:hAnsi="Times New Roman" w:cs="Times New Roman"/>
          <w:sz w:val="24"/>
          <w:szCs w:val="24"/>
        </w:rPr>
      </w:pPr>
    </w:p>
    <w:p w:rsidR="00731563" w:rsidRPr="00E164B2" w:rsidRDefault="00731563" w:rsidP="00731563">
      <w:pPr>
        <w:pStyle w:val="Balk5"/>
      </w:pPr>
      <w:bookmarkStart w:id="147" w:name="_Toc493166653"/>
      <w:bookmarkStart w:id="148" w:name="_Toc512611311"/>
      <w:r>
        <w:t>Tablo 6.</w:t>
      </w:r>
      <w:r w:rsidR="007504B8">
        <w:t>5</w:t>
      </w:r>
      <w:r>
        <w:t xml:space="preserve">: </w:t>
      </w:r>
      <w:r w:rsidRPr="00E164B2">
        <w:t>Şirketlere Göre İletilen Aylık LNG Miktarları (Milyon Sm</w:t>
      </w:r>
      <w:r w:rsidRPr="00E164B2">
        <w:rPr>
          <w:vertAlign w:val="superscript"/>
        </w:rPr>
        <w:t>3</w:t>
      </w:r>
      <w:r w:rsidRPr="00E164B2">
        <w:t>)</w:t>
      </w:r>
      <w:bookmarkEnd w:id="147"/>
      <w:bookmarkEnd w:id="148"/>
    </w:p>
    <w:tbl>
      <w:tblPr>
        <w:tblW w:w="11241" w:type="dxa"/>
        <w:jc w:val="center"/>
        <w:tblCellMar>
          <w:left w:w="70" w:type="dxa"/>
          <w:right w:w="70" w:type="dxa"/>
        </w:tblCellMar>
        <w:tblLook w:val="04A0" w:firstRow="1" w:lastRow="0" w:firstColumn="1" w:lastColumn="0" w:noHBand="0" w:noVBand="1"/>
      </w:tblPr>
      <w:tblGrid>
        <w:gridCol w:w="2682"/>
        <w:gridCol w:w="619"/>
        <w:gridCol w:w="619"/>
        <w:gridCol w:w="619"/>
        <w:gridCol w:w="619"/>
        <w:gridCol w:w="619"/>
        <w:gridCol w:w="770"/>
        <w:gridCol w:w="820"/>
        <w:gridCol w:w="751"/>
        <w:gridCol w:w="619"/>
        <w:gridCol w:w="619"/>
        <w:gridCol w:w="641"/>
        <w:gridCol w:w="641"/>
        <w:gridCol w:w="741"/>
      </w:tblGrid>
      <w:tr w:rsidR="00731563" w:rsidRPr="00CA2BE2" w:rsidTr="005D0232">
        <w:trPr>
          <w:trHeight w:val="229"/>
          <w:jc w:val="center"/>
        </w:trPr>
        <w:tc>
          <w:tcPr>
            <w:tcW w:w="2682"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Şirket Unvanı</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Ocak</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Şubat</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Mart</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Nisan</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Mayıs</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Haziran</w:t>
            </w:r>
          </w:p>
        </w:tc>
        <w:tc>
          <w:tcPr>
            <w:tcW w:w="792"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Temmuz</w:t>
            </w:r>
          </w:p>
        </w:tc>
        <w:tc>
          <w:tcPr>
            <w:tcW w:w="725"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Ağustos</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Eylül</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Ekim</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Kasım</w:t>
            </w:r>
          </w:p>
        </w:tc>
        <w:tc>
          <w:tcPr>
            <w:tcW w:w="619"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Aralık</w:t>
            </w:r>
          </w:p>
        </w:tc>
        <w:tc>
          <w:tcPr>
            <w:tcW w:w="727" w:type="dxa"/>
            <w:tcBorders>
              <w:top w:val="single" w:sz="4" w:space="0" w:color="auto"/>
              <w:left w:val="nil"/>
              <w:bottom w:val="single" w:sz="4" w:space="0" w:color="auto"/>
              <w:right w:val="single" w:sz="4" w:space="0" w:color="auto"/>
            </w:tcBorders>
            <w:shd w:val="clear" w:color="DDEBF7" w:fill="DDEBF7"/>
            <w:noWrap/>
            <w:vAlign w:val="center"/>
            <w:hideMark/>
          </w:tcPr>
          <w:p w:rsidR="00731563" w:rsidRPr="00956E84" w:rsidRDefault="00731563" w:rsidP="005D0232">
            <w:pPr>
              <w:spacing w:after="0" w:line="240" w:lineRule="auto"/>
              <w:jc w:val="center"/>
              <w:rPr>
                <w:rFonts w:ascii="Times New Roman" w:eastAsia="Times New Roman" w:hAnsi="Times New Roman" w:cs="Times New Roman"/>
                <w:b/>
                <w:bCs/>
                <w:color w:val="000000"/>
                <w:sz w:val="18"/>
                <w:szCs w:val="18"/>
                <w:lang w:eastAsia="tr-TR"/>
              </w:rPr>
            </w:pPr>
            <w:r w:rsidRPr="00956E84">
              <w:rPr>
                <w:rFonts w:ascii="Times New Roman" w:eastAsia="Times New Roman" w:hAnsi="Times New Roman" w:cs="Times New Roman"/>
                <w:b/>
                <w:bCs/>
                <w:color w:val="000000"/>
                <w:sz w:val="18"/>
                <w:szCs w:val="18"/>
                <w:lang w:eastAsia="tr-TR"/>
              </w:rPr>
              <w:t>Toplam</w:t>
            </w:r>
          </w:p>
        </w:tc>
      </w:tr>
      <w:tr w:rsidR="00731563" w:rsidRPr="00CA2BE2" w:rsidTr="005D0232">
        <w:trPr>
          <w:trHeight w:val="321"/>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ULTRANS TAŞIMACILIK SANAYİ VE TİCARET LİMİTED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12,36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12,02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13,34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16,19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18,97</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16,44</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18,40</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19,86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18,64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22,59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22,60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19,82</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211,22</w:t>
            </w:r>
          </w:p>
        </w:tc>
      </w:tr>
      <w:tr w:rsidR="00731563" w:rsidRPr="00CA2BE2" w:rsidTr="005D0232">
        <w:trPr>
          <w:trHeight w:val="812"/>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İPRA ENERJİ ANONİM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15,96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14,15</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14,84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15,59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17,24</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16,54</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17,93</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19,20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17,26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20,26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17,61</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18,20</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204,78</w:t>
            </w:r>
          </w:p>
        </w:tc>
      </w:tr>
      <w:tr w:rsidR="00731563" w:rsidRPr="00CA2BE2" w:rsidTr="005D0232">
        <w:trPr>
          <w:trHeight w:val="424"/>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OMV GAZ İLETİM ANONİM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11,42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10,58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11,43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13,66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16,13</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13,62</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17,01</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17,50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16,44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19,23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20,42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17,43</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184,86</w:t>
            </w:r>
          </w:p>
        </w:tc>
      </w:tr>
      <w:tr w:rsidR="00731563" w:rsidRPr="00CA2BE2" w:rsidTr="005D0232">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AYGAZ DOĞAL GAZ İLETİM ANONİM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6,46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5,64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6,65</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7,95</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9,51</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8,90</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11,20</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10,58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10,66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11,24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9,41</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7,33</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105,54</w:t>
            </w:r>
          </w:p>
        </w:tc>
      </w:tr>
      <w:tr w:rsidR="00731563" w:rsidRPr="00CA2BE2" w:rsidTr="005D0232">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HABEL SINAİ VE TIBBİ GAZLAR İSTİHSAL ENDÜSTRİSİ ANONİM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4,88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4,23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4,57</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5,29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5,02</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5,87</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7,37</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7,69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7,42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8,57</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7,80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5,89</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74,59</w:t>
            </w:r>
          </w:p>
        </w:tc>
      </w:tr>
      <w:tr w:rsidR="00731563" w:rsidRPr="00CA2BE2" w:rsidTr="005D0232">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ENERJİ GRUP İLETİM NAKLİYAT VE TAŞIMACILIK ANONİM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1,77</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1,21</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1,24</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1,42</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1,80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1,36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2,23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2,24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2,20</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19,36</w:t>
            </w:r>
          </w:p>
        </w:tc>
      </w:tr>
      <w:tr w:rsidR="00731563" w:rsidRPr="00CA2BE2" w:rsidTr="005D0232">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EGELOG DOĞALGAZ AKARYAKIT TAŞIMACILIK VE DEPOLAMA TURİZM LİMİTED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1,59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1,48</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1,15</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1,60</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1,59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1,56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2,13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1,27</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16,88</w:t>
            </w:r>
          </w:p>
        </w:tc>
      </w:tr>
      <w:tr w:rsidR="00731563" w:rsidRPr="00CA2BE2" w:rsidTr="005D0232">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VENTES LOJİSTİK ANONİM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0,01</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0,01</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0,92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0,95</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0,96</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1,05</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1,14</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0,96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1,21</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1,12</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0,93</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10,44</w:t>
            </w:r>
          </w:p>
        </w:tc>
      </w:tr>
      <w:tr w:rsidR="00731563" w:rsidRPr="00CA2BE2" w:rsidTr="005D0232">
        <w:trPr>
          <w:trHeight w:val="53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AK-CAN DOĞAL GAZ İLETİM LİMİTED ŞİRKETİ</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2,06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0,79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0,63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0,50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0,63</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0,67</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0,73</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0,66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0,69</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0,74</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0,73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0,79</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9,61</w:t>
            </w:r>
          </w:p>
        </w:tc>
      </w:tr>
      <w:tr w:rsidR="00731563" w:rsidRPr="00CA2BE2" w:rsidTr="005D0232">
        <w:trPr>
          <w:trHeight w:val="229"/>
          <w:jc w:val="center"/>
        </w:trPr>
        <w:tc>
          <w:tcPr>
            <w:tcW w:w="2682" w:type="dxa"/>
            <w:tcBorders>
              <w:top w:val="nil"/>
              <w:left w:val="single" w:sz="4" w:space="0" w:color="auto"/>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b/>
                <w:bCs/>
                <w:color w:val="000000"/>
                <w:sz w:val="18"/>
                <w:szCs w:val="18"/>
              </w:rPr>
            </w:pPr>
            <w:r w:rsidRPr="00956E84">
              <w:rPr>
                <w:rFonts w:ascii="Times New Roman" w:hAnsi="Times New Roman" w:cs="Times New Roman"/>
                <w:b/>
                <w:bCs/>
                <w:color w:val="000000"/>
                <w:sz w:val="18"/>
                <w:szCs w:val="18"/>
              </w:rPr>
              <w:t>Toplam</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56,03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50,05</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54,68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62,80</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71,15</w:t>
            </w:r>
          </w:p>
        </w:tc>
        <w:tc>
          <w:tcPr>
            <w:tcW w:w="744"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65,46</w:t>
            </w:r>
          </w:p>
        </w:tc>
        <w:tc>
          <w:tcPr>
            <w:tcW w:w="792"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76,79</w:t>
            </w:r>
          </w:p>
        </w:tc>
        <w:tc>
          <w:tcPr>
            <w:tcW w:w="725"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80,08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74,68</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87,63</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84,06</w:t>
            </w:r>
          </w:p>
        </w:tc>
        <w:tc>
          <w:tcPr>
            <w:tcW w:w="619"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73,87</w:t>
            </w:r>
          </w:p>
        </w:tc>
        <w:tc>
          <w:tcPr>
            <w:tcW w:w="727" w:type="dxa"/>
            <w:tcBorders>
              <w:top w:val="nil"/>
              <w:left w:val="nil"/>
              <w:bottom w:val="single" w:sz="4" w:space="0" w:color="auto"/>
              <w:right w:val="single" w:sz="4" w:space="0" w:color="auto"/>
            </w:tcBorders>
            <w:shd w:val="clear" w:color="auto" w:fill="auto"/>
            <w:noWrap/>
            <w:vAlign w:val="bottom"/>
            <w:hideMark/>
          </w:tcPr>
          <w:p w:rsidR="00731563" w:rsidRPr="00956E84" w:rsidRDefault="00731563" w:rsidP="005D0232">
            <w:pPr>
              <w:rPr>
                <w:rFonts w:ascii="Times New Roman" w:hAnsi="Times New Roman" w:cs="Times New Roman"/>
                <w:color w:val="000000"/>
                <w:sz w:val="18"/>
                <w:szCs w:val="18"/>
              </w:rPr>
            </w:pPr>
            <w:r w:rsidRPr="00956E84">
              <w:rPr>
                <w:rFonts w:ascii="Times New Roman" w:hAnsi="Times New Roman" w:cs="Times New Roman"/>
                <w:color w:val="000000"/>
                <w:sz w:val="18"/>
                <w:szCs w:val="18"/>
              </w:rPr>
              <w:t>837,28</w:t>
            </w:r>
          </w:p>
        </w:tc>
      </w:tr>
    </w:tbl>
    <w:p w:rsidR="006950EE" w:rsidRPr="00E164B2" w:rsidRDefault="006950EE" w:rsidP="006950EE">
      <w:pPr>
        <w:rPr>
          <w:rFonts w:ascii="Times New Roman" w:hAnsi="Times New Roman" w:cs="Times New Roman"/>
        </w:rPr>
      </w:pPr>
    </w:p>
    <w:p w:rsidR="006950EE" w:rsidRPr="00E164B2" w:rsidRDefault="00731563" w:rsidP="006950EE">
      <w:pPr>
        <w:pStyle w:val="Grafik"/>
        <w:jc w:val="center"/>
        <w:rPr>
          <w:rFonts w:ascii="Times New Roman" w:hAnsi="Times New Roman" w:cs="Times New Roman"/>
          <w:sz w:val="24"/>
          <w:szCs w:val="24"/>
        </w:rPr>
      </w:pPr>
      <w:r>
        <w:rPr>
          <w:noProof/>
          <w:lang w:eastAsia="tr-TR"/>
        </w:rPr>
        <w:lastRenderedPageBreak/>
        <w:drawing>
          <wp:inline distT="0" distB="0" distL="0" distR="0" wp14:anchorId="39468FFE" wp14:editId="630ECEE0">
            <wp:extent cx="5019675" cy="2790825"/>
            <wp:effectExtent l="0" t="0" r="9525" b="9525"/>
            <wp:docPr id="69" name="Grafik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006950EE">
        <w:rPr>
          <w:rFonts w:ascii="Times New Roman" w:hAnsi="Times New Roman" w:cs="Times New Roman"/>
          <w:sz w:val="24"/>
          <w:szCs w:val="24"/>
        </w:rPr>
        <w:tab/>
      </w:r>
    </w:p>
    <w:p w:rsidR="006950EE" w:rsidRPr="00E164B2" w:rsidRDefault="006950EE" w:rsidP="006950EE">
      <w:pPr>
        <w:pStyle w:val="Balk6"/>
      </w:pPr>
      <w:bookmarkStart w:id="149" w:name="_Toc512611492"/>
      <w:r w:rsidRPr="000D237E">
        <w:t>Şekil 6.6:</w:t>
      </w:r>
      <w:r w:rsidRPr="000D237E">
        <w:rPr>
          <w:noProof/>
        </w:rPr>
        <w:t xml:space="preserve"> </w:t>
      </w:r>
      <w:r w:rsidRPr="000D237E">
        <w:t>Yıllara Göre İletilen Aylık LNG Miktarları (Milyon Sm</w:t>
      </w:r>
      <w:r w:rsidRPr="000D237E">
        <w:rPr>
          <w:vertAlign w:val="superscript"/>
        </w:rPr>
        <w:t>3</w:t>
      </w:r>
      <w:r w:rsidRPr="000D237E">
        <w:t>)</w:t>
      </w:r>
      <w:bookmarkEnd w:id="149"/>
    </w:p>
    <w:p w:rsidR="006950EE" w:rsidRPr="00E164B2" w:rsidRDefault="006950EE" w:rsidP="006950EE">
      <w:pPr>
        <w:rPr>
          <w:rFonts w:ascii="Times New Roman" w:hAnsi="Times New Roman" w:cs="Times New Roman"/>
          <w:b/>
          <w:sz w:val="24"/>
          <w:szCs w:val="24"/>
        </w:rPr>
      </w:pPr>
    </w:p>
    <w:p w:rsidR="006950EE" w:rsidRPr="00E164B2" w:rsidRDefault="006950EE" w:rsidP="006950EE">
      <w:pPr>
        <w:rPr>
          <w:rFonts w:ascii="Times New Roman" w:hAnsi="Times New Roman" w:cs="Times New Roman"/>
          <w:b/>
          <w:sz w:val="24"/>
          <w:szCs w:val="24"/>
        </w:rPr>
      </w:pPr>
    </w:p>
    <w:p w:rsidR="00731563" w:rsidRDefault="00731563" w:rsidP="00731563"/>
    <w:p w:rsidR="00747438" w:rsidRPr="00E164B2" w:rsidRDefault="00747438" w:rsidP="00992107">
      <w:pPr>
        <w:rPr>
          <w:rFonts w:ascii="Times New Roman" w:hAnsi="Times New Roman" w:cs="Times New Roman"/>
          <w:b/>
          <w:sz w:val="24"/>
          <w:szCs w:val="24"/>
        </w:rPr>
        <w:sectPr w:rsidR="00747438" w:rsidRPr="00E164B2" w:rsidSect="000855A2">
          <w:pgSz w:w="11906" w:h="16838"/>
          <w:pgMar w:top="1701" w:right="1418" w:bottom="1985" w:left="1134" w:header="425" w:footer="567" w:gutter="0"/>
          <w:cols w:space="708"/>
          <w:docGrid w:linePitch="360"/>
        </w:sectPr>
      </w:pPr>
    </w:p>
    <w:p w:rsidR="00046AF1" w:rsidRDefault="00F65AEB" w:rsidP="004546FF">
      <w:pPr>
        <w:pStyle w:val="AnaBalklar"/>
        <w:rPr>
          <w:rFonts w:cs="Times New Roman"/>
        </w:rPr>
      </w:pPr>
      <w:bookmarkStart w:id="150" w:name="_Toc417917642"/>
      <w:bookmarkStart w:id="151" w:name="_Toc512611141"/>
      <w:r w:rsidRPr="00E164B2">
        <w:rPr>
          <w:rFonts w:cs="Times New Roman"/>
        </w:rPr>
        <w:lastRenderedPageBreak/>
        <w:t>7.</w:t>
      </w:r>
      <w:r w:rsidR="005313A7" w:rsidRPr="00E164B2">
        <w:rPr>
          <w:rFonts w:cs="Times New Roman"/>
        </w:rPr>
        <w:t xml:space="preserve"> </w:t>
      </w:r>
      <w:r w:rsidR="00A27BE7" w:rsidRPr="00E164B2">
        <w:rPr>
          <w:rFonts w:cs="Times New Roman"/>
        </w:rPr>
        <w:t>D</w:t>
      </w:r>
      <w:r w:rsidR="00B502BD" w:rsidRPr="00E164B2">
        <w:rPr>
          <w:rFonts w:cs="Times New Roman"/>
        </w:rPr>
        <w:t>ağıtım</w:t>
      </w:r>
      <w:bookmarkEnd w:id="150"/>
      <w:bookmarkEnd w:id="151"/>
    </w:p>
    <w:p w:rsidR="00046AF1" w:rsidRPr="00E164B2" w:rsidRDefault="00046AF1" w:rsidP="00046AF1">
      <w:pPr>
        <w:jc w:val="both"/>
        <w:rPr>
          <w:rFonts w:ascii="Times New Roman" w:hAnsi="Times New Roman" w:cs="Times New Roman"/>
          <w:sz w:val="24"/>
          <w:szCs w:val="24"/>
        </w:rPr>
      </w:pPr>
    </w:p>
    <w:p w:rsidR="00103D9B" w:rsidRPr="00E164B2" w:rsidRDefault="00F65AEB" w:rsidP="00747438">
      <w:pPr>
        <w:pStyle w:val="11ilebalayanlar"/>
      </w:pPr>
      <w:bookmarkStart w:id="152" w:name="_Toc417917643"/>
      <w:bookmarkStart w:id="153" w:name="_Toc512611142"/>
      <w:r w:rsidRPr="00E164B2">
        <w:t>7</w:t>
      </w:r>
      <w:r w:rsidR="00B502BD" w:rsidRPr="00E164B2">
        <w:t>.1 Dağıtım Lisans İhaleleri</w:t>
      </w:r>
      <w:bookmarkEnd w:id="152"/>
      <w:bookmarkEnd w:id="153"/>
    </w:p>
    <w:p w:rsidR="0031554E" w:rsidRDefault="00623C99" w:rsidP="00BF5159">
      <w:pPr>
        <w:jc w:val="both"/>
        <w:rPr>
          <w:rFonts w:ascii="Times New Roman" w:hAnsi="Times New Roman" w:cs="Times New Roman"/>
          <w:sz w:val="24"/>
          <w:szCs w:val="24"/>
        </w:rPr>
      </w:pPr>
      <w:r>
        <w:rPr>
          <w:rFonts w:ascii="Times New Roman" w:hAnsi="Times New Roman" w:cs="Times New Roman"/>
          <w:sz w:val="24"/>
          <w:szCs w:val="24"/>
        </w:rPr>
        <w:t>201</w:t>
      </w:r>
      <w:r w:rsidR="00C54A64">
        <w:rPr>
          <w:rFonts w:ascii="Times New Roman" w:hAnsi="Times New Roman" w:cs="Times New Roman"/>
          <w:sz w:val="24"/>
          <w:szCs w:val="24"/>
        </w:rPr>
        <w:t xml:space="preserve">6 </w:t>
      </w:r>
      <w:r>
        <w:rPr>
          <w:rFonts w:ascii="Times New Roman" w:hAnsi="Times New Roman" w:cs="Times New Roman"/>
          <w:sz w:val="24"/>
          <w:szCs w:val="24"/>
        </w:rPr>
        <w:t>yılı sonunda Kurumdan lisans almış Dağıtım Şirke</w:t>
      </w:r>
      <w:r w:rsidR="00290FA5">
        <w:rPr>
          <w:rFonts w:ascii="Times New Roman" w:hAnsi="Times New Roman" w:cs="Times New Roman"/>
          <w:sz w:val="24"/>
          <w:szCs w:val="24"/>
        </w:rPr>
        <w:t>ti sayısı 6</w:t>
      </w:r>
      <w:r w:rsidR="00C54A64">
        <w:rPr>
          <w:rFonts w:ascii="Times New Roman" w:hAnsi="Times New Roman" w:cs="Times New Roman"/>
          <w:sz w:val="24"/>
          <w:szCs w:val="24"/>
        </w:rPr>
        <w:t xml:space="preserve">8 iken, 2017 </w:t>
      </w:r>
      <w:r w:rsidR="00290FA5">
        <w:rPr>
          <w:rFonts w:ascii="Times New Roman" w:hAnsi="Times New Roman" w:cs="Times New Roman"/>
          <w:sz w:val="24"/>
          <w:szCs w:val="24"/>
        </w:rPr>
        <w:t>yılı</w:t>
      </w:r>
      <w:r w:rsidR="008326BC">
        <w:rPr>
          <w:rFonts w:ascii="Times New Roman" w:hAnsi="Times New Roman" w:cs="Times New Roman"/>
          <w:sz w:val="24"/>
          <w:szCs w:val="24"/>
        </w:rPr>
        <w:t xml:space="preserve"> içerisinde</w:t>
      </w:r>
      <w:r w:rsidR="00290FA5">
        <w:rPr>
          <w:rFonts w:ascii="Times New Roman" w:hAnsi="Times New Roman" w:cs="Times New Roman"/>
          <w:sz w:val="24"/>
          <w:szCs w:val="24"/>
        </w:rPr>
        <w:t xml:space="preserve"> </w:t>
      </w:r>
      <w:r w:rsidR="008326BC">
        <w:rPr>
          <w:rFonts w:ascii="Times New Roman" w:hAnsi="Times New Roman" w:cs="Times New Roman"/>
          <w:sz w:val="24"/>
          <w:szCs w:val="24"/>
        </w:rPr>
        <w:t>dört dağıtım şirketinin yeni lisans almasıyla</w:t>
      </w:r>
      <w:r w:rsidR="00290FA5">
        <w:rPr>
          <w:rFonts w:ascii="Times New Roman" w:hAnsi="Times New Roman" w:cs="Times New Roman"/>
          <w:sz w:val="24"/>
          <w:szCs w:val="24"/>
        </w:rPr>
        <w:t xml:space="preserve"> </w:t>
      </w:r>
      <w:r w:rsidR="008326BC">
        <w:rPr>
          <w:rFonts w:ascii="Times New Roman" w:hAnsi="Times New Roman" w:cs="Times New Roman"/>
          <w:sz w:val="24"/>
          <w:szCs w:val="24"/>
        </w:rPr>
        <w:t xml:space="preserve">bu rakam 72’ye yükselmiştir. Bu sebeple Türkiye’de dağıtım bölgesi sayısı da 72’ye ulaşmıştır. </w:t>
      </w:r>
      <w:r>
        <w:rPr>
          <w:rFonts w:ascii="Times New Roman" w:hAnsi="Times New Roman" w:cs="Times New Roman"/>
          <w:sz w:val="24"/>
          <w:szCs w:val="24"/>
        </w:rPr>
        <w:t>20</w:t>
      </w:r>
      <w:r w:rsidR="00290FA5">
        <w:rPr>
          <w:rFonts w:ascii="Times New Roman" w:hAnsi="Times New Roman" w:cs="Times New Roman"/>
          <w:sz w:val="24"/>
          <w:szCs w:val="24"/>
        </w:rPr>
        <w:t>1</w:t>
      </w:r>
      <w:r w:rsidR="008326BC">
        <w:rPr>
          <w:rFonts w:ascii="Times New Roman" w:hAnsi="Times New Roman" w:cs="Times New Roman"/>
          <w:sz w:val="24"/>
          <w:szCs w:val="24"/>
        </w:rPr>
        <w:t>6</w:t>
      </w:r>
      <w:r w:rsidR="00290FA5">
        <w:rPr>
          <w:rFonts w:ascii="Times New Roman" w:hAnsi="Times New Roman" w:cs="Times New Roman"/>
          <w:sz w:val="24"/>
          <w:szCs w:val="24"/>
        </w:rPr>
        <w:t xml:space="preserve"> yılında doğal gaz arzı sağlan</w:t>
      </w:r>
      <w:r>
        <w:rPr>
          <w:rFonts w:ascii="Times New Roman" w:hAnsi="Times New Roman" w:cs="Times New Roman"/>
          <w:sz w:val="24"/>
          <w:szCs w:val="24"/>
        </w:rPr>
        <w:t xml:space="preserve">an </w:t>
      </w:r>
      <w:r w:rsidR="00290FA5">
        <w:rPr>
          <w:rFonts w:ascii="Times New Roman" w:hAnsi="Times New Roman" w:cs="Times New Roman"/>
          <w:sz w:val="24"/>
          <w:szCs w:val="24"/>
        </w:rPr>
        <w:t>dağıtım bölgesi</w:t>
      </w:r>
      <w:r>
        <w:rPr>
          <w:rFonts w:ascii="Times New Roman" w:hAnsi="Times New Roman" w:cs="Times New Roman"/>
          <w:sz w:val="24"/>
          <w:szCs w:val="24"/>
        </w:rPr>
        <w:t xml:space="preserve"> sayısı 6</w:t>
      </w:r>
      <w:r w:rsidR="006D439B">
        <w:rPr>
          <w:rFonts w:ascii="Times New Roman" w:hAnsi="Times New Roman" w:cs="Times New Roman"/>
          <w:sz w:val="24"/>
          <w:szCs w:val="24"/>
        </w:rPr>
        <w:t>8</w:t>
      </w:r>
      <w:r>
        <w:rPr>
          <w:rFonts w:ascii="Times New Roman" w:hAnsi="Times New Roman" w:cs="Times New Roman"/>
          <w:sz w:val="24"/>
          <w:szCs w:val="24"/>
        </w:rPr>
        <w:t xml:space="preserve"> iken 201</w:t>
      </w:r>
      <w:r w:rsidR="006D439B">
        <w:rPr>
          <w:rFonts w:ascii="Times New Roman" w:hAnsi="Times New Roman" w:cs="Times New Roman"/>
          <w:sz w:val="24"/>
          <w:szCs w:val="24"/>
        </w:rPr>
        <w:t>7</w:t>
      </w:r>
      <w:r>
        <w:rPr>
          <w:rFonts w:ascii="Times New Roman" w:hAnsi="Times New Roman" w:cs="Times New Roman"/>
          <w:sz w:val="24"/>
          <w:szCs w:val="24"/>
        </w:rPr>
        <w:t xml:space="preserve"> yılı sonu itibari ile </w:t>
      </w:r>
      <w:r w:rsidR="006D439B">
        <w:rPr>
          <w:rFonts w:ascii="Times New Roman" w:hAnsi="Times New Roman" w:cs="Times New Roman"/>
          <w:sz w:val="24"/>
          <w:szCs w:val="24"/>
        </w:rPr>
        <w:t>72</w:t>
      </w:r>
      <w:r>
        <w:rPr>
          <w:rFonts w:ascii="Times New Roman" w:hAnsi="Times New Roman" w:cs="Times New Roman"/>
          <w:sz w:val="24"/>
          <w:szCs w:val="24"/>
        </w:rPr>
        <w:t xml:space="preserve"> </w:t>
      </w:r>
      <w:r w:rsidR="00290FA5">
        <w:rPr>
          <w:rFonts w:ascii="Times New Roman" w:hAnsi="Times New Roman" w:cs="Times New Roman"/>
          <w:sz w:val="24"/>
          <w:szCs w:val="24"/>
        </w:rPr>
        <w:t xml:space="preserve">dağıtım bölgesinin </w:t>
      </w:r>
      <w:r w:rsidR="006D439B">
        <w:rPr>
          <w:rFonts w:ascii="Times New Roman" w:hAnsi="Times New Roman" w:cs="Times New Roman"/>
          <w:sz w:val="24"/>
          <w:szCs w:val="24"/>
        </w:rPr>
        <w:t>69 tanesine</w:t>
      </w:r>
      <w:r w:rsidR="00290FA5">
        <w:rPr>
          <w:rFonts w:ascii="Times New Roman" w:hAnsi="Times New Roman" w:cs="Times New Roman"/>
          <w:sz w:val="24"/>
          <w:szCs w:val="24"/>
        </w:rPr>
        <w:t xml:space="preserve"> </w:t>
      </w:r>
      <w:r>
        <w:rPr>
          <w:rFonts w:ascii="Times New Roman" w:hAnsi="Times New Roman" w:cs="Times New Roman"/>
          <w:sz w:val="24"/>
          <w:szCs w:val="24"/>
        </w:rPr>
        <w:t xml:space="preserve">doğal gaz arzı sağlanmaktadır. Dağıtım şebekesi üzerinden </w:t>
      </w:r>
      <w:r w:rsidRPr="00E164B2">
        <w:rPr>
          <w:rFonts w:ascii="Times New Roman" w:hAnsi="Times New Roman" w:cs="Times New Roman"/>
          <w:sz w:val="24"/>
          <w:szCs w:val="24"/>
        </w:rPr>
        <w:t>gaz arzı sağlanan il sayısı ise</w:t>
      </w:r>
      <w:r>
        <w:rPr>
          <w:rFonts w:ascii="Times New Roman" w:hAnsi="Times New Roman" w:cs="Times New Roman"/>
          <w:sz w:val="24"/>
          <w:szCs w:val="24"/>
        </w:rPr>
        <w:t>,</w:t>
      </w:r>
      <w:r w:rsidR="006D439B">
        <w:rPr>
          <w:rFonts w:ascii="Times New Roman" w:hAnsi="Times New Roman" w:cs="Times New Roman"/>
          <w:sz w:val="24"/>
          <w:szCs w:val="24"/>
        </w:rPr>
        <w:t xml:space="preserve"> </w:t>
      </w:r>
      <w:r>
        <w:rPr>
          <w:rFonts w:ascii="Times New Roman" w:hAnsi="Times New Roman" w:cs="Times New Roman"/>
          <w:sz w:val="24"/>
          <w:szCs w:val="24"/>
        </w:rPr>
        <w:t>201</w:t>
      </w:r>
      <w:r w:rsidR="006D439B">
        <w:rPr>
          <w:rFonts w:ascii="Times New Roman" w:hAnsi="Times New Roman" w:cs="Times New Roman"/>
          <w:sz w:val="24"/>
          <w:szCs w:val="24"/>
        </w:rPr>
        <w:t xml:space="preserve">7 </w:t>
      </w:r>
      <w:r>
        <w:rPr>
          <w:rFonts w:ascii="Times New Roman" w:hAnsi="Times New Roman" w:cs="Times New Roman"/>
          <w:sz w:val="24"/>
          <w:szCs w:val="24"/>
        </w:rPr>
        <w:t>yılında bir önceki yıla göre,</w:t>
      </w:r>
      <w:r w:rsidRPr="00E164B2">
        <w:rPr>
          <w:rFonts w:ascii="Times New Roman" w:hAnsi="Times New Roman" w:cs="Times New Roman"/>
          <w:sz w:val="24"/>
          <w:szCs w:val="24"/>
        </w:rPr>
        <w:t xml:space="preserve"> 7</w:t>
      </w:r>
      <w:r w:rsidR="006D439B">
        <w:rPr>
          <w:rFonts w:ascii="Times New Roman" w:hAnsi="Times New Roman" w:cs="Times New Roman"/>
          <w:sz w:val="24"/>
          <w:szCs w:val="24"/>
        </w:rPr>
        <w:t>6</w:t>
      </w:r>
      <w:r w:rsidRPr="00E164B2">
        <w:rPr>
          <w:rFonts w:ascii="Times New Roman" w:hAnsi="Times New Roman" w:cs="Times New Roman"/>
          <w:sz w:val="24"/>
          <w:szCs w:val="24"/>
        </w:rPr>
        <w:t>’</w:t>
      </w:r>
      <w:r w:rsidR="006D439B">
        <w:rPr>
          <w:rFonts w:ascii="Times New Roman" w:hAnsi="Times New Roman" w:cs="Times New Roman"/>
          <w:sz w:val="24"/>
          <w:szCs w:val="24"/>
        </w:rPr>
        <w:t>da</w:t>
      </w:r>
      <w:r>
        <w:rPr>
          <w:rFonts w:ascii="Times New Roman" w:hAnsi="Times New Roman" w:cs="Times New Roman"/>
          <w:sz w:val="24"/>
          <w:szCs w:val="24"/>
        </w:rPr>
        <w:t xml:space="preserve">n </w:t>
      </w:r>
      <w:r w:rsidR="00B77368" w:rsidRPr="00B77368">
        <w:rPr>
          <w:rFonts w:ascii="Times New Roman" w:hAnsi="Times New Roman" w:cs="Times New Roman"/>
          <w:sz w:val="24"/>
          <w:szCs w:val="24"/>
        </w:rPr>
        <w:t>78</w:t>
      </w:r>
      <w:r w:rsidR="006D439B">
        <w:rPr>
          <w:rFonts w:ascii="Times New Roman" w:hAnsi="Times New Roman" w:cs="Times New Roman"/>
          <w:sz w:val="24"/>
          <w:szCs w:val="24"/>
        </w:rPr>
        <w:t>’ye</w:t>
      </w:r>
      <w:r>
        <w:rPr>
          <w:rFonts w:ascii="Times New Roman" w:hAnsi="Times New Roman" w:cs="Times New Roman"/>
          <w:sz w:val="24"/>
          <w:szCs w:val="24"/>
        </w:rPr>
        <w:t xml:space="preserve"> yükselmiştir.</w:t>
      </w:r>
    </w:p>
    <w:p w:rsidR="00B502BD" w:rsidRPr="00E164B2" w:rsidRDefault="00F65AEB" w:rsidP="00747438">
      <w:pPr>
        <w:pStyle w:val="11ilebalayanlar"/>
      </w:pPr>
      <w:bookmarkStart w:id="154" w:name="_Toc417917644"/>
      <w:bookmarkStart w:id="155" w:name="_Toc512611143"/>
      <w:r w:rsidRPr="00E164B2">
        <w:t>7</w:t>
      </w:r>
      <w:r w:rsidR="00B502BD" w:rsidRPr="00E164B2">
        <w:t>.2 Şebeke Yatırım Performansları</w:t>
      </w:r>
      <w:bookmarkEnd w:id="154"/>
      <w:bookmarkEnd w:id="155"/>
    </w:p>
    <w:p w:rsidR="00623C99" w:rsidRPr="00E164B2" w:rsidRDefault="00623C99" w:rsidP="00623C99">
      <w:pPr>
        <w:jc w:val="both"/>
        <w:rPr>
          <w:rFonts w:ascii="Times New Roman" w:hAnsi="Times New Roman" w:cs="Times New Roman"/>
          <w:sz w:val="24"/>
          <w:szCs w:val="24"/>
        </w:rPr>
      </w:pPr>
      <w:bookmarkStart w:id="156" w:name="_Toc418324648"/>
      <w:r w:rsidRPr="00E164B2">
        <w:rPr>
          <w:rFonts w:ascii="Times New Roman" w:hAnsi="Times New Roman" w:cs="Times New Roman"/>
          <w:sz w:val="24"/>
          <w:szCs w:val="24"/>
        </w:rPr>
        <w:t>201</w:t>
      </w:r>
      <w:r w:rsidR="00B96E5C">
        <w:rPr>
          <w:rFonts w:ascii="Times New Roman" w:hAnsi="Times New Roman" w:cs="Times New Roman"/>
          <w:sz w:val="24"/>
          <w:szCs w:val="24"/>
        </w:rPr>
        <w:t>7</w:t>
      </w:r>
      <w:r w:rsidRPr="00E164B2">
        <w:rPr>
          <w:rFonts w:ascii="Times New Roman" w:hAnsi="Times New Roman" w:cs="Times New Roman"/>
          <w:sz w:val="24"/>
          <w:szCs w:val="24"/>
        </w:rPr>
        <w:t xml:space="preserve"> yılı sonu itibariyle </w:t>
      </w:r>
      <w:r w:rsidR="00745096">
        <w:rPr>
          <w:rFonts w:ascii="Times New Roman" w:hAnsi="Times New Roman" w:cs="Times New Roman"/>
          <w:sz w:val="24"/>
          <w:szCs w:val="24"/>
        </w:rPr>
        <w:t xml:space="preserve">doğal gaz arzı sağlanan </w:t>
      </w:r>
      <w:r w:rsidRPr="00E164B2">
        <w:rPr>
          <w:rFonts w:ascii="Times New Roman" w:hAnsi="Times New Roman" w:cs="Times New Roman"/>
          <w:sz w:val="24"/>
          <w:szCs w:val="24"/>
        </w:rPr>
        <w:t>6</w:t>
      </w:r>
      <w:r w:rsidR="00B96E5C">
        <w:rPr>
          <w:rFonts w:ascii="Times New Roman" w:hAnsi="Times New Roman" w:cs="Times New Roman"/>
          <w:sz w:val="24"/>
          <w:szCs w:val="24"/>
        </w:rPr>
        <w:t>9</w:t>
      </w:r>
      <w:r w:rsidRPr="00E164B2">
        <w:rPr>
          <w:rFonts w:ascii="Times New Roman" w:hAnsi="Times New Roman" w:cs="Times New Roman"/>
          <w:sz w:val="24"/>
          <w:szCs w:val="24"/>
        </w:rPr>
        <w:t xml:space="preserve"> dağıtım bölgesinde yapılan toplam yatırım tutarı yaklaşık </w:t>
      </w:r>
      <w:r w:rsidR="00B96E5C">
        <w:rPr>
          <w:rFonts w:ascii="Times New Roman" w:hAnsi="Times New Roman" w:cs="Times New Roman"/>
          <w:sz w:val="24"/>
          <w:szCs w:val="24"/>
        </w:rPr>
        <w:t>15,1</w:t>
      </w:r>
      <w:r w:rsidR="009E2BFF">
        <w:rPr>
          <w:rFonts w:ascii="Times New Roman" w:hAnsi="Times New Roman" w:cs="Times New Roman"/>
          <w:sz w:val="24"/>
          <w:szCs w:val="24"/>
        </w:rPr>
        <w:t>2</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milyar TL (KDV hariç) olmuştur. </w:t>
      </w:r>
    </w:p>
    <w:p w:rsidR="00623C99" w:rsidRPr="00E164B2" w:rsidRDefault="00623C99" w:rsidP="00623C99">
      <w:pPr>
        <w:jc w:val="both"/>
        <w:rPr>
          <w:rFonts w:ascii="Times New Roman" w:hAnsi="Times New Roman" w:cs="Times New Roman"/>
          <w:sz w:val="24"/>
          <w:szCs w:val="24"/>
        </w:rPr>
      </w:pPr>
      <w:r w:rsidRPr="00E164B2">
        <w:rPr>
          <w:rFonts w:ascii="Times New Roman" w:hAnsi="Times New Roman" w:cs="Times New Roman"/>
          <w:sz w:val="24"/>
          <w:szCs w:val="24"/>
        </w:rPr>
        <w:t>201</w:t>
      </w:r>
      <w:r w:rsidR="00B96E5C">
        <w:rPr>
          <w:rFonts w:ascii="Times New Roman" w:hAnsi="Times New Roman" w:cs="Times New Roman"/>
          <w:sz w:val="24"/>
          <w:szCs w:val="24"/>
        </w:rPr>
        <w:t>7</w:t>
      </w:r>
      <w:r w:rsidRPr="00E164B2">
        <w:rPr>
          <w:rFonts w:ascii="Times New Roman" w:hAnsi="Times New Roman" w:cs="Times New Roman"/>
          <w:sz w:val="24"/>
          <w:szCs w:val="24"/>
        </w:rPr>
        <w:t xml:space="preserve"> yılı sonu itibariyle, </w:t>
      </w:r>
      <w:r w:rsidR="000B125E">
        <w:rPr>
          <w:rFonts w:ascii="Times New Roman" w:hAnsi="Times New Roman" w:cs="Times New Roman"/>
          <w:sz w:val="24"/>
          <w:szCs w:val="24"/>
        </w:rPr>
        <w:t>d</w:t>
      </w:r>
      <w:r w:rsidRPr="00E164B2">
        <w:rPr>
          <w:rFonts w:ascii="Times New Roman" w:hAnsi="Times New Roman" w:cs="Times New Roman"/>
          <w:sz w:val="24"/>
          <w:szCs w:val="24"/>
        </w:rPr>
        <w:t xml:space="preserve">ağıtım lisansı almış olan şirketler tarafından inşa edilen çelik boru hattı uzunluğu </w:t>
      </w:r>
      <w:proofErr w:type="gramStart"/>
      <w:r w:rsidRPr="00E164B2">
        <w:rPr>
          <w:rFonts w:ascii="Times New Roman" w:hAnsi="Times New Roman" w:cs="Times New Roman"/>
          <w:sz w:val="24"/>
          <w:szCs w:val="24"/>
        </w:rPr>
        <w:t xml:space="preserve">yaklaşık  </w:t>
      </w:r>
      <w:r w:rsidR="00FD40A4">
        <w:rPr>
          <w:rFonts w:ascii="Times New Roman" w:hAnsi="Times New Roman" w:cs="Times New Roman"/>
          <w:sz w:val="24"/>
          <w:szCs w:val="24"/>
        </w:rPr>
        <w:t>12</w:t>
      </w:r>
      <w:proofErr w:type="gramEnd"/>
      <w:r w:rsidR="00FD40A4">
        <w:rPr>
          <w:rFonts w:ascii="Times New Roman" w:hAnsi="Times New Roman" w:cs="Times New Roman"/>
          <w:sz w:val="24"/>
          <w:szCs w:val="24"/>
        </w:rPr>
        <w:t>.326</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polietilen boru hattı uzunluğu yaklaşık </w:t>
      </w:r>
      <w:r w:rsidR="00FD40A4">
        <w:rPr>
          <w:rFonts w:ascii="Times New Roman" w:hAnsi="Times New Roman" w:cs="Times New Roman"/>
          <w:sz w:val="24"/>
          <w:szCs w:val="24"/>
        </w:rPr>
        <w:t xml:space="preserve">81.478 </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servis hattı uzunluğu  </w:t>
      </w:r>
      <w:r w:rsidR="00582C4E">
        <w:rPr>
          <w:rFonts w:ascii="Times New Roman" w:hAnsi="Times New Roman" w:cs="Times New Roman"/>
          <w:sz w:val="24"/>
          <w:szCs w:val="24"/>
        </w:rPr>
        <w:t>33.023</w:t>
      </w:r>
      <w:r>
        <w:rPr>
          <w:rFonts w:ascii="Times New Roman" w:hAnsi="Times New Roman" w:cs="Times New Roman"/>
          <w:sz w:val="24"/>
          <w:szCs w:val="24"/>
        </w:rPr>
        <w:t xml:space="preserve"> </w:t>
      </w:r>
      <w:r w:rsidRPr="00E164B2">
        <w:rPr>
          <w:rFonts w:ascii="Times New Roman" w:hAnsi="Times New Roman" w:cs="Times New Roman"/>
          <w:sz w:val="24"/>
          <w:szCs w:val="24"/>
        </w:rPr>
        <w:t>km, servis hattı sayısı ise</w:t>
      </w:r>
      <w:r>
        <w:rPr>
          <w:rFonts w:ascii="Times New Roman" w:hAnsi="Times New Roman" w:cs="Times New Roman"/>
          <w:sz w:val="24"/>
          <w:szCs w:val="24"/>
        </w:rPr>
        <w:t xml:space="preserve"> 3.</w:t>
      </w:r>
      <w:r w:rsidR="00582C4E">
        <w:rPr>
          <w:rFonts w:ascii="Times New Roman" w:hAnsi="Times New Roman" w:cs="Times New Roman"/>
          <w:sz w:val="24"/>
          <w:szCs w:val="24"/>
        </w:rPr>
        <w:t>310</w:t>
      </w:r>
      <w:r>
        <w:rPr>
          <w:rFonts w:ascii="Times New Roman" w:hAnsi="Times New Roman" w:cs="Times New Roman"/>
          <w:sz w:val="24"/>
          <w:szCs w:val="24"/>
        </w:rPr>
        <w:t>.</w:t>
      </w:r>
      <w:r w:rsidR="00582C4E">
        <w:rPr>
          <w:rFonts w:ascii="Times New Roman" w:hAnsi="Times New Roman" w:cs="Times New Roman"/>
          <w:sz w:val="24"/>
          <w:szCs w:val="24"/>
        </w:rPr>
        <w:t>15</w:t>
      </w:r>
      <w:r w:rsidR="000B125E">
        <w:rPr>
          <w:rFonts w:ascii="Times New Roman" w:hAnsi="Times New Roman" w:cs="Times New Roman"/>
          <w:sz w:val="24"/>
          <w:szCs w:val="24"/>
        </w:rPr>
        <w:t>’e ulaşmıştı</w:t>
      </w:r>
      <w:r w:rsidRPr="00E164B2">
        <w:rPr>
          <w:rFonts w:ascii="Times New Roman" w:hAnsi="Times New Roman" w:cs="Times New Roman"/>
          <w:sz w:val="24"/>
          <w:szCs w:val="24"/>
        </w:rPr>
        <w:t>r. Türkiye’de doğal gaz dağıtım lisansı almış şirketlerce gerçekleştirilen toplam yatırım miktarları(işletme giderleri ve KDV hariç), inşa edilen çelik ve polietilen boru hatlarının uzunlukları Tablo 7.1’de gösterilmektedir.</w:t>
      </w:r>
    </w:p>
    <w:p w:rsidR="00E877CE" w:rsidRPr="00E164B2" w:rsidRDefault="00013C81" w:rsidP="00046AF1">
      <w:pPr>
        <w:pStyle w:val="Balk5"/>
      </w:pPr>
      <w:bookmarkStart w:id="157" w:name="_Toc512611312"/>
      <w:r w:rsidRPr="00E164B2">
        <w:t xml:space="preserve">Tablo </w:t>
      </w:r>
      <w:r w:rsidR="00F65AEB" w:rsidRPr="00E164B2">
        <w:t>7</w:t>
      </w:r>
      <w:r w:rsidR="005313A7" w:rsidRPr="00E164B2">
        <w:t>.1</w:t>
      </w:r>
      <w:r w:rsidR="00046AF1">
        <w:t xml:space="preserve">: </w:t>
      </w:r>
      <w:r w:rsidR="00A27BE7" w:rsidRPr="00E164B2">
        <w:t>Dağıtım Bölgeleri Toplam Yatırım Tutarı</w:t>
      </w:r>
      <w:r w:rsidR="007C4383" w:rsidRPr="00E164B2">
        <w:t>,</w:t>
      </w:r>
      <w:r w:rsidR="00A27BE7" w:rsidRPr="00E164B2">
        <w:t xml:space="preserve"> Çelik ve Polietilen Şebeke Uzunlukları</w:t>
      </w:r>
      <w:bookmarkEnd w:id="156"/>
      <w:bookmarkEnd w:id="157"/>
    </w:p>
    <w:tbl>
      <w:tblPr>
        <w:tblW w:w="9300" w:type="dxa"/>
        <w:tblInd w:w="-5" w:type="dxa"/>
        <w:tblCellMar>
          <w:left w:w="70" w:type="dxa"/>
          <w:right w:w="70" w:type="dxa"/>
        </w:tblCellMar>
        <w:tblLook w:val="04A0" w:firstRow="1" w:lastRow="0" w:firstColumn="1" w:lastColumn="0" w:noHBand="0" w:noVBand="1"/>
      </w:tblPr>
      <w:tblGrid>
        <w:gridCol w:w="3686"/>
        <w:gridCol w:w="1843"/>
        <w:gridCol w:w="2126"/>
        <w:gridCol w:w="1645"/>
      </w:tblGrid>
      <w:tr w:rsidR="00FF0E43" w:rsidRPr="00FF0E43" w:rsidTr="00FF0E43">
        <w:trPr>
          <w:cantSplit/>
          <w:trHeight w:val="855"/>
          <w:tblHeader/>
        </w:trPr>
        <w:tc>
          <w:tcPr>
            <w:tcW w:w="368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Dağıtım Şirketleri</w:t>
            </w:r>
          </w:p>
        </w:tc>
        <w:tc>
          <w:tcPr>
            <w:tcW w:w="1843" w:type="dxa"/>
            <w:tcBorders>
              <w:top w:val="single" w:sz="4" w:space="0" w:color="auto"/>
              <w:left w:val="nil"/>
              <w:bottom w:val="single" w:sz="4" w:space="0" w:color="auto"/>
              <w:right w:val="single" w:sz="4" w:space="0" w:color="auto"/>
            </w:tcBorders>
            <w:shd w:val="clear" w:color="000000" w:fill="DDEBF7"/>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Çelik Boru Hattı Uzunluğu (m)</w:t>
            </w:r>
          </w:p>
        </w:tc>
        <w:tc>
          <w:tcPr>
            <w:tcW w:w="2126" w:type="dxa"/>
            <w:tcBorders>
              <w:top w:val="single" w:sz="4" w:space="0" w:color="auto"/>
              <w:left w:val="nil"/>
              <w:bottom w:val="single" w:sz="4" w:space="0" w:color="auto"/>
              <w:right w:val="single" w:sz="4" w:space="0" w:color="auto"/>
            </w:tcBorders>
            <w:shd w:val="clear" w:color="000000" w:fill="DDEBF7"/>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Polietilen Boru Hattı Uzunluğu (m)</w:t>
            </w:r>
          </w:p>
        </w:tc>
        <w:tc>
          <w:tcPr>
            <w:tcW w:w="1645" w:type="dxa"/>
            <w:tcBorders>
              <w:top w:val="single" w:sz="4" w:space="0" w:color="auto"/>
              <w:left w:val="nil"/>
              <w:bottom w:val="single" w:sz="4" w:space="0" w:color="auto"/>
              <w:right w:val="single" w:sz="4" w:space="0" w:color="auto"/>
            </w:tcBorders>
            <w:shd w:val="clear" w:color="000000" w:fill="DDEBF7"/>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Yatırım Miktarı (TL)</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AGDAŞ ADAPAZARI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303.518</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2.262.747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277.208.760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ADIYAMAN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65.744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770.672</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66.228.082</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BATIKAR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138.855</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512.107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74.694.241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DELTA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70.327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424.216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49.626.565</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GEPA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29.664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159.255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16.252.598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MARDİN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140.400</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54.159</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9.823.538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MUĞLA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54.574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161.774</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29.798.973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SİNOP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17.831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53.960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12.110.565</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lastRenderedPageBreak/>
              <w:t>AKSA AFYON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81.570</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697.958</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108.430.219</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AĞRI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5.704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47.553</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9.474.936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BALIKESİR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94.925</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638.820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73.030.640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BANDIRMA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37.084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218.547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32.076.908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BİLECİK BOLU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314.409</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899.336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174.678.660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ÇANAKKALE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67.987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660.800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92.266.180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DÜZCE EREĞLİ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175.669</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1.416.377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166.141.385</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ELAZIĞ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90.139</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637.200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87.439.526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626.342</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2.903.647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524.613.099</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GEMLİK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32.168</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183.129</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24.978.182</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GÜMÜŞHANE BAYBURT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41.632</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280.006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41.991.517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KARADENİZ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86.706</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543.612</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119.277.101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MALATYA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118.601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931.835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114.955.794</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MANİSA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91.193</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750.189</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105.279.308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MUSTAFAKEMALPAŞA SUSURLUK KARACABEY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141.302</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279.500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57.709.166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ORDU GİRESUN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74.060</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715.030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120.427.399</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SİİRT BATMAN DOĞALGAZ DAĞITIM A.Ş.</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48.056</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435.404</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49.959.396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SİVAS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91.555</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878.848</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102.252.996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ŞANLIURFA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124.576</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506.707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85.160.607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TOKAT AMASYA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108.221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1.303.217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149.773.153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VAN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83.124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544.976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83.570.751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ARMADAŞ ARSAN MARAŞ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155.356</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904.901</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184.814.371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lastRenderedPageBreak/>
              <w:t>ARMAGAZ ARSAN MARMARA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115.268</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1.149.241</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164.368.148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BAHÇEŞEHİR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8.980</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75.475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8.538.091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BAŞKENT DOĞALGAZ DAĞITIM GAYRİMENKUL YATIRIM ORTAKLIĞI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1.458.481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5.950.997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1.367.109.671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BURSA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412.762</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4.084.365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678.580.878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ÇİNİGAZ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110.241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983.726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192.603.353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ÇORDAŞ ÇORLU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97.854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777.224</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474EB6">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w:t>
            </w:r>
            <w:r w:rsidR="00474EB6">
              <w:rPr>
                <w:rFonts w:ascii="Times New Roman" w:eastAsia="Times New Roman" w:hAnsi="Times New Roman" w:cs="Times New Roman"/>
                <w:color w:val="000000"/>
                <w:lang w:eastAsia="tr-TR"/>
              </w:rPr>
              <w:t>2</w:t>
            </w:r>
            <w:r w:rsidRPr="00FF0E43">
              <w:rPr>
                <w:rFonts w:ascii="Times New Roman" w:eastAsia="Times New Roman" w:hAnsi="Times New Roman" w:cs="Times New Roman"/>
                <w:color w:val="000000"/>
                <w:lang w:eastAsia="tr-TR"/>
              </w:rPr>
              <w:t>6.755.7</w:t>
            </w:r>
            <w:r w:rsidR="00474EB6">
              <w:rPr>
                <w:rFonts w:ascii="Times New Roman" w:eastAsia="Times New Roman" w:hAnsi="Times New Roman" w:cs="Times New Roman"/>
                <w:color w:val="000000"/>
                <w:lang w:eastAsia="tr-TR"/>
              </w:rPr>
              <w:t>14</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ÇORUM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85.484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658.217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66.342.132</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DİYARBAKIR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93.326</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656.349</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77.866.648</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DOĞUGAZ BİTLİS BİNGÖL MUŞ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82.422</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253.120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42.880.947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AKSARAY GAZ DAĞITIM A.Ş.</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62.030</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457.580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56.789.602</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ANTALYA GAZ DAĞITIM A.Ş.</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158.647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829.828</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215.366.925</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AYDIN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131.574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506.706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105.800.713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DENİZLİ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169.588</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1.267.034</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175.993.363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EREĞLİ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30.363</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282.618</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28.642.396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ERZİNCAN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50.871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422.065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68.618.636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KAPADOKYA GAZ DAĞITIM A.Ş.</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87.584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689.235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91.416.617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KARAMAN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65.361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341.137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52.739.262</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KONYA GAZ DAĞITIM A.Ş.</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296.339</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2.105.345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267.279.166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ESGAZ ESKİŞEHİR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218.625</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1.466.740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258.029.396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GAZDAŞ GAZİANTEP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276.203</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2.302.286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514.077.707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lastRenderedPageBreak/>
              <w:t>İGDAŞ İSTANBUL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1.940.497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15.903.466</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4.312.010.087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İNEGÖL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49.237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579.494</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64.239.549</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İZGAZ İZMİT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349.769</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2.518.583</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355.750.516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İZMİR DOĞALGAZ DAĞITIM TİCARET VE TAAHHÜT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589.001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2.972.203</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596.543.803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KARGAZ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157.453</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1.124.727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123.590.310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KARGAZ KARS ARDAHAN DOĞAL GAZ DAĞITIM PAZ. TAAH. SANAYİ VE TİCARET LİMİTED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51.954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358.380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46.379.046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KAYSERİGAZ KAYSERİ DOĞALGAZ DAĞITIM PAZARLAMA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463.583</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2.593.917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278.610.990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KIRGAZ KIRIKKALE-KIRŞEHİR DOĞAL GAZ DAĞITIM PAZ.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134.548</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1.192.773</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103.643.861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KIZILCAHAMAM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9.087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54.991</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6.500.000</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PALEN ENERJİ DOĞAL GAZ DAĞITIM END.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66.447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584.011</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156.227.061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PALGAZ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136.596</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1.362.553</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385.052.091</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POLGAZ POLATLI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109.177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225.100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87.078.444</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SAMGAZ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85.277</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1.081.705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116.524.806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SELÇUK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15.191</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280.277</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24.633.367</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SERHAT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15.873</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140.103</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15.365.843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SÜRMELİ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77.110</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666.255</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53.386.042</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lastRenderedPageBreak/>
              <w:t>TOROSGAZ ISPARTA BURDUR DOĞALGAZ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96.894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896.774</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113.881.576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TRAKYA BÖLGESİ DOĞAL GAZ DAĞITIM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412.174</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2.342.798</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591.218.406</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UDAŞ UŞAK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43.025</w:t>
            </w:r>
          </w:p>
        </w:tc>
        <w:tc>
          <w:tcPr>
            <w:tcW w:w="212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564.290</w:t>
            </w:r>
          </w:p>
        </w:tc>
        <w:tc>
          <w:tcPr>
            <w:tcW w:w="1645"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84.414.033</w:t>
            </w:r>
          </w:p>
        </w:tc>
      </w:tr>
      <w:tr w:rsidR="00FF0E43" w:rsidRPr="00FF0E43" w:rsidTr="00FF0E43">
        <w:trPr>
          <w:trHeight w:val="300"/>
        </w:trPr>
        <w:tc>
          <w:tcPr>
            <w:tcW w:w="3686" w:type="dxa"/>
            <w:tcBorders>
              <w:top w:val="nil"/>
              <w:left w:val="single" w:sz="4" w:space="0" w:color="auto"/>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Genel Toplam</w:t>
            </w:r>
          </w:p>
        </w:tc>
        <w:tc>
          <w:tcPr>
            <w:tcW w:w="1843" w:type="dxa"/>
            <w:tcBorders>
              <w:top w:val="nil"/>
              <w:left w:val="nil"/>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12.326.188</w:t>
            </w:r>
          </w:p>
        </w:tc>
        <w:tc>
          <w:tcPr>
            <w:tcW w:w="2126" w:type="dxa"/>
            <w:tcBorders>
              <w:top w:val="nil"/>
              <w:left w:val="nil"/>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81.478.167</w:t>
            </w:r>
          </w:p>
        </w:tc>
        <w:tc>
          <w:tcPr>
            <w:tcW w:w="1645" w:type="dxa"/>
            <w:tcBorders>
              <w:top w:val="nil"/>
              <w:left w:val="nil"/>
              <w:bottom w:val="single" w:sz="4" w:space="0" w:color="auto"/>
              <w:right w:val="single" w:sz="4" w:space="0" w:color="auto"/>
            </w:tcBorders>
            <w:shd w:val="clear" w:color="000000" w:fill="DDEBF7"/>
            <w:noWrap/>
            <w:vAlign w:val="center"/>
            <w:hideMark/>
          </w:tcPr>
          <w:p w:rsidR="00FF0E43" w:rsidRPr="00FF0E43" w:rsidRDefault="00FF0E43" w:rsidP="00474EB6">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15.1</w:t>
            </w:r>
            <w:r w:rsidR="00474EB6">
              <w:rPr>
                <w:rFonts w:ascii="Times New Roman" w:eastAsia="Times New Roman" w:hAnsi="Times New Roman" w:cs="Times New Roman"/>
                <w:b/>
                <w:bCs/>
                <w:color w:val="000000"/>
                <w:lang w:eastAsia="tr-TR"/>
              </w:rPr>
              <w:t>1</w:t>
            </w:r>
            <w:r w:rsidRPr="00FF0E43">
              <w:rPr>
                <w:rFonts w:ascii="Times New Roman" w:eastAsia="Times New Roman" w:hAnsi="Times New Roman" w:cs="Times New Roman"/>
                <w:b/>
                <w:bCs/>
                <w:color w:val="000000"/>
                <w:lang w:eastAsia="tr-TR"/>
              </w:rPr>
              <w:t>8.893.81</w:t>
            </w:r>
            <w:r w:rsidR="00474EB6">
              <w:rPr>
                <w:rFonts w:ascii="Times New Roman" w:eastAsia="Times New Roman" w:hAnsi="Times New Roman" w:cs="Times New Roman"/>
                <w:b/>
                <w:bCs/>
                <w:color w:val="000000"/>
                <w:lang w:eastAsia="tr-TR"/>
              </w:rPr>
              <w:t>1</w:t>
            </w:r>
          </w:p>
        </w:tc>
      </w:tr>
    </w:tbl>
    <w:p w:rsidR="00046AF1" w:rsidRDefault="00046AF1" w:rsidP="00992107">
      <w:pPr>
        <w:rPr>
          <w:rFonts w:ascii="Times New Roman" w:hAnsi="Times New Roman" w:cs="Times New Roman"/>
          <w:b/>
          <w:sz w:val="24"/>
          <w:szCs w:val="24"/>
        </w:rPr>
      </w:pPr>
    </w:p>
    <w:p w:rsidR="00C236E7" w:rsidRDefault="00C236E7" w:rsidP="00992107">
      <w:pPr>
        <w:rPr>
          <w:rFonts w:ascii="Times New Roman" w:hAnsi="Times New Roman" w:cs="Times New Roman"/>
          <w:b/>
          <w:sz w:val="24"/>
          <w:szCs w:val="24"/>
        </w:rPr>
      </w:pPr>
    </w:p>
    <w:p w:rsidR="00E75C8B" w:rsidRPr="00E164B2" w:rsidRDefault="00013C81" w:rsidP="00C873B3">
      <w:pPr>
        <w:pStyle w:val="Balk5"/>
      </w:pPr>
      <w:bookmarkStart w:id="158" w:name="_Toc512611313"/>
      <w:r w:rsidRPr="00E164B2">
        <w:t xml:space="preserve">Tablo </w:t>
      </w:r>
      <w:r w:rsidR="00F65AEB" w:rsidRPr="00E164B2">
        <w:t>7</w:t>
      </w:r>
      <w:r w:rsidR="005313A7" w:rsidRPr="00E164B2">
        <w:t>.2</w:t>
      </w:r>
      <w:r w:rsidR="00F65AEB" w:rsidRPr="00E164B2">
        <w:t>:</w:t>
      </w:r>
      <w:r w:rsidR="00046AF1">
        <w:t xml:space="preserve"> </w:t>
      </w:r>
      <w:r w:rsidR="00A27BE7" w:rsidRPr="00E164B2">
        <w:t>Dağıtım Bölgeleri Toplam Servis Hattı Uzunlukları ve Servis Hattı Sayıları</w:t>
      </w:r>
      <w:bookmarkEnd w:id="158"/>
    </w:p>
    <w:tbl>
      <w:tblPr>
        <w:tblW w:w="9214" w:type="dxa"/>
        <w:tblInd w:w="-5" w:type="dxa"/>
        <w:tblCellMar>
          <w:left w:w="70" w:type="dxa"/>
          <w:right w:w="70" w:type="dxa"/>
        </w:tblCellMar>
        <w:tblLook w:val="04A0" w:firstRow="1" w:lastRow="0" w:firstColumn="1" w:lastColumn="0" w:noHBand="0" w:noVBand="1"/>
      </w:tblPr>
      <w:tblGrid>
        <w:gridCol w:w="6521"/>
        <w:gridCol w:w="1276"/>
        <w:gridCol w:w="1417"/>
      </w:tblGrid>
      <w:tr w:rsidR="00FF0E43" w:rsidRPr="00FF0E43" w:rsidTr="00FF0E43">
        <w:trPr>
          <w:cantSplit/>
          <w:trHeight w:val="570"/>
          <w:tblHeader/>
        </w:trPr>
        <w:tc>
          <w:tcPr>
            <w:tcW w:w="6521"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Dağıtım Şirketleri</w:t>
            </w:r>
          </w:p>
        </w:tc>
        <w:tc>
          <w:tcPr>
            <w:tcW w:w="1276" w:type="dxa"/>
            <w:tcBorders>
              <w:top w:val="single" w:sz="4" w:space="0" w:color="auto"/>
              <w:left w:val="nil"/>
              <w:bottom w:val="single" w:sz="4" w:space="0" w:color="auto"/>
              <w:right w:val="single" w:sz="4" w:space="0" w:color="auto"/>
            </w:tcBorders>
            <w:shd w:val="clear" w:color="000000" w:fill="DDEBF7"/>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Servis Hattı Sayısı</w:t>
            </w:r>
          </w:p>
        </w:tc>
        <w:tc>
          <w:tcPr>
            <w:tcW w:w="1417" w:type="dxa"/>
            <w:tcBorders>
              <w:top w:val="single" w:sz="4" w:space="0" w:color="auto"/>
              <w:left w:val="nil"/>
              <w:bottom w:val="single" w:sz="4" w:space="0" w:color="auto"/>
              <w:right w:val="single" w:sz="4" w:space="0" w:color="auto"/>
            </w:tcBorders>
            <w:shd w:val="clear" w:color="000000" w:fill="DDEBF7"/>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Servis Hattı Uzunluğu (m)</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AGDAŞ ADAPAZARI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85.381</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940.150</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ADIYAMAN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28.980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384.495</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BATIKAR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20.684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181.494</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DELTA DOĞALGAZ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19.927</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184.418</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GEPA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6.442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65.731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MARDİN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804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11.127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MUĞLA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4.938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56.201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AKMERCAN SİNOP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2.007</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18.781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AFYON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30.294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336.307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AĞRI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569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9.381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BALIKESİR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35.312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295.862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BANDIRMA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11.206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98.825</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BİLECİK BOLU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34.250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366.253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ÇANAKKALE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34.154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327.852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DÜZCE EREĞLİ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43.609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655.071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ELAZIĞ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24.503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366.009</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84.034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1.202.590</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GEMLİK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9.109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62.866</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GÜMÜŞHANE BAYBURT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7.017</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71.839</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lastRenderedPageBreak/>
              <w:t>AKSA KARADENİZ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16.698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150.513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MALATYA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31.890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345.173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MANİSA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34.863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287.817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MUSTAFAKEMALPAŞA SUSURLUK KARACABEY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17.555</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136.943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ORDU GİRESUN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27.392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259.348</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SİİRT BATMAN DOĞALGAZ DAĞITIM A.Ş.</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10.176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191.420</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SİVAS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31.360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363.211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ŞANLIURFA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11.205</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171.807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TOKAT AMASYA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54.662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493.497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AKSA VAN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16.309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262.263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ARMADAŞ ARSAN MARAŞ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40.530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369.552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ARMAGAZ ARSAN MARMARA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42.753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416.157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BAHÇEŞEHİR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2.272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24.102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BAŞKENT DOĞALGAZ DAĞITIM GAYRİMENKUL YATIRIM ORTAKLIĞI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217.410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3.559.643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BURSA ŞEHİRİÇİ DOĞAL GAZ DAĞITIM TİCARET VE TAAH.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206.538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1.732.423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ÇİNİGAZ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41.919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394.403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ÇORDAŞ ÇORLU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24.318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290.367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ÇORUM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21.068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288.800</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DİYARBAKIR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11.178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132.327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DOĞUGAZ BİTLİS BİNGÖL MUŞ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4.258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57.539</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AKSARAY GAZ DAĞITIM A.Ş.</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13.989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175.974</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ANTALYA GAZ DAĞITIM A.Ş.</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24.326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400.870</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AYDIN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16.446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157.232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DENİZLİ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53.835</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571.068</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EREĞLİ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8.561</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113.806</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ERZİNCAN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14.723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211.352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KAPADOKYA GAZ DAĞITIM A.Ş.</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22.009</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262.616</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KARAMAN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14.466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160.374</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ENERYA KONYA GAZ DAĞITIM A.Ş.</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66.084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840.956</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ESGAZ ESKİŞEHİR ŞEHİRİÇİ DOĞAL GAZ DAĞITIM TİCARET VE TAAH.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83.583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835.380</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GAZDAŞ GAZİANTEP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54.854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504.394</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lastRenderedPageBreak/>
              <w:t>İGDAŞ İSTANBUL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882.204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5.049.439</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İNEGÖL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24.363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201.565</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İZGAZ İZMİT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107.592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1.026.306</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İZMİR DOĞALGAZ DAĞITIM TİCARET VE TAAHHÜT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156.503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1.643.936</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KARGAZ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33.684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494.638</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KARGAZ KARS ARDAHAN DOĞAL GAZ DAĞITIM PAZ. TAAH. SANAYİ VE TİCARET LİMİTED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7.574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102.168</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KAYSERİGAZ KAYSERİ DOĞALGAZ DAĞITIM PAZARLAMA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58.264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1.215.689</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KIRGAZ KIRIKKALE-KIRŞEHİR DOĞAL GAZ DAĞITIM PAZ.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31.690</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511.215</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KIZILCAHAMAM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1.366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17.482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PALEN ENERJİ DOĞAL GAZ DAĞITIM END.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19.072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257.602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PALGAZ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62.146</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565.157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POLGAZ POLATLI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8.042</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104.078</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SAMGAZ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32.954</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292.861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SELÇUK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9.213</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104.214</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SERHAT DOĞALGAZ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2.105</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26.961</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SÜRMELİ DOĞAL 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19.078</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288.073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TOROSGAZ ISPARTA BURDUR DOĞALGAZ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34.367</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327.333</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TRAKYA BÖLGESİ DOĞAL GAZ DAĞITIM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74.587</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816.492</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FF0E43" w:rsidRPr="00FF0E43" w:rsidRDefault="00FF0E43" w:rsidP="00FF0E43">
            <w:pPr>
              <w:spacing w:after="0" w:line="240" w:lineRule="auto"/>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UDAŞ UŞAK DOĞALGAZ DAĞITIM SANAYİ VE TİCARET ANONİM ŞİRKETİ</w:t>
            </w:r>
          </w:p>
        </w:tc>
        <w:tc>
          <w:tcPr>
            <w:tcW w:w="1276"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24.897</w:t>
            </w:r>
          </w:p>
        </w:tc>
        <w:tc>
          <w:tcPr>
            <w:tcW w:w="1417" w:type="dxa"/>
            <w:tcBorders>
              <w:top w:val="nil"/>
              <w:left w:val="nil"/>
              <w:bottom w:val="single" w:sz="4" w:space="0" w:color="auto"/>
              <w:right w:val="single" w:sz="4" w:space="0" w:color="auto"/>
            </w:tcBorders>
            <w:shd w:val="clear" w:color="auto" w:fill="auto"/>
            <w:noWrap/>
            <w:vAlign w:val="center"/>
            <w:hideMark/>
          </w:tcPr>
          <w:p w:rsidR="00FF0E43" w:rsidRPr="00FF0E43" w:rsidRDefault="00FF0E43" w:rsidP="00FF0E43">
            <w:pPr>
              <w:spacing w:after="0" w:line="240" w:lineRule="auto"/>
              <w:jc w:val="center"/>
              <w:rPr>
                <w:rFonts w:ascii="Times New Roman" w:eastAsia="Times New Roman" w:hAnsi="Times New Roman" w:cs="Times New Roman"/>
                <w:color w:val="000000"/>
                <w:lang w:eastAsia="tr-TR"/>
              </w:rPr>
            </w:pPr>
            <w:r w:rsidRPr="00FF0E43">
              <w:rPr>
                <w:rFonts w:ascii="Times New Roman" w:eastAsia="Times New Roman" w:hAnsi="Times New Roman" w:cs="Times New Roman"/>
                <w:color w:val="000000"/>
                <w:lang w:eastAsia="tr-TR"/>
              </w:rPr>
              <w:t>180.747</w:t>
            </w:r>
          </w:p>
        </w:tc>
      </w:tr>
      <w:tr w:rsidR="00FF0E43" w:rsidRPr="00FF0E43" w:rsidTr="00FF0E43">
        <w:trPr>
          <w:trHeight w:val="300"/>
        </w:trPr>
        <w:tc>
          <w:tcPr>
            <w:tcW w:w="6521" w:type="dxa"/>
            <w:tcBorders>
              <w:top w:val="nil"/>
              <w:left w:val="single" w:sz="4" w:space="0" w:color="auto"/>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Genel Toplam</w:t>
            </w:r>
          </w:p>
        </w:tc>
        <w:tc>
          <w:tcPr>
            <w:tcW w:w="1276" w:type="dxa"/>
            <w:tcBorders>
              <w:top w:val="nil"/>
              <w:left w:val="nil"/>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3.310.151</w:t>
            </w:r>
          </w:p>
        </w:tc>
        <w:tc>
          <w:tcPr>
            <w:tcW w:w="1417" w:type="dxa"/>
            <w:tcBorders>
              <w:top w:val="nil"/>
              <w:left w:val="nil"/>
              <w:bottom w:val="single" w:sz="4" w:space="0" w:color="auto"/>
              <w:right w:val="single" w:sz="4" w:space="0" w:color="auto"/>
            </w:tcBorders>
            <w:shd w:val="clear" w:color="000000" w:fill="DDEBF7"/>
            <w:noWrap/>
            <w:vAlign w:val="center"/>
            <w:hideMark/>
          </w:tcPr>
          <w:p w:rsidR="00FF0E43" w:rsidRPr="00FF0E43" w:rsidRDefault="00FF0E43" w:rsidP="00FF0E43">
            <w:pPr>
              <w:spacing w:after="0" w:line="240" w:lineRule="auto"/>
              <w:jc w:val="center"/>
              <w:rPr>
                <w:rFonts w:ascii="Times New Roman" w:eastAsia="Times New Roman" w:hAnsi="Times New Roman" w:cs="Times New Roman"/>
                <w:b/>
                <w:bCs/>
                <w:color w:val="000000"/>
                <w:lang w:eastAsia="tr-TR"/>
              </w:rPr>
            </w:pPr>
            <w:r w:rsidRPr="00FF0E43">
              <w:rPr>
                <w:rFonts w:ascii="Times New Roman" w:eastAsia="Times New Roman" w:hAnsi="Times New Roman" w:cs="Times New Roman"/>
                <w:b/>
                <w:bCs/>
                <w:color w:val="000000"/>
                <w:lang w:eastAsia="tr-TR"/>
              </w:rPr>
              <w:t>33.022.537</w:t>
            </w:r>
          </w:p>
        </w:tc>
      </w:tr>
    </w:tbl>
    <w:p w:rsidR="00C236E7" w:rsidRDefault="00C236E7" w:rsidP="00906A75"/>
    <w:p w:rsidR="007E2AFF" w:rsidRPr="00906A75" w:rsidRDefault="00C236E7" w:rsidP="00906A75">
      <w:r>
        <w:br w:type="page"/>
      </w:r>
    </w:p>
    <w:p w:rsidR="00BF18F4" w:rsidRPr="00E164B2" w:rsidRDefault="00BF18F4" w:rsidP="00BF18F4">
      <w:pPr>
        <w:pStyle w:val="11ilebalayanlar"/>
      </w:pPr>
      <w:bookmarkStart w:id="159" w:name="_Toc417917645"/>
      <w:bookmarkStart w:id="160" w:name="_Toc454351508"/>
      <w:bookmarkStart w:id="161" w:name="_Toc512611144"/>
      <w:r w:rsidRPr="00E164B2">
        <w:lastRenderedPageBreak/>
        <w:t>7.3 Abonelik ve Bağlantı Bilgileri</w:t>
      </w:r>
      <w:bookmarkEnd w:id="159"/>
      <w:bookmarkEnd w:id="160"/>
      <w:bookmarkEnd w:id="161"/>
    </w:p>
    <w:p w:rsidR="00BF18F4" w:rsidRDefault="00BF18F4" w:rsidP="00BF18F4">
      <w:pPr>
        <w:jc w:val="both"/>
        <w:rPr>
          <w:rFonts w:ascii="Times New Roman" w:hAnsi="Times New Roman" w:cs="Times New Roman"/>
          <w:sz w:val="24"/>
          <w:szCs w:val="24"/>
        </w:rPr>
      </w:pPr>
      <w:r>
        <w:rPr>
          <w:rFonts w:ascii="Times New Roman" w:hAnsi="Times New Roman" w:cs="Times New Roman"/>
          <w:sz w:val="24"/>
          <w:szCs w:val="24"/>
        </w:rPr>
        <w:t>201</w:t>
      </w:r>
      <w:r w:rsidR="00582C4E">
        <w:rPr>
          <w:rFonts w:ascii="Times New Roman" w:hAnsi="Times New Roman" w:cs="Times New Roman"/>
          <w:sz w:val="24"/>
          <w:szCs w:val="24"/>
        </w:rPr>
        <w:t>7</w:t>
      </w:r>
      <w:r w:rsidRPr="00E164B2">
        <w:rPr>
          <w:rFonts w:ascii="Times New Roman" w:hAnsi="Times New Roman" w:cs="Times New Roman"/>
          <w:sz w:val="24"/>
          <w:szCs w:val="24"/>
        </w:rPr>
        <w:t xml:space="preserve"> yılı sonu itibariyle doğal gaz hizmeti götürülen toplam abone sayısı  </w:t>
      </w:r>
      <w:r w:rsidR="00582C4E">
        <w:rPr>
          <w:rFonts w:ascii="Times New Roman" w:hAnsi="Times New Roman" w:cs="Times New Roman"/>
          <w:sz w:val="24"/>
          <w:szCs w:val="24"/>
        </w:rPr>
        <w:t>13.572.231</w:t>
      </w:r>
      <w:r w:rsidRPr="00E164B2">
        <w:rPr>
          <w:rFonts w:ascii="Times New Roman" w:hAnsi="Times New Roman" w:cs="Times New Roman"/>
          <w:sz w:val="24"/>
          <w:szCs w:val="24"/>
        </w:rPr>
        <w:t>’e,</w:t>
      </w:r>
      <w:r>
        <w:rPr>
          <w:rFonts w:ascii="Times New Roman" w:hAnsi="Times New Roman" w:cs="Times New Roman"/>
          <w:sz w:val="24"/>
          <w:szCs w:val="24"/>
        </w:rPr>
        <w:t xml:space="preserve"> konut abone sayısı </w:t>
      </w:r>
      <w:r w:rsidR="00582C4E">
        <w:rPr>
          <w:rFonts w:ascii="Times New Roman" w:hAnsi="Times New Roman" w:cs="Times New Roman"/>
          <w:sz w:val="24"/>
          <w:szCs w:val="24"/>
        </w:rPr>
        <w:t>13.571.</w:t>
      </w:r>
      <w:proofErr w:type="gramStart"/>
      <w:r w:rsidR="00582C4E">
        <w:rPr>
          <w:rFonts w:ascii="Times New Roman" w:hAnsi="Times New Roman" w:cs="Times New Roman"/>
          <w:sz w:val="24"/>
          <w:szCs w:val="24"/>
        </w:rPr>
        <w:t>092’ye</w:t>
      </w:r>
      <w:r w:rsidR="006D26E1">
        <w:rPr>
          <w:rFonts w:ascii="Times New Roman" w:hAnsi="Times New Roman" w:cs="Times New Roman"/>
          <w:sz w:val="24"/>
          <w:szCs w:val="24"/>
        </w:rPr>
        <w:t xml:space="preserve"> ,</w:t>
      </w:r>
      <w:r w:rsidRPr="00E164B2">
        <w:rPr>
          <w:rFonts w:ascii="Times New Roman" w:hAnsi="Times New Roman" w:cs="Times New Roman"/>
          <w:sz w:val="24"/>
          <w:szCs w:val="24"/>
        </w:rPr>
        <w:t xml:space="preserve"> serbest</w:t>
      </w:r>
      <w:proofErr w:type="gramEnd"/>
      <w:r w:rsidRPr="00E164B2">
        <w:rPr>
          <w:rFonts w:ascii="Times New Roman" w:hAnsi="Times New Roman" w:cs="Times New Roman"/>
          <w:sz w:val="24"/>
          <w:szCs w:val="24"/>
        </w:rPr>
        <w:t xml:space="preserve"> tüketici sayısı ise </w:t>
      </w:r>
      <w:r w:rsidR="00582C4E">
        <w:rPr>
          <w:rFonts w:ascii="Times New Roman" w:hAnsi="Times New Roman" w:cs="Times New Roman"/>
          <w:sz w:val="24"/>
          <w:szCs w:val="24"/>
        </w:rPr>
        <w:t>551.988’</w:t>
      </w:r>
      <w:r w:rsidRPr="00E164B2">
        <w:rPr>
          <w:rFonts w:ascii="Times New Roman" w:hAnsi="Times New Roman" w:cs="Times New Roman"/>
          <w:sz w:val="24"/>
          <w:szCs w:val="24"/>
        </w:rPr>
        <w:t>e ulaşmıştır.</w:t>
      </w:r>
    </w:p>
    <w:p w:rsidR="00996534" w:rsidRPr="00906A75" w:rsidRDefault="00996534" w:rsidP="00906A75"/>
    <w:p w:rsidR="00623C99" w:rsidRPr="00D3307B" w:rsidRDefault="00046AF1" w:rsidP="00D3307B">
      <w:pPr>
        <w:pStyle w:val="Balk5"/>
      </w:pPr>
      <w:bookmarkStart w:id="162" w:name="_Toc512611314"/>
      <w:r>
        <w:t xml:space="preserve">Tablo 7.3: </w:t>
      </w:r>
      <w:r w:rsidR="00623C99" w:rsidRPr="00E164B2">
        <w:t>201</w:t>
      </w:r>
      <w:r w:rsidR="00696627">
        <w:t>7</w:t>
      </w:r>
      <w:r w:rsidR="00623C99" w:rsidRPr="00E164B2">
        <w:t xml:space="preserve"> Yılı Sonu İtibariyle İl ve Dağıtım Şirketi bazında Abone ve Serbest Tüketici Sayısının Dağılımı</w:t>
      </w:r>
      <w:bookmarkEnd w:id="162"/>
    </w:p>
    <w:tbl>
      <w:tblPr>
        <w:tblW w:w="5000" w:type="pct"/>
        <w:tblLayout w:type="fixed"/>
        <w:tblCellMar>
          <w:left w:w="70" w:type="dxa"/>
          <w:right w:w="70" w:type="dxa"/>
        </w:tblCellMar>
        <w:tblLook w:val="04A0" w:firstRow="1" w:lastRow="0" w:firstColumn="1" w:lastColumn="0" w:noHBand="0" w:noVBand="1"/>
      </w:tblPr>
      <w:tblGrid>
        <w:gridCol w:w="5518"/>
        <w:gridCol w:w="1238"/>
        <w:gridCol w:w="1314"/>
        <w:gridCol w:w="1264"/>
      </w:tblGrid>
      <w:tr w:rsidR="00227855" w:rsidRPr="00227855" w:rsidTr="00227855">
        <w:trPr>
          <w:cantSplit/>
          <w:trHeight w:val="450"/>
          <w:tblHeader/>
        </w:trPr>
        <w:tc>
          <w:tcPr>
            <w:tcW w:w="2956" w:type="pct"/>
            <w:tcBorders>
              <w:top w:val="single" w:sz="8" w:space="0" w:color="auto"/>
              <w:left w:val="single" w:sz="8" w:space="0" w:color="auto"/>
              <w:bottom w:val="single" w:sz="8" w:space="0" w:color="auto"/>
              <w:right w:val="single" w:sz="8" w:space="0" w:color="auto"/>
            </w:tcBorders>
            <w:shd w:val="clear" w:color="000000" w:fill="DDEBF7"/>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Dağıtım Şirketi</w:t>
            </w:r>
          </w:p>
        </w:tc>
        <w:tc>
          <w:tcPr>
            <w:tcW w:w="663" w:type="pct"/>
            <w:tcBorders>
              <w:top w:val="single" w:sz="8" w:space="0" w:color="auto"/>
              <w:left w:val="nil"/>
              <w:bottom w:val="single" w:sz="8" w:space="0" w:color="auto"/>
              <w:right w:val="single" w:sz="8" w:space="0" w:color="auto"/>
            </w:tcBorders>
            <w:shd w:val="clear" w:color="000000" w:fill="DDEBF7"/>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Abone Sayısı*</w:t>
            </w:r>
          </w:p>
        </w:tc>
        <w:tc>
          <w:tcPr>
            <w:tcW w:w="704" w:type="pct"/>
            <w:tcBorders>
              <w:top w:val="single" w:sz="8" w:space="0" w:color="auto"/>
              <w:left w:val="nil"/>
              <w:bottom w:val="single" w:sz="8" w:space="0" w:color="auto"/>
              <w:right w:val="single" w:sz="8" w:space="0" w:color="auto"/>
            </w:tcBorders>
            <w:shd w:val="clear" w:color="000000" w:fill="DDEBF7"/>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Konut Abone Sayısı*</w:t>
            </w:r>
          </w:p>
        </w:tc>
        <w:tc>
          <w:tcPr>
            <w:tcW w:w="677" w:type="pct"/>
            <w:tcBorders>
              <w:top w:val="single" w:sz="8" w:space="0" w:color="auto"/>
              <w:left w:val="nil"/>
              <w:bottom w:val="single" w:sz="8" w:space="0" w:color="auto"/>
              <w:right w:val="single" w:sz="8" w:space="0" w:color="auto"/>
            </w:tcBorders>
            <w:shd w:val="clear" w:color="000000" w:fill="DDEBF7"/>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Serbest Tüketici Sayısı*</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ADANA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93.762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93.762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1.452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93.762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93.762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1.452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ADIYAMAN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65.140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65.138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1.741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ADIYAMAN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65.140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65.138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1.741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AFYONKARAHİSAR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60.847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60.847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2.454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AFYON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60.847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60.847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2.454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AĞRI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125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95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AĞRI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125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AKSARAY</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55.351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55.351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2.718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AKSARAY 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55.351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55.351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2.718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AMASYA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57.826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57.826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2.793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TOKAT AMASYA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57.826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57.826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2.793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ANKARA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1.655.378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1.655.378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83.427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BAŞKENT DOĞALGAZ DAĞITIM GAYRİMENKUL YATIRIM ORTAKLIĞI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1.617.900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1.617.900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82.039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KIZILCAHAMAM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5.567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5.567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POLGAZ POLATLI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31.911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31.911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1.196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ANTALYA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59.548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59.548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763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ANTALYA 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59.548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59.548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763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ARDAHAN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4.675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4.675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298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4.675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4.675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298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AYDIN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42.695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42.695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539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ENERYA AYDIN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42.695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42.695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539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BALIKESİR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158.951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158.951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6.238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BALIKESİR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95.599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95.599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3.882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BANDIRMA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42.837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42.837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1.573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ÇANAKKALE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13.151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13.151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482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MUSTAFAKEMALPAŞA SUSURLUK KARACABEY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7.364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7.364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BARTIN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23.945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23.945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736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BATIKAR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23.945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23.945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736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BATMAN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39.188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39.167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672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SİİRT BATMAN DOĞALGAZ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39.188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39.167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672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BAYBURT</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10.361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10.361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821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GÜMÜŞHANE BAYBURT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10.361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10.361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821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BİLECİK</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49.181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49.181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2.611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BİLECİK BOLU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49.181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49.181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2.611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BİNGÖL</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8.020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7.860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DOĞUGAZ BİTLİS BİNGÖL MUŞ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8.020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7.860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BİTLİS</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5.683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5.596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DOĞUGAZ BİTLİS BİNGÖL MUŞ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5.683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5.596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BOLU</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56.104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56.104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3.157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BİLECİK BOLU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50.580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50.580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2.679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5.524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5.524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BURDUR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31.720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31.720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1.818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TOROSGAZ ISPARTA BURDUR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31.720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31.720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1.818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BURSA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820.049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820.049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25.832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AKSA GEMLİK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28.898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28.898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694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MUSTAFAKEMALPAŞA SUSURLUK KARACABEY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32.521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32.521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961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ARMAGAZ ARSAN MARMARA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18.381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18.381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584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BURSA ŞEHİRİÇİ DOĞAL GAZ DAĞITIM TİCARET VE TAAH.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670.225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670.225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20.762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İNEGÖL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70.024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70.024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2.831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ÇANAKKALE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83.530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83.530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3.795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ÇANAKKALE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83.530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83.530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3.795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ÇANKIRI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24.743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24.743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2.056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24.743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24.743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2.056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ÇORUM</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87.441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87.441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7.305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ÇORUM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87.441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87.441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7.305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DENİZLİ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169.168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169.168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4.717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DENİZLİ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169.168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169.168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4.717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DİYARBAKIR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132.556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132.556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3.211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DİYARBAKIR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132.556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132.556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3.211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DÜZCE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63.012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63.012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3.391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DÜZCE EREĞLİ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63.012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63.012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3.391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EDİRNE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50.106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50.106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2.082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TRAKYA BÖLGESİ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50.106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50.106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2.082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ELAZIĞ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105.754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105.754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4.853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ELAZIĞ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105.754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105.754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4.853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ERZİNCAN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37.528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37.528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2.164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ERZİNCAN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37.528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37.528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2.164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ERZURUM</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102.341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102.341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9.109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102.341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102.341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9.109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1"/>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ESKİŞEHİR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272.353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272.353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10.550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BİLECİK BOLU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1.647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1.647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123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270.706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270.706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10.427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GAZİANTEP</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197.870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197.870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4.761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GAZDAŞ GAZİANTEP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197.870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197.870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4.761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GİRESUN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15.691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15.691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ORDU GİRESUN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15.691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15.691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GÜMÜŞHANE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7.797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7.797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631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GÜMÜŞHANE BAYBURT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7.797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7.797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631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HATAY</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60.481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60.481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797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60.481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60.481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797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IĞDIR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10.623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10.295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SERHAT DOĞALGAZ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10.623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10.295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ISPARTA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65.572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65.572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2.889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TOROSGAZ ISPARTA BURDUR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65.572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65.572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2.889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İSTANBUL</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4.677.267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4.677.267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221.362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BAHÇEŞEHİR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16.252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16.252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435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İGDAŞ İSTANBUL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4.661.015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4.661.015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220.927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İZMİR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540.840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540.840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7.946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İZMİR DOĞALGAZ DAĞITIM TİCARET VE TAAHHÜT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540.840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540.840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7.946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KAHRAMANMARAŞ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103.937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103.937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2.199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ARMADAŞ ARSAN MARAŞ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103.937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103.937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2.199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KARABÜK</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50.191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50.191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2.973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50.191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50.191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2.973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KARAMAN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42.320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42.320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2.003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ENERYA KARAMAN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42.320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42.320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2.003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KARS</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22.316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22.316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667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22.316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22.316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667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KASTAMONU</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35.384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35.384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4.295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KARGAZ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35.384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35.384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4.295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KAYSERİ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308.649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308.649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11.264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KAYSERİGAZ KAYSERİ DOĞALGAZ DAĞITIM PAZARLAMA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308.649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308.649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11.264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KIRIKKALE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65.694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65.694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2.280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KIRGAZ KIRIKKALE-KIRŞEHİR DOĞAL GAZ DAĞITIM PAZ.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65.694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65.694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2.280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KIRKLARELİ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67.629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67.629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3.083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TRAKYA BÖLGESİ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67.629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67.629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3.083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KIRŞEHİR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44.979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44.979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2.498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KIRGAZ KIRIKKALE-KIRŞEHİR DOĞAL GAZ DAĞITIM PAZ.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43.378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43.378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2.404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SÜRMELİ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1.601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1.601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KİLİS</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7.760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7.760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325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GAZDAŞ GAZİANTEP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7.760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7.760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325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KOCAELİ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529.955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529.955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12.869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ARMAGAZ ARSAN MARMARA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15.789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15.789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411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İZGAZ İZMİT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318.224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318.224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7.039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PALGAZ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195.942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195.942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5.419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KONYA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339.189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339.189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13.558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EREĞLİ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28.626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28.626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1.513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KONYA 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292.849</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292.849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11.168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SELÇUK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17.714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17.714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877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KÜTAHYA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103.770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103.770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4.487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ÇİNİGAZ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103.770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103.770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4.487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MALATYA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135.245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135.245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5.702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MALATYA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135.245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135.245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5.702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MANİSA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113.638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113.638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3.065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MANİSA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113.638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113.638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3.065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MARDİN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3.886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3.880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MARDİN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3.886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3.880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MERSİN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73.962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73.962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821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73.962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73.962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821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MUĞLA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13.000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12.740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MUĞLA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13.000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12.740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MUŞ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8.202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8.029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DOĞUGAZ BİTLİS BİNGÖL MUŞ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8.202</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8.029</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NEVŞEHİR</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43.057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43.057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1.996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KAPADOKYA 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43.057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43.057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1.996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NİĞDE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47.175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47.175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1.900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ENERYA KAPADOKYA 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47.175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47.175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1.900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ORDU</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58.350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58.350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1.504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ORDU GİRESUN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58.350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58.350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1.504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OSMANİYE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25.063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25.063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301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25.063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25.063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301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RİZE</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33.387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33.387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953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KARADENİZ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33.387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33.387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953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SAKARYA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196.721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196.721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5.916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AGDAŞ ADAPAZARI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186.906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186.906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5.565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GEPA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9.815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9.815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351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SAMSUN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217.947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217.947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5.874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DELTA DOĞALGAZ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36.401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36.401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1.112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AKSA ORDU GİRESUN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9.081</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9.081</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254</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SAMGAZ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172.465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172.465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4.508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SİİRT</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21.945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21.925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579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SİİRT BATMAN DOĞALGAZ DAĞITIM A.Ş.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21.945</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21.925</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579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SİNOP</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2.554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2.502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AKMERCAN SİNOP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2.554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2.502</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 </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SİVAS</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105.920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105.920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3.656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SİVAS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105.920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105.920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3.656</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ŞANLIURFA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72.828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72.828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1.621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ŞANLIURFA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72.828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72.828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1.621</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TEKİRDAĞ</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222.168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222.168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6.877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ÇORDAŞ ÇORLU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93.098</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93.098</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2.862</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TRAKYA BÖLGESİ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129.070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129.070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4.015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TOKAT</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77.003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77.003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3.138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TOKAT AMASYA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77.003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77.003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3.138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TRABZON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58.303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58.303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1.003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KARADENİZ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58.303</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58.303</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1.003</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UŞAK</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60.197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60.197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2.658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UDAŞ UŞAK DOĞALGAZ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60.197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60.197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2.658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VAN</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47.154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47.154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3.239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VAN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47.154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47.154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3.239</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YALOVA</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80.384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80.384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2.467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ARMAGAZ ARSAN MARMARA DOĞALGAZ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80.384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80.384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2.467</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YOZGAT</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44.927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44.927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3.608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SÜRMELİ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44.927</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44.927</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3.608</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ZONGULDAK</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84.220</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84.220</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2.580</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41.266</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41.266</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1.145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ind w:firstLineChars="100" w:firstLine="240"/>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AKSA DÜZCE EREĞLİ DOĞAL GAZ DAĞITIM ANONİM ŞİRKETİ</w:t>
            </w:r>
          </w:p>
        </w:tc>
        <w:tc>
          <w:tcPr>
            <w:tcW w:w="663"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42.954</w:t>
            </w:r>
          </w:p>
        </w:tc>
        <w:tc>
          <w:tcPr>
            <w:tcW w:w="704"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42.954</w:t>
            </w:r>
          </w:p>
        </w:tc>
        <w:tc>
          <w:tcPr>
            <w:tcW w:w="677" w:type="pct"/>
            <w:tcBorders>
              <w:top w:val="nil"/>
              <w:left w:val="nil"/>
              <w:bottom w:val="single" w:sz="8" w:space="0" w:color="auto"/>
              <w:right w:val="single" w:sz="8" w:space="0" w:color="auto"/>
            </w:tcBorders>
            <w:shd w:val="clear" w:color="auto" w:fill="auto"/>
            <w:noWrap/>
            <w:vAlign w:val="center"/>
            <w:hideMark/>
          </w:tcPr>
          <w:p w:rsidR="00227855" w:rsidRPr="00227855" w:rsidRDefault="00227855" w:rsidP="00227855">
            <w:pPr>
              <w:spacing w:after="0" w:line="240" w:lineRule="auto"/>
              <w:jc w:val="center"/>
              <w:rPr>
                <w:rFonts w:ascii="Times New Roman" w:eastAsia="Times New Roman" w:hAnsi="Times New Roman" w:cs="Times New Roman"/>
                <w:color w:val="000000"/>
                <w:sz w:val="24"/>
                <w:szCs w:val="24"/>
                <w:lang w:eastAsia="tr-TR"/>
              </w:rPr>
            </w:pPr>
            <w:r w:rsidRPr="00227855">
              <w:rPr>
                <w:rFonts w:ascii="Times New Roman" w:eastAsia="Times New Roman" w:hAnsi="Times New Roman" w:cs="Times New Roman"/>
                <w:color w:val="000000"/>
                <w:sz w:val="24"/>
                <w:szCs w:val="24"/>
                <w:lang w:eastAsia="tr-TR"/>
              </w:rPr>
              <w:t>1.435</w:t>
            </w:r>
          </w:p>
        </w:tc>
      </w:tr>
      <w:tr w:rsidR="00227855" w:rsidRPr="00227855" w:rsidTr="00227855">
        <w:trPr>
          <w:trHeight w:val="330"/>
        </w:trPr>
        <w:tc>
          <w:tcPr>
            <w:tcW w:w="2956" w:type="pct"/>
            <w:tcBorders>
              <w:top w:val="nil"/>
              <w:left w:val="single" w:sz="8" w:space="0" w:color="auto"/>
              <w:bottom w:val="single" w:sz="8" w:space="0" w:color="auto"/>
              <w:right w:val="single" w:sz="8" w:space="0" w:color="auto"/>
            </w:tcBorders>
            <w:shd w:val="clear" w:color="000000" w:fill="DDEBF7"/>
            <w:vAlign w:val="center"/>
            <w:hideMark/>
          </w:tcPr>
          <w:p w:rsidR="00227855" w:rsidRPr="00227855" w:rsidRDefault="00227855" w:rsidP="00227855">
            <w:pPr>
              <w:spacing w:after="0" w:line="240" w:lineRule="auto"/>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Genel Toplam</w:t>
            </w:r>
          </w:p>
        </w:tc>
        <w:tc>
          <w:tcPr>
            <w:tcW w:w="663" w:type="pct"/>
            <w:tcBorders>
              <w:top w:val="nil"/>
              <w:left w:val="nil"/>
              <w:bottom w:val="single" w:sz="8" w:space="0" w:color="auto"/>
              <w:right w:val="single" w:sz="8" w:space="0" w:color="auto"/>
            </w:tcBorders>
            <w:shd w:val="clear" w:color="000000" w:fill="DDEBF7"/>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13.572.231</w:t>
            </w:r>
          </w:p>
        </w:tc>
        <w:tc>
          <w:tcPr>
            <w:tcW w:w="704" w:type="pct"/>
            <w:tcBorders>
              <w:top w:val="nil"/>
              <w:left w:val="nil"/>
              <w:bottom w:val="single" w:sz="8" w:space="0" w:color="auto"/>
              <w:right w:val="single" w:sz="8" w:space="0" w:color="auto"/>
            </w:tcBorders>
            <w:shd w:val="clear" w:color="000000" w:fill="DDEBF7"/>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13.571.092</w:t>
            </w:r>
          </w:p>
        </w:tc>
        <w:tc>
          <w:tcPr>
            <w:tcW w:w="677" w:type="pct"/>
            <w:tcBorders>
              <w:top w:val="nil"/>
              <w:left w:val="nil"/>
              <w:bottom w:val="single" w:sz="8" w:space="0" w:color="auto"/>
              <w:right w:val="single" w:sz="8" w:space="0" w:color="auto"/>
            </w:tcBorders>
            <w:shd w:val="clear" w:color="000000" w:fill="DDEBF7"/>
            <w:noWrap/>
            <w:vAlign w:val="center"/>
            <w:hideMark/>
          </w:tcPr>
          <w:p w:rsidR="00227855" w:rsidRPr="00227855" w:rsidRDefault="00227855" w:rsidP="00227855">
            <w:pPr>
              <w:spacing w:after="0" w:line="240" w:lineRule="auto"/>
              <w:jc w:val="center"/>
              <w:rPr>
                <w:rFonts w:ascii="Times New Roman" w:eastAsia="Times New Roman" w:hAnsi="Times New Roman" w:cs="Times New Roman"/>
                <w:b/>
                <w:bCs/>
                <w:color w:val="000000"/>
                <w:sz w:val="24"/>
                <w:szCs w:val="24"/>
                <w:lang w:eastAsia="tr-TR"/>
              </w:rPr>
            </w:pPr>
            <w:r w:rsidRPr="00227855">
              <w:rPr>
                <w:rFonts w:ascii="Times New Roman" w:eastAsia="Times New Roman" w:hAnsi="Times New Roman" w:cs="Times New Roman"/>
                <w:b/>
                <w:bCs/>
                <w:color w:val="000000"/>
                <w:sz w:val="24"/>
                <w:szCs w:val="24"/>
                <w:lang w:eastAsia="tr-TR"/>
              </w:rPr>
              <w:t>551.988</w:t>
            </w:r>
          </w:p>
        </w:tc>
      </w:tr>
    </w:tbl>
    <w:p w:rsidR="006438FB" w:rsidRDefault="006438FB" w:rsidP="005D6D26">
      <w:pPr>
        <w:jc w:val="both"/>
        <w:rPr>
          <w:rFonts w:ascii="Times New Roman" w:hAnsi="Times New Roman" w:cs="Times New Roman"/>
          <w:i/>
          <w:sz w:val="18"/>
          <w:szCs w:val="18"/>
        </w:rPr>
      </w:pPr>
    </w:p>
    <w:p w:rsidR="005D6D26" w:rsidRPr="005D6D26" w:rsidRDefault="005D6D26" w:rsidP="005D6D26">
      <w:pPr>
        <w:jc w:val="both"/>
        <w:rPr>
          <w:rFonts w:ascii="Times New Roman" w:hAnsi="Times New Roman" w:cs="Times New Roman"/>
          <w:i/>
          <w:sz w:val="18"/>
          <w:szCs w:val="18"/>
        </w:rPr>
      </w:pPr>
      <w:r w:rsidRPr="005D6D26">
        <w:rPr>
          <w:rFonts w:ascii="Times New Roman" w:hAnsi="Times New Roman" w:cs="Times New Roman"/>
          <w:i/>
          <w:sz w:val="18"/>
          <w:szCs w:val="18"/>
        </w:rPr>
        <w:t xml:space="preserve">*Enerji Piyasası Düzenleme Kurulunun </w:t>
      </w:r>
      <w:proofErr w:type="gramStart"/>
      <w:r w:rsidRPr="005D6D26">
        <w:rPr>
          <w:rFonts w:ascii="Times New Roman" w:hAnsi="Times New Roman" w:cs="Times New Roman"/>
          <w:i/>
          <w:sz w:val="18"/>
          <w:szCs w:val="18"/>
        </w:rPr>
        <w:t>22/12/2016</w:t>
      </w:r>
      <w:proofErr w:type="gramEnd"/>
      <w:r w:rsidRPr="005D6D26">
        <w:rPr>
          <w:rFonts w:ascii="Times New Roman" w:hAnsi="Times New Roman" w:cs="Times New Roman"/>
          <w:i/>
          <w:sz w:val="18"/>
          <w:szCs w:val="18"/>
        </w:rPr>
        <w:t xml:space="preserve"> tarih ve 6778 sayılı “Doğal Gaz Piyasasında 2017 yılı boyunca uygulanmak üzere, serbest tüketici olma sınırına ilişkin” Kararı uyarınca,  “Enerji Piyasası Düzenleme Kurulunun, 26/12/2014 tarihli ve 29217 sayılı Resmi </w:t>
      </w:r>
      <w:proofErr w:type="spellStart"/>
      <w:r w:rsidRPr="005D6D26">
        <w:rPr>
          <w:rFonts w:ascii="Times New Roman" w:hAnsi="Times New Roman" w:cs="Times New Roman"/>
          <w:i/>
          <w:sz w:val="18"/>
          <w:szCs w:val="18"/>
        </w:rPr>
        <w:t>Gazete’de</w:t>
      </w:r>
      <w:proofErr w:type="spellEnd"/>
      <w:r w:rsidRPr="005D6D26">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2017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roofErr w:type="gramStart"/>
      <w:r w:rsidRPr="005D6D26">
        <w:rPr>
          <w:rFonts w:ascii="Times New Roman" w:hAnsi="Times New Roman" w:cs="Times New Roman"/>
          <w:i/>
          <w:sz w:val="18"/>
          <w:szCs w:val="18"/>
        </w:rPr>
        <w:t xml:space="preserve">5362 sayılı Karar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w:t>
      </w:r>
      <w:proofErr w:type="gramEnd"/>
      <w:r w:rsidRPr="005D6D26">
        <w:rPr>
          <w:rFonts w:ascii="Times New Roman" w:hAnsi="Times New Roman" w:cs="Times New Roman"/>
          <w:i/>
          <w:sz w:val="18"/>
          <w:szCs w:val="18"/>
        </w:rPr>
        <w:t xml:space="preserve">Bu nedenle Tabloda “Abone Sayısı” ve “Konut Abonesi Sayısı” verileri ayrı ayrı gösterilmektedir. </w:t>
      </w:r>
    </w:p>
    <w:p w:rsidR="007E2AFF" w:rsidRDefault="005D6D26" w:rsidP="005D6D26">
      <w:pPr>
        <w:jc w:val="both"/>
        <w:rPr>
          <w:rFonts w:ascii="Times New Roman" w:hAnsi="Times New Roman" w:cs="Times New Roman"/>
          <w:i/>
          <w:sz w:val="18"/>
          <w:szCs w:val="18"/>
        </w:rPr>
      </w:pPr>
      <w:r w:rsidRPr="005D6D26">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rsidR="00C236E7" w:rsidRDefault="00C236E7" w:rsidP="005D6D26">
      <w:pPr>
        <w:jc w:val="both"/>
        <w:rPr>
          <w:rFonts w:ascii="Times New Roman" w:hAnsi="Times New Roman" w:cs="Times New Roman"/>
          <w:i/>
          <w:sz w:val="18"/>
          <w:szCs w:val="18"/>
        </w:rPr>
      </w:pPr>
    </w:p>
    <w:p w:rsidR="00C236E7" w:rsidRDefault="00C236E7" w:rsidP="005D6D26">
      <w:pPr>
        <w:jc w:val="both"/>
        <w:rPr>
          <w:rFonts w:ascii="Times New Roman" w:hAnsi="Times New Roman" w:cs="Times New Roman"/>
          <w:i/>
          <w:sz w:val="18"/>
          <w:szCs w:val="18"/>
        </w:rPr>
      </w:pPr>
    </w:p>
    <w:p w:rsidR="00C236E7" w:rsidRDefault="00C236E7" w:rsidP="005D6D26">
      <w:pPr>
        <w:jc w:val="both"/>
        <w:rPr>
          <w:rFonts w:ascii="Times New Roman" w:hAnsi="Times New Roman" w:cs="Times New Roman"/>
          <w:i/>
          <w:sz w:val="18"/>
          <w:szCs w:val="18"/>
        </w:rPr>
      </w:pPr>
    </w:p>
    <w:p w:rsidR="00C236E7" w:rsidRDefault="00C236E7" w:rsidP="005D6D26">
      <w:pPr>
        <w:jc w:val="both"/>
        <w:rPr>
          <w:rFonts w:ascii="Times New Roman" w:hAnsi="Times New Roman" w:cs="Times New Roman"/>
          <w:i/>
          <w:sz w:val="18"/>
          <w:szCs w:val="18"/>
        </w:rPr>
      </w:pPr>
    </w:p>
    <w:p w:rsidR="00C236E7" w:rsidRDefault="00C236E7" w:rsidP="005D6D26">
      <w:pPr>
        <w:jc w:val="both"/>
        <w:rPr>
          <w:rFonts w:ascii="Times New Roman" w:hAnsi="Times New Roman" w:cs="Times New Roman"/>
          <w:i/>
          <w:sz w:val="18"/>
          <w:szCs w:val="18"/>
        </w:rPr>
      </w:pPr>
    </w:p>
    <w:p w:rsidR="00C236E7" w:rsidRDefault="00C236E7" w:rsidP="005D6D26">
      <w:pPr>
        <w:jc w:val="both"/>
        <w:rPr>
          <w:rFonts w:ascii="Times New Roman" w:hAnsi="Times New Roman" w:cs="Times New Roman"/>
          <w:i/>
          <w:sz w:val="18"/>
          <w:szCs w:val="18"/>
        </w:rPr>
      </w:pPr>
    </w:p>
    <w:p w:rsidR="00C236E7" w:rsidRPr="007E2AFF" w:rsidRDefault="00C236E7" w:rsidP="005D6D26">
      <w:pPr>
        <w:jc w:val="both"/>
        <w:rPr>
          <w:i/>
          <w:sz w:val="18"/>
          <w:szCs w:val="18"/>
        </w:rPr>
      </w:pPr>
    </w:p>
    <w:p w:rsidR="00623C99" w:rsidRPr="00E164B2" w:rsidRDefault="00227855" w:rsidP="00623C99">
      <w:pPr>
        <w:jc w:val="center"/>
        <w:rPr>
          <w:rFonts w:ascii="Times New Roman" w:hAnsi="Times New Roman" w:cs="Times New Roman"/>
          <w:sz w:val="24"/>
          <w:szCs w:val="24"/>
        </w:rPr>
      </w:pPr>
      <w:r>
        <w:rPr>
          <w:noProof/>
          <w:lang w:eastAsia="tr-TR"/>
        </w:rPr>
        <w:lastRenderedPageBreak/>
        <w:drawing>
          <wp:inline distT="0" distB="0" distL="0" distR="0" wp14:anchorId="442B0A99" wp14:editId="493848A0">
            <wp:extent cx="5939790" cy="3193415"/>
            <wp:effectExtent l="0" t="0" r="3810" b="698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623C99" w:rsidRDefault="00623C99" w:rsidP="00FB2616">
      <w:pPr>
        <w:pStyle w:val="Balk6"/>
      </w:pPr>
      <w:bookmarkStart w:id="163" w:name="_Toc512611493"/>
      <w:r w:rsidRPr="00E164B2">
        <w:t>Şekil 7.</w:t>
      </w:r>
      <w:r w:rsidR="00DB05C9">
        <w:fldChar w:fldCharType="begin"/>
      </w:r>
      <w:r w:rsidR="00DB05C9">
        <w:instrText xml:space="preserve"> SEQ Grafik \* ARABIC \s 2 </w:instrText>
      </w:r>
      <w:r w:rsidR="00DB05C9">
        <w:fldChar w:fldCharType="separate"/>
      </w:r>
      <w:r w:rsidR="00733BF4">
        <w:rPr>
          <w:noProof/>
        </w:rPr>
        <w:t>1</w:t>
      </w:r>
      <w:r w:rsidR="00DB05C9">
        <w:rPr>
          <w:noProof/>
        </w:rPr>
        <w:fldChar w:fldCharType="end"/>
      </w:r>
      <w:r w:rsidRPr="00E164B2">
        <w:rPr>
          <w:noProof/>
        </w:rPr>
        <w:t xml:space="preserve">: </w:t>
      </w:r>
      <w:r w:rsidR="00696627">
        <w:t>2017</w:t>
      </w:r>
      <w:r w:rsidRPr="00E164B2">
        <w:t xml:space="preserve"> Yılı Sonu İtibariyle Abone-Serbest Tüketici Sayısının Dağılımı (%)</w:t>
      </w:r>
      <w:bookmarkEnd w:id="163"/>
    </w:p>
    <w:p w:rsidR="007F66A2" w:rsidRPr="007F66A2" w:rsidRDefault="007F66A2" w:rsidP="007F66A2"/>
    <w:p w:rsidR="00596941" w:rsidRPr="00596941" w:rsidRDefault="007B1BF0" w:rsidP="00020B5A">
      <w:pPr>
        <w:pStyle w:val="Balk5"/>
        <w:ind w:left="0" w:firstLine="0"/>
      </w:pPr>
      <w:bookmarkStart w:id="164" w:name="_Toc512611315"/>
      <w:r>
        <w:t>Tablo 7.4</w:t>
      </w:r>
      <w:r w:rsidR="00046AF1">
        <w:t>:</w:t>
      </w:r>
      <w:r w:rsidR="000C2553" w:rsidRPr="00E164B2">
        <w:t xml:space="preserve"> 201</w:t>
      </w:r>
      <w:r w:rsidR="00696627">
        <w:t>7</w:t>
      </w:r>
      <w:r w:rsidR="000C2553" w:rsidRPr="00E164B2">
        <w:t xml:space="preserve"> Yılı Sonu İtibariyle Dağıtım Şirketi bazında </w:t>
      </w:r>
      <w:r w:rsidR="0059485D">
        <w:t>Abone ve Serbest Tüketici</w:t>
      </w:r>
      <w:r w:rsidR="000C2553" w:rsidRPr="00E164B2">
        <w:t xml:space="preserve"> Tüketiminin Dağılımı</w:t>
      </w:r>
      <w:r w:rsidR="00E76F1B">
        <w:t xml:space="preserve"> </w:t>
      </w:r>
      <w:r w:rsidR="00E76F1B" w:rsidRPr="000D237E">
        <w:t>(Milyon Sm</w:t>
      </w:r>
      <w:r w:rsidR="00E76F1B" w:rsidRPr="000D237E">
        <w:rPr>
          <w:vertAlign w:val="superscript"/>
        </w:rPr>
        <w:t>3</w:t>
      </w:r>
      <w:r w:rsidR="00E76F1B" w:rsidRPr="000D237E">
        <w:t>)</w:t>
      </w:r>
      <w:bookmarkEnd w:id="164"/>
    </w:p>
    <w:tbl>
      <w:tblPr>
        <w:tblW w:w="0" w:type="auto"/>
        <w:tblLayout w:type="fixed"/>
        <w:tblCellMar>
          <w:left w:w="70" w:type="dxa"/>
          <w:right w:w="70" w:type="dxa"/>
        </w:tblCellMar>
        <w:tblLook w:val="04A0" w:firstRow="1" w:lastRow="0" w:firstColumn="1" w:lastColumn="0" w:noHBand="0" w:noVBand="1"/>
      </w:tblPr>
      <w:tblGrid>
        <w:gridCol w:w="5098"/>
        <w:gridCol w:w="1277"/>
        <w:gridCol w:w="1452"/>
        <w:gridCol w:w="1517"/>
      </w:tblGrid>
      <w:tr w:rsidR="00596941" w:rsidRPr="00596941" w:rsidTr="00596941">
        <w:trPr>
          <w:cantSplit/>
          <w:trHeight w:val="315"/>
          <w:tblHeader/>
        </w:trPr>
        <w:tc>
          <w:tcPr>
            <w:tcW w:w="5098" w:type="dxa"/>
            <w:tcBorders>
              <w:top w:val="single" w:sz="4" w:space="0" w:color="auto"/>
              <w:left w:val="single" w:sz="4" w:space="0" w:color="auto"/>
              <w:bottom w:val="single" w:sz="4" w:space="0" w:color="auto"/>
              <w:right w:val="single" w:sz="4" w:space="0" w:color="auto"/>
            </w:tcBorders>
            <w:shd w:val="clear" w:color="000000" w:fill="8DB4E2"/>
            <w:vAlign w:val="center"/>
            <w:hideMark/>
          </w:tcPr>
          <w:p w:rsidR="00596941" w:rsidRPr="00596941" w:rsidRDefault="00596941" w:rsidP="00596941">
            <w:pPr>
              <w:spacing w:after="0" w:line="240" w:lineRule="auto"/>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Dağıtım Şirketi</w:t>
            </w:r>
          </w:p>
        </w:tc>
        <w:tc>
          <w:tcPr>
            <w:tcW w:w="1277" w:type="dxa"/>
            <w:tcBorders>
              <w:top w:val="single" w:sz="4" w:space="0" w:color="auto"/>
              <w:left w:val="nil"/>
              <w:bottom w:val="single" w:sz="4" w:space="0" w:color="auto"/>
              <w:right w:val="single" w:sz="4" w:space="0" w:color="auto"/>
            </w:tcBorders>
            <w:shd w:val="clear" w:color="000000" w:fill="8DB4E2"/>
            <w:noWrap/>
            <w:vAlign w:val="center"/>
            <w:hideMark/>
          </w:tcPr>
          <w:p w:rsidR="00596941" w:rsidRPr="00596941" w:rsidRDefault="00596941" w:rsidP="00596941">
            <w:pPr>
              <w:spacing w:after="0" w:line="240" w:lineRule="auto"/>
              <w:jc w:val="center"/>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Abone Tüketimi*</w:t>
            </w:r>
          </w:p>
        </w:tc>
        <w:tc>
          <w:tcPr>
            <w:tcW w:w="1452" w:type="dxa"/>
            <w:tcBorders>
              <w:top w:val="single" w:sz="4" w:space="0" w:color="auto"/>
              <w:left w:val="nil"/>
              <w:bottom w:val="single" w:sz="4" w:space="0" w:color="auto"/>
              <w:right w:val="single" w:sz="4" w:space="0" w:color="auto"/>
            </w:tcBorders>
            <w:shd w:val="clear" w:color="000000" w:fill="8DB4E2"/>
            <w:noWrap/>
            <w:vAlign w:val="center"/>
            <w:hideMark/>
          </w:tcPr>
          <w:p w:rsidR="00596941" w:rsidRPr="00596941" w:rsidRDefault="00596941" w:rsidP="00596941">
            <w:pPr>
              <w:spacing w:after="0" w:line="240" w:lineRule="auto"/>
              <w:jc w:val="center"/>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Konut Abonesi Tüketimi*</w:t>
            </w:r>
          </w:p>
        </w:tc>
        <w:tc>
          <w:tcPr>
            <w:tcW w:w="1517" w:type="dxa"/>
            <w:tcBorders>
              <w:top w:val="single" w:sz="4" w:space="0" w:color="auto"/>
              <w:left w:val="nil"/>
              <w:bottom w:val="single" w:sz="4" w:space="0" w:color="auto"/>
              <w:right w:val="single" w:sz="4" w:space="0" w:color="auto"/>
            </w:tcBorders>
            <w:shd w:val="clear" w:color="000000" w:fill="8DB4E2"/>
            <w:noWrap/>
            <w:vAlign w:val="center"/>
            <w:hideMark/>
          </w:tcPr>
          <w:p w:rsidR="00596941" w:rsidRPr="00596941" w:rsidRDefault="00596941" w:rsidP="00596941">
            <w:pPr>
              <w:spacing w:after="0" w:line="240" w:lineRule="auto"/>
              <w:jc w:val="center"/>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Serbest Tüketici Tüketimi*</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AGDAŞ ADAPAZARI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196,02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196,02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85,84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ADIYAMAN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57,46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57,46</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17,13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BATIKAR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61,78</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53,79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16,78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DELTA DOĞALGAZ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38,14</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38,14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26,12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GEPA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9,89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9,89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45,47</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MARDİN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0,16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0,16</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4,94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MUĞLA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10,53</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9,55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0,00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AKMERCAN SİNOP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0,48</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0,44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0,00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AFYON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65,15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65,15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43,31</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AĞRI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0,36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0,03</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0,44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lastRenderedPageBreak/>
              <w:t>AKSA BALIKESİR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95,37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95,37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47,74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BANDIRMA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36,80</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36,80</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22,10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BİLECİK BOLU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108,27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108,27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217,31</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ÇANAKKALE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88,97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88,97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39,11</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DÜZCE EREĞLİ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107,38</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107,38</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98,02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ELAZIĞ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107,10</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107,10</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40,79</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203,35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203,35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198,68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GEMLİK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24,22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24,22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8,86</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GÜMÜŞHANE BAYBURT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22,42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22,42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15,34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KARADENİZ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89,23</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89,23</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23,31</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MALATYA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144,55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144,55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70,30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MANİSA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103,62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103,62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95,38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MUSTAFAKEMALPAŞA SUSURLUK KARACABEY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36,01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36,01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41,56</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ORDU GİRESUN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74,81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74,81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19,59</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SİİRT BATMAN DOĞALGAZ DAĞITIM A.Ş.</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58,68</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58,68</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17,97</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SİVAS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111,51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111,51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61,63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ŞANLIURFA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68,82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68,82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84,09</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TOKAT AMASYA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134,00</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134,00</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44,30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AKSA VAN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58,76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58,76</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38,54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ARMADAŞ ARSAN MARAŞ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100,45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100,45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179,80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ARMAGAZ ARSAN MARMARA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104,09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104,09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52,52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BAHÇEŞEHİR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15,22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15,22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12,34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BAŞKENT DOĞALGAZ DAĞITIM GAYRİMENKUL YATIRIM ORTAKLIĞI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1.766,52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1.766,52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1.009,53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lastRenderedPageBreak/>
              <w:t>BURSA ŞEHİRİÇİ DOĞAL GAZ DAĞITIM TİCARET VE TAAH.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570,17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570,17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304,02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ÇİNİGAZ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109,89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109,89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161,06</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ÇORDAŞ ÇORLU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85,57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85,57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77,57</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ÇORUM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91,56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91,56</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48,62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DİYARBAKIR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135,34</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135,34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47,23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DOĞUGAZ BİTLİS BİNGÖL MUŞ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10,36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6,38</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0,00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AKSARAY GAZ DAĞITIM A.Ş.</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50,47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50,47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24,22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ANTALYA GAZ DAĞITIM A.Ş.</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39,23</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39,23</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65,53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AYDIN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34,09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34,09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39,62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DENİZLİ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176,05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176,05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190,72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EREĞLİ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28,57</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28,57</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13,49</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ERZİNCAN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40,24</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40,24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21,11</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KAPADOKYA GAZ DAĞITIM A.Ş.</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89,31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89,31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36,62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KARAMAN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43,74</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43,74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34,90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ENERYA KONYA GAZ DAĞITIM A.Ş.</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363,84</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363,84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136,98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ESGAZ ESKİŞEHİR ŞEHİRİÇİ DOĞAL GAZ DAĞITIM TİCARET VE TAAH.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285,05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285,05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103,48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GAZDAŞ GAZİANTEP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213,99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213,99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79,57</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İGDAŞ İSTANBUL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4.198,51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4.198,51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2.180,85</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İNEGÖL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68,45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68,45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16,04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İZGAZ İZMİT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318,38</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318,38</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162,10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İZMİR DOĞALGAZ DAĞITIM TİCARET VE TAAHHÜT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479,42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479,42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366,33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KARGAZ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125,89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125,89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155,20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KARGAZ KARS ARDAHAN DOĞAL GAZ DAĞITIM PAZ. TAAH. SANAYİ VE TİCARET LİMİTED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35,73</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35,73</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31,20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KAYSERİGAZ KAYSERİ DOĞALGAZ DAĞITIM PAZARLAMA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316,71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316,71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150,68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lastRenderedPageBreak/>
              <w:t>KIRGAZ KIRIKKALE-KIRŞEHİR DOĞAL GAZ DAĞITIM PAZ.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102,89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102,89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66,74</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KIZILCAHAMAM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3,49</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3,49</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3,78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PALEN ENERJİ DOĞAL GAZ DAĞITIM END.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112,00</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112,00</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85,30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PALGAZ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180,14</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180,14</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142,45</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POLGAZ POLATLI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27,31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27,31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7,10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SAMGAZ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170,41</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170,41</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75,52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SELÇUK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16,33</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16,33</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7,13</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SERHAT DOĞALGAZ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7,30</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5,43</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0,00</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SÜRMELİ DOĞAL 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49,70</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49,70</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60,86</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TOROSGAZ ISPARTA BURDUR DOĞALGAZ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114,16</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114,16</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59,28</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TRAKYA BÖLGESİ DOĞAL GAZ DAĞITIM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228,35</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228,35</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532,12</w:t>
            </w:r>
          </w:p>
        </w:tc>
      </w:tr>
      <w:tr w:rsidR="00596941" w:rsidRPr="00596941" w:rsidTr="00596941">
        <w:trPr>
          <w:trHeight w:val="300"/>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rsidR="00596941" w:rsidRPr="00596941" w:rsidRDefault="00596941" w:rsidP="00596941">
            <w:pPr>
              <w:spacing w:after="0" w:line="240" w:lineRule="auto"/>
              <w:ind w:firstLineChars="100" w:firstLine="220"/>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UDAŞ UŞAK DOĞALGAZ DAĞITIM SANAYİ VE TİCARET ANONİM ŞİRKETİ</w:t>
            </w:r>
          </w:p>
        </w:tc>
        <w:tc>
          <w:tcPr>
            <w:tcW w:w="127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58,92</w:t>
            </w:r>
          </w:p>
        </w:tc>
        <w:tc>
          <w:tcPr>
            <w:tcW w:w="1452"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58,92</w:t>
            </w:r>
          </w:p>
        </w:tc>
        <w:tc>
          <w:tcPr>
            <w:tcW w:w="1517" w:type="dxa"/>
            <w:tcBorders>
              <w:top w:val="nil"/>
              <w:left w:val="nil"/>
              <w:bottom w:val="single" w:sz="4" w:space="0" w:color="auto"/>
              <w:right w:val="single" w:sz="4" w:space="0" w:color="auto"/>
            </w:tcBorders>
            <w:shd w:val="clear" w:color="auto" w:fill="auto"/>
            <w:noWrap/>
            <w:vAlign w:val="center"/>
            <w:hideMark/>
          </w:tcPr>
          <w:p w:rsidR="00596941" w:rsidRPr="00596941" w:rsidRDefault="00596941" w:rsidP="00596941">
            <w:pPr>
              <w:spacing w:after="0" w:line="240" w:lineRule="auto"/>
              <w:jc w:val="center"/>
              <w:rPr>
                <w:rFonts w:ascii="Times New Roman" w:eastAsia="Times New Roman" w:hAnsi="Times New Roman" w:cs="Times New Roman"/>
                <w:color w:val="000000"/>
                <w:lang w:eastAsia="tr-TR"/>
              </w:rPr>
            </w:pPr>
            <w:r w:rsidRPr="00596941">
              <w:rPr>
                <w:rFonts w:ascii="Times New Roman" w:eastAsia="Times New Roman" w:hAnsi="Times New Roman" w:cs="Times New Roman"/>
                <w:color w:val="000000"/>
                <w:lang w:eastAsia="tr-TR"/>
              </w:rPr>
              <w:t>24,88</w:t>
            </w:r>
          </w:p>
        </w:tc>
      </w:tr>
      <w:tr w:rsidR="00596941" w:rsidRPr="00596941" w:rsidTr="00596941">
        <w:trPr>
          <w:trHeight w:val="315"/>
        </w:trPr>
        <w:tc>
          <w:tcPr>
            <w:tcW w:w="5098" w:type="dxa"/>
            <w:tcBorders>
              <w:top w:val="nil"/>
              <w:left w:val="single" w:sz="4" w:space="0" w:color="auto"/>
              <w:bottom w:val="single" w:sz="4" w:space="0" w:color="auto"/>
              <w:right w:val="single" w:sz="4" w:space="0" w:color="auto"/>
            </w:tcBorders>
            <w:shd w:val="clear" w:color="000000" w:fill="8DB4E2"/>
            <w:vAlign w:val="center"/>
            <w:hideMark/>
          </w:tcPr>
          <w:p w:rsidR="00596941" w:rsidRPr="00596941" w:rsidRDefault="00596941" w:rsidP="00596941">
            <w:pPr>
              <w:spacing w:after="0" w:line="240" w:lineRule="auto"/>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Genel Toplam</w:t>
            </w:r>
          </w:p>
        </w:tc>
        <w:tc>
          <w:tcPr>
            <w:tcW w:w="1277" w:type="dxa"/>
            <w:tcBorders>
              <w:top w:val="nil"/>
              <w:left w:val="nil"/>
              <w:bottom w:val="single" w:sz="4" w:space="0" w:color="auto"/>
              <w:right w:val="single" w:sz="4" w:space="0" w:color="auto"/>
            </w:tcBorders>
            <w:shd w:val="clear" w:color="000000" w:fill="8DB4E2"/>
            <w:vAlign w:val="center"/>
            <w:hideMark/>
          </w:tcPr>
          <w:p w:rsidR="00596941" w:rsidRPr="00596941" w:rsidRDefault="00596941" w:rsidP="00596941">
            <w:pPr>
              <w:spacing w:after="0" w:line="240" w:lineRule="auto"/>
              <w:jc w:val="center"/>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13.081,67</w:t>
            </w:r>
          </w:p>
        </w:tc>
        <w:tc>
          <w:tcPr>
            <w:tcW w:w="1452" w:type="dxa"/>
            <w:tcBorders>
              <w:top w:val="nil"/>
              <w:left w:val="nil"/>
              <w:bottom w:val="single" w:sz="4" w:space="0" w:color="auto"/>
              <w:right w:val="single" w:sz="4" w:space="0" w:color="auto"/>
            </w:tcBorders>
            <w:shd w:val="clear" w:color="000000" w:fill="8DB4E2"/>
            <w:vAlign w:val="center"/>
            <w:hideMark/>
          </w:tcPr>
          <w:p w:rsidR="00596941" w:rsidRPr="00596941" w:rsidRDefault="00596941" w:rsidP="00596941">
            <w:pPr>
              <w:spacing w:after="0" w:line="240" w:lineRule="auto"/>
              <w:jc w:val="center"/>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13.066,50</w:t>
            </w:r>
          </w:p>
        </w:tc>
        <w:tc>
          <w:tcPr>
            <w:tcW w:w="1517" w:type="dxa"/>
            <w:tcBorders>
              <w:top w:val="nil"/>
              <w:left w:val="nil"/>
              <w:bottom w:val="single" w:sz="4" w:space="0" w:color="auto"/>
              <w:right w:val="single" w:sz="4" w:space="0" w:color="auto"/>
            </w:tcBorders>
            <w:shd w:val="clear" w:color="000000" w:fill="8DB4E2"/>
            <w:vAlign w:val="center"/>
            <w:hideMark/>
          </w:tcPr>
          <w:p w:rsidR="00596941" w:rsidRPr="00596941" w:rsidRDefault="00596941" w:rsidP="00596941">
            <w:pPr>
              <w:spacing w:after="0" w:line="240" w:lineRule="auto"/>
              <w:jc w:val="center"/>
              <w:rPr>
                <w:rFonts w:ascii="Times New Roman" w:eastAsia="Times New Roman" w:hAnsi="Times New Roman" w:cs="Times New Roman"/>
                <w:b/>
                <w:bCs/>
                <w:color w:val="000000"/>
                <w:sz w:val="24"/>
                <w:szCs w:val="24"/>
                <w:lang w:eastAsia="tr-TR"/>
              </w:rPr>
            </w:pPr>
            <w:r w:rsidRPr="00596941">
              <w:rPr>
                <w:rFonts w:ascii="Times New Roman" w:eastAsia="Times New Roman" w:hAnsi="Times New Roman" w:cs="Times New Roman"/>
                <w:b/>
                <w:bCs/>
                <w:color w:val="000000"/>
                <w:sz w:val="24"/>
                <w:szCs w:val="24"/>
                <w:lang w:eastAsia="tr-TR"/>
              </w:rPr>
              <w:t>8.191,16</w:t>
            </w:r>
          </w:p>
        </w:tc>
      </w:tr>
    </w:tbl>
    <w:p w:rsidR="0059485D" w:rsidRPr="00A333D9" w:rsidRDefault="0059485D" w:rsidP="00992107">
      <w:pPr>
        <w:rPr>
          <w:rFonts w:ascii="Times New Roman" w:hAnsi="Times New Roman" w:cs="Times New Roman"/>
          <w:b/>
          <w:i/>
          <w:sz w:val="24"/>
          <w:szCs w:val="24"/>
          <w:highlight w:val="yellow"/>
        </w:rPr>
      </w:pPr>
    </w:p>
    <w:p w:rsidR="005D6D26" w:rsidRPr="005D6D26" w:rsidRDefault="005D6D26" w:rsidP="005D6D26">
      <w:pPr>
        <w:jc w:val="both"/>
        <w:rPr>
          <w:rFonts w:ascii="Times New Roman" w:hAnsi="Times New Roman" w:cs="Times New Roman"/>
          <w:i/>
          <w:sz w:val="18"/>
          <w:szCs w:val="18"/>
        </w:rPr>
      </w:pPr>
      <w:r w:rsidRPr="005D6D26">
        <w:rPr>
          <w:rFonts w:ascii="Times New Roman" w:hAnsi="Times New Roman" w:cs="Times New Roman"/>
          <w:i/>
          <w:sz w:val="18"/>
          <w:szCs w:val="18"/>
        </w:rPr>
        <w:t xml:space="preserve">* Enerji Piyasası Düzenleme Kurulunun </w:t>
      </w:r>
      <w:proofErr w:type="gramStart"/>
      <w:r w:rsidRPr="005D6D26">
        <w:rPr>
          <w:rFonts w:ascii="Times New Roman" w:hAnsi="Times New Roman" w:cs="Times New Roman"/>
          <w:i/>
          <w:sz w:val="18"/>
          <w:szCs w:val="18"/>
        </w:rPr>
        <w:t>22/12/2016</w:t>
      </w:r>
      <w:proofErr w:type="gramEnd"/>
      <w:r w:rsidRPr="005D6D26">
        <w:rPr>
          <w:rFonts w:ascii="Times New Roman" w:hAnsi="Times New Roman" w:cs="Times New Roman"/>
          <w:i/>
          <w:sz w:val="18"/>
          <w:szCs w:val="18"/>
        </w:rPr>
        <w:t xml:space="preserve"> tarih ve 6778 sayılı “Doğal Gaz Piyasasında 2017 yılı boyunca uygulanmak üzere, serbest tüketici olma sınırına ilişkin” Kararı uyarınca,  “Enerji Piyasası Düzenleme Kurulunun, 26/12/2014 tarihli ve 29217 sayılı Resmi </w:t>
      </w:r>
      <w:proofErr w:type="spellStart"/>
      <w:r w:rsidRPr="005D6D26">
        <w:rPr>
          <w:rFonts w:ascii="Times New Roman" w:hAnsi="Times New Roman" w:cs="Times New Roman"/>
          <w:i/>
          <w:sz w:val="18"/>
          <w:szCs w:val="18"/>
        </w:rPr>
        <w:t>Gazete’de</w:t>
      </w:r>
      <w:proofErr w:type="spellEnd"/>
      <w:r w:rsidRPr="005D6D26">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2017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roofErr w:type="gramStart"/>
      <w:r w:rsidRPr="005D6D26">
        <w:rPr>
          <w:rFonts w:ascii="Times New Roman" w:hAnsi="Times New Roman" w:cs="Times New Roman"/>
          <w:i/>
          <w:sz w:val="18"/>
          <w:szCs w:val="18"/>
        </w:rPr>
        <w:t xml:space="preserve">5362 sayılı Karar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w:t>
      </w:r>
      <w:proofErr w:type="gramEnd"/>
      <w:r w:rsidRPr="005D6D26">
        <w:rPr>
          <w:rFonts w:ascii="Times New Roman" w:hAnsi="Times New Roman" w:cs="Times New Roman"/>
          <w:i/>
          <w:sz w:val="18"/>
          <w:szCs w:val="18"/>
        </w:rPr>
        <w:t xml:space="preserve">Bu nedenle Tabloda “Abone Tüketimi” ve “Konut Abone Tüketimi” verileri ayrı ayrı gösterilmektedir. </w:t>
      </w:r>
    </w:p>
    <w:p w:rsidR="00CA4D1A" w:rsidRPr="00104FC5" w:rsidRDefault="005D6D26" w:rsidP="005D6D26">
      <w:pPr>
        <w:jc w:val="both"/>
        <w:rPr>
          <w:rFonts w:ascii="Times New Roman" w:hAnsi="Times New Roman" w:cs="Times New Roman"/>
          <w:i/>
          <w:sz w:val="18"/>
          <w:szCs w:val="18"/>
        </w:rPr>
      </w:pPr>
      <w:r w:rsidRPr="005D6D26">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tüketimi konut tüketicilerinin (evsel tüketiciler) bir kısmını da kapsayabilmektedir.</w:t>
      </w:r>
      <w:r w:rsidR="00CA4D1A">
        <w:rPr>
          <w:rFonts w:ascii="Times New Roman" w:hAnsi="Times New Roman" w:cs="Times New Roman"/>
          <w:sz w:val="24"/>
          <w:szCs w:val="24"/>
        </w:rPr>
        <w:br w:type="page"/>
      </w:r>
    </w:p>
    <w:p w:rsidR="00AA3C32" w:rsidRDefault="00C261B1" w:rsidP="00B502BD">
      <w:pPr>
        <w:jc w:val="both"/>
        <w:rPr>
          <w:rFonts w:ascii="Times New Roman" w:hAnsi="Times New Roman" w:cs="Times New Roman"/>
          <w:sz w:val="24"/>
          <w:szCs w:val="24"/>
        </w:rPr>
      </w:pPr>
      <w:r w:rsidRPr="00E164B2">
        <w:rPr>
          <w:rFonts w:ascii="Times New Roman" w:hAnsi="Times New Roman" w:cs="Times New Roman"/>
          <w:sz w:val="24"/>
          <w:szCs w:val="24"/>
        </w:rPr>
        <w:lastRenderedPageBreak/>
        <w:t>Doğal gaz abonelerinin 201</w:t>
      </w:r>
      <w:r w:rsidR="00582C4E">
        <w:rPr>
          <w:rFonts w:ascii="Times New Roman" w:hAnsi="Times New Roman" w:cs="Times New Roman"/>
          <w:sz w:val="24"/>
          <w:szCs w:val="24"/>
        </w:rPr>
        <w:t xml:space="preserve">7 </w:t>
      </w:r>
      <w:r w:rsidRPr="00E164B2">
        <w:rPr>
          <w:rFonts w:ascii="Times New Roman" w:hAnsi="Times New Roman" w:cs="Times New Roman"/>
          <w:sz w:val="24"/>
          <w:szCs w:val="24"/>
        </w:rPr>
        <w:t>yılı içerisinde aylar itibariyle gerçekleştirdikleri tüketim miktarlarına bakıldığında, doğal gaz tüketiminin özellikle kış aylarında yükseldiği ve Ocak ayında (</w:t>
      </w:r>
      <w:r>
        <w:rPr>
          <w:rFonts w:ascii="Times New Roman" w:hAnsi="Times New Roman" w:cs="Times New Roman"/>
          <w:sz w:val="24"/>
          <w:szCs w:val="24"/>
        </w:rPr>
        <w:t>2.</w:t>
      </w:r>
      <w:r w:rsidR="00582C4E">
        <w:rPr>
          <w:rFonts w:ascii="Times New Roman" w:hAnsi="Times New Roman" w:cs="Times New Roman"/>
          <w:sz w:val="24"/>
          <w:szCs w:val="24"/>
        </w:rPr>
        <w:t>936,99</w:t>
      </w:r>
      <w:r>
        <w:rPr>
          <w:rFonts w:ascii="Times New Roman" w:hAnsi="Times New Roman" w:cs="Times New Roman"/>
          <w:sz w:val="24"/>
          <w:szCs w:val="24"/>
        </w:rPr>
        <w:t xml:space="preserve"> 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 en yüksek değere ulaştığı görülmektedir. 201</w:t>
      </w:r>
      <w:r w:rsidR="000E3851">
        <w:rPr>
          <w:rFonts w:ascii="Times New Roman" w:hAnsi="Times New Roman" w:cs="Times New Roman"/>
          <w:sz w:val="24"/>
          <w:szCs w:val="24"/>
        </w:rPr>
        <w:t>7</w:t>
      </w:r>
      <w:r w:rsidRPr="00E164B2">
        <w:rPr>
          <w:rFonts w:ascii="Times New Roman" w:hAnsi="Times New Roman" w:cs="Times New Roman"/>
          <w:sz w:val="24"/>
          <w:szCs w:val="24"/>
        </w:rPr>
        <w:t xml:space="preserve"> yılında konut tüketiminin en düşük olduğu ay </w:t>
      </w:r>
      <w:r w:rsidR="00582C4E">
        <w:rPr>
          <w:rFonts w:ascii="Times New Roman" w:hAnsi="Times New Roman" w:cs="Times New Roman"/>
          <w:sz w:val="24"/>
          <w:szCs w:val="24"/>
        </w:rPr>
        <w:t>Ağustos</w:t>
      </w:r>
      <w:r w:rsidRPr="00E164B2">
        <w:rPr>
          <w:rFonts w:ascii="Times New Roman" w:hAnsi="Times New Roman" w:cs="Times New Roman"/>
          <w:sz w:val="24"/>
          <w:szCs w:val="24"/>
        </w:rPr>
        <w:t xml:space="preserve"> ayı (</w:t>
      </w:r>
      <w:r w:rsidR="00CD5D3B">
        <w:rPr>
          <w:rFonts w:ascii="Times New Roman" w:hAnsi="Times New Roman" w:cs="Times New Roman"/>
          <w:sz w:val="24"/>
          <w:szCs w:val="24"/>
        </w:rPr>
        <w:t>1</w:t>
      </w:r>
      <w:r w:rsidR="00582C4E">
        <w:rPr>
          <w:rFonts w:ascii="Times New Roman" w:hAnsi="Times New Roman" w:cs="Times New Roman"/>
          <w:sz w:val="24"/>
          <w:szCs w:val="24"/>
        </w:rPr>
        <w:t xml:space="preserve">89,70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 xml:space="preserve">3 </w:t>
      </w:r>
      <w:r w:rsidRPr="00E164B2">
        <w:rPr>
          <w:rFonts w:ascii="Times New Roman" w:hAnsi="Times New Roman" w:cs="Times New Roman"/>
          <w:sz w:val="24"/>
          <w:szCs w:val="24"/>
        </w:rPr>
        <w:t>) olarak gerçekleşmiştir. Bu durum</w:t>
      </w:r>
      <w:r w:rsidR="00F825DD">
        <w:rPr>
          <w:rFonts w:ascii="Times New Roman" w:hAnsi="Times New Roman" w:cs="Times New Roman"/>
          <w:sz w:val="24"/>
          <w:szCs w:val="24"/>
        </w:rPr>
        <w:t xml:space="preserve"> Şekil 7.2’de gösterilmektedir.</w:t>
      </w:r>
    </w:p>
    <w:p w:rsidR="00CA4D1A" w:rsidRPr="00E164B2" w:rsidRDefault="00CA4D1A" w:rsidP="00B502BD">
      <w:pPr>
        <w:jc w:val="both"/>
        <w:rPr>
          <w:rFonts w:ascii="Times New Roman" w:hAnsi="Times New Roman" w:cs="Times New Roman"/>
          <w:sz w:val="24"/>
          <w:szCs w:val="24"/>
        </w:rPr>
      </w:pPr>
    </w:p>
    <w:p w:rsidR="00103D9B" w:rsidRPr="00E164B2" w:rsidRDefault="00596941" w:rsidP="00B226BA">
      <w:pPr>
        <w:jc w:val="center"/>
        <w:rPr>
          <w:rFonts w:ascii="Times New Roman" w:hAnsi="Times New Roman" w:cs="Times New Roman"/>
          <w:b/>
          <w:sz w:val="24"/>
          <w:szCs w:val="24"/>
          <w:highlight w:val="yellow"/>
        </w:rPr>
      </w:pPr>
      <w:r>
        <w:rPr>
          <w:noProof/>
          <w:lang w:eastAsia="tr-TR"/>
        </w:rPr>
        <w:drawing>
          <wp:inline distT="0" distB="0" distL="0" distR="0" wp14:anchorId="2C402284" wp14:editId="03947819">
            <wp:extent cx="5939790" cy="2519680"/>
            <wp:effectExtent l="0" t="0" r="3810" b="1397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2607E4" w:rsidRPr="00CA4D1A" w:rsidRDefault="000B272F" w:rsidP="00FB2616">
      <w:pPr>
        <w:pStyle w:val="Balk6"/>
        <w:rPr>
          <w:sz w:val="23"/>
          <w:szCs w:val="23"/>
        </w:rPr>
      </w:pPr>
      <w:bookmarkStart w:id="165" w:name="_Toc512611494"/>
      <w:r w:rsidRPr="00CA4D1A">
        <w:rPr>
          <w:sz w:val="23"/>
          <w:szCs w:val="23"/>
        </w:rPr>
        <w:t>Şekil</w:t>
      </w:r>
      <w:r w:rsidR="00013C81" w:rsidRPr="00CA4D1A">
        <w:rPr>
          <w:sz w:val="23"/>
          <w:szCs w:val="23"/>
        </w:rPr>
        <w:t xml:space="preserve"> </w:t>
      </w:r>
      <w:r w:rsidR="001A4388" w:rsidRPr="00CA4D1A">
        <w:rPr>
          <w:sz w:val="23"/>
          <w:szCs w:val="23"/>
        </w:rPr>
        <w:t>7</w:t>
      </w:r>
      <w:r w:rsidR="005313A7" w:rsidRPr="00CA4D1A">
        <w:rPr>
          <w:sz w:val="23"/>
          <w:szCs w:val="23"/>
        </w:rPr>
        <w:t>.2</w:t>
      </w:r>
      <w:r w:rsidR="001A4388" w:rsidRPr="00CA4D1A">
        <w:rPr>
          <w:sz w:val="23"/>
          <w:szCs w:val="23"/>
        </w:rPr>
        <w:t>:</w:t>
      </w:r>
      <w:r w:rsidR="00013C81" w:rsidRPr="00CA4D1A">
        <w:rPr>
          <w:noProof/>
          <w:sz w:val="23"/>
          <w:szCs w:val="23"/>
        </w:rPr>
        <w:t xml:space="preserve"> </w:t>
      </w:r>
      <w:r w:rsidR="00412F6B" w:rsidRPr="00CA4D1A">
        <w:rPr>
          <w:noProof/>
          <w:sz w:val="23"/>
          <w:szCs w:val="23"/>
        </w:rPr>
        <w:t xml:space="preserve">Doğal Gaz Abonelerinin </w:t>
      </w:r>
      <w:r w:rsidR="00B226BA" w:rsidRPr="00CA4D1A">
        <w:rPr>
          <w:sz w:val="23"/>
          <w:szCs w:val="23"/>
        </w:rPr>
        <w:t>201</w:t>
      </w:r>
      <w:r w:rsidR="00696627">
        <w:rPr>
          <w:sz w:val="23"/>
          <w:szCs w:val="23"/>
        </w:rPr>
        <w:t>7</w:t>
      </w:r>
      <w:r w:rsidR="00D670C0" w:rsidRPr="00CA4D1A">
        <w:rPr>
          <w:sz w:val="23"/>
          <w:szCs w:val="23"/>
        </w:rPr>
        <w:t xml:space="preserve"> Yılı </w:t>
      </w:r>
      <w:r w:rsidR="002607E4" w:rsidRPr="00CA4D1A">
        <w:rPr>
          <w:sz w:val="23"/>
          <w:szCs w:val="23"/>
        </w:rPr>
        <w:t xml:space="preserve">Aylık </w:t>
      </w:r>
      <w:r w:rsidR="00D670C0" w:rsidRPr="00CA4D1A">
        <w:rPr>
          <w:sz w:val="23"/>
          <w:szCs w:val="23"/>
        </w:rPr>
        <w:t xml:space="preserve">Doğal Gaz Tüketim Miktarları </w:t>
      </w:r>
      <w:r w:rsidR="00E02A70" w:rsidRPr="00CA4D1A">
        <w:rPr>
          <w:sz w:val="23"/>
          <w:szCs w:val="23"/>
        </w:rPr>
        <w:t>(Milyon Sm</w:t>
      </w:r>
      <w:r w:rsidR="00E02A70" w:rsidRPr="00CA4D1A">
        <w:rPr>
          <w:sz w:val="23"/>
          <w:szCs w:val="23"/>
          <w:vertAlign w:val="superscript"/>
        </w:rPr>
        <w:t>3</w:t>
      </w:r>
      <w:r w:rsidR="00E02A70" w:rsidRPr="00CA4D1A">
        <w:rPr>
          <w:sz w:val="23"/>
          <w:szCs w:val="23"/>
        </w:rPr>
        <w:t>)</w:t>
      </w:r>
      <w:bookmarkEnd w:id="165"/>
    </w:p>
    <w:p w:rsidR="00F825DD" w:rsidRDefault="00F825DD" w:rsidP="00F825DD">
      <w:pPr>
        <w:rPr>
          <w:highlight w:val="yellow"/>
        </w:rPr>
      </w:pPr>
    </w:p>
    <w:p w:rsidR="00CA4D1A" w:rsidRPr="00F825DD" w:rsidRDefault="00CA4D1A" w:rsidP="00F825DD">
      <w:pPr>
        <w:rPr>
          <w:highlight w:val="yellow"/>
        </w:rPr>
      </w:pPr>
    </w:p>
    <w:p w:rsidR="000C2553" w:rsidRPr="00E164B2" w:rsidRDefault="007E18F3" w:rsidP="00412F6B">
      <w:pPr>
        <w:jc w:val="center"/>
        <w:rPr>
          <w:rFonts w:ascii="Times New Roman" w:hAnsi="Times New Roman" w:cs="Times New Roman"/>
          <w:b/>
          <w:sz w:val="24"/>
          <w:szCs w:val="24"/>
          <w:highlight w:val="yellow"/>
        </w:rPr>
      </w:pPr>
      <w:r>
        <w:rPr>
          <w:noProof/>
          <w:lang w:eastAsia="tr-TR"/>
        </w:rPr>
        <w:drawing>
          <wp:inline distT="0" distB="0" distL="0" distR="0" wp14:anchorId="25248983" wp14:editId="79095A35">
            <wp:extent cx="5939790" cy="3086100"/>
            <wp:effectExtent l="0" t="0" r="381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0E18AC" w:rsidRDefault="000C2553" w:rsidP="00FB2616">
      <w:pPr>
        <w:pStyle w:val="Balk6"/>
      </w:pPr>
      <w:bookmarkStart w:id="166" w:name="_Toc512611495"/>
      <w:r w:rsidRPr="00E164B2">
        <w:t>Şekil 7.3:</w:t>
      </w:r>
      <w:r w:rsidRPr="00E164B2">
        <w:rPr>
          <w:noProof/>
        </w:rPr>
        <w:t xml:space="preserve"> </w:t>
      </w:r>
      <w:r w:rsidR="00696627">
        <w:t>2017</w:t>
      </w:r>
      <w:r w:rsidRPr="00E164B2">
        <w:t xml:space="preserve"> Yılı Konut Abone</w:t>
      </w:r>
      <w:r w:rsidR="00826023">
        <w:t xml:space="preserve"> Sayısının</w:t>
      </w:r>
      <w:r w:rsidRPr="00E164B2">
        <w:t xml:space="preserve"> Doğal Gaz Kullanım Tür</w:t>
      </w:r>
      <w:r w:rsidR="00826023">
        <w:t>ü</w:t>
      </w:r>
      <w:r w:rsidRPr="00E164B2">
        <w:t>ne Göre Dağılımı (%)</w:t>
      </w:r>
      <w:bookmarkStart w:id="167" w:name="_Toc417917646"/>
      <w:bookmarkEnd w:id="166"/>
    </w:p>
    <w:p w:rsidR="00582C4E" w:rsidRPr="00E164B2" w:rsidRDefault="001A4388" w:rsidP="00AA3C32">
      <w:pPr>
        <w:pStyle w:val="11ilebalayanlar"/>
      </w:pPr>
      <w:bookmarkStart w:id="168" w:name="_Toc512611145"/>
      <w:r w:rsidRPr="00E164B2">
        <w:lastRenderedPageBreak/>
        <w:t>7</w:t>
      </w:r>
      <w:r w:rsidR="00B502BD" w:rsidRPr="00E164B2">
        <w:t>.4</w:t>
      </w:r>
      <w:r w:rsidR="00B9483E" w:rsidRPr="00E164B2">
        <w:t xml:space="preserve"> Doğal Gaz Dağıtım Hizmetinin Durdurulması (Geçici Gaz Kesintisi)</w:t>
      </w:r>
      <w:bookmarkEnd w:id="167"/>
      <w:bookmarkEnd w:id="168"/>
    </w:p>
    <w:p w:rsidR="00C261B1" w:rsidRPr="00E164B2" w:rsidRDefault="00C261B1" w:rsidP="00C261B1">
      <w:pPr>
        <w:jc w:val="both"/>
        <w:rPr>
          <w:rFonts w:ascii="Times New Roman" w:hAnsi="Times New Roman" w:cs="Times New Roman"/>
          <w:sz w:val="24"/>
          <w:szCs w:val="24"/>
        </w:rPr>
      </w:pPr>
      <w:r w:rsidRPr="00E164B2">
        <w:rPr>
          <w:rFonts w:ascii="Times New Roman" w:hAnsi="Times New Roman" w:cs="Times New Roman"/>
          <w:sz w:val="24"/>
          <w:szCs w:val="24"/>
        </w:rPr>
        <w:t>201</w:t>
      </w:r>
      <w:r w:rsidR="00582C4E">
        <w:rPr>
          <w:rFonts w:ascii="Times New Roman" w:hAnsi="Times New Roman" w:cs="Times New Roman"/>
          <w:sz w:val="24"/>
          <w:szCs w:val="24"/>
        </w:rPr>
        <w:t>7</w:t>
      </w:r>
      <w:r w:rsidRPr="00E164B2">
        <w:rPr>
          <w:rFonts w:ascii="Times New Roman" w:hAnsi="Times New Roman" w:cs="Times New Roman"/>
          <w:sz w:val="24"/>
          <w:szCs w:val="24"/>
        </w:rPr>
        <w:t xml:space="preserve"> yılı içerisinde dağıtım şirketleri tarafından </w:t>
      </w:r>
      <w:r w:rsidR="00582C4E">
        <w:rPr>
          <w:rFonts w:ascii="Times New Roman" w:hAnsi="Times New Roman" w:cs="Times New Roman"/>
          <w:sz w:val="24"/>
          <w:szCs w:val="24"/>
        </w:rPr>
        <w:t>1.855.416</w:t>
      </w:r>
      <w:r>
        <w:rPr>
          <w:rFonts w:ascii="Times New Roman" w:hAnsi="Times New Roman" w:cs="Times New Roman"/>
          <w:sz w:val="24"/>
          <w:szCs w:val="24"/>
        </w:rPr>
        <w:t xml:space="preserve"> </w:t>
      </w:r>
      <w:r w:rsidRPr="00E164B2">
        <w:rPr>
          <w:rFonts w:ascii="Times New Roman" w:hAnsi="Times New Roman" w:cs="Times New Roman"/>
          <w:sz w:val="24"/>
          <w:szCs w:val="24"/>
        </w:rPr>
        <w:t>adet geçici gaz kesintisi yapıldığı tespit edilmiştir. Kesintilerin yaklaşık %8</w:t>
      </w:r>
      <w:r w:rsidR="00582C4E">
        <w:rPr>
          <w:rFonts w:ascii="Times New Roman" w:hAnsi="Times New Roman" w:cs="Times New Roman"/>
          <w:sz w:val="24"/>
          <w:szCs w:val="24"/>
        </w:rPr>
        <w:t>1</w:t>
      </w:r>
      <w:r w:rsidRPr="00E164B2">
        <w:rPr>
          <w:rFonts w:ascii="Times New Roman" w:hAnsi="Times New Roman" w:cs="Times New Roman"/>
          <w:sz w:val="24"/>
          <w:szCs w:val="24"/>
        </w:rPr>
        <w:t>,</w:t>
      </w:r>
      <w:r>
        <w:rPr>
          <w:rFonts w:ascii="Times New Roman" w:hAnsi="Times New Roman" w:cs="Times New Roman"/>
          <w:sz w:val="24"/>
          <w:szCs w:val="24"/>
        </w:rPr>
        <w:t>15</w:t>
      </w:r>
      <w:r w:rsidRPr="00E164B2">
        <w:rPr>
          <w:rFonts w:ascii="Times New Roman" w:hAnsi="Times New Roman" w:cs="Times New Roman"/>
          <w:sz w:val="24"/>
          <w:szCs w:val="24"/>
        </w:rPr>
        <w:t>’</w:t>
      </w:r>
      <w:r w:rsidR="000A0C12">
        <w:rPr>
          <w:rFonts w:ascii="Times New Roman" w:hAnsi="Times New Roman" w:cs="Times New Roman"/>
          <w:sz w:val="24"/>
          <w:szCs w:val="24"/>
        </w:rPr>
        <w:t>inin</w:t>
      </w:r>
      <w:r w:rsidRPr="00E164B2">
        <w:rPr>
          <w:rFonts w:ascii="Times New Roman" w:hAnsi="Times New Roman" w:cs="Times New Roman"/>
          <w:sz w:val="24"/>
          <w:szCs w:val="24"/>
        </w:rPr>
        <w:t xml:space="preserve"> fatura bedelinin zamanında ödenmemesi, %</w:t>
      </w:r>
      <w:r w:rsidR="00582C4E">
        <w:rPr>
          <w:rFonts w:ascii="Times New Roman" w:hAnsi="Times New Roman" w:cs="Times New Roman"/>
          <w:sz w:val="24"/>
          <w:szCs w:val="24"/>
        </w:rPr>
        <w:t>13,55</w:t>
      </w:r>
      <w:r w:rsidRPr="00E164B2">
        <w:rPr>
          <w:rFonts w:ascii="Times New Roman" w:hAnsi="Times New Roman" w:cs="Times New Roman"/>
          <w:sz w:val="24"/>
          <w:szCs w:val="24"/>
        </w:rPr>
        <w:t>’inin kaçak ve usulsüz doğal gaz kullanımı sebepleriyle, %</w:t>
      </w:r>
      <w:r w:rsidR="00582C4E">
        <w:rPr>
          <w:rFonts w:ascii="Times New Roman" w:hAnsi="Times New Roman" w:cs="Times New Roman"/>
          <w:sz w:val="24"/>
          <w:szCs w:val="24"/>
        </w:rPr>
        <w:t xml:space="preserve"> 4,14’ünün</w:t>
      </w:r>
      <w:r w:rsidRPr="00E164B2">
        <w:rPr>
          <w:rFonts w:ascii="Times New Roman" w:hAnsi="Times New Roman" w:cs="Times New Roman"/>
          <w:sz w:val="24"/>
          <w:szCs w:val="24"/>
        </w:rPr>
        <w:t xml:space="preserve"> ise müşteri talebi üzerine gerçekleştirildiği görülmektedir. 201</w:t>
      </w:r>
      <w:r w:rsidR="00582C4E">
        <w:rPr>
          <w:rFonts w:ascii="Times New Roman" w:hAnsi="Times New Roman" w:cs="Times New Roman"/>
          <w:sz w:val="24"/>
          <w:szCs w:val="24"/>
        </w:rPr>
        <w:t>7</w:t>
      </w:r>
      <w:r w:rsidRPr="00E164B2">
        <w:rPr>
          <w:rFonts w:ascii="Times New Roman" w:hAnsi="Times New Roman" w:cs="Times New Roman"/>
          <w:sz w:val="24"/>
          <w:szCs w:val="24"/>
        </w:rPr>
        <w:t xml:space="preserve"> yılında gerçekleşen geçici gaz kesintisi nedenleri Şekil 7.4’te gösterilmektedir.</w:t>
      </w:r>
    </w:p>
    <w:p w:rsidR="00D971DF" w:rsidRPr="00E164B2" w:rsidRDefault="00D971DF" w:rsidP="00DD35C2">
      <w:pPr>
        <w:jc w:val="both"/>
        <w:rPr>
          <w:rFonts w:ascii="Times New Roman" w:hAnsi="Times New Roman" w:cs="Times New Roman"/>
          <w:sz w:val="24"/>
          <w:szCs w:val="24"/>
        </w:rPr>
      </w:pPr>
    </w:p>
    <w:p w:rsidR="00A17B3A" w:rsidRPr="00E164B2" w:rsidRDefault="007E18F3" w:rsidP="00A17B3A">
      <w:pPr>
        <w:jc w:val="center"/>
        <w:rPr>
          <w:rFonts w:ascii="Times New Roman" w:hAnsi="Times New Roman" w:cs="Times New Roman"/>
          <w:sz w:val="24"/>
          <w:szCs w:val="24"/>
        </w:rPr>
      </w:pPr>
      <w:r>
        <w:rPr>
          <w:noProof/>
          <w:lang w:eastAsia="tr-TR"/>
        </w:rPr>
        <w:drawing>
          <wp:inline distT="0" distB="0" distL="0" distR="0" wp14:anchorId="0281EAB9" wp14:editId="678E9ED4">
            <wp:extent cx="4572000" cy="3586163"/>
            <wp:effectExtent l="0" t="0" r="0" b="1460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DD35C2" w:rsidRDefault="000B272F" w:rsidP="00FB2616">
      <w:pPr>
        <w:pStyle w:val="Balk6"/>
      </w:pPr>
      <w:bookmarkStart w:id="169" w:name="_Toc512611496"/>
      <w:r w:rsidRPr="00E164B2">
        <w:t>Şekil</w:t>
      </w:r>
      <w:r w:rsidR="005313A7" w:rsidRPr="00E164B2">
        <w:t xml:space="preserve"> </w:t>
      </w:r>
      <w:r w:rsidR="001A4388" w:rsidRPr="00E164B2">
        <w:t>7</w:t>
      </w:r>
      <w:r w:rsidR="005313A7" w:rsidRPr="00E164B2">
        <w:t>.</w:t>
      </w:r>
      <w:r w:rsidR="000C2553" w:rsidRPr="00E164B2">
        <w:t>4</w:t>
      </w:r>
      <w:r w:rsidR="001A4388" w:rsidRPr="00E164B2">
        <w:t>:</w:t>
      </w:r>
      <w:r w:rsidR="005313A7" w:rsidRPr="00E164B2">
        <w:rPr>
          <w:noProof/>
        </w:rPr>
        <w:t xml:space="preserve"> </w:t>
      </w:r>
      <w:r w:rsidR="005313A7" w:rsidRPr="00E164B2">
        <w:t>201</w:t>
      </w:r>
      <w:r w:rsidR="00696627">
        <w:t>7</w:t>
      </w:r>
      <w:r w:rsidR="00843C80">
        <w:t xml:space="preserve"> </w:t>
      </w:r>
      <w:r w:rsidR="005313A7" w:rsidRPr="00E164B2">
        <w:t>Yılı Geçici Doğal Gaz Kesintisi Nedenleri</w:t>
      </w:r>
      <w:r w:rsidR="00E02A70" w:rsidRPr="00E164B2">
        <w:t xml:space="preserve"> </w:t>
      </w:r>
      <w:r w:rsidR="005313A7" w:rsidRPr="00E164B2">
        <w:t>(%)</w:t>
      </w:r>
      <w:bookmarkEnd w:id="169"/>
    </w:p>
    <w:p w:rsidR="00F825DD" w:rsidRPr="00F825DD" w:rsidRDefault="00F825DD" w:rsidP="00F825DD"/>
    <w:p w:rsidR="00103D9B" w:rsidRPr="00E164B2" w:rsidRDefault="001A4388" w:rsidP="00AA3C32">
      <w:pPr>
        <w:pStyle w:val="11ilebalayanlar"/>
      </w:pPr>
      <w:bookmarkStart w:id="170" w:name="_Toc417917647"/>
      <w:bookmarkStart w:id="171" w:name="_Toc512611146"/>
      <w:r w:rsidRPr="00E164B2">
        <w:t>7</w:t>
      </w:r>
      <w:r w:rsidR="00B502BD" w:rsidRPr="00E164B2">
        <w:t>.5</w:t>
      </w:r>
      <w:r w:rsidR="00B9483E" w:rsidRPr="00E164B2">
        <w:t xml:space="preserve"> Başvuru ve Şikâyetler</w:t>
      </w:r>
      <w:bookmarkEnd w:id="170"/>
      <w:bookmarkEnd w:id="171"/>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w:t>
      </w:r>
      <w:proofErr w:type="gramStart"/>
      <w:r w:rsidRPr="00E164B2">
        <w:rPr>
          <w:rFonts w:ascii="Times New Roman" w:hAnsi="Times New Roman" w:cs="Times New Roman"/>
          <w:sz w:val="24"/>
          <w:szCs w:val="24"/>
        </w:rPr>
        <w:t>şikayetler</w:t>
      </w:r>
      <w:proofErr w:type="gramEnd"/>
      <w:r w:rsidRPr="00E164B2">
        <w:rPr>
          <w:rFonts w:ascii="Times New Roman" w:hAnsi="Times New Roman" w:cs="Times New Roman"/>
          <w:sz w:val="24"/>
          <w:szCs w:val="24"/>
        </w:rPr>
        <w:t xml:space="preserve"> olarak sınıflandırılabilir. </w:t>
      </w:r>
    </w:p>
    <w:p w:rsidR="00F825DD" w:rsidRDefault="00843C80" w:rsidP="00A16F90">
      <w:pPr>
        <w:jc w:val="both"/>
        <w:rPr>
          <w:rFonts w:ascii="Times New Roman" w:hAnsi="Times New Roman" w:cs="Times New Roman"/>
          <w:sz w:val="24"/>
          <w:szCs w:val="24"/>
        </w:rPr>
      </w:pPr>
      <w:r w:rsidRPr="00E164B2">
        <w:rPr>
          <w:rFonts w:ascii="Times New Roman" w:hAnsi="Times New Roman" w:cs="Times New Roman"/>
          <w:sz w:val="24"/>
          <w:szCs w:val="24"/>
        </w:rPr>
        <w:t>Buna göre dağıtım şirketlerine 201</w:t>
      </w:r>
      <w:r w:rsidR="00582C4E">
        <w:rPr>
          <w:rFonts w:ascii="Times New Roman" w:hAnsi="Times New Roman" w:cs="Times New Roman"/>
          <w:sz w:val="24"/>
          <w:szCs w:val="24"/>
        </w:rPr>
        <w:t>7</w:t>
      </w:r>
      <w:r w:rsidRPr="00E164B2">
        <w:rPr>
          <w:rFonts w:ascii="Times New Roman" w:hAnsi="Times New Roman" w:cs="Times New Roman"/>
          <w:sz w:val="24"/>
          <w:szCs w:val="24"/>
        </w:rPr>
        <w:t xml:space="preserve"> yılında </w:t>
      </w:r>
      <w:proofErr w:type="gramStart"/>
      <w:r w:rsidRPr="00E164B2">
        <w:rPr>
          <w:rFonts w:ascii="Times New Roman" w:hAnsi="Times New Roman" w:cs="Times New Roman"/>
          <w:sz w:val="24"/>
          <w:szCs w:val="24"/>
        </w:rPr>
        <w:t xml:space="preserve">toplam </w:t>
      </w:r>
      <w:r>
        <w:rPr>
          <w:rFonts w:ascii="Times New Roman" w:hAnsi="Times New Roman" w:cs="Times New Roman"/>
          <w:sz w:val="24"/>
          <w:szCs w:val="24"/>
        </w:rPr>
        <w:t xml:space="preserve"> </w:t>
      </w:r>
      <w:r w:rsidR="00582C4E">
        <w:rPr>
          <w:rFonts w:ascii="Times New Roman" w:hAnsi="Times New Roman" w:cs="Times New Roman"/>
          <w:sz w:val="24"/>
          <w:szCs w:val="24"/>
        </w:rPr>
        <w:t>614</w:t>
      </w:r>
      <w:proofErr w:type="gramEnd"/>
      <w:r w:rsidR="00582C4E">
        <w:rPr>
          <w:rFonts w:ascii="Times New Roman" w:hAnsi="Times New Roman" w:cs="Times New Roman"/>
          <w:sz w:val="24"/>
          <w:szCs w:val="24"/>
        </w:rPr>
        <w:t>.018</w:t>
      </w:r>
      <w:r w:rsidRPr="00E164B2">
        <w:rPr>
          <w:rFonts w:ascii="Times New Roman" w:hAnsi="Times New Roman" w:cs="Times New Roman"/>
          <w:sz w:val="24"/>
          <w:szCs w:val="24"/>
        </w:rPr>
        <w:t xml:space="preserve"> adet başvuru ve şikâyette bulunulmuş olup, bu başvuru ve şikâyetlerin yaklaşık %</w:t>
      </w:r>
      <w:r w:rsidR="00582C4E">
        <w:rPr>
          <w:rFonts w:ascii="Times New Roman" w:hAnsi="Times New Roman" w:cs="Times New Roman"/>
          <w:sz w:val="24"/>
          <w:szCs w:val="24"/>
        </w:rPr>
        <w:t>36,18’ini</w:t>
      </w:r>
      <w:r w:rsidRPr="00E164B2">
        <w:rPr>
          <w:rFonts w:ascii="Times New Roman" w:hAnsi="Times New Roman" w:cs="Times New Roman"/>
          <w:sz w:val="24"/>
          <w:szCs w:val="24"/>
        </w:rPr>
        <w:t xml:space="preserve"> sayaçlar, </w:t>
      </w:r>
      <w:r>
        <w:rPr>
          <w:rFonts w:ascii="Times New Roman" w:hAnsi="Times New Roman" w:cs="Times New Roman"/>
          <w:sz w:val="24"/>
          <w:szCs w:val="24"/>
        </w:rPr>
        <w:t xml:space="preserve"> %</w:t>
      </w:r>
      <w:r w:rsidR="00582C4E">
        <w:rPr>
          <w:rFonts w:ascii="Times New Roman" w:hAnsi="Times New Roman" w:cs="Times New Roman"/>
          <w:sz w:val="24"/>
          <w:szCs w:val="24"/>
        </w:rPr>
        <w:t>12,84’ünü</w:t>
      </w:r>
      <w:r>
        <w:rPr>
          <w:rFonts w:ascii="Times New Roman" w:hAnsi="Times New Roman" w:cs="Times New Roman"/>
          <w:sz w:val="24"/>
          <w:szCs w:val="24"/>
        </w:rPr>
        <w:t xml:space="preserve"> Faturalamaya ilişkin şikayetler,</w:t>
      </w:r>
      <w:r w:rsidRPr="00E164B2">
        <w:rPr>
          <w:rFonts w:ascii="Times New Roman" w:hAnsi="Times New Roman" w:cs="Times New Roman"/>
          <w:sz w:val="24"/>
          <w:szCs w:val="24"/>
        </w:rPr>
        <w:t xml:space="preserve"> %</w:t>
      </w:r>
      <w:r w:rsidR="00582C4E">
        <w:rPr>
          <w:rFonts w:ascii="Times New Roman" w:hAnsi="Times New Roman" w:cs="Times New Roman"/>
          <w:sz w:val="24"/>
          <w:szCs w:val="24"/>
        </w:rPr>
        <w:t>1,67’sini</w:t>
      </w:r>
      <w:r>
        <w:rPr>
          <w:rFonts w:ascii="Times New Roman" w:hAnsi="Times New Roman" w:cs="Times New Roman"/>
          <w:sz w:val="24"/>
          <w:szCs w:val="24"/>
        </w:rPr>
        <w:t xml:space="preserve"> Müşteri hizmetlerine ilişkin şikayetler</w:t>
      </w:r>
      <w:r w:rsidRPr="00E164B2">
        <w:rPr>
          <w:rFonts w:ascii="Times New Roman" w:hAnsi="Times New Roman" w:cs="Times New Roman"/>
          <w:sz w:val="24"/>
          <w:szCs w:val="24"/>
        </w:rPr>
        <w:t xml:space="preserve"> ve %</w:t>
      </w:r>
      <w:r w:rsidR="00582C4E">
        <w:rPr>
          <w:rFonts w:ascii="Times New Roman" w:hAnsi="Times New Roman" w:cs="Times New Roman"/>
          <w:sz w:val="24"/>
          <w:szCs w:val="24"/>
        </w:rPr>
        <w:t>46,87’</w:t>
      </w:r>
      <w:r w:rsidR="00C236E7">
        <w:rPr>
          <w:rFonts w:ascii="Times New Roman" w:hAnsi="Times New Roman" w:cs="Times New Roman"/>
          <w:sz w:val="24"/>
          <w:szCs w:val="24"/>
        </w:rPr>
        <w:t>s</w:t>
      </w:r>
      <w:r w:rsidR="00582C4E">
        <w:rPr>
          <w:rFonts w:ascii="Times New Roman" w:hAnsi="Times New Roman" w:cs="Times New Roman"/>
          <w:sz w:val="24"/>
          <w:szCs w:val="24"/>
        </w:rPr>
        <w:t>ini</w:t>
      </w:r>
      <w:r>
        <w:rPr>
          <w:rFonts w:ascii="Times New Roman" w:hAnsi="Times New Roman" w:cs="Times New Roman"/>
          <w:sz w:val="24"/>
          <w:szCs w:val="24"/>
        </w:rPr>
        <w:t xml:space="preserve"> </w:t>
      </w:r>
      <w:r w:rsidRPr="00E164B2">
        <w:rPr>
          <w:rFonts w:ascii="Times New Roman" w:hAnsi="Times New Roman" w:cs="Times New Roman"/>
          <w:sz w:val="24"/>
          <w:szCs w:val="24"/>
        </w:rPr>
        <w:t>de diğer hususlarla ilgili (bağlantı talebi vb.) başvuru ve şikâyetler oluşturmaktadır. 201</w:t>
      </w:r>
      <w:r w:rsidR="00696627">
        <w:rPr>
          <w:rFonts w:ascii="Times New Roman" w:hAnsi="Times New Roman" w:cs="Times New Roman"/>
          <w:sz w:val="24"/>
          <w:szCs w:val="24"/>
        </w:rPr>
        <w:t>7</w:t>
      </w:r>
      <w:r w:rsidRPr="00E164B2">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p w:rsidR="000E18AC" w:rsidRPr="00E164B2" w:rsidRDefault="00F825DD" w:rsidP="00F825DD">
      <w:pPr>
        <w:rPr>
          <w:rFonts w:ascii="Times New Roman" w:hAnsi="Times New Roman" w:cs="Times New Roman"/>
          <w:sz w:val="24"/>
          <w:szCs w:val="24"/>
        </w:rPr>
      </w:pPr>
      <w:r>
        <w:rPr>
          <w:rFonts w:ascii="Times New Roman" w:hAnsi="Times New Roman" w:cs="Times New Roman"/>
          <w:sz w:val="24"/>
          <w:szCs w:val="24"/>
        </w:rPr>
        <w:br w:type="page"/>
      </w:r>
    </w:p>
    <w:p w:rsidR="005313A7" w:rsidRDefault="005313A7" w:rsidP="00771A4E">
      <w:pPr>
        <w:pStyle w:val="Balk5"/>
      </w:pPr>
      <w:bookmarkStart w:id="172" w:name="_Toc418324650"/>
      <w:bookmarkStart w:id="173" w:name="_Toc512611316"/>
      <w:r w:rsidRPr="00E164B2">
        <w:lastRenderedPageBreak/>
        <w:t xml:space="preserve">Tablo </w:t>
      </w:r>
      <w:r w:rsidR="001A4388" w:rsidRPr="00E164B2">
        <w:t>7</w:t>
      </w:r>
      <w:r w:rsidR="006D26E1">
        <w:t>.5</w:t>
      </w:r>
      <w:r w:rsidR="001A4388" w:rsidRPr="00E164B2">
        <w:t>:</w:t>
      </w:r>
      <w:r w:rsidR="00F825DD">
        <w:t xml:space="preserve"> </w:t>
      </w:r>
      <w:r w:rsidR="00A17B3A" w:rsidRPr="00E164B2">
        <w:t>201</w:t>
      </w:r>
      <w:r w:rsidR="00696627">
        <w:t>7</w:t>
      </w:r>
      <w:r w:rsidRPr="00E164B2">
        <w:t xml:space="preserve"> Yılında Tüketiciler Tarafından Dağıtım Şirketlerine Yapılan Başvuru ve Şikâyet Konuları</w:t>
      </w:r>
      <w:r w:rsidR="001A4388" w:rsidRPr="00E164B2">
        <w:t>nın Dağılımı</w:t>
      </w:r>
      <w:bookmarkEnd w:id="172"/>
      <w:bookmarkEnd w:id="173"/>
    </w:p>
    <w:p w:rsidR="00F825DD" w:rsidRPr="00F825DD" w:rsidRDefault="00F825DD" w:rsidP="00F825DD"/>
    <w:tbl>
      <w:tblPr>
        <w:tblW w:w="6580" w:type="dxa"/>
        <w:jc w:val="center"/>
        <w:tblCellMar>
          <w:left w:w="70" w:type="dxa"/>
          <w:right w:w="70" w:type="dxa"/>
        </w:tblCellMar>
        <w:tblLook w:val="04A0" w:firstRow="1" w:lastRow="0" w:firstColumn="1" w:lastColumn="0" w:noHBand="0" w:noVBand="1"/>
      </w:tblPr>
      <w:tblGrid>
        <w:gridCol w:w="4101"/>
        <w:gridCol w:w="1419"/>
        <w:gridCol w:w="1060"/>
      </w:tblGrid>
      <w:tr w:rsidR="00C66CE2" w:rsidRPr="00C66CE2" w:rsidTr="007F66A2">
        <w:trPr>
          <w:trHeight w:val="330"/>
          <w:jc w:val="center"/>
        </w:trPr>
        <w:tc>
          <w:tcPr>
            <w:tcW w:w="410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C66CE2" w:rsidRPr="00C66CE2" w:rsidRDefault="00C66CE2" w:rsidP="00C66CE2">
            <w:pPr>
              <w:spacing w:after="0" w:line="240" w:lineRule="auto"/>
              <w:rPr>
                <w:rFonts w:ascii="Times New Roman" w:eastAsia="Times New Roman" w:hAnsi="Times New Roman" w:cs="Times New Roman"/>
                <w:b/>
                <w:bCs/>
                <w:color w:val="000000"/>
                <w:sz w:val="24"/>
                <w:szCs w:val="24"/>
                <w:lang w:eastAsia="tr-TR"/>
              </w:rPr>
            </w:pPr>
            <w:proofErr w:type="gramStart"/>
            <w:r w:rsidRPr="00C66CE2">
              <w:rPr>
                <w:rFonts w:ascii="Times New Roman" w:eastAsia="Times New Roman" w:hAnsi="Times New Roman" w:cs="Times New Roman"/>
                <w:b/>
                <w:bCs/>
                <w:color w:val="000000"/>
                <w:sz w:val="24"/>
                <w:szCs w:val="24"/>
                <w:lang w:eastAsia="tr-TR"/>
              </w:rPr>
              <w:t>Şikayet</w:t>
            </w:r>
            <w:proofErr w:type="gramEnd"/>
            <w:r w:rsidRPr="00C66CE2">
              <w:rPr>
                <w:rFonts w:ascii="Times New Roman" w:eastAsia="Times New Roman" w:hAnsi="Times New Roman" w:cs="Times New Roman"/>
                <w:b/>
                <w:bCs/>
                <w:color w:val="000000"/>
                <w:sz w:val="24"/>
                <w:szCs w:val="24"/>
                <w:lang w:eastAsia="tr-TR"/>
              </w:rPr>
              <w:t xml:space="preserve"> Sebepleri</w:t>
            </w:r>
          </w:p>
        </w:tc>
        <w:tc>
          <w:tcPr>
            <w:tcW w:w="1419" w:type="dxa"/>
            <w:tcBorders>
              <w:top w:val="single" w:sz="8" w:space="0" w:color="auto"/>
              <w:left w:val="nil"/>
              <w:bottom w:val="single" w:sz="8" w:space="0" w:color="auto"/>
              <w:right w:val="single" w:sz="8" w:space="0" w:color="auto"/>
            </w:tcBorders>
            <w:shd w:val="clear" w:color="000000" w:fill="DDEBF7"/>
            <w:noWrap/>
            <w:vAlign w:val="center"/>
            <w:hideMark/>
          </w:tcPr>
          <w:p w:rsidR="00C66CE2" w:rsidRPr="00C66CE2" w:rsidRDefault="00C66CE2" w:rsidP="00C66CE2">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C66CE2">
              <w:rPr>
                <w:rFonts w:ascii="Times New Roman" w:eastAsia="Times New Roman" w:hAnsi="Times New Roman" w:cs="Times New Roman"/>
                <w:b/>
                <w:bCs/>
                <w:color w:val="000000"/>
                <w:sz w:val="24"/>
                <w:szCs w:val="24"/>
                <w:lang w:eastAsia="tr-TR"/>
              </w:rPr>
              <w:t>Şikayet</w:t>
            </w:r>
            <w:proofErr w:type="gramEnd"/>
            <w:r w:rsidRPr="00C66CE2">
              <w:rPr>
                <w:rFonts w:ascii="Times New Roman" w:eastAsia="Times New Roman" w:hAnsi="Times New Roman" w:cs="Times New Roman"/>
                <w:b/>
                <w:bCs/>
                <w:color w:val="000000"/>
                <w:sz w:val="24"/>
                <w:szCs w:val="24"/>
                <w:lang w:eastAsia="tr-TR"/>
              </w:rPr>
              <w:t xml:space="preserve"> Sayısı</w:t>
            </w:r>
          </w:p>
        </w:tc>
        <w:tc>
          <w:tcPr>
            <w:tcW w:w="1060" w:type="dxa"/>
            <w:tcBorders>
              <w:top w:val="single" w:sz="8" w:space="0" w:color="auto"/>
              <w:left w:val="nil"/>
              <w:bottom w:val="single" w:sz="8" w:space="0" w:color="auto"/>
              <w:right w:val="single" w:sz="8" w:space="0" w:color="auto"/>
            </w:tcBorders>
            <w:shd w:val="clear" w:color="000000" w:fill="DDEBF7"/>
            <w:noWrap/>
            <w:vAlign w:val="center"/>
            <w:hideMark/>
          </w:tcPr>
          <w:p w:rsidR="00C66CE2" w:rsidRPr="00C66CE2" w:rsidRDefault="00C66CE2" w:rsidP="00C66CE2">
            <w:pPr>
              <w:spacing w:after="0" w:line="240" w:lineRule="auto"/>
              <w:jc w:val="center"/>
              <w:rPr>
                <w:rFonts w:ascii="Times New Roman" w:eastAsia="Times New Roman" w:hAnsi="Times New Roman" w:cs="Times New Roman"/>
                <w:b/>
                <w:bCs/>
                <w:color w:val="000000"/>
                <w:sz w:val="24"/>
                <w:szCs w:val="24"/>
                <w:lang w:eastAsia="tr-TR"/>
              </w:rPr>
            </w:pPr>
            <w:r w:rsidRPr="00C66CE2">
              <w:rPr>
                <w:rFonts w:ascii="Times New Roman" w:eastAsia="Times New Roman" w:hAnsi="Times New Roman" w:cs="Times New Roman"/>
                <w:b/>
                <w:bCs/>
                <w:color w:val="000000"/>
                <w:sz w:val="24"/>
                <w:szCs w:val="24"/>
                <w:lang w:eastAsia="tr-TR"/>
              </w:rPr>
              <w:t>Pay (%)</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Abonelikle ilgili </w:t>
            </w:r>
            <w:proofErr w:type="gramStart"/>
            <w:r w:rsidRPr="00C66CE2">
              <w:rPr>
                <w:rFonts w:ascii="Times New Roman" w:eastAsia="Times New Roman" w:hAnsi="Times New Roman" w:cs="Times New Roman"/>
                <w:color w:val="000000"/>
                <w:sz w:val="24"/>
                <w:szCs w:val="24"/>
                <w:lang w:eastAsia="tr-TR"/>
              </w:rPr>
              <w:t>şikayetler</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5.820</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0,95</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Diğer </w:t>
            </w:r>
            <w:proofErr w:type="gramStart"/>
            <w:r w:rsidRPr="00C66CE2">
              <w:rPr>
                <w:rFonts w:ascii="Times New Roman" w:eastAsia="Times New Roman" w:hAnsi="Times New Roman" w:cs="Times New Roman"/>
                <w:color w:val="000000"/>
                <w:sz w:val="24"/>
                <w:szCs w:val="24"/>
                <w:lang w:eastAsia="tr-TR"/>
              </w:rPr>
              <w:t>şikayetler</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287.772</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46,87</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Faturalamaya ilişkin </w:t>
            </w:r>
            <w:proofErr w:type="gramStart"/>
            <w:r w:rsidRPr="00C66CE2">
              <w:rPr>
                <w:rFonts w:ascii="Times New Roman" w:eastAsia="Times New Roman" w:hAnsi="Times New Roman" w:cs="Times New Roman"/>
                <w:color w:val="000000"/>
                <w:sz w:val="24"/>
                <w:szCs w:val="24"/>
                <w:lang w:eastAsia="tr-TR"/>
              </w:rPr>
              <w:t>şikayetler</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78.811</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12,84</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Fiyat/Tarife ile ilgili </w:t>
            </w:r>
            <w:proofErr w:type="gramStart"/>
            <w:r w:rsidRPr="00C66CE2">
              <w:rPr>
                <w:rFonts w:ascii="Times New Roman" w:eastAsia="Times New Roman" w:hAnsi="Times New Roman" w:cs="Times New Roman"/>
                <w:color w:val="000000"/>
                <w:sz w:val="24"/>
                <w:szCs w:val="24"/>
                <w:lang w:eastAsia="tr-TR"/>
              </w:rPr>
              <w:t>şikayetler</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5.967</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0,97</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Müşteri hizmetlerine ilişkin </w:t>
            </w:r>
            <w:proofErr w:type="gramStart"/>
            <w:r w:rsidRPr="00C66CE2">
              <w:rPr>
                <w:rFonts w:ascii="Times New Roman" w:eastAsia="Times New Roman" w:hAnsi="Times New Roman" w:cs="Times New Roman"/>
                <w:color w:val="000000"/>
                <w:sz w:val="24"/>
                <w:szCs w:val="24"/>
                <w:lang w:eastAsia="tr-TR"/>
              </w:rPr>
              <w:t>şikayetler</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10.274</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1,67</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Sayaç </w:t>
            </w:r>
            <w:proofErr w:type="gramStart"/>
            <w:r w:rsidRPr="00C66CE2">
              <w:rPr>
                <w:rFonts w:ascii="Times New Roman" w:eastAsia="Times New Roman" w:hAnsi="Times New Roman" w:cs="Times New Roman"/>
                <w:color w:val="000000"/>
                <w:sz w:val="24"/>
                <w:szCs w:val="24"/>
                <w:lang w:eastAsia="tr-TR"/>
              </w:rPr>
              <w:t>şikayetleri</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222.148</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36,18</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 xml:space="preserve">Sertifika sahiplerine ilişkin </w:t>
            </w:r>
            <w:proofErr w:type="gramStart"/>
            <w:r w:rsidRPr="00C66CE2">
              <w:rPr>
                <w:rFonts w:ascii="Times New Roman" w:eastAsia="Times New Roman" w:hAnsi="Times New Roman" w:cs="Times New Roman"/>
                <w:color w:val="000000"/>
                <w:sz w:val="24"/>
                <w:szCs w:val="24"/>
                <w:lang w:eastAsia="tr-TR"/>
              </w:rPr>
              <w:t>şikayetler</w:t>
            </w:r>
            <w:proofErr w:type="gramEnd"/>
          </w:p>
        </w:tc>
        <w:tc>
          <w:tcPr>
            <w:tcW w:w="1419"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7F66A2">
            <w:pPr>
              <w:spacing w:after="0" w:line="240" w:lineRule="auto"/>
              <w:jc w:val="right"/>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3.226</w:t>
            </w:r>
          </w:p>
        </w:tc>
        <w:tc>
          <w:tcPr>
            <w:tcW w:w="1060" w:type="dxa"/>
            <w:tcBorders>
              <w:top w:val="nil"/>
              <w:left w:val="nil"/>
              <w:bottom w:val="single" w:sz="8" w:space="0" w:color="auto"/>
              <w:right w:val="single" w:sz="8" w:space="0" w:color="auto"/>
            </w:tcBorders>
            <w:shd w:val="clear" w:color="auto" w:fill="auto"/>
            <w:noWrap/>
            <w:vAlign w:val="center"/>
            <w:hideMark/>
          </w:tcPr>
          <w:p w:rsidR="00C66CE2" w:rsidRPr="00C66CE2" w:rsidRDefault="00C66CE2" w:rsidP="00C66CE2">
            <w:pPr>
              <w:spacing w:after="0" w:line="240" w:lineRule="auto"/>
              <w:jc w:val="center"/>
              <w:rPr>
                <w:rFonts w:ascii="Times New Roman" w:eastAsia="Times New Roman" w:hAnsi="Times New Roman" w:cs="Times New Roman"/>
                <w:color w:val="000000"/>
                <w:sz w:val="24"/>
                <w:szCs w:val="24"/>
                <w:lang w:eastAsia="tr-TR"/>
              </w:rPr>
            </w:pPr>
            <w:r w:rsidRPr="00C66CE2">
              <w:rPr>
                <w:rFonts w:ascii="Times New Roman" w:eastAsia="Times New Roman" w:hAnsi="Times New Roman" w:cs="Times New Roman"/>
                <w:color w:val="000000"/>
                <w:sz w:val="24"/>
                <w:szCs w:val="24"/>
                <w:lang w:eastAsia="tr-TR"/>
              </w:rPr>
              <w:t>0,53</w:t>
            </w:r>
          </w:p>
        </w:tc>
      </w:tr>
      <w:tr w:rsidR="00C66CE2" w:rsidRPr="00C66CE2" w:rsidTr="007F66A2">
        <w:trPr>
          <w:trHeight w:val="330"/>
          <w:jc w:val="center"/>
        </w:trPr>
        <w:tc>
          <w:tcPr>
            <w:tcW w:w="4101" w:type="dxa"/>
            <w:tcBorders>
              <w:top w:val="nil"/>
              <w:left w:val="single" w:sz="8" w:space="0" w:color="auto"/>
              <w:bottom w:val="single" w:sz="8" w:space="0" w:color="auto"/>
              <w:right w:val="single" w:sz="8" w:space="0" w:color="auto"/>
            </w:tcBorders>
            <w:shd w:val="clear" w:color="000000" w:fill="DDEBF7"/>
            <w:noWrap/>
            <w:vAlign w:val="center"/>
            <w:hideMark/>
          </w:tcPr>
          <w:p w:rsidR="00C66CE2" w:rsidRPr="00C66CE2" w:rsidRDefault="00C66CE2" w:rsidP="00C66CE2">
            <w:pPr>
              <w:spacing w:after="0" w:line="240" w:lineRule="auto"/>
              <w:rPr>
                <w:rFonts w:ascii="Times New Roman" w:eastAsia="Times New Roman" w:hAnsi="Times New Roman" w:cs="Times New Roman"/>
                <w:b/>
                <w:bCs/>
                <w:color w:val="000000"/>
                <w:sz w:val="24"/>
                <w:szCs w:val="24"/>
                <w:lang w:eastAsia="tr-TR"/>
              </w:rPr>
            </w:pPr>
            <w:r w:rsidRPr="00C66CE2">
              <w:rPr>
                <w:rFonts w:ascii="Times New Roman" w:eastAsia="Times New Roman" w:hAnsi="Times New Roman" w:cs="Times New Roman"/>
                <w:b/>
                <w:bCs/>
                <w:color w:val="000000"/>
                <w:sz w:val="24"/>
                <w:szCs w:val="24"/>
                <w:lang w:eastAsia="tr-TR"/>
              </w:rPr>
              <w:t>Genel Toplam</w:t>
            </w:r>
          </w:p>
        </w:tc>
        <w:tc>
          <w:tcPr>
            <w:tcW w:w="1419" w:type="dxa"/>
            <w:tcBorders>
              <w:top w:val="nil"/>
              <w:left w:val="nil"/>
              <w:bottom w:val="single" w:sz="8" w:space="0" w:color="auto"/>
              <w:right w:val="single" w:sz="8" w:space="0" w:color="auto"/>
            </w:tcBorders>
            <w:shd w:val="clear" w:color="000000" w:fill="DDEBF7"/>
            <w:noWrap/>
            <w:vAlign w:val="center"/>
            <w:hideMark/>
          </w:tcPr>
          <w:p w:rsidR="00C66CE2" w:rsidRPr="00C66CE2" w:rsidRDefault="00C66CE2" w:rsidP="007F66A2">
            <w:pPr>
              <w:spacing w:after="0" w:line="240" w:lineRule="auto"/>
              <w:jc w:val="right"/>
              <w:rPr>
                <w:rFonts w:ascii="Times New Roman" w:eastAsia="Times New Roman" w:hAnsi="Times New Roman" w:cs="Times New Roman"/>
                <w:b/>
                <w:bCs/>
                <w:color w:val="000000"/>
                <w:sz w:val="24"/>
                <w:szCs w:val="24"/>
                <w:lang w:eastAsia="tr-TR"/>
              </w:rPr>
            </w:pPr>
            <w:r w:rsidRPr="00C66CE2">
              <w:rPr>
                <w:rFonts w:ascii="Times New Roman" w:eastAsia="Times New Roman" w:hAnsi="Times New Roman" w:cs="Times New Roman"/>
                <w:b/>
                <w:bCs/>
                <w:color w:val="000000"/>
                <w:sz w:val="24"/>
                <w:szCs w:val="24"/>
                <w:lang w:eastAsia="tr-TR"/>
              </w:rPr>
              <w:t>614.018</w:t>
            </w:r>
          </w:p>
        </w:tc>
        <w:tc>
          <w:tcPr>
            <w:tcW w:w="1060" w:type="dxa"/>
            <w:tcBorders>
              <w:top w:val="nil"/>
              <w:left w:val="nil"/>
              <w:bottom w:val="single" w:sz="8" w:space="0" w:color="auto"/>
              <w:right w:val="single" w:sz="8" w:space="0" w:color="auto"/>
            </w:tcBorders>
            <w:shd w:val="clear" w:color="000000" w:fill="DDEBF7"/>
            <w:noWrap/>
            <w:vAlign w:val="center"/>
            <w:hideMark/>
          </w:tcPr>
          <w:p w:rsidR="00C66CE2" w:rsidRPr="00C66CE2" w:rsidRDefault="00C66CE2" w:rsidP="00C66CE2">
            <w:pPr>
              <w:spacing w:after="0" w:line="240" w:lineRule="auto"/>
              <w:jc w:val="center"/>
              <w:rPr>
                <w:rFonts w:ascii="Times New Roman" w:eastAsia="Times New Roman" w:hAnsi="Times New Roman" w:cs="Times New Roman"/>
                <w:b/>
                <w:bCs/>
                <w:color w:val="000000"/>
                <w:sz w:val="24"/>
                <w:szCs w:val="24"/>
                <w:lang w:eastAsia="tr-TR"/>
              </w:rPr>
            </w:pPr>
            <w:r w:rsidRPr="00C66CE2">
              <w:rPr>
                <w:rFonts w:ascii="Times New Roman" w:eastAsia="Times New Roman" w:hAnsi="Times New Roman" w:cs="Times New Roman"/>
                <w:b/>
                <w:bCs/>
                <w:color w:val="000000"/>
                <w:sz w:val="24"/>
                <w:szCs w:val="24"/>
                <w:lang w:eastAsia="tr-TR"/>
              </w:rPr>
              <w:t>100</w:t>
            </w:r>
          </w:p>
        </w:tc>
      </w:tr>
    </w:tbl>
    <w:p w:rsidR="000D237E" w:rsidRDefault="000D237E" w:rsidP="005C34C3">
      <w:pPr>
        <w:pStyle w:val="Tablo"/>
        <w:rPr>
          <w:rFonts w:ascii="Times New Roman" w:hAnsi="Times New Roman" w:cs="Times New Roman"/>
          <w:sz w:val="24"/>
          <w:szCs w:val="24"/>
        </w:rPr>
      </w:pPr>
    </w:p>
    <w:p w:rsidR="000D237E" w:rsidRDefault="000D237E" w:rsidP="005C34C3">
      <w:pPr>
        <w:pStyle w:val="Tablo"/>
        <w:rPr>
          <w:rFonts w:ascii="Times New Roman" w:hAnsi="Times New Roman" w:cs="Times New Roman"/>
          <w:sz w:val="24"/>
          <w:szCs w:val="24"/>
        </w:rPr>
      </w:pPr>
    </w:p>
    <w:p w:rsidR="005313A7" w:rsidRPr="00C66CE2" w:rsidRDefault="00C66CE2" w:rsidP="00C66CE2">
      <w:pPr>
        <w:pStyle w:val="Tablo"/>
        <w:rPr>
          <w:rFonts w:ascii="Times New Roman" w:hAnsi="Times New Roman" w:cs="Times New Roman"/>
          <w:sz w:val="24"/>
          <w:szCs w:val="24"/>
        </w:rPr>
      </w:pPr>
      <w:r>
        <w:rPr>
          <w:noProof/>
          <w:lang w:eastAsia="tr-TR"/>
        </w:rPr>
        <w:drawing>
          <wp:inline distT="0" distB="0" distL="0" distR="0" wp14:anchorId="15A4E681" wp14:editId="722BB13C">
            <wp:extent cx="5943600" cy="3619500"/>
            <wp:effectExtent l="0" t="0" r="0"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F825DD" w:rsidRDefault="000B272F" w:rsidP="00FB2616">
      <w:pPr>
        <w:pStyle w:val="Balk6"/>
      </w:pPr>
      <w:bookmarkStart w:id="174" w:name="_Toc512611497"/>
      <w:r w:rsidRPr="00E164B2">
        <w:t>Şekil</w:t>
      </w:r>
      <w:r w:rsidR="005313A7" w:rsidRPr="00E164B2">
        <w:t xml:space="preserve"> </w:t>
      </w:r>
      <w:r w:rsidR="001A4388" w:rsidRPr="00E164B2">
        <w:t>7</w:t>
      </w:r>
      <w:r w:rsidR="005313A7" w:rsidRPr="00E164B2">
        <w:t>.</w:t>
      </w:r>
      <w:r w:rsidR="000C2553" w:rsidRPr="00E164B2">
        <w:t>5</w:t>
      </w:r>
      <w:r w:rsidR="001A4388" w:rsidRPr="00E164B2">
        <w:t>:</w:t>
      </w:r>
      <w:r w:rsidR="005313A7" w:rsidRPr="00E164B2">
        <w:rPr>
          <w:noProof/>
        </w:rPr>
        <w:t xml:space="preserve"> </w:t>
      </w:r>
      <w:r w:rsidR="005313A7" w:rsidRPr="00E164B2">
        <w:t>201</w:t>
      </w:r>
      <w:r w:rsidR="00696627">
        <w:t>7</w:t>
      </w:r>
      <w:r w:rsidR="005313A7" w:rsidRPr="00E164B2">
        <w:t xml:space="preserve"> Yılında Tüketiciler Tarafından Dağıtım Şirketlerine Yapılan Başvuru ve Şikâyet Konuları (%)</w:t>
      </w:r>
      <w:bookmarkEnd w:id="174"/>
    </w:p>
    <w:p w:rsidR="00A16F90" w:rsidRPr="00E164B2" w:rsidRDefault="001A4388" w:rsidP="00AA3C32">
      <w:pPr>
        <w:pStyle w:val="11ilebalayanlar"/>
      </w:pPr>
      <w:bookmarkStart w:id="175" w:name="_Toc417917648"/>
      <w:bookmarkStart w:id="176" w:name="_Toc512611147"/>
      <w:r w:rsidRPr="00E164B2">
        <w:t>7</w:t>
      </w:r>
      <w:r w:rsidR="00B502BD" w:rsidRPr="00E164B2">
        <w:t>.6</w:t>
      </w:r>
      <w:r w:rsidR="00087153" w:rsidRPr="00E164B2">
        <w:t xml:space="preserve"> Fatura İtirazları</w:t>
      </w:r>
      <w:bookmarkEnd w:id="175"/>
      <w:bookmarkEnd w:id="176"/>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iletilen fatura itirazları; itiraz sayısı, itirazı kabul edilen müşteri sayısı, itirazı reddedilen müşteri sayısı başlıklarıyla incelenmiş olup Şekil 7.6’da gösterilmektedir. Buna göre, 201</w:t>
      </w:r>
      <w:r w:rsidR="00696627">
        <w:rPr>
          <w:rFonts w:ascii="Times New Roman" w:hAnsi="Times New Roman" w:cs="Times New Roman"/>
          <w:sz w:val="24"/>
          <w:szCs w:val="24"/>
        </w:rPr>
        <w:t>7</w:t>
      </w:r>
      <w:r w:rsidRPr="00E164B2">
        <w:rPr>
          <w:rFonts w:ascii="Times New Roman" w:hAnsi="Times New Roman" w:cs="Times New Roman"/>
          <w:sz w:val="24"/>
          <w:szCs w:val="24"/>
        </w:rPr>
        <w:t xml:space="preserve"> yılı içerisinde düzenlenen faturaların </w:t>
      </w:r>
      <w:r>
        <w:rPr>
          <w:rFonts w:ascii="Times New Roman" w:hAnsi="Times New Roman" w:cs="Times New Roman"/>
          <w:sz w:val="24"/>
          <w:szCs w:val="24"/>
        </w:rPr>
        <w:t>7</w:t>
      </w:r>
      <w:r w:rsidR="00696627">
        <w:rPr>
          <w:rFonts w:ascii="Times New Roman" w:hAnsi="Times New Roman" w:cs="Times New Roman"/>
          <w:sz w:val="24"/>
          <w:szCs w:val="24"/>
        </w:rPr>
        <w:t xml:space="preserve">0.794 </w:t>
      </w:r>
      <w:r w:rsidRPr="00E164B2">
        <w:rPr>
          <w:rFonts w:ascii="Times New Roman" w:hAnsi="Times New Roman" w:cs="Times New Roman"/>
          <w:sz w:val="24"/>
          <w:szCs w:val="24"/>
        </w:rPr>
        <w:t xml:space="preserve">adedine itiraz başvurusu olduğu ve bu itirazların </w:t>
      </w:r>
      <w:r w:rsidRPr="00E164B2">
        <w:rPr>
          <w:rFonts w:ascii="Times New Roman" w:hAnsi="Times New Roman" w:cs="Times New Roman"/>
          <w:sz w:val="24"/>
          <w:szCs w:val="24"/>
        </w:rPr>
        <w:lastRenderedPageBreak/>
        <w:t>yaklaşık %</w:t>
      </w:r>
      <w:r w:rsidR="00696627">
        <w:rPr>
          <w:rFonts w:ascii="Times New Roman" w:hAnsi="Times New Roman" w:cs="Times New Roman"/>
          <w:sz w:val="24"/>
          <w:szCs w:val="24"/>
        </w:rPr>
        <w:t>90,88</w:t>
      </w:r>
      <w:r w:rsidRPr="00E164B2">
        <w:rPr>
          <w:rFonts w:ascii="Times New Roman" w:hAnsi="Times New Roman" w:cs="Times New Roman"/>
          <w:sz w:val="24"/>
          <w:szCs w:val="24"/>
        </w:rPr>
        <w:t xml:space="preserve"> dağıtım şirketlerince yeniden değerlendirilmek üzere kabul edildiği görülmektedir. </w:t>
      </w:r>
    </w:p>
    <w:p w:rsidR="00D47C7D" w:rsidRPr="00E164B2" w:rsidRDefault="00D47C7D" w:rsidP="00A16F90">
      <w:pPr>
        <w:jc w:val="both"/>
        <w:rPr>
          <w:rFonts w:ascii="Times New Roman" w:hAnsi="Times New Roman" w:cs="Times New Roman"/>
          <w:sz w:val="24"/>
          <w:szCs w:val="24"/>
        </w:rPr>
      </w:pPr>
    </w:p>
    <w:p w:rsidR="00607C14" w:rsidRPr="00E164B2" w:rsidRDefault="009B62F3" w:rsidP="00D47C7D">
      <w:pPr>
        <w:jc w:val="center"/>
        <w:rPr>
          <w:rFonts w:ascii="Times New Roman" w:hAnsi="Times New Roman" w:cs="Times New Roman"/>
          <w:sz w:val="24"/>
          <w:szCs w:val="24"/>
        </w:rPr>
      </w:pPr>
      <w:r>
        <w:rPr>
          <w:noProof/>
          <w:lang w:eastAsia="tr-TR"/>
        </w:rPr>
        <w:drawing>
          <wp:inline distT="0" distB="0" distL="0" distR="0" wp14:anchorId="78F2D0C0" wp14:editId="1EF59460">
            <wp:extent cx="5067300" cy="3190875"/>
            <wp:effectExtent l="0" t="0" r="0" b="9525"/>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5313A7" w:rsidRPr="00E164B2" w:rsidRDefault="000B272F" w:rsidP="00FB2616">
      <w:pPr>
        <w:pStyle w:val="Balk6"/>
      </w:pPr>
      <w:bookmarkStart w:id="177" w:name="_Toc512611498"/>
      <w:r w:rsidRPr="00E164B2">
        <w:t>Şekil</w:t>
      </w:r>
      <w:r w:rsidR="005313A7" w:rsidRPr="00E164B2">
        <w:t xml:space="preserve"> </w:t>
      </w:r>
      <w:r w:rsidR="001A4388" w:rsidRPr="00E164B2">
        <w:t>7</w:t>
      </w:r>
      <w:r w:rsidR="005313A7" w:rsidRPr="00E164B2">
        <w:t>.</w:t>
      </w:r>
      <w:r w:rsidR="000C2553" w:rsidRPr="00E164B2">
        <w:t>6</w:t>
      </w:r>
      <w:r w:rsidR="001A4388" w:rsidRPr="00E164B2">
        <w:t>:</w:t>
      </w:r>
      <w:r w:rsidR="005313A7" w:rsidRPr="00E164B2">
        <w:rPr>
          <w:noProof/>
        </w:rPr>
        <w:t xml:space="preserve"> </w:t>
      </w:r>
      <w:r w:rsidR="00696627">
        <w:t>2017</w:t>
      </w:r>
      <w:r w:rsidR="005313A7" w:rsidRPr="00E164B2">
        <w:t xml:space="preserve"> Yılı Tüketicilerin Fatura İtiraz Başvuruları (%)</w:t>
      </w:r>
      <w:bookmarkEnd w:id="177"/>
    </w:p>
    <w:p w:rsidR="005313A7" w:rsidRPr="00E164B2" w:rsidRDefault="005313A7" w:rsidP="005313A7">
      <w:pPr>
        <w:rPr>
          <w:rFonts w:ascii="Times New Roman" w:hAnsi="Times New Roman" w:cs="Times New Roman"/>
          <w:b/>
          <w:sz w:val="24"/>
          <w:szCs w:val="24"/>
          <w:highlight w:val="yellow"/>
        </w:rPr>
      </w:pPr>
    </w:p>
    <w:p w:rsidR="00607C14" w:rsidRPr="00E164B2" w:rsidRDefault="001A4388" w:rsidP="00AA3C32">
      <w:pPr>
        <w:pStyle w:val="11ilebalayanlar"/>
      </w:pPr>
      <w:bookmarkStart w:id="178" w:name="_Toc417917649"/>
      <w:bookmarkStart w:id="179" w:name="_Toc512611148"/>
      <w:r w:rsidRPr="00E164B2">
        <w:t>7</w:t>
      </w:r>
      <w:r w:rsidR="00607C14" w:rsidRPr="00E164B2">
        <w:t>.7 Acil Müdahale</w:t>
      </w:r>
      <w:bookmarkEnd w:id="178"/>
      <w:bookmarkEnd w:id="179"/>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201</w:t>
      </w:r>
      <w:r w:rsidR="00696627">
        <w:rPr>
          <w:rFonts w:ascii="Times New Roman" w:hAnsi="Times New Roman" w:cs="Times New Roman"/>
          <w:sz w:val="24"/>
          <w:szCs w:val="24"/>
        </w:rPr>
        <w:t>7</w:t>
      </w:r>
      <w:r w:rsidRPr="00E164B2">
        <w:rPr>
          <w:rFonts w:ascii="Times New Roman" w:hAnsi="Times New Roman" w:cs="Times New Roman"/>
          <w:sz w:val="24"/>
          <w:szCs w:val="24"/>
        </w:rPr>
        <w:t xml:space="preserve"> yılı içerisinde toplam </w:t>
      </w:r>
      <w:r>
        <w:rPr>
          <w:rFonts w:ascii="Times New Roman" w:hAnsi="Times New Roman" w:cs="Times New Roman"/>
          <w:sz w:val="24"/>
          <w:szCs w:val="24"/>
        </w:rPr>
        <w:t>8</w:t>
      </w:r>
      <w:r w:rsidR="00696627">
        <w:rPr>
          <w:rFonts w:ascii="Times New Roman" w:hAnsi="Times New Roman" w:cs="Times New Roman"/>
          <w:sz w:val="24"/>
          <w:szCs w:val="24"/>
        </w:rPr>
        <w:t xml:space="preserve">67.996 </w:t>
      </w:r>
      <w:r w:rsidRPr="00E164B2">
        <w:rPr>
          <w:rFonts w:ascii="Times New Roman" w:hAnsi="Times New Roman" w:cs="Times New Roman"/>
          <w:sz w:val="24"/>
          <w:szCs w:val="24"/>
        </w:rPr>
        <w:t xml:space="preserve">adet acil müdahale ihbarı gelmiştir.  </w:t>
      </w:r>
      <w:r w:rsidR="00696627">
        <w:rPr>
          <w:rFonts w:ascii="Times New Roman" w:hAnsi="Times New Roman" w:cs="Times New Roman"/>
          <w:sz w:val="24"/>
          <w:szCs w:val="24"/>
        </w:rPr>
        <w:t>3.644</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adet acil durumlardan dolayı kesinti yapılmıştır. Dağıtım şirketlerinin acil durumlara müdahale etmek üzere </w:t>
      </w:r>
      <w:r>
        <w:rPr>
          <w:rFonts w:ascii="Times New Roman" w:hAnsi="Times New Roman" w:cs="Times New Roman"/>
          <w:sz w:val="24"/>
          <w:szCs w:val="24"/>
        </w:rPr>
        <w:t>2.</w:t>
      </w:r>
      <w:r w:rsidR="00696627">
        <w:rPr>
          <w:rFonts w:ascii="Times New Roman" w:hAnsi="Times New Roman" w:cs="Times New Roman"/>
          <w:sz w:val="24"/>
          <w:szCs w:val="24"/>
        </w:rPr>
        <w:t>318</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adet personel ve </w:t>
      </w:r>
      <w:r w:rsidR="00696627">
        <w:rPr>
          <w:rFonts w:ascii="Times New Roman" w:hAnsi="Times New Roman" w:cs="Times New Roman"/>
          <w:sz w:val="24"/>
          <w:szCs w:val="24"/>
        </w:rPr>
        <w:t xml:space="preserve">647 </w:t>
      </w:r>
      <w:r w:rsidRPr="00E164B2">
        <w:rPr>
          <w:rFonts w:ascii="Times New Roman" w:hAnsi="Times New Roman" w:cs="Times New Roman"/>
          <w:sz w:val="24"/>
          <w:szCs w:val="24"/>
        </w:rPr>
        <w:t xml:space="preserve">adet aracı bulunmaktadır. </w:t>
      </w:r>
    </w:p>
    <w:p w:rsidR="00843C80" w:rsidRPr="00E164B2" w:rsidRDefault="0040393F" w:rsidP="0040393F">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607C14" w:rsidRPr="00E164B2" w:rsidRDefault="001A4388" w:rsidP="00AA3C32">
      <w:pPr>
        <w:pStyle w:val="11ilebalayanlar"/>
      </w:pPr>
      <w:bookmarkStart w:id="180" w:name="_Toc417917650"/>
      <w:bookmarkStart w:id="181" w:name="_Toc512611149"/>
      <w:r w:rsidRPr="00E164B2">
        <w:lastRenderedPageBreak/>
        <w:t>7</w:t>
      </w:r>
      <w:r w:rsidR="00607C14" w:rsidRPr="00E164B2">
        <w:t>.8 İstihdam</w:t>
      </w:r>
      <w:bookmarkEnd w:id="180"/>
      <w:bookmarkEnd w:id="181"/>
    </w:p>
    <w:p w:rsidR="00953A0B" w:rsidRPr="00E164B2" w:rsidRDefault="00953A0B" w:rsidP="00953A0B">
      <w:pPr>
        <w:jc w:val="both"/>
        <w:rPr>
          <w:rFonts w:ascii="Times New Roman" w:hAnsi="Times New Roman" w:cs="Times New Roman"/>
          <w:sz w:val="24"/>
          <w:szCs w:val="24"/>
        </w:rPr>
      </w:pPr>
      <w:r w:rsidRPr="00953A0B">
        <w:rPr>
          <w:rFonts w:ascii="Times New Roman" w:hAnsi="Times New Roman" w:cs="Times New Roman"/>
          <w:sz w:val="24"/>
          <w:szCs w:val="24"/>
        </w:rPr>
        <w:t>Dağıtım şirketlerinin 201</w:t>
      </w:r>
      <w:r w:rsidR="00DD7137">
        <w:rPr>
          <w:rFonts w:ascii="Times New Roman" w:hAnsi="Times New Roman" w:cs="Times New Roman"/>
          <w:sz w:val="24"/>
          <w:szCs w:val="24"/>
        </w:rPr>
        <w:t>7</w:t>
      </w:r>
      <w:r w:rsidRPr="00953A0B">
        <w:rPr>
          <w:rFonts w:ascii="Times New Roman" w:hAnsi="Times New Roman" w:cs="Times New Roman"/>
          <w:sz w:val="24"/>
          <w:szCs w:val="24"/>
        </w:rPr>
        <w:t xml:space="preserve"> y</w:t>
      </w:r>
      <w:r w:rsidR="00530865">
        <w:rPr>
          <w:rFonts w:ascii="Times New Roman" w:hAnsi="Times New Roman" w:cs="Times New Roman"/>
          <w:sz w:val="24"/>
          <w:szCs w:val="24"/>
        </w:rPr>
        <w:t xml:space="preserve">ılı istihdam bilgileri aşağıda yer alan </w:t>
      </w:r>
      <w:r w:rsidR="0040393F">
        <w:rPr>
          <w:rFonts w:ascii="Times New Roman" w:hAnsi="Times New Roman" w:cs="Times New Roman"/>
          <w:sz w:val="24"/>
          <w:szCs w:val="24"/>
        </w:rPr>
        <w:t xml:space="preserve">Tablo </w:t>
      </w:r>
      <w:r w:rsidR="006D26E1">
        <w:rPr>
          <w:rFonts w:ascii="Times New Roman" w:hAnsi="Times New Roman" w:cs="Times New Roman"/>
          <w:sz w:val="24"/>
          <w:szCs w:val="24"/>
        </w:rPr>
        <w:t>7.6</w:t>
      </w:r>
      <w:r w:rsidR="00701984">
        <w:rPr>
          <w:rFonts w:ascii="Times New Roman" w:hAnsi="Times New Roman" w:cs="Times New Roman"/>
          <w:sz w:val="24"/>
          <w:szCs w:val="24"/>
        </w:rPr>
        <w:t>’d</w:t>
      </w:r>
      <w:r w:rsidR="00C236E7">
        <w:rPr>
          <w:rFonts w:ascii="Times New Roman" w:hAnsi="Times New Roman" w:cs="Times New Roman"/>
          <w:sz w:val="24"/>
          <w:szCs w:val="24"/>
        </w:rPr>
        <w:t>a</w:t>
      </w:r>
      <w:r w:rsidRPr="00953A0B">
        <w:rPr>
          <w:rFonts w:ascii="Times New Roman" w:hAnsi="Times New Roman" w:cs="Times New Roman"/>
          <w:sz w:val="24"/>
          <w:szCs w:val="24"/>
        </w:rPr>
        <w:t xml:space="preserve"> belirtilmektedir. Müteahhit ve Taşeron firmalara ait olan işçi sayısı yıl içinde sürekli değişiklik göstermekte olduğundan bu raporda 201</w:t>
      </w:r>
      <w:r w:rsidR="00DD7137">
        <w:rPr>
          <w:rFonts w:ascii="Times New Roman" w:hAnsi="Times New Roman" w:cs="Times New Roman"/>
          <w:sz w:val="24"/>
          <w:szCs w:val="24"/>
        </w:rPr>
        <w:t>7</w:t>
      </w:r>
      <w:r w:rsidRPr="00953A0B">
        <w:rPr>
          <w:rFonts w:ascii="Times New Roman" w:hAnsi="Times New Roman" w:cs="Times New Roman"/>
          <w:sz w:val="24"/>
          <w:szCs w:val="24"/>
        </w:rPr>
        <w:t xml:space="preserve"> yılı içerisindeki en yüksek değer esas alınmıştır. Kadrolu personel sayısı ise Aralık ayı sonu itibariyle mevcut olan personel sayısıdır.</w:t>
      </w:r>
      <w:r w:rsidR="00BE2836">
        <w:rPr>
          <w:rFonts w:ascii="Times New Roman" w:hAnsi="Times New Roman" w:cs="Times New Roman"/>
          <w:sz w:val="24"/>
          <w:szCs w:val="24"/>
        </w:rPr>
        <w:t xml:space="preserve"> 2016 yılına kıyasla 2017 yılında istihdam sayılarında artış gözlenmiştir.</w:t>
      </w:r>
    </w:p>
    <w:p w:rsidR="00953A0B" w:rsidRPr="00E164B2" w:rsidRDefault="00953A0B" w:rsidP="0004434B">
      <w:pPr>
        <w:jc w:val="both"/>
        <w:rPr>
          <w:rFonts w:ascii="Times New Roman" w:hAnsi="Times New Roman" w:cs="Times New Roman"/>
          <w:sz w:val="24"/>
          <w:szCs w:val="24"/>
        </w:rPr>
      </w:pPr>
    </w:p>
    <w:p w:rsidR="004825E4" w:rsidRPr="004825E4" w:rsidRDefault="003553CD" w:rsidP="00020B5A">
      <w:pPr>
        <w:pStyle w:val="Balk5"/>
      </w:pPr>
      <w:bookmarkStart w:id="182" w:name="_Toc418324651"/>
      <w:bookmarkStart w:id="183" w:name="_Toc512611317"/>
      <w:r w:rsidRPr="00E164B2">
        <w:t xml:space="preserve">Tablo </w:t>
      </w:r>
      <w:r w:rsidR="001A4388" w:rsidRPr="00E164B2">
        <w:t>7</w:t>
      </w:r>
      <w:r w:rsidRPr="00E164B2">
        <w:t>.</w:t>
      </w:r>
      <w:r w:rsidR="006D26E1">
        <w:t>6</w:t>
      </w:r>
      <w:r w:rsidR="001A4388" w:rsidRPr="00E164B2">
        <w:t>:</w:t>
      </w:r>
      <w:r w:rsidR="0040393F">
        <w:t xml:space="preserve"> </w:t>
      </w:r>
      <w:r w:rsidRPr="00E164B2">
        <w:t>201</w:t>
      </w:r>
      <w:r w:rsidR="00DD7137">
        <w:t>7</w:t>
      </w:r>
      <w:r w:rsidRPr="00E164B2">
        <w:t xml:space="preserve"> Yılı Aralık Ayı Sonu İtibariyle Dağıtım Şirketlerinin Personel Sayısı Bilgileri</w:t>
      </w:r>
      <w:bookmarkEnd w:id="182"/>
      <w:bookmarkEnd w:id="183"/>
    </w:p>
    <w:tbl>
      <w:tblPr>
        <w:tblW w:w="5000" w:type="pct"/>
        <w:tblCellMar>
          <w:left w:w="70" w:type="dxa"/>
          <w:right w:w="70" w:type="dxa"/>
        </w:tblCellMar>
        <w:tblLook w:val="04A0" w:firstRow="1" w:lastRow="0" w:firstColumn="1" w:lastColumn="0" w:noHBand="0" w:noVBand="1"/>
      </w:tblPr>
      <w:tblGrid>
        <w:gridCol w:w="5567"/>
        <w:gridCol w:w="1298"/>
        <w:gridCol w:w="2469"/>
      </w:tblGrid>
      <w:tr w:rsidR="004825E4" w:rsidRPr="004825E4" w:rsidTr="004825E4">
        <w:trPr>
          <w:cantSplit/>
          <w:trHeight w:val="330"/>
          <w:tblHeader/>
        </w:trPr>
        <w:tc>
          <w:tcPr>
            <w:tcW w:w="3108" w:type="pct"/>
            <w:tcBorders>
              <w:top w:val="single" w:sz="8" w:space="0" w:color="auto"/>
              <w:left w:val="single" w:sz="8" w:space="0" w:color="auto"/>
              <w:bottom w:val="single" w:sz="8" w:space="0" w:color="auto"/>
              <w:right w:val="single" w:sz="8" w:space="0" w:color="auto"/>
            </w:tcBorders>
            <w:shd w:val="clear" w:color="000000" w:fill="DDEBF7"/>
            <w:vAlign w:val="center"/>
            <w:hideMark/>
          </w:tcPr>
          <w:p w:rsidR="004825E4" w:rsidRPr="004825E4" w:rsidRDefault="004825E4" w:rsidP="004825E4">
            <w:pPr>
              <w:spacing w:after="0" w:line="240" w:lineRule="auto"/>
              <w:rPr>
                <w:rFonts w:ascii="Times New Roman" w:eastAsia="Times New Roman" w:hAnsi="Times New Roman" w:cs="Times New Roman"/>
                <w:b/>
                <w:bCs/>
                <w:color w:val="000000"/>
                <w:sz w:val="24"/>
                <w:szCs w:val="24"/>
                <w:lang w:eastAsia="tr-TR"/>
              </w:rPr>
            </w:pPr>
            <w:r w:rsidRPr="004825E4">
              <w:rPr>
                <w:rFonts w:ascii="Times New Roman" w:eastAsia="Times New Roman" w:hAnsi="Times New Roman" w:cs="Times New Roman"/>
                <w:b/>
                <w:bCs/>
                <w:color w:val="000000"/>
                <w:sz w:val="24"/>
                <w:szCs w:val="24"/>
                <w:lang w:eastAsia="tr-TR"/>
              </w:rPr>
              <w:t xml:space="preserve">Dağıtım Şirketi </w:t>
            </w:r>
            <w:proofErr w:type="spellStart"/>
            <w:r w:rsidRPr="004825E4">
              <w:rPr>
                <w:rFonts w:ascii="Times New Roman" w:eastAsia="Times New Roman" w:hAnsi="Times New Roman" w:cs="Times New Roman"/>
                <w:b/>
                <w:bCs/>
                <w:color w:val="000000"/>
                <w:sz w:val="24"/>
                <w:szCs w:val="24"/>
                <w:lang w:eastAsia="tr-TR"/>
              </w:rPr>
              <w:t>Ünvanı</w:t>
            </w:r>
            <w:proofErr w:type="spellEnd"/>
          </w:p>
        </w:tc>
        <w:tc>
          <w:tcPr>
            <w:tcW w:w="569" w:type="pct"/>
            <w:tcBorders>
              <w:top w:val="single" w:sz="8" w:space="0" w:color="auto"/>
              <w:left w:val="nil"/>
              <w:bottom w:val="single" w:sz="8" w:space="0" w:color="auto"/>
              <w:right w:val="single" w:sz="8" w:space="0" w:color="auto"/>
            </w:tcBorders>
            <w:shd w:val="clear" w:color="000000" w:fill="DDEBF7"/>
            <w:noWrap/>
            <w:vAlign w:val="center"/>
            <w:hideMark/>
          </w:tcPr>
          <w:p w:rsidR="004825E4" w:rsidRPr="004825E4" w:rsidRDefault="004825E4" w:rsidP="004825E4">
            <w:pPr>
              <w:spacing w:after="0" w:line="240" w:lineRule="auto"/>
              <w:jc w:val="center"/>
              <w:rPr>
                <w:rFonts w:ascii="Times New Roman" w:eastAsia="Times New Roman" w:hAnsi="Times New Roman" w:cs="Times New Roman"/>
                <w:b/>
                <w:bCs/>
                <w:color w:val="000000"/>
                <w:sz w:val="24"/>
                <w:szCs w:val="24"/>
                <w:lang w:eastAsia="tr-TR"/>
              </w:rPr>
            </w:pPr>
            <w:r w:rsidRPr="004825E4">
              <w:rPr>
                <w:rFonts w:ascii="Times New Roman" w:eastAsia="Times New Roman" w:hAnsi="Times New Roman" w:cs="Times New Roman"/>
                <w:b/>
                <w:bCs/>
                <w:color w:val="000000"/>
                <w:sz w:val="24"/>
                <w:szCs w:val="24"/>
                <w:lang w:eastAsia="tr-TR"/>
              </w:rPr>
              <w:t>Kadrolu Personel Sayısı</w:t>
            </w:r>
          </w:p>
        </w:tc>
        <w:tc>
          <w:tcPr>
            <w:tcW w:w="1323" w:type="pct"/>
            <w:tcBorders>
              <w:top w:val="single" w:sz="8" w:space="0" w:color="auto"/>
              <w:left w:val="nil"/>
              <w:bottom w:val="single" w:sz="8" w:space="0" w:color="auto"/>
              <w:right w:val="single" w:sz="8" w:space="0" w:color="auto"/>
            </w:tcBorders>
            <w:shd w:val="clear" w:color="000000" w:fill="DDEBF7"/>
            <w:noWrap/>
            <w:vAlign w:val="center"/>
            <w:hideMark/>
          </w:tcPr>
          <w:p w:rsidR="004825E4" w:rsidRPr="004825E4" w:rsidRDefault="004825E4" w:rsidP="004825E4">
            <w:pPr>
              <w:spacing w:after="0" w:line="240" w:lineRule="auto"/>
              <w:jc w:val="center"/>
              <w:rPr>
                <w:rFonts w:ascii="Times New Roman" w:eastAsia="Times New Roman" w:hAnsi="Times New Roman" w:cs="Times New Roman"/>
                <w:b/>
                <w:bCs/>
                <w:color w:val="000000"/>
                <w:sz w:val="24"/>
                <w:szCs w:val="24"/>
                <w:lang w:eastAsia="tr-TR"/>
              </w:rPr>
            </w:pPr>
            <w:r w:rsidRPr="004825E4">
              <w:rPr>
                <w:rFonts w:ascii="Times New Roman" w:eastAsia="Times New Roman" w:hAnsi="Times New Roman" w:cs="Times New Roman"/>
                <w:b/>
                <w:bCs/>
                <w:color w:val="000000"/>
                <w:sz w:val="24"/>
                <w:szCs w:val="24"/>
                <w:lang w:eastAsia="tr-TR"/>
              </w:rPr>
              <w:t>Müteahhit Elemanı ve Taşeron Firma İşçi Sayısı</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AGDAŞ ADAPAZARI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112</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ADIYAMAN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BATIKAR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47</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DELTA DOĞALGAZ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35</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GEPA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MARDİN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MUĞLA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56</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AKMERCAN SİNOP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23</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AFYON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108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AĞRI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BALIKESİR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33</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BANDIRMA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BİLECİK BOLU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161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ÇANAKKALE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DÜZCE EREĞLİ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103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ELAZIĞ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72</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71</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lastRenderedPageBreak/>
              <w:t>AKSA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321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85</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GEMLİK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37</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GÜMÜŞHANE BAYBURT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KARADENİZ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53</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MALATYA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79</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84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MANİSA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101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45</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MUSTAFAKEMALPAŞA SUSURLUK KARACABEY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36</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ORDU GİRESUN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47</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SİİRT BATMAN DOĞALGAZ DAĞITIM A.Ş.</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66</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SİVAS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ŞANLIURFA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79</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88</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TOKAT AMASYA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127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35</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AKSA VAN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84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ARMADAŞ ARSAN MARAŞ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36</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ARMAGAZ ARSAN MARMARA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38</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BAHÇEŞEHİR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BAŞKENT DOĞALGAZ DAĞITIM GAYRİMENKUL YATIRIM ORTAKLIĞI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777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429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BURSA ŞEHİRİÇİ DOĞAL GAZ DAĞITIM TİCARET VE TAAH.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250</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ÇİNİGAZ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22</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ÇORDAŞ ÇORLU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ÇORUM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69</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lastRenderedPageBreak/>
              <w:t>DİYARBAKIR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DOĞUGAZ BİTLİS BİNGÖL MUŞ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102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AKSARAY GAZ DAĞITIM A.Ş.</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ANTALYA GAZ DAĞITIM A.Ş.</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79</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178</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AYDIN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178</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DENİZLİ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119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EREĞLİ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ERZİNCAN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46</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KAPADOKYA GAZ DAĞITIM A.Ş.</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21</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KARAMAN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39</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ENERYA KONYA GAZ DAĞITIM A.Ş.</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134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269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107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GAZDAŞ GAZİANTEP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128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192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İGDAŞ İSTANBUL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2.039</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2.468</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İNEGÖL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87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26</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İZGAZ İZMİT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161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311</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İZMİR DOĞALGAZ DAĞITIM TİCARET VE TAAHHÜT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234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662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KARGAZ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120</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95</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KAYSERİGAZ KAYSERİ DOĞALGAZ DAĞITIM PAZARLAMA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122</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320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KIRGAZ KIRIKKALE-KIRŞEHİR DOĞAL GAZ DAĞITIM PAZ.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KIZILCAHAMAM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17</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0</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PALGAZ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50</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POLGAZ POLATLI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SAMGAZ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94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SELÇUK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22</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21</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SERHAT DOĞALGAZ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39</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SÜRMELİ DOĞAL 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58</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6</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TOROSGAZ ISPARTA BURDUR DOĞALGAZ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72</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22</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TRAKYA BÖLGESİ DOĞAL GAZ DAĞITIM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184</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155</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ind w:firstLineChars="100" w:firstLine="240"/>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UDAŞ UŞAK DOĞALGAZ DAĞITIM SANAYİ VE TİCARET ANONİM ŞİRKETİ</w:t>
            </w:r>
          </w:p>
        </w:tc>
        <w:tc>
          <w:tcPr>
            <w:tcW w:w="569"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41</w:t>
            </w:r>
          </w:p>
        </w:tc>
        <w:tc>
          <w:tcPr>
            <w:tcW w:w="1323" w:type="pct"/>
            <w:tcBorders>
              <w:top w:val="nil"/>
              <w:left w:val="nil"/>
              <w:bottom w:val="single" w:sz="8" w:space="0" w:color="auto"/>
              <w:right w:val="single" w:sz="8" w:space="0" w:color="auto"/>
            </w:tcBorders>
            <w:shd w:val="clear" w:color="auto" w:fill="auto"/>
            <w:noWrap/>
            <w:vAlign w:val="center"/>
            <w:hideMark/>
          </w:tcPr>
          <w:p w:rsidR="004825E4" w:rsidRPr="004825E4" w:rsidRDefault="004825E4" w:rsidP="004825E4">
            <w:pPr>
              <w:spacing w:after="0" w:line="240" w:lineRule="auto"/>
              <w:jc w:val="center"/>
              <w:rPr>
                <w:rFonts w:ascii="Times New Roman" w:eastAsia="Times New Roman" w:hAnsi="Times New Roman" w:cs="Times New Roman"/>
                <w:color w:val="000000"/>
                <w:sz w:val="24"/>
                <w:szCs w:val="24"/>
                <w:lang w:eastAsia="tr-TR"/>
              </w:rPr>
            </w:pPr>
            <w:r w:rsidRPr="004825E4">
              <w:rPr>
                <w:rFonts w:ascii="Times New Roman" w:eastAsia="Times New Roman" w:hAnsi="Times New Roman" w:cs="Times New Roman"/>
                <w:color w:val="000000"/>
                <w:sz w:val="24"/>
                <w:szCs w:val="24"/>
                <w:lang w:eastAsia="tr-TR"/>
              </w:rPr>
              <w:t>44</w:t>
            </w:r>
          </w:p>
        </w:tc>
      </w:tr>
      <w:tr w:rsidR="004825E4" w:rsidRPr="004825E4" w:rsidTr="004825E4">
        <w:trPr>
          <w:trHeight w:val="330"/>
        </w:trPr>
        <w:tc>
          <w:tcPr>
            <w:tcW w:w="3108" w:type="pct"/>
            <w:tcBorders>
              <w:top w:val="nil"/>
              <w:left w:val="single" w:sz="8" w:space="0" w:color="auto"/>
              <w:bottom w:val="single" w:sz="8" w:space="0" w:color="auto"/>
              <w:right w:val="single" w:sz="8" w:space="0" w:color="auto"/>
            </w:tcBorders>
            <w:shd w:val="clear" w:color="000000" w:fill="DDEBF7"/>
            <w:vAlign w:val="center"/>
            <w:hideMark/>
          </w:tcPr>
          <w:p w:rsidR="004825E4" w:rsidRPr="004825E4" w:rsidRDefault="004825E4" w:rsidP="004825E4">
            <w:pPr>
              <w:spacing w:after="0" w:line="240" w:lineRule="auto"/>
              <w:rPr>
                <w:rFonts w:ascii="Times New Roman" w:eastAsia="Times New Roman" w:hAnsi="Times New Roman" w:cs="Times New Roman"/>
                <w:b/>
                <w:bCs/>
                <w:color w:val="000000"/>
                <w:sz w:val="24"/>
                <w:szCs w:val="24"/>
                <w:lang w:eastAsia="tr-TR"/>
              </w:rPr>
            </w:pPr>
            <w:r w:rsidRPr="004825E4">
              <w:rPr>
                <w:rFonts w:ascii="Times New Roman" w:eastAsia="Times New Roman" w:hAnsi="Times New Roman" w:cs="Times New Roman"/>
                <w:b/>
                <w:bCs/>
                <w:color w:val="000000"/>
                <w:sz w:val="24"/>
                <w:szCs w:val="24"/>
                <w:lang w:eastAsia="tr-TR"/>
              </w:rPr>
              <w:t>Genel Toplam</w:t>
            </w:r>
          </w:p>
        </w:tc>
        <w:tc>
          <w:tcPr>
            <w:tcW w:w="569" w:type="pct"/>
            <w:tcBorders>
              <w:top w:val="nil"/>
              <w:left w:val="nil"/>
              <w:bottom w:val="single" w:sz="8" w:space="0" w:color="auto"/>
              <w:right w:val="single" w:sz="8" w:space="0" w:color="auto"/>
            </w:tcBorders>
            <w:shd w:val="clear" w:color="000000" w:fill="DDEBF7"/>
            <w:noWrap/>
            <w:vAlign w:val="center"/>
            <w:hideMark/>
          </w:tcPr>
          <w:p w:rsidR="004825E4" w:rsidRPr="004825E4" w:rsidRDefault="004825E4" w:rsidP="004825E4">
            <w:pPr>
              <w:spacing w:after="0" w:line="240" w:lineRule="auto"/>
              <w:jc w:val="center"/>
              <w:rPr>
                <w:rFonts w:ascii="Times New Roman" w:eastAsia="Times New Roman" w:hAnsi="Times New Roman" w:cs="Times New Roman"/>
                <w:b/>
                <w:bCs/>
                <w:color w:val="000000"/>
                <w:sz w:val="24"/>
                <w:szCs w:val="24"/>
                <w:lang w:eastAsia="tr-TR"/>
              </w:rPr>
            </w:pPr>
            <w:r w:rsidRPr="004825E4">
              <w:rPr>
                <w:rFonts w:ascii="Times New Roman" w:eastAsia="Times New Roman" w:hAnsi="Times New Roman" w:cs="Times New Roman"/>
                <w:b/>
                <w:bCs/>
                <w:color w:val="000000"/>
                <w:sz w:val="24"/>
                <w:szCs w:val="24"/>
                <w:lang w:eastAsia="tr-TR"/>
              </w:rPr>
              <w:t>8.379</w:t>
            </w:r>
          </w:p>
        </w:tc>
        <w:tc>
          <w:tcPr>
            <w:tcW w:w="1323" w:type="pct"/>
            <w:tcBorders>
              <w:top w:val="nil"/>
              <w:left w:val="nil"/>
              <w:bottom w:val="single" w:sz="8" w:space="0" w:color="auto"/>
              <w:right w:val="single" w:sz="8" w:space="0" w:color="auto"/>
            </w:tcBorders>
            <w:shd w:val="clear" w:color="000000" w:fill="DDEBF7"/>
            <w:noWrap/>
            <w:vAlign w:val="center"/>
            <w:hideMark/>
          </w:tcPr>
          <w:p w:rsidR="004825E4" w:rsidRPr="004825E4" w:rsidRDefault="004825E4" w:rsidP="004825E4">
            <w:pPr>
              <w:spacing w:after="0" w:line="240" w:lineRule="auto"/>
              <w:jc w:val="center"/>
              <w:rPr>
                <w:rFonts w:ascii="Times New Roman" w:eastAsia="Times New Roman" w:hAnsi="Times New Roman" w:cs="Times New Roman"/>
                <w:b/>
                <w:bCs/>
                <w:color w:val="000000"/>
                <w:sz w:val="24"/>
                <w:szCs w:val="24"/>
                <w:lang w:eastAsia="tr-TR"/>
              </w:rPr>
            </w:pPr>
            <w:r w:rsidRPr="004825E4">
              <w:rPr>
                <w:rFonts w:ascii="Times New Roman" w:eastAsia="Times New Roman" w:hAnsi="Times New Roman" w:cs="Times New Roman"/>
                <w:b/>
                <w:bCs/>
                <w:color w:val="000000"/>
                <w:sz w:val="24"/>
                <w:szCs w:val="24"/>
                <w:lang w:eastAsia="tr-TR"/>
              </w:rPr>
              <w:t>8.082</w:t>
            </w:r>
          </w:p>
        </w:tc>
      </w:tr>
    </w:tbl>
    <w:p w:rsidR="002F09F2" w:rsidRPr="00E164B2" w:rsidRDefault="002F09F2" w:rsidP="00992107">
      <w:pPr>
        <w:rPr>
          <w:rFonts w:ascii="Times New Roman" w:hAnsi="Times New Roman" w:cs="Times New Roman"/>
          <w:b/>
          <w:sz w:val="24"/>
          <w:szCs w:val="24"/>
          <w:highlight w:val="yellow"/>
        </w:rPr>
        <w:sectPr w:rsidR="002F09F2" w:rsidRPr="00E164B2" w:rsidSect="000855A2">
          <w:pgSz w:w="11906" w:h="16838"/>
          <w:pgMar w:top="1701" w:right="1418" w:bottom="1985" w:left="1134" w:header="425" w:footer="567" w:gutter="0"/>
          <w:cols w:space="708"/>
          <w:docGrid w:linePitch="360"/>
        </w:sectPr>
      </w:pPr>
    </w:p>
    <w:p w:rsidR="005313A7" w:rsidRPr="00E164B2" w:rsidRDefault="008C2348" w:rsidP="003E21F5">
      <w:pPr>
        <w:pStyle w:val="AnaBalklar"/>
        <w:rPr>
          <w:rFonts w:cs="Times New Roman"/>
        </w:rPr>
      </w:pPr>
      <w:bookmarkStart w:id="184" w:name="_Toc417917651"/>
      <w:bookmarkStart w:id="185" w:name="_Toc512611150"/>
      <w:r w:rsidRPr="00E164B2">
        <w:rPr>
          <w:rFonts w:cs="Times New Roman"/>
        </w:rPr>
        <w:lastRenderedPageBreak/>
        <w:t>8.</w:t>
      </w:r>
      <w:r w:rsidR="005313A7" w:rsidRPr="00E164B2">
        <w:rPr>
          <w:rFonts w:cs="Times New Roman"/>
        </w:rPr>
        <w:t xml:space="preserve"> Tüketim</w:t>
      </w:r>
      <w:bookmarkEnd w:id="184"/>
      <w:bookmarkEnd w:id="185"/>
    </w:p>
    <w:p w:rsidR="00E75C8B" w:rsidRPr="00E164B2" w:rsidRDefault="00E75C8B" w:rsidP="00E75C8B">
      <w:pPr>
        <w:rPr>
          <w:rFonts w:ascii="Times New Roman" w:hAnsi="Times New Roman" w:cs="Times New Roman"/>
          <w:sz w:val="24"/>
          <w:szCs w:val="24"/>
        </w:rPr>
      </w:pPr>
    </w:p>
    <w:p w:rsidR="009A7322" w:rsidRDefault="009A7322" w:rsidP="009A7322">
      <w:pPr>
        <w:jc w:val="both"/>
        <w:rPr>
          <w:rFonts w:ascii="Times New Roman" w:hAnsi="Times New Roman" w:cs="Times New Roman"/>
          <w:sz w:val="24"/>
          <w:szCs w:val="24"/>
        </w:rPr>
      </w:pPr>
      <w:r w:rsidRPr="00E71B64">
        <w:rPr>
          <w:rFonts w:ascii="Times New Roman" w:hAnsi="Times New Roman" w:cs="Times New Roman"/>
          <w:sz w:val="24"/>
          <w:szCs w:val="24"/>
        </w:rPr>
        <w:t xml:space="preserve">26/01/2017 tarih </w:t>
      </w:r>
      <w:proofErr w:type="gramStart"/>
      <w:r w:rsidRPr="00E71B64">
        <w:rPr>
          <w:rFonts w:ascii="Times New Roman" w:hAnsi="Times New Roman" w:cs="Times New Roman"/>
          <w:sz w:val="24"/>
          <w:szCs w:val="24"/>
        </w:rPr>
        <w:t>ve  6884</w:t>
      </w:r>
      <w:proofErr w:type="gramEnd"/>
      <w:r w:rsidRPr="00E71B64">
        <w:rPr>
          <w:rFonts w:ascii="Times New Roman" w:hAnsi="Times New Roman" w:cs="Times New Roman"/>
          <w:sz w:val="24"/>
          <w:szCs w:val="24"/>
        </w:rPr>
        <w:t xml:space="preserve"> sayılı Kurul Kararı ile 46.029.977.218 Sm</w:t>
      </w:r>
      <w:r w:rsidRPr="00E71B64">
        <w:rPr>
          <w:rFonts w:ascii="Times New Roman" w:hAnsi="Times New Roman" w:cs="Times New Roman"/>
          <w:sz w:val="24"/>
          <w:szCs w:val="24"/>
          <w:vertAlign w:val="superscript"/>
        </w:rPr>
        <w:t>3</w:t>
      </w:r>
      <w:r w:rsidRPr="00E71B64">
        <w:rPr>
          <w:rFonts w:ascii="Times New Roman" w:hAnsi="Times New Roman" w:cs="Times New Roman"/>
          <w:sz w:val="24"/>
          <w:szCs w:val="24"/>
        </w:rPr>
        <w:t xml:space="preserve"> olarak tahmin edilen 2017 yılı ulusal doğal gaz tüketim miktarı %</w:t>
      </w:r>
      <w:r>
        <w:rPr>
          <w:rFonts w:ascii="Times New Roman" w:hAnsi="Times New Roman" w:cs="Times New Roman"/>
          <w:sz w:val="24"/>
          <w:szCs w:val="24"/>
        </w:rPr>
        <w:t>17</w:t>
      </w:r>
      <w:r w:rsidR="006F2602">
        <w:rPr>
          <w:rFonts w:ascii="Times New Roman" w:hAnsi="Times New Roman" w:cs="Times New Roman"/>
          <w:sz w:val="24"/>
          <w:szCs w:val="24"/>
        </w:rPr>
        <w:t xml:space="preserve"> </w:t>
      </w:r>
      <w:r w:rsidRPr="006F2602">
        <w:rPr>
          <w:rFonts w:ascii="Times New Roman" w:hAnsi="Times New Roman" w:cs="Times New Roman"/>
          <w:sz w:val="24"/>
          <w:szCs w:val="24"/>
        </w:rPr>
        <w:t>sapmayla, 53.</w:t>
      </w:r>
      <w:r w:rsidR="006F2602" w:rsidRPr="006F2602">
        <w:rPr>
          <w:rFonts w:ascii="Times New Roman" w:hAnsi="Times New Roman" w:cs="Times New Roman"/>
          <w:sz w:val="24"/>
          <w:szCs w:val="24"/>
        </w:rPr>
        <w:t>857.136</w:t>
      </w:r>
      <w:r w:rsidRPr="006F2602">
        <w:rPr>
          <w:rFonts w:ascii="Times New Roman" w:hAnsi="Times New Roman" w:cs="Times New Roman"/>
          <w:sz w:val="24"/>
          <w:szCs w:val="24"/>
        </w:rPr>
        <w:t>.</w:t>
      </w:r>
      <w:r w:rsidR="006F2602" w:rsidRPr="006F2602">
        <w:rPr>
          <w:rFonts w:ascii="Times New Roman" w:hAnsi="Times New Roman" w:cs="Times New Roman"/>
          <w:sz w:val="24"/>
          <w:szCs w:val="24"/>
        </w:rPr>
        <w:t>920,39</w:t>
      </w:r>
      <w:r w:rsidRPr="006F2602">
        <w:rPr>
          <w:rFonts w:ascii="Times New Roman" w:hAnsi="Times New Roman" w:cs="Times New Roman"/>
          <w:sz w:val="24"/>
          <w:szCs w:val="24"/>
        </w:rPr>
        <w:t xml:space="preserve"> Sm</w:t>
      </w:r>
      <w:r w:rsidRPr="00596D6E">
        <w:rPr>
          <w:rFonts w:ascii="Times New Roman" w:hAnsi="Times New Roman" w:cs="Times New Roman"/>
          <w:sz w:val="24"/>
          <w:szCs w:val="24"/>
          <w:vertAlign w:val="superscript"/>
        </w:rPr>
        <w:t>3</w:t>
      </w:r>
      <w:r w:rsidRPr="006F2602">
        <w:rPr>
          <w:rFonts w:ascii="Times New Roman" w:hAnsi="Times New Roman" w:cs="Times New Roman"/>
          <w:sz w:val="24"/>
          <w:szCs w:val="24"/>
        </w:rPr>
        <w:t xml:space="preserve"> olarak gerçekleşmiştir. Yıllara göre ulusal doğal gaz tüketim miktarları Tablo 8.1’de verilmektedir</w:t>
      </w:r>
      <w:r>
        <w:rPr>
          <w:rFonts w:ascii="Times New Roman" w:hAnsi="Times New Roman" w:cs="Times New Roman"/>
          <w:sz w:val="24"/>
          <w:szCs w:val="24"/>
        </w:rPr>
        <w:t>.</w:t>
      </w:r>
    </w:p>
    <w:p w:rsidR="009A7322" w:rsidRPr="00E164B2" w:rsidRDefault="009A7322" w:rsidP="009A7322">
      <w:pPr>
        <w:pStyle w:val="Balk5"/>
      </w:pPr>
      <w:bookmarkStart w:id="186" w:name="_Toc512611318"/>
      <w:r>
        <w:t>Tablo 8.1: Yıllara Göre Toplam Doğal Gaz Tüketim Miktarları (Milyon Sm</w:t>
      </w:r>
      <w:r w:rsidRPr="00DE66C1">
        <w:rPr>
          <w:vertAlign w:val="superscript"/>
        </w:rPr>
        <w:t>3</w:t>
      </w:r>
      <w:r>
        <w:t>)</w:t>
      </w:r>
      <w:bookmarkEnd w:id="186"/>
    </w:p>
    <w:tbl>
      <w:tblPr>
        <w:tblW w:w="5000" w:type="pct"/>
        <w:tblCellMar>
          <w:left w:w="70" w:type="dxa"/>
          <w:right w:w="70" w:type="dxa"/>
        </w:tblCellMar>
        <w:tblLook w:val="04A0" w:firstRow="1" w:lastRow="0" w:firstColumn="1" w:lastColumn="0" w:noHBand="0" w:noVBand="1"/>
      </w:tblPr>
      <w:tblGrid>
        <w:gridCol w:w="3196"/>
        <w:gridCol w:w="3069"/>
        <w:gridCol w:w="3069"/>
      </w:tblGrid>
      <w:tr w:rsidR="009A7322" w:rsidRPr="003653A0" w:rsidTr="00F4740A">
        <w:trPr>
          <w:trHeight w:val="1440"/>
        </w:trPr>
        <w:tc>
          <w:tcPr>
            <w:tcW w:w="1712" w:type="pct"/>
            <w:tcBorders>
              <w:top w:val="single" w:sz="8" w:space="0" w:color="auto"/>
              <w:left w:val="single" w:sz="8" w:space="0" w:color="auto"/>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Yıl</w:t>
            </w:r>
          </w:p>
        </w:tc>
        <w:tc>
          <w:tcPr>
            <w:tcW w:w="1644" w:type="pct"/>
            <w:tcBorders>
              <w:top w:val="single" w:sz="8" w:space="0" w:color="auto"/>
              <w:left w:val="nil"/>
              <w:bottom w:val="single" w:sz="8" w:space="0" w:color="auto"/>
              <w:right w:val="single" w:sz="8" w:space="0" w:color="auto"/>
            </w:tcBorders>
            <w:shd w:val="clear" w:color="000000" w:fill="F8CBAD"/>
            <w:vAlign w:val="center"/>
            <w:hideMark/>
          </w:tcPr>
          <w:p w:rsidR="009A7322" w:rsidRPr="003653A0" w:rsidRDefault="009A7322" w:rsidP="00596D6E">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 xml:space="preserve">Tüketim (milyon </w:t>
            </w:r>
            <w:r w:rsidR="00596D6E">
              <w:rPr>
                <w:rFonts w:ascii="Times New Roman" w:eastAsia="Times New Roman" w:hAnsi="Times New Roman" w:cs="Times New Roman"/>
                <w:b/>
                <w:bCs/>
                <w:color w:val="000000"/>
                <w:lang w:eastAsia="tr-TR"/>
              </w:rPr>
              <w:t>S</w:t>
            </w:r>
            <w:r w:rsidRPr="003653A0">
              <w:rPr>
                <w:rFonts w:ascii="Times New Roman" w:eastAsia="Times New Roman" w:hAnsi="Times New Roman" w:cs="Times New Roman"/>
                <w:b/>
                <w:bCs/>
                <w:color w:val="000000"/>
                <w:lang w:eastAsia="tr-TR"/>
              </w:rPr>
              <w:t>m</w:t>
            </w:r>
            <w:r w:rsidRPr="00596D6E">
              <w:rPr>
                <w:rFonts w:ascii="Times New Roman" w:eastAsia="Times New Roman" w:hAnsi="Times New Roman" w:cs="Times New Roman"/>
                <w:b/>
                <w:bCs/>
                <w:color w:val="000000"/>
                <w:vertAlign w:val="superscript"/>
                <w:lang w:eastAsia="tr-TR"/>
              </w:rPr>
              <w:t>3</w:t>
            </w:r>
            <w:r w:rsidRPr="003653A0">
              <w:rPr>
                <w:rFonts w:ascii="Times New Roman" w:eastAsia="Times New Roman" w:hAnsi="Times New Roman" w:cs="Times New Roman"/>
                <w:b/>
                <w:bCs/>
                <w:color w:val="000000"/>
                <w:lang w:eastAsia="tr-TR"/>
              </w:rPr>
              <w:t>)</w:t>
            </w:r>
          </w:p>
        </w:tc>
        <w:tc>
          <w:tcPr>
            <w:tcW w:w="1644" w:type="pct"/>
            <w:tcBorders>
              <w:top w:val="single" w:sz="8" w:space="0" w:color="auto"/>
              <w:left w:val="nil"/>
              <w:bottom w:val="single" w:sz="8" w:space="0" w:color="auto"/>
              <w:right w:val="single" w:sz="8" w:space="0" w:color="auto"/>
            </w:tcBorders>
            <w:shd w:val="clear" w:color="000000" w:fill="F8CBAD"/>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Bir önceki yıla göre değişim (%)</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2008</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36.865</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4,15</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2009</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35.219</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-4,47</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2010</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37.411</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6,22</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2011</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43.697</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16,8</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2012</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45.242</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3,53</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2013</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45.918</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1,5</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2014</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48.717</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6,1</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2015</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47.999</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-1,47</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2016</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46.480</w:t>
            </w:r>
          </w:p>
        </w:tc>
        <w:tc>
          <w:tcPr>
            <w:tcW w:w="1644" w:type="pct"/>
            <w:tcBorders>
              <w:top w:val="nil"/>
              <w:left w:val="nil"/>
              <w:bottom w:val="single" w:sz="8" w:space="0" w:color="auto"/>
              <w:right w:val="single" w:sz="8" w:space="0" w:color="auto"/>
            </w:tcBorders>
            <w:shd w:val="clear" w:color="000000" w:fill="FCE4D6"/>
            <w:noWrap/>
            <w:vAlign w:val="center"/>
            <w:hideMark/>
          </w:tcPr>
          <w:p w:rsidR="009A7322" w:rsidRPr="003653A0" w:rsidRDefault="009A7322" w:rsidP="00F4740A">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-3,</w:t>
            </w:r>
            <w:r>
              <w:rPr>
                <w:rFonts w:ascii="Times New Roman" w:eastAsia="Times New Roman" w:hAnsi="Times New Roman" w:cs="Times New Roman"/>
                <w:color w:val="000000"/>
                <w:lang w:eastAsia="tr-TR"/>
              </w:rPr>
              <w:t>16</w:t>
            </w:r>
          </w:p>
        </w:tc>
      </w:tr>
      <w:tr w:rsidR="009A7322" w:rsidRPr="003653A0" w:rsidTr="00F4740A">
        <w:trPr>
          <w:trHeight w:val="315"/>
        </w:trPr>
        <w:tc>
          <w:tcPr>
            <w:tcW w:w="1712" w:type="pct"/>
            <w:tcBorders>
              <w:top w:val="nil"/>
              <w:left w:val="single" w:sz="8" w:space="0" w:color="auto"/>
              <w:bottom w:val="single" w:sz="8" w:space="0" w:color="auto"/>
              <w:right w:val="single" w:sz="8" w:space="0" w:color="auto"/>
            </w:tcBorders>
            <w:shd w:val="clear" w:color="000000" w:fill="F8CBAD"/>
            <w:noWrap/>
            <w:vAlign w:val="center"/>
            <w:hideMark/>
          </w:tcPr>
          <w:p w:rsidR="009A7322" w:rsidRPr="003653A0" w:rsidRDefault="009A7322" w:rsidP="00F4740A">
            <w:pPr>
              <w:spacing w:after="0" w:line="240" w:lineRule="auto"/>
              <w:jc w:val="center"/>
              <w:rPr>
                <w:rFonts w:ascii="Times New Roman" w:eastAsia="Times New Roman" w:hAnsi="Times New Roman" w:cs="Times New Roman"/>
                <w:b/>
                <w:bCs/>
                <w:color w:val="000000"/>
                <w:lang w:eastAsia="tr-TR"/>
              </w:rPr>
            </w:pPr>
            <w:r w:rsidRPr="003653A0">
              <w:rPr>
                <w:rFonts w:ascii="Times New Roman" w:eastAsia="Times New Roman" w:hAnsi="Times New Roman" w:cs="Times New Roman"/>
                <w:b/>
                <w:bCs/>
                <w:color w:val="000000"/>
                <w:lang w:eastAsia="tr-TR"/>
              </w:rPr>
              <w:t>2017</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9A7322" w:rsidP="0046476B">
            <w:pPr>
              <w:spacing w:after="0" w:line="240" w:lineRule="auto"/>
              <w:jc w:val="center"/>
              <w:rPr>
                <w:rFonts w:ascii="Times New Roman" w:eastAsia="Times New Roman" w:hAnsi="Times New Roman" w:cs="Times New Roman"/>
                <w:color w:val="000000"/>
                <w:lang w:eastAsia="tr-TR"/>
              </w:rPr>
            </w:pPr>
            <w:r w:rsidRPr="003653A0">
              <w:rPr>
                <w:rFonts w:ascii="Times New Roman" w:eastAsia="Times New Roman" w:hAnsi="Times New Roman" w:cs="Times New Roman"/>
                <w:color w:val="000000"/>
                <w:lang w:eastAsia="tr-TR"/>
              </w:rPr>
              <w:t>53.</w:t>
            </w:r>
            <w:r w:rsidR="0046476B">
              <w:rPr>
                <w:rFonts w:ascii="Times New Roman" w:eastAsia="Times New Roman" w:hAnsi="Times New Roman" w:cs="Times New Roman"/>
                <w:color w:val="000000"/>
                <w:lang w:eastAsia="tr-TR"/>
              </w:rPr>
              <w:t>857</w:t>
            </w:r>
          </w:p>
        </w:tc>
        <w:tc>
          <w:tcPr>
            <w:tcW w:w="1644" w:type="pct"/>
            <w:tcBorders>
              <w:top w:val="nil"/>
              <w:left w:val="nil"/>
              <w:bottom w:val="single" w:sz="8" w:space="0" w:color="auto"/>
              <w:right w:val="single" w:sz="8" w:space="0" w:color="auto"/>
            </w:tcBorders>
            <w:shd w:val="clear" w:color="000000" w:fill="F8CBAD"/>
            <w:noWrap/>
            <w:vAlign w:val="center"/>
            <w:hideMark/>
          </w:tcPr>
          <w:p w:rsidR="009A7322" w:rsidRPr="003653A0" w:rsidRDefault="0046476B" w:rsidP="00F4740A">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15,87</w:t>
            </w:r>
          </w:p>
        </w:tc>
      </w:tr>
    </w:tbl>
    <w:p w:rsidR="009A7322" w:rsidRPr="00E164B2" w:rsidRDefault="009A7322" w:rsidP="009A7322">
      <w:pPr>
        <w:jc w:val="both"/>
        <w:rPr>
          <w:rFonts w:ascii="Times New Roman" w:hAnsi="Times New Roman" w:cs="Times New Roman"/>
          <w:sz w:val="24"/>
          <w:szCs w:val="24"/>
        </w:rPr>
      </w:pPr>
    </w:p>
    <w:p w:rsidR="009A7322" w:rsidRPr="00E164B2" w:rsidRDefault="009A7322" w:rsidP="009A7322">
      <w:pPr>
        <w:pStyle w:val="11ilebalayanlar"/>
      </w:pPr>
      <w:bookmarkStart w:id="187" w:name="_Toc417917652"/>
      <w:bookmarkStart w:id="188" w:name="_Toc512611151"/>
      <w:r w:rsidRPr="00E164B2">
        <w:t xml:space="preserve">8.1 </w:t>
      </w:r>
      <w:proofErr w:type="spellStart"/>
      <w:r w:rsidRPr="00E164B2">
        <w:t>Sektörel</w:t>
      </w:r>
      <w:proofErr w:type="spellEnd"/>
      <w:r w:rsidRPr="00E164B2">
        <w:t xml:space="preserve"> Tüketim</w:t>
      </w:r>
      <w:bookmarkEnd w:id="187"/>
      <w:bookmarkEnd w:id="188"/>
    </w:p>
    <w:p w:rsidR="009A7322" w:rsidRPr="00E164B2" w:rsidRDefault="009A7322" w:rsidP="009A7322">
      <w:pPr>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7</w:t>
      </w:r>
      <w:r w:rsidRPr="00E164B2">
        <w:rPr>
          <w:rFonts w:ascii="Times New Roman" w:hAnsi="Times New Roman" w:cs="Times New Roman"/>
          <w:sz w:val="24"/>
          <w:szCs w:val="24"/>
        </w:rPr>
        <w:t xml:space="preserve"> yılı ulusal doğal gaz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miktarları Tablo 8.</w:t>
      </w:r>
      <w:r>
        <w:rPr>
          <w:rFonts w:ascii="Times New Roman" w:hAnsi="Times New Roman" w:cs="Times New Roman"/>
          <w:sz w:val="24"/>
          <w:szCs w:val="24"/>
        </w:rPr>
        <w:t>2</w:t>
      </w:r>
      <w:r w:rsidR="00020B5A">
        <w:rPr>
          <w:rFonts w:ascii="Times New Roman" w:hAnsi="Times New Roman" w:cs="Times New Roman"/>
          <w:sz w:val="24"/>
          <w:szCs w:val="24"/>
        </w:rPr>
        <w:t>’de verilmektedir.</w:t>
      </w:r>
    </w:p>
    <w:p w:rsidR="009A7322" w:rsidRPr="00E164B2" w:rsidRDefault="009A7322" w:rsidP="009A7322">
      <w:pPr>
        <w:pStyle w:val="Balk5"/>
      </w:pPr>
      <w:bookmarkStart w:id="189" w:name="_Toc512611319"/>
      <w:r w:rsidRPr="00E164B2">
        <w:t>Tablo 8.</w:t>
      </w:r>
      <w:r>
        <w:t>2</w:t>
      </w:r>
      <w:r w:rsidRPr="00E164B2">
        <w:t>:</w:t>
      </w:r>
      <w:r>
        <w:t xml:space="preserve"> </w:t>
      </w:r>
      <w:r w:rsidRPr="00E164B2">
        <w:t>201</w:t>
      </w:r>
      <w:r>
        <w:t>6</w:t>
      </w:r>
      <w:r w:rsidRPr="00E164B2">
        <w:t xml:space="preserve"> ve 201</w:t>
      </w:r>
      <w:r>
        <w:t>7</w:t>
      </w:r>
      <w:r w:rsidRPr="00E164B2">
        <w:t xml:space="preserve"> Yıllarındaki Doğal Gaz Tüketiminin Sektörlere Dağılımının Karşılaştırılması (Milyon Sm</w:t>
      </w:r>
      <w:r w:rsidRPr="00E164B2">
        <w:rPr>
          <w:vertAlign w:val="superscript"/>
        </w:rPr>
        <w:t>3</w:t>
      </w:r>
      <w:r w:rsidRPr="00E164B2">
        <w:t>)</w:t>
      </w:r>
      <w:bookmarkEnd w:id="189"/>
    </w:p>
    <w:tbl>
      <w:tblPr>
        <w:tblW w:w="9910" w:type="dxa"/>
        <w:tblInd w:w="-10" w:type="dxa"/>
        <w:tblCellMar>
          <w:left w:w="70" w:type="dxa"/>
          <w:right w:w="70" w:type="dxa"/>
        </w:tblCellMar>
        <w:tblLook w:val="04A0" w:firstRow="1" w:lastRow="0" w:firstColumn="1" w:lastColumn="0" w:noHBand="0" w:noVBand="1"/>
      </w:tblPr>
      <w:tblGrid>
        <w:gridCol w:w="5529"/>
        <w:gridCol w:w="1134"/>
        <w:gridCol w:w="992"/>
        <w:gridCol w:w="992"/>
        <w:gridCol w:w="1263"/>
      </w:tblGrid>
      <w:tr w:rsidR="0046476B" w:rsidRPr="0046476B" w:rsidTr="0046476B">
        <w:trPr>
          <w:cantSplit/>
          <w:trHeight w:val="300"/>
          <w:tblHeader/>
        </w:trPr>
        <w:tc>
          <w:tcPr>
            <w:tcW w:w="5529"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Sektör</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2016</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2017</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2017 Pay (%)</w:t>
            </w:r>
          </w:p>
        </w:tc>
        <w:tc>
          <w:tcPr>
            <w:tcW w:w="1263" w:type="dxa"/>
            <w:tcBorders>
              <w:top w:val="single" w:sz="8" w:space="0" w:color="auto"/>
              <w:left w:val="nil"/>
              <w:bottom w:val="nil"/>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Değişim (%)</w:t>
            </w:r>
          </w:p>
        </w:tc>
      </w:tr>
      <w:tr w:rsidR="0046476B" w:rsidRPr="0046476B" w:rsidTr="0046476B">
        <w:trPr>
          <w:trHeight w:val="82"/>
        </w:trPr>
        <w:tc>
          <w:tcPr>
            <w:tcW w:w="5529" w:type="dxa"/>
            <w:vMerge/>
            <w:tcBorders>
              <w:top w:val="single" w:sz="8" w:space="0" w:color="auto"/>
              <w:left w:val="single" w:sz="8" w:space="0" w:color="auto"/>
              <w:bottom w:val="single" w:sz="8" w:space="0" w:color="000000"/>
              <w:right w:val="single" w:sz="8" w:space="0" w:color="auto"/>
            </w:tcBorders>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p>
        </w:tc>
        <w:tc>
          <w:tcPr>
            <w:tcW w:w="1263" w:type="dxa"/>
            <w:tcBorders>
              <w:top w:val="nil"/>
              <w:left w:val="nil"/>
              <w:bottom w:val="single" w:sz="8" w:space="0" w:color="auto"/>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2016 → 2017</w:t>
            </w:r>
          </w:p>
        </w:tc>
      </w:tr>
      <w:tr w:rsidR="0046476B" w:rsidRPr="0046476B" w:rsidTr="0046476B">
        <w:trPr>
          <w:cantSplit/>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 Dönüşüm/Çevrim Sektörü</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16.736,28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20.536,52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38,13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22,71</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1.1. Elektrik Santralleri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12.509,80</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19.367,08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35,96</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54,82</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1.2. Otoprodüktör Elektrik Santralleri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3.490,31</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351,13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0,65</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-89,94</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1.3. Isı ve Elektrik (CHP) Santralleri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33,21</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72,67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0,13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118,81</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 Otoprodüktör Isı ve Elektrik Santralleri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482,05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738,46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1,37</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53,19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 Isı Santralleri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25,62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-100,00</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 Otoprodüktör Isı Santralleri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195,22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7,09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0,01</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-96,37</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1.7. Diğer Çevrim Sektörü Tüketicileri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0,10</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56,24</w:t>
            </w:r>
          </w:p>
        </w:tc>
      </w:tr>
      <w:tr w:rsidR="0046476B" w:rsidRPr="0046476B" w:rsidTr="0046476B">
        <w:trPr>
          <w:cantSplit/>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 Enerji Sektörü</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1.756,54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2.056,51</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3,82</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17,08</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2.1. Petrol Rafinerileri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1.665,72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1.898,38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3,52</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13,97</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lastRenderedPageBreak/>
              <w:t>2.2. Yüksek Fırınlar</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7,56</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2.3. Elektrik, CHP ve Isı Santrallerinde yakıt olarak tüketilen</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5,28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5,23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0,01</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-0,88</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2.4. Diğer Enerji Sektörü Tüketicileri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85,52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152,87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0,28</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78,75</w:t>
            </w:r>
          </w:p>
        </w:tc>
      </w:tr>
      <w:tr w:rsidR="0046476B" w:rsidRPr="0046476B" w:rsidTr="0046476B">
        <w:trPr>
          <w:cantSplit/>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3. Ulaşım Sektörü</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456,05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529,42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0,98</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16,09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3.1. Araç yakıtı</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82,37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83,62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0,16</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1,53</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3.2. Boru hattı taşımacılığı</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372,59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444,47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0,83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19,29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3.3. Diğer Ulaşım Sektörü Tüketicileri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1,32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0,00</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21,85</w:t>
            </w:r>
          </w:p>
        </w:tc>
      </w:tr>
      <w:tr w:rsidR="0046476B" w:rsidRPr="0046476B" w:rsidTr="0046476B">
        <w:trPr>
          <w:cantSplit/>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4. Sanayi Sektörü</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12.600,34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13.372,13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24,83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6,13</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 Ağaç ürünleri işleme</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200,02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195,66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0,36</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-2,18</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4.2. Alkol ve alkol ürünleri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19,92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19,87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0,04</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-0,27</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4.3. Ametal mineraller (cam, seramik, çimento, vs.)</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1.718,02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1.775,34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3,30</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3,34</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4.4. Demir - Çelik</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1.287,19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1.521,70</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2,83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18,22</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4.5. Demir dışı metal üretimi ve işleme (krom, bakır, vs.)</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586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446,95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0,83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-23,73</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4.6. Gıda ve içecekler</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1.088,14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1.163,48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2,16</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6,92</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4.7. Gübre</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588,5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493,28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0,92</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-16,18</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4.8. İnşaat (inşaat ürünleri, yol yapım, vs.)</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550,57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610,86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1,13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10,95</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 xml:space="preserve">4.9. </w:t>
            </w:r>
            <w:proofErr w:type="gramStart"/>
            <w:r w:rsidRPr="0046476B">
              <w:rPr>
                <w:rFonts w:ascii="Times New Roman" w:eastAsia="Times New Roman" w:hAnsi="Times New Roman" w:cs="Times New Roman"/>
                <w:color w:val="000000"/>
                <w:sz w:val="20"/>
                <w:szCs w:val="20"/>
                <w:lang w:eastAsia="tr-TR"/>
              </w:rPr>
              <w:t>Kağıt</w:t>
            </w:r>
            <w:proofErr w:type="gramEnd"/>
            <w:r w:rsidRPr="0046476B">
              <w:rPr>
                <w:rFonts w:ascii="Times New Roman" w:eastAsia="Times New Roman" w:hAnsi="Times New Roman" w:cs="Times New Roman"/>
                <w:color w:val="000000"/>
                <w:sz w:val="20"/>
                <w:szCs w:val="20"/>
                <w:lang w:eastAsia="tr-TR"/>
              </w:rPr>
              <w:t>, selüloz ve baskı</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275,26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246,47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0,46</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-10,46</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 xml:space="preserve">4.10. Kimya (petrokimya </w:t>
            </w:r>
            <w:proofErr w:type="gramStart"/>
            <w:r w:rsidRPr="0046476B">
              <w:rPr>
                <w:rFonts w:ascii="Times New Roman" w:eastAsia="Times New Roman" w:hAnsi="Times New Roman" w:cs="Times New Roman"/>
                <w:color w:val="000000"/>
                <w:sz w:val="20"/>
                <w:szCs w:val="20"/>
                <w:lang w:eastAsia="tr-TR"/>
              </w:rPr>
              <w:t>dahil</w:t>
            </w:r>
            <w:proofErr w:type="gramEnd"/>
            <w:r w:rsidRPr="0046476B">
              <w:rPr>
                <w:rFonts w:ascii="Times New Roman" w:eastAsia="Times New Roman" w:hAnsi="Times New Roman" w:cs="Times New Roman"/>
                <w:color w:val="000000"/>
                <w:sz w:val="20"/>
                <w:szCs w:val="20"/>
                <w:lang w:eastAsia="tr-TR"/>
              </w:rPr>
              <w:t>)</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961,45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1.035,49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1,92</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7,70</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4.11. Madencilik ve taş ocakçılığı</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109,96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144,05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0,27</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30,99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4.12. Makine sanayi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63,38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72,93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0,14</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15,07</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4.13. Tekstil, deri ve giyim sanayi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788,66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799,74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1,48</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1,40</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4.14. Tütün ve tütün ürünleri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17,94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10,36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0,02</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-42,23</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4.15. Ulaşım araçları sanayi (otomotiv, uçak sanayi, vs.)</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165,39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156,13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0,29</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-5,60</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4.16. OSB'ler</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3.256,98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3.788,85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7,03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16,33</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 xml:space="preserve">4.17. Diğer Sanayi </w:t>
            </w:r>
            <w:proofErr w:type="spellStart"/>
            <w:r w:rsidRPr="0046476B">
              <w:rPr>
                <w:rFonts w:ascii="Times New Roman" w:eastAsia="Times New Roman" w:hAnsi="Times New Roman" w:cs="Times New Roman"/>
                <w:color w:val="000000"/>
                <w:sz w:val="20"/>
                <w:szCs w:val="20"/>
                <w:lang w:eastAsia="tr-TR"/>
              </w:rPr>
              <w:t>SektörüTüketicileri</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922,96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890,99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1,65</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-3,46</w:t>
            </w:r>
          </w:p>
        </w:tc>
      </w:tr>
      <w:tr w:rsidR="0046476B" w:rsidRPr="0046476B" w:rsidTr="0046476B">
        <w:trPr>
          <w:cantSplit/>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5. Hizmet Sektörü</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3.123,33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3.725,76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6,92</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19,29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5.1. Ticarethane</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1.360,48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1.694,60</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3,15</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24,56</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5.2. Resmi daire</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1.474,08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1.692,56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3,14</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14,82</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5.3. Diğer Hizmet Sektörü Tüketicileri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288,76</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338,60</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0,63</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17,26</w:t>
            </w:r>
          </w:p>
        </w:tc>
      </w:tr>
      <w:tr w:rsidR="0046476B" w:rsidRPr="0046476B" w:rsidTr="0046476B">
        <w:trPr>
          <w:cantSplit/>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6. Diğer Sektörler</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11.804,14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13.632,78</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25,31</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15,49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6.1. Konut</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11.701,25</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13.514,94</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25,09</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15,50</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6.2. Tarım/Ormancılık</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17,87</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20,39</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0,04</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14,09</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6.3. Hayvancılık (balıkçılık, kümes ve ahır hayvancılığı, vs.)</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50,2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58,62</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0,11</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16,76</w:t>
            </w:r>
          </w:p>
        </w:tc>
      </w:tr>
      <w:tr w:rsidR="0046476B" w:rsidRPr="0046476B" w:rsidTr="0046476B">
        <w:trPr>
          <w:trHeight w:val="315"/>
        </w:trPr>
        <w:tc>
          <w:tcPr>
            <w:tcW w:w="5529" w:type="dxa"/>
            <w:tcBorders>
              <w:top w:val="nil"/>
              <w:left w:val="single" w:sz="8" w:space="0" w:color="auto"/>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6.4. Belirtilmemiş Diğer Sektör Tüketicileri</w:t>
            </w:r>
          </w:p>
        </w:tc>
        <w:tc>
          <w:tcPr>
            <w:tcW w:w="1134"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34,81</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38,83</w:t>
            </w:r>
          </w:p>
        </w:tc>
        <w:tc>
          <w:tcPr>
            <w:tcW w:w="992"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0,07</w:t>
            </w:r>
          </w:p>
        </w:tc>
        <w:tc>
          <w:tcPr>
            <w:tcW w:w="1263" w:type="dxa"/>
            <w:tcBorders>
              <w:top w:val="nil"/>
              <w:left w:val="nil"/>
              <w:bottom w:val="single" w:sz="8" w:space="0" w:color="auto"/>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color w:val="000000"/>
                <w:sz w:val="20"/>
                <w:szCs w:val="20"/>
                <w:lang w:eastAsia="tr-TR"/>
              </w:rPr>
            </w:pPr>
            <w:r w:rsidRPr="0046476B">
              <w:rPr>
                <w:rFonts w:ascii="Times New Roman" w:eastAsia="Times New Roman" w:hAnsi="Times New Roman" w:cs="Times New Roman"/>
                <w:color w:val="000000"/>
                <w:sz w:val="20"/>
                <w:szCs w:val="20"/>
                <w:lang w:eastAsia="tr-TR"/>
              </w:rPr>
              <w:t>11,55</w:t>
            </w:r>
          </w:p>
        </w:tc>
      </w:tr>
      <w:tr w:rsidR="0046476B" w:rsidRPr="0046476B" w:rsidTr="0046476B">
        <w:trPr>
          <w:trHeight w:val="315"/>
        </w:trPr>
        <w:tc>
          <w:tcPr>
            <w:tcW w:w="5529" w:type="dxa"/>
            <w:tcBorders>
              <w:top w:val="nil"/>
              <w:left w:val="single" w:sz="8" w:space="0" w:color="auto"/>
              <w:bottom w:val="nil"/>
              <w:right w:val="single" w:sz="8" w:space="0" w:color="auto"/>
            </w:tcBorders>
            <w:shd w:val="clear" w:color="auto" w:fill="auto"/>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7.1. Kayıplar</w:t>
            </w:r>
          </w:p>
        </w:tc>
        <w:tc>
          <w:tcPr>
            <w:tcW w:w="1134" w:type="dxa"/>
            <w:tcBorders>
              <w:top w:val="nil"/>
              <w:left w:val="nil"/>
              <w:bottom w:val="nil"/>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4,1</w:t>
            </w:r>
          </w:p>
        </w:tc>
        <w:tc>
          <w:tcPr>
            <w:tcW w:w="992" w:type="dxa"/>
            <w:tcBorders>
              <w:top w:val="nil"/>
              <w:left w:val="nil"/>
              <w:bottom w:val="nil"/>
              <w:right w:val="single" w:sz="8" w:space="0" w:color="auto"/>
            </w:tcBorders>
            <w:shd w:val="clear" w:color="auto" w:fill="auto"/>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4,02</w:t>
            </w:r>
          </w:p>
        </w:tc>
        <w:tc>
          <w:tcPr>
            <w:tcW w:w="992" w:type="dxa"/>
            <w:tcBorders>
              <w:top w:val="nil"/>
              <w:left w:val="nil"/>
              <w:bottom w:val="nil"/>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0,01</w:t>
            </w:r>
          </w:p>
        </w:tc>
        <w:tc>
          <w:tcPr>
            <w:tcW w:w="1263" w:type="dxa"/>
            <w:tcBorders>
              <w:top w:val="nil"/>
              <w:left w:val="nil"/>
              <w:bottom w:val="nil"/>
              <w:right w:val="single" w:sz="8" w:space="0" w:color="auto"/>
            </w:tcBorders>
            <w:shd w:val="clear" w:color="auto" w:fill="auto"/>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-2,06</w:t>
            </w:r>
          </w:p>
        </w:tc>
      </w:tr>
      <w:tr w:rsidR="0046476B" w:rsidRPr="0046476B" w:rsidTr="0046476B">
        <w:trPr>
          <w:trHeight w:val="315"/>
        </w:trPr>
        <w:tc>
          <w:tcPr>
            <w:tcW w:w="552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46476B" w:rsidRPr="0046476B" w:rsidRDefault="0046476B" w:rsidP="0046476B">
            <w:pPr>
              <w:spacing w:after="0" w:line="240" w:lineRule="auto"/>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Genel Toplam</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46.480,78</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rsidR="0046476B" w:rsidRPr="0046476B" w:rsidRDefault="0046476B" w:rsidP="0046476B">
            <w:pPr>
              <w:spacing w:after="0" w:line="240" w:lineRule="auto"/>
              <w:jc w:val="right"/>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53.857,14</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100,00</w:t>
            </w:r>
          </w:p>
        </w:tc>
        <w:tc>
          <w:tcPr>
            <w:tcW w:w="1263" w:type="dxa"/>
            <w:tcBorders>
              <w:top w:val="single" w:sz="8" w:space="0" w:color="auto"/>
              <w:left w:val="nil"/>
              <w:bottom w:val="single" w:sz="8" w:space="0" w:color="auto"/>
              <w:right w:val="single" w:sz="8" w:space="0" w:color="auto"/>
            </w:tcBorders>
            <w:shd w:val="clear" w:color="000000" w:fill="DDEBF7"/>
            <w:noWrap/>
            <w:vAlign w:val="center"/>
            <w:hideMark/>
          </w:tcPr>
          <w:p w:rsidR="0046476B" w:rsidRPr="0046476B" w:rsidRDefault="0046476B" w:rsidP="0046476B">
            <w:pPr>
              <w:spacing w:after="0" w:line="240" w:lineRule="auto"/>
              <w:jc w:val="center"/>
              <w:rPr>
                <w:rFonts w:ascii="Times New Roman" w:eastAsia="Times New Roman" w:hAnsi="Times New Roman" w:cs="Times New Roman"/>
                <w:b/>
                <w:bCs/>
                <w:color w:val="000000"/>
                <w:sz w:val="20"/>
                <w:szCs w:val="20"/>
                <w:lang w:eastAsia="tr-TR"/>
              </w:rPr>
            </w:pPr>
            <w:r w:rsidRPr="0046476B">
              <w:rPr>
                <w:rFonts w:ascii="Times New Roman" w:eastAsia="Times New Roman" w:hAnsi="Times New Roman" w:cs="Times New Roman"/>
                <w:b/>
                <w:bCs/>
                <w:color w:val="000000"/>
                <w:sz w:val="20"/>
                <w:szCs w:val="20"/>
                <w:lang w:eastAsia="tr-TR"/>
              </w:rPr>
              <w:t>15,87</w:t>
            </w:r>
          </w:p>
        </w:tc>
      </w:tr>
    </w:tbl>
    <w:p w:rsidR="009A7322" w:rsidRDefault="0046476B" w:rsidP="009A7322">
      <w:pPr>
        <w:jc w:val="both"/>
        <w:rPr>
          <w:rFonts w:ascii="Times New Roman" w:hAnsi="Times New Roman" w:cs="Times New Roman"/>
          <w:sz w:val="24"/>
          <w:szCs w:val="24"/>
        </w:rPr>
      </w:pPr>
      <w:r>
        <w:rPr>
          <w:rFonts w:ascii="Times New Roman" w:hAnsi="Times New Roman" w:cs="Times New Roman"/>
          <w:sz w:val="24"/>
          <w:szCs w:val="24"/>
        </w:rPr>
        <w:lastRenderedPageBreak/>
        <w:t>2</w:t>
      </w:r>
      <w:r w:rsidR="009A7322" w:rsidRPr="00E164B2">
        <w:rPr>
          <w:rFonts w:ascii="Times New Roman" w:hAnsi="Times New Roman" w:cs="Times New Roman"/>
          <w:sz w:val="24"/>
          <w:szCs w:val="24"/>
        </w:rPr>
        <w:t>01</w:t>
      </w:r>
      <w:r w:rsidR="009A7322">
        <w:rPr>
          <w:rFonts w:ascii="Times New Roman" w:hAnsi="Times New Roman" w:cs="Times New Roman"/>
          <w:sz w:val="24"/>
          <w:szCs w:val="24"/>
        </w:rPr>
        <w:t>7</w:t>
      </w:r>
      <w:r w:rsidR="009A7322" w:rsidRPr="00E164B2">
        <w:rPr>
          <w:rFonts w:ascii="Times New Roman" w:hAnsi="Times New Roman" w:cs="Times New Roman"/>
          <w:sz w:val="24"/>
          <w:szCs w:val="24"/>
        </w:rPr>
        <w:t xml:space="preserve"> yılının </w:t>
      </w:r>
      <w:proofErr w:type="spellStart"/>
      <w:r w:rsidR="009A7322" w:rsidRPr="00E164B2">
        <w:rPr>
          <w:rFonts w:ascii="Times New Roman" w:hAnsi="Times New Roman" w:cs="Times New Roman"/>
          <w:sz w:val="24"/>
          <w:szCs w:val="24"/>
        </w:rPr>
        <w:t>sektörel</w:t>
      </w:r>
      <w:proofErr w:type="spellEnd"/>
      <w:r w:rsidR="009A7322" w:rsidRPr="00E164B2">
        <w:rPr>
          <w:rFonts w:ascii="Times New Roman" w:hAnsi="Times New Roman" w:cs="Times New Roman"/>
          <w:sz w:val="24"/>
          <w:szCs w:val="24"/>
        </w:rPr>
        <w:t xml:space="preserve"> dağılımı yüzde olarak hesaplandığında; konut tüketimi %</w:t>
      </w:r>
      <w:r w:rsidR="009A7322">
        <w:rPr>
          <w:rFonts w:ascii="Times New Roman" w:hAnsi="Times New Roman" w:cs="Times New Roman"/>
          <w:sz w:val="24"/>
          <w:szCs w:val="24"/>
        </w:rPr>
        <w:t>25,0</w:t>
      </w:r>
      <w:r>
        <w:rPr>
          <w:rFonts w:ascii="Times New Roman" w:hAnsi="Times New Roman" w:cs="Times New Roman"/>
          <w:sz w:val="24"/>
          <w:szCs w:val="24"/>
        </w:rPr>
        <w:t>9</w:t>
      </w:r>
      <w:r w:rsidR="009A7322" w:rsidRPr="00E164B2">
        <w:rPr>
          <w:rFonts w:ascii="Times New Roman" w:hAnsi="Times New Roman" w:cs="Times New Roman"/>
          <w:sz w:val="24"/>
          <w:szCs w:val="24"/>
        </w:rPr>
        <w:t>, elektrik</w:t>
      </w:r>
      <w:r w:rsidR="009A7322">
        <w:rPr>
          <w:rFonts w:ascii="Times New Roman" w:hAnsi="Times New Roman" w:cs="Times New Roman"/>
          <w:sz w:val="24"/>
          <w:szCs w:val="24"/>
        </w:rPr>
        <w:t xml:space="preserve"> üretimi için</w:t>
      </w:r>
      <w:r w:rsidR="009A7322" w:rsidRPr="00E164B2">
        <w:rPr>
          <w:rFonts w:ascii="Times New Roman" w:hAnsi="Times New Roman" w:cs="Times New Roman"/>
          <w:sz w:val="24"/>
          <w:szCs w:val="24"/>
        </w:rPr>
        <w:t xml:space="preserve"> tüketim %</w:t>
      </w:r>
      <w:r w:rsidR="009A7322">
        <w:rPr>
          <w:rFonts w:ascii="Times New Roman" w:hAnsi="Times New Roman" w:cs="Times New Roman"/>
          <w:sz w:val="24"/>
          <w:szCs w:val="24"/>
        </w:rPr>
        <w:t>38,</w:t>
      </w:r>
      <w:r>
        <w:rPr>
          <w:rFonts w:ascii="Times New Roman" w:hAnsi="Times New Roman" w:cs="Times New Roman"/>
          <w:sz w:val="24"/>
          <w:szCs w:val="24"/>
        </w:rPr>
        <w:t>13</w:t>
      </w:r>
      <w:r w:rsidR="009A7322" w:rsidRPr="00E164B2">
        <w:rPr>
          <w:rFonts w:ascii="Times New Roman" w:hAnsi="Times New Roman" w:cs="Times New Roman"/>
          <w:sz w:val="24"/>
          <w:szCs w:val="24"/>
        </w:rPr>
        <w:t xml:space="preserve"> ve sanayi tüketimi %</w:t>
      </w:r>
      <w:r w:rsidR="009A7322">
        <w:rPr>
          <w:rFonts w:ascii="Times New Roman" w:hAnsi="Times New Roman" w:cs="Times New Roman"/>
          <w:sz w:val="24"/>
          <w:szCs w:val="24"/>
        </w:rPr>
        <w:t>24,</w:t>
      </w:r>
      <w:r>
        <w:rPr>
          <w:rFonts w:ascii="Times New Roman" w:hAnsi="Times New Roman" w:cs="Times New Roman"/>
          <w:sz w:val="24"/>
          <w:szCs w:val="24"/>
        </w:rPr>
        <w:t>83</w:t>
      </w:r>
      <w:r w:rsidR="009A7322">
        <w:rPr>
          <w:rFonts w:ascii="Times New Roman" w:hAnsi="Times New Roman" w:cs="Times New Roman"/>
          <w:sz w:val="24"/>
          <w:szCs w:val="24"/>
        </w:rPr>
        <w:t xml:space="preserve"> </w:t>
      </w:r>
      <w:r w:rsidR="009A7322" w:rsidRPr="00E164B2">
        <w:rPr>
          <w:rFonts w:ascii="Times New Roman" w:hAnsi="Times New Roman" w:cs="Times New Roman"/>
          <w:sz w:val="24"/>
          <w:szCs w:val="24"/>
        </w:rPr>
        <w:t xml:space="preserve">olarak gerçekleşmiştir. Diğer temel sektörleri de kapsayan bu durum Şekil 8.1’de görülmektedir. </w:t>
      </w:r>
    </w:p>
    <w:p w:rsidR="009A7322" w:rsidRPr="0078284D" w:rsidRDefault="009A7322" w:rsidP="009A7322">
      <w:pPr>
        <w:jc w:val="both"/>
        <w:rPr>
          <w:rFonts w:ascii="Times New Roman" w:hAnsi="Times New Roman" w:cs="Times New Roman"/>
          <w:sz w:val="24"/>
          <w:szCs w:val="24"/>
        </w:rPr>
      </w:pPr>
    </w:p>
    <w:p w:rsidR="009A7322" w:rsidRPr="00E164B2" w:rsidRDefault="0046476B" w:rsidP="009A7322">
      <w:pPr>
        <w:pStyle w:val="Grafik"/>
        <w:jc w:val="center"/>
        <w:rPr>
          <w:rFonts w:ascii="Times New Roman" w:hAnsi="Times New Roman" w:cs="Times New Roman"/>
          <w:b w:val="0"/>
          <w:sz w:val="24"/>
          <w:szCs w:val="24"/>
        </w:rPr>
      </w:pPr>
      <w:r>
        <w:rPr>
          <w:noProof/>
          <w:lang w:eastAsia="tr-TR"/>
        </w:rPr>
        <w:drawing>
          <wp:inline distT="0" distB="0" distL="0" distR="0" wp14:anchorId="1008A8EB" wp14:editId="3EA08464">
            <wp:extent cx="5172075" cy="2743200"/>
            <wp:effectExtent l="0" t="0" r="9525"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9A7322" w:rsidRDefault="009A7322" w:rsidP="009A7322">
      <w:pPr>
        <w:pStyle w:val="Balk6"/>
      </w:pPr>
      <w:bookmarkStart w:id="190" w:name="_Toc512611499"/>
      <w:r w:rsidRPr="00E164B2">
        <w:t>Şekil 8</w:t>
      </w:r>
      <w:r>
        <w:rPr>
          <w:noProof/>
        </w:rPr>
        <w:t>.1</w:t>
      </w:r>
      <w:r w:rsidRPr="00E164B2">
        <w:rPr>
          <w:noProof/>
        </w:rPr>
        <w:t xml:space="preserve">: </w:t>
      </w:r>
      <w:r w:rsidRPr="00E164B2">
        <w:t>201</w:t>
      </w:r>
      <w:r>
        <w:t>7</w:t>
      </w:r>
      <w:r w:rsidRPr="00E164B2">
        <w:t xml:space="preserve"> Yılı Doğal Gaz </w:t>
      </w:r>
      <w:proofErr w:type="spellStart"/>
      <w:r w:rsidRPr="00E164B2">
        <w:t>Sektörel</w:t>
      </w:r>
      <w:proofErr w:type="spellEnd"/>
      <w:r w:rsidRPr="00E164B2">
        <w:t xml:space="preserve"> Tüketim Dağılımı (%)</w:t>
      </w:r>
      <w:bookmarkEnd w:id="190"/>
    </w:p>
    <w:p w:rsidR="009A7322" w:rsidRPr="0078284D" w:rsidRDefault="009A7322" w:rsidP="009A7322"/>
    <w:p w:rsidR="009A7322" w:rsidRPr="00E164B2" w:rsidRDefault="009A7322" w:rsidP="009A7322">
      <w:pPr>
        <w:jc w:val="both"/>
        <w:rPr>
          <w:rFonts w:ascii="Times New Roman" w:hAnsi="Times New Roman" w:cs="Times New Roman"/>
          <w:sz w:val="24"/>
          <w:szCs w:val="24"/>
        </w:rPr>
      </w:pPr>
      <w:r>
        <w:rPr>
          <w:rFonts w:ascii="Times New Roman" w:hAnsi="Times New Roman" w:cs="Times New Roman"/>
          <w:sz w:val="24"/>
          <w:szCs w:val="24"/>
        </w:rPr>
        <w:t xml:space="preserve">2017 yılında ulusal </w:t>
      </w:r>
      <w:r w:rsidRPr="00211873">
        <w:rPr>
          <w:rFonts w:ascii="Times New Roman" w:hAnsi="Times New Roman" w:cs="Times New Roman"/>
          <w:sz w:val="24"/>
          <w:szCs w:val="24"/>
        </w:rPr>
        <w:t>doğal gaz tüketiminde %1</w:t>
      </w:r>
      <w:r w:rsidR="00F47D5C">
        <w:rPr>
          <w:rFonts w:ascii="Times New Roman" w:hAnsi="Times New Roman" w:cs="Times New Roman"/>
          <w:sz w:val="24"/>
          <w:szCs w:val="24"/>
        </w:rPr>
        <w:t>5,87’lik</w:t>
      </w:r>
      <w:r w:rsidRPr="00211873">
        <w:rPr>
          <w:rFonts w:ascii="Times New Roman" w:hAnsi="Times New Roman" w:cs="Times New Roman"/>
          <w:sz w:val="24"/>
          <w:szCs w:val="24"/>
        </w:rPr>
        <w:t xml:space="preserve"> artış meydana gelmiştir. Bu durum büyük oranda, elektrik üretiminde kullanılan doğal gaz miktarlarındaki artıştan ve hane halkı gaz tüketimindeki artıştan kaynaklanmıştır. Önceki yıllara göre </w:t>
      </w:r>
      <w:proofErr w:type="spellStart"/>
      <w:r w:rsidRPr="00211873">
        <w:rPr>
          <w:rFonts w:ascii="Times New Roman" w:hAnsi="Times New Roman" w:cs="Times New Roman"/>
          <w:sz w:val="24"/>
          <w:szCs w:val="24"/>
        </w:rPr>
        <w:t>sektörel</w:t>
      </w:r>
      <w:proofErr w:type="spellEnd"/>
      <w:r w:rsidRPr="00211873">
        <w:rPr>
          <w:rFonts w:ascii="Times New Roman" w:hAnsi="Times New Roman" w:cs="Times New Roman"/>
          <w:sz w:val="24"/>
          <w:szCs w:val="24"/>
        </w:rPr>
        <w:t xml:space="preserve"> tüketim miktarlarının yıllara göre incelemesi yapıldığında; elektrik üretimi için kullanılan doğal gaz miktarı 2014-2016 yılları arasında ciddi bir azalma göstermiş ancak 2017 yılında tekrar artışa geçmiştir. Elektrik üretimi için kullanılan doğal gaz miktarı 2017 yılında bir önceki yıla oranla %22,71 </w:t>
      </w:r>
      <w:proofErr w:type="spellStart"/>
      <w:r w:rsidRPr="00211873">
        <w:rPr>
          <w:rFonts w:ascii="Times New Roman" w:hAnsi="Times New Roman" w:cs="Times New Roman"/>
          <w:sz w:val="24"/>
          <w:szCs w:val="24"/>
        </w:rPr>
        <w:t>artmışmıştır</w:t>
      </w:r>
      <w:proofErr w:type="spellEnd"/>
      <w:r w:rsidRPr="00211873">
        <w:rPr>
          <w:rFonts w:ascii="Times New Roman" w:hAnsi="Times New Roman" w:cs="Times New Roman"/>
          <w:sz w:val="24"/>
          <w:szCs w:val="24"/>
        </w:rPr>
        <w:t xml:space="preserve">. 2014-2017 yılları </w:t>
      </w:r>
      <w:proofErr w:type="gramStart"/>
      <w:r w:rsidRPr="00211873">
        <w:rPr>
          <w:rFonts w:ascii="Times New Roman" w:hAnsi="Times New Roman" w:cs="Times New Roman"/>
          <w:sz w:val="24"/>
          <w:szCs w:val="24"/>
        </w:rPr>
        <w:t>arasında  konutlarda</w:t>
      </w:r>
      <w:proofErr w:type="gramEnd"/>
      <w:r w:rsidRPr="00211873">
        <w:rPr>
          <w:rFonts w:ascii="Times New Roman" w:hAnsi="Times New Roman" w:cs="Times New Roman"/>
          <w:sz w:val="24"/>
          <w:szCs w:val="24"/>
        </w:rPr>
        <w:t xml:space="preserve"> tüketilen doğal gaz miktarı artış trendi içindedir. 2017 yılında konutlarda tüketilen doğal gaz miktarı bir önceki yıla göre %15,</w:t>
      </w:r>
      <w:r w:rsidR="006F2602">
        <w:rPr>
          <w:rFonts w:ascii="Times New Roman" w:hAnsi="Times New Roman" w:cs="Times New Roman"/>
          <w:sz w:val="24"/>
          <w:szCs w:val="24"/>
        </w:rPr>
        <w:t>49</w:t>
      </w:r>
      <w:r w:rsidRPr="00211873">
        <w:rPr>
          <w:rFonts w:ascii="Times New Roman" w:hAnsi="Times New Roman" w:cs="Times New Roman"/>
          <w:sz w:val="24"/>
          <w:szCs w:val="24"/>
        </w:rPr>
        <w:t xml:space="preserve"> artmıştır.  Sanayi Sektörü tüketimi ise 2017 yılında ise bir önceki yıla göre %6,13 artış göstermiştir. Sektörlere göre tüketimin yıllara göre karşılaştırması Şekil 8.2’de görülmektedir.</w:t>
      </w:r>
    </w:p>
    <w:p w:rsidR="00C415C0" w:rsidRPr="009402BE" w:rsidRDefault="00F47D5C" w:rsidP="00C415C0">
      <w:pPr>
        <w:pStyle w:val="Balk6"/>
      </w:pPr>
      <w:bookmarkStart w:id="191" w:name="_Toc512611500"/>
      <w:r>
        <w:rPr>
          <w:noProof/>
          <w:lang w:eastAsia="tr-TR"/>
        </w:rPr>
        <w:lastRenderedPageBreak/>
        <w:drawing>
          <wp:inline distT="0" distB="0" distL="0" distR="0" wp14:anchorId="710BFBA1" wp14:editId="58240D24">
            <wp:extent cx="6105525" cy="2800350"/>
            <wp:effectExtent l="0" t="0" r="9525"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r w:rsidR="00C415C0" w:rsidRPr="009402BE">
        <w:t>Şekil 8.</w:t>
      </w:r>
      <w:r w:rsidR="00C415C0">
        <w:t>2</w:t>
      </w:r>
      <w:r w:rsidR="00C415C0" w:rsidRPr="009402BE">
        <w:t xml:space="preserve">: </w:t>
      </w:r>
      <w:r w:rsidR="00C415C0">
        <w:t>Sektörlere Göre Tüketimin Yıllara Göre Karşılaştırması</w:t>
      </w:r>
      <w:bookmarkEnd w:id="191"/>
    </w:p>
    <w:p w:rsidR="00C415C0" w:rsidRPr="00E164B2" w:rsidRDefault="00C415C0" w:rsidP="00C415C0">
      <w:pPr>
        <w:pStyle w:val="Tablo"/>
        <w:rPr>
          <w:rFonts w:ascii="Times New Roman" w:hAnsi="Times New Roman" w:cs="Times New Roman"/>
          <w:sz w:val="24"/>
          <w:szCs w:val="24"/>
        </w:rPr>
      </w:pPr>
    </w:p>
    <w:p w:rsidR="00C415C0" w:rsidRPr="00E164B2" w:rsidRDefault="00C415C0" w:rsidP="00C415C0">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7</w:t>
      </w:r>
      <w:r w:rsidRPr="00E164B2">
        <w:rPr>
          <w:rFonts w:ascii="Times New Roman" w:hAnsi="Times New Roman" w:cs="Times New Roman"/>
          <w:sz w:val="24"/>
          <w:szCs w:val="24"/>
        </w:rPr>
        <w:t xml:space="preserve"> yılında aylık bazda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dağılımlarının toplam tü</w:t>
      </w:r>
      <w:r>
        <w:rPr>
          <w:rFonts w:ascii="Times New Roman" w:hAnsi="Times New Roman" w:cs="Times New Roman"/>
          <w:sz w:val="24"/>
          <w:szCs w:val="24"/>
        </w:rPr>
        <w:t xml:space="preserve">ketime etkileri Şekil </w:t>
      </w:r>
      <w:proofErr w:type="gramStart"/>
      <w:r>
        <w:rPr>
          <w:rFonts w:ascii="Times New Roman" w:hAnsi="Times New Roman" w:cs="Times New Roman"/>
          <w:sz w:val="24"/>
          <w:szCs w:val="24"/>
        </w:rPr>
        <w:t>8.3</w:t>
      </w:r>
      <w:r w:rsidRPr="00E164B2">
        <w:rPr>
          <w:rFonts w:ascii="Times New Roman" w:hAnsi="Times New Roman" w:cs="Times New Roman"/>
          <w:sz w:val="24"/>
          <w:szCs w:val="24"/>
        </w:rPr>
        <w:t>’de</w:t>
      </w:r>
      <w:proofErr w:type="gramEnd"/>
      <w:r w:rsidRPr="00E164B2">
        <w:rPr>
          <w:rFonts w:ascii="Times New Roman" w:hAnsi="Times New Roman" w:cs="Times New Roman"/>
          <w:sz w:val="24"/>
          <w:szCs w:val="24"/>
        </w:rPr>
        <w:t xml:space="preserve"> gösterilmektedir. Doğal gaz tüketim miktarının en düşük aylık değeri </w:t>
      </w:r>
      <w:r w:rsidR="00562402">
        <w:rPr>
          <w:rFonts w:ascii="Times New Roman" w:hAnsi="Times New Roman" w:cs="Times New Roman"/>
          <w:sz w:val="24"/>
          <w:szCs w:val="24"/>
        </w:rPr>
        <w:t>3.043,93</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r w:rsidR="00562402">
        <w:rPr>
          <w:rFonts w:ascii="Times New Roman" w:hAnsi="Times New Roman" w:cs="Times New Roman"/>
          <w:sz w:val="24"/>
          <w:szCs w:val="24"/>
        </w:rPr>
        <w:t>Haziran</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ayında gerçekleşmiştir. En yüksek aylık tüketim </w:t>
      </w:r>
      <w:proofErr w:type="gramStart"/>
      <w:r w:rsidRPr="00E164B2">
        <w:rPr>
          <w:rFonts w:ascii="Times New Roman" w:hAnsi="Times New Roman" w:cs="Times New Roman"/>
          <w:sz w:val="24"/>
          <w:szCs w:val="24"/>
        </w:rPr>
        <w:t xml:space="preserve">ise </w:t>
      </w:r>
      <w:r>
        <w:rPr>
          <w:rFonts w:ascii="Times New Roman" w:hAnsi="Times New Roman" w:cs="Times New Roman"/>
          <w:sz w:val="24"/>
          <w:szCs w:val="24"/>
        </w:rPr>
        <w:t xml:space="preserve"> </w:t>
      </w:r>
      <w:r w:rsidR="00562402">
        <w:rPr>
          <w:rFonts w:ascii="Times New Roman" w:hAnsi="Times New Roman" w:cs="Times New Roman"/>
          <w:sz w:val="24"/>
          <w:szCs w:val="24"/>
        </w:rPr>
        <w:t>6</w:t>
      </w:r>
      <w:proofErr w:type="gramEnd"/>
      <w:r w:rsidR="00562402">
        <w:rPr>
          <w:rFonts w:ascii="Times New Roman" w:hAnsi="Times New Roman" w:cs="Times New Roman"/>
          <w:sz w:val="24"/>
          <w:szCs w:val="24"/>
        </w:rPr>
        <w:t>.485,44</w:t>
      </w:r>
      <w:r w:rsidRPr="00E164B2">
        <w:rPr>
          <w:rFonts w:ascii="Times New Roman" w:hAnsi="Times New Roman" w:cs="Times New Roman"/>
          <w:sz w:val="24"/>
          <w:szCs w:val="24"/>
        </w:rPr>
        <w:t xml:space="preserve"> </w:t>
      </w:r>
      <w:r>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Ocak ayında gerçekleşmiştir. 201</w:t>
      </w:r>
      <w:r w:rsidR="00562402">
        <w:rPr>
          <w:rFonts w:ascii="Times New Roman" w:hAnsi="Times New Roman" w:cs="Times New Roman"/>
          <w:sz w:val="24"/>
          <w:szCs w:val="24"/>
        </w:rPr>
        <w:t>7</w:t>
      </w:r>
      <w:r w:rsidRPr="00E164B2">
        <w:rPr>
          <w:rFonts w:ascii="Times New Roman" w:hAnsi="Times New Roman" w:cs="Times New Roman"/>
          <w:sz w:val="24"/>
          <w:szCs w:val="24"/>
        </w:rPr>
        <w:t xml:space="preserve"> yılındaki aylık ortalama tüketim </w:t>
      </w:r>
      <w:r w:rsidR="00BA6982">
        <w:rPr>
          <w:rFonts w:ascii="Times New Roman" w:hAnsi="Times New Roman" w:cs="Times New Roman"/>
          <w:sz w:val="24"/>
          <w:szCs w:val="24"/>
        </w:rPr>
        <w:t>4.488</w:t>
      </w:r>
      <w:r w:rsidR="00562402">
        <w:rPr>
          <w:rFonts w:ascii="Times New Roman" w:hAnsi="Times New Roman" w:cs="Times New Roman"/>
          <w:sz w:val="24"/>
          <w:szCs w:val="24"/>
        </w:rPr>
        <w:t>,</w:t>
      </w:r>
      <w:r w:rsidR="00BA6982">
        <w:rPr>
          <w:rFonts w:ascii="Times New Roman" w:hAnsi="Times New Roman" w:cs="Times New Roman"/>
          <w:sz w:val="24"/>
          <w:szCs w:val="24"/>
        </w:rPr>
        <w:t>09</w:t>
      </w:r>
      <w:r>
        <w:rPr>
          <w:rFonts w:ascii="Times New Roman" w:hAnsi="Times New Roman" w:cs="Times New Roman"/>
          <w:sz w:val="24"/>
          <w:szCs w:val="24"/>
        </w:rPr>
        <w:t xml:space="preserve"> 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olup Ocak, Şubat, Mart, Kasım ve Aralık aylarında doğal gaz tüketimi ortalama tüketimin üzerinde gerçekleşmiştir.</w:t>
      </w:r>
    </w:p>
    <w:p w:rsidR="00C415C0" w:rsidRPr="00E164B2" w:rsidRDefault="00C415C0" w:rsidP="00C415C0">
      <w:pPr>
        <w:jc w:val="both"/>
        <w:rPr>
          <w:rFonts w:ascii="Times New Roman" w:hAnsi="Times New Roman" w:cs="Times New Roman"/>
          <w:sz w:val="24"/>
          <w:szCs w:val="24"/>
        </w:rPr>
      </w:pPr>
    </w:p>
    <w:p w:rsidR="00C415C0" w:rsidRPr="00E164B2" w:rsidRDefault="00F47D5C" w:rsidP="00C415C0">
      <w:pPr>
        <w:pStyle w:val="Grafik"/>
        <w:jc w:val="center"/>
        <w:rPr>
          <w:rFonts w:ascii="Times New Roman" w:hAnsi="Times New Roman" w:cs="Times New Roman"/>
          <w:b w:val="0"/>
          <w:sz w:val="24"/>
          <w:szCs w:val="24"/>
        </w:rPr>
      </w:pPr>
      <w:r>
        <w:rPr>
          <w:noProof/>
          <w:lang w:eastAsia="tr-TR"/>
        </w:rPr>
        <w:drawing>
          <wp:inline distT="0" distB="0" distL="0" distR="0" wp14:anchorId="1B4CDA45" wp14:editId="7465EA6E">
            <wp:extent cx="5495925" cy="2743200"/>
            <wp:effectExtent l="0" t="0" r="9525"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C415C0" w:rsidRDefault="00C415C0" w:rsidP="00C415C0">
      <w:pPr>
        <w:pStyle w:val="Balk6"/>
      </w:pPr>
      <w:bookmarkStart w:id="192" w:name="_Toc512611501"/>
      <w:r w:rsidRPr="000D237E">
        <w:t>Şekil 8</w:t>
      </w:r>
      <w:r w:rsidRPr="000D237E">
        <w:rPr>
          <w:noProof/>
        </w:rPr>
        <w:t xml:space="preserve">.3: </w:t>
      </w:r>
      <w:r w:rsidRPr="000D237E">
        <w:t xml:space="preserve">Aylık Bazda </w:t>
      </w:r>
      <w:proofErr w:type="spellStart"/>
      <w:r w:rsidRPr="000D237E">
        <w:t>Sektörel</w:t>
      </w:r>
      <w:proofErr w:type="spellEnd"/>
      <w:r w:rsidRPr="000D237E">
        <w:t xml:space="preserve"> Tüketim Dağılımlarının Toplam Tüketime Etkileri (Milyon Sm</w:t>
      </w:r>
      <w:r w:rsidRPr="000D237E">
        <w:rPr>
          <w:vertAlign w:val="superscript"/>
        </w:rPr>
        <w:t>3</w:t>
      </w:r>
      <w:r w:rsidRPr="000D237E">
        <w:t>)</w:t>
      </w:r>
      <w:bookmarkEnd w:id="192"/>
    </w:p>
    <w:p w:rsidR="00C415C0" w:rsidRPr="000D237E" w:rsidRDefault="00C415C0" w:rsidP="00C415C0"/>
    <w:p w:rsidR="00C415C0" w:rsidRPr="00E164B2" w:rsidRDefault="00C415C0" w:rsidP="00C415C0">
      <w:pPr>
        <w:jc w:val="both"/>
        <w:rPr>
          <w:rFonts w:ascii="Times New Roman" w:hAnsi="Times New Roman" w:cs="Times New Roman"/>
          <w:sz w:val="24"/>
          <w:szCs w:val="24"/>
        </w:rPr>
      </w:pPr>
      <w:r w:rsidRPr="00030FBD">
        <w:rPr>
          <w:rFonts w:ascii="Times New Roman" w:hAnsi="Times New Roman" w:cs="Times New Roman"/>
          <w:sz w:val="24"/>
          <w:szCs w:val="24"/>
        </w:rPr>
        <w:lastRenderedPageBreak/>
        <w:t>Elektrik üretiminde kullanılan doğal gazın toplam aylık tüket</w:t>
      </w:r>
      <w:r w:rsidR="00030FBD" w:rsidRPr="00030FBD">
        <w:rPr>
          <w:rFonts w:ascii="Times New Roman" w:hAnsi="Times New Roman" w:cs="Times New Roman"/>
          <w:sz w:val="24"/>
          <w:szCs w:val="24"/>
        </w:rPr>
        <w:t xml:space="preserve">im miktarı içindeki payı Haziran, Temmuz, Ağustos, </w:t>
      </w:r>
      <w:proofErr w:type="spellStart"/>
      <w:r w:rsidR="00030FBD" w:rsidRPr="00030FBD">
        <w:rPr>
          <w:rFonts w:ascii="Times New Roman" w:hAnsi="Times New Roman" w:cs="Times New Roman"/>
          <w:sz w:val="24"/>
          <w:szCs w:val="24"/>
        </w:rPr>
        <w:t>Eylülve</w:t>
      </w:r>
      <w:proofErr w:type="spellEnd"/>
      <w:r w:rsidR="00030FBD" w:rsidRPr="00030FBD">
        <w:rPr>
          <w:rFonts w:ascii="Times New Roman" w:hAnsi="Times New Roman" w:cs="Times New Roman"/>
          <w:sz w:val="24"/>
          <w:szCs w:val="24"/>
        </w:rPr>
        <w:t xml:space="preserve"> Ekim </w:t>
      </w:r>
      <w:r w:rsidRPr="00030FBD">
        <w:rPr>
          <w:rFonts w:ascii="Times New Roman" w:hAnsi="Times New Roman" w:cs="Times New Roman"/>
          <w:sz w:val="24"/>
          <w:szCs w:val="24"/>
        </w:rPr>
        <w:t>aylarında %</w:t>
      </w:r>
      <w:r w:rsidR="00030FBD" w:rsidRPr="00030FBD">
        <w:rPr>
          <w:rFonts w:ascii="Times New Roman" w:hAnsi="Times New Roman" w:cs="Times New Roman"/>
          <w:sz w:val="24"/>
          <w:szCs w:val="24"/>
        </w:rPr>
        <w:t>45’in</w:t>
      </w:r>
      <w:r w:rsidRPr="00030FBD">
        <w:rPr>
          <w:rFonts w:ascii="Times New Roman" w:hAnsi="Times New Roman" w:cs="Times New Roman"/>
          <w:sz w:val="24"/>
          <w:szCs w:val="24"/>
        </w:rPr>
        <w:t xml:space="preserve"> üzerinde gerçekleşmiştir. </w:t>
      </w:r>
      <w:r w:rsidR="00030FBD" w:rsidRPr="00030FBD">
        <w:rPr>
          <w:rFonts w:ascii="Times New Roman" w:hAnsi="Times New Roman" w:cs="Times New Roman"/>
          <w:sz w:val="24"/>
          <w:szCs w:val="24"/>
        </w:rPr>
        <w:t xml:space="preserve">Sanayi sektörünün aylık tüketim miktarları içindeki payının en yüksek olduğu ay Temmuz ayı olmuştur. </w:t>
      </w:r>
      <w:r w:rsidRPr="00030FBD">
        <w:rPr>
          <w:rFonts w:ascii="Times New Roman" w:hAnsi="Times New Roman" w:cs="Times New Roman"/>
          <w:sz w:val="24"/>
          <w:szCs w:val="24"/>
        </w:rPr>
        <w:t>Konut sektöründe tüketilen aylık doğal gaz miktarının toplam aylık tüketimdeki payı Ocak, Şubat, Mart</w:t>
      </w:r>
      <w:r w:rsidR="00030FBD" w:rsidRPr="00030FBD">
        <w:rPr>
          <w:rFonts w:ascii="Times New Roman" w:hAnsi="Times New Roman" w:cs="Times New Roman"/>
          <w:sz w:val="24"/>
          <w:szCs w:val="24"/>
        </w:rPr>
        <w:t>, Nisan</w:t>
      </w:r>
      <w:r w:rsidRPr="00030FBD">
        <w:rPr>
          <w:rFonts w:ascii="Times New Roman" w:hAnsi="Times New Roman" w:cs="Times New Roman"/>
          <w:sz w:val="24"/>
          <w:szCs w:val="24"/>
        </w:rPr>
        <w:t xml:space="preserve"> ve Aralık aylarında %</w:t>
      </w:r>
      <w:r w:rsidR="00030FBD" w:rsidRPr="00030FBD">
        <w:rPr>
          <w:rFonts w:ascii="Times New Roman" w:hAnsi="Times New Roman" w:cs="Times New Roman"/>
          <w:sz w:val="24"/>
          <w:szCs w:val="24"/>
        </w:rPr>
        <w:t>25’in</w:t>
      </w:r>
      <w:r w:rsidRPr="00030FBD">
        <w:rPr>
          <w:rFonts w:ascii="Times New Roman" w:hAnsi="Times New Roman" w:cs="Times New Roman"/>
          <w:sz w:val="24"/>
          <w:szCs w:val="24"/>
        </w:rPr>
        <w:t xml:space="preserve"> üzerinde gerçekleşmiş olup, konut sektörünün aylık tüketim miktarları </w:t>
      </w:r>
      <w:r w:rsidRPr="006F2602">
        <w:rPr>
          <w:rFonts w:ascii="Times New Roman" w:hAnsi="Times New Roman" w:cs="Times New Roman"/>
          <w:sz w:val="24"/>
          <w:szCs w:val="24"/>
        </w:rPr>
        <w:t>içindeki payının en yüksek olduğu ay ise %</w:t>
      </w:r>
      <w:r w:rsidR="00030FBD" w:rsidRPr="006F2602">
        <w:rPr>
          <w:rFonts w:ascii="Times New Roman" w:hAnsi="Times New Roman" w:cs="Times New Roman"/>
          <w:sz w:val="24"/>
          <w:szCs w:val="24"/>
        </w:rPr>
        <w:t>36,11</w:t>
      </w:r>
      <w:r w:rsidRPr="006F2602">
        <w:rPr>
          <w:rFonts w:ascii="Times New Roman" w:hAnsi="Times New Roman" w:cs="Times New Roman"/>
          <w:sz w:val="24"/>
          <w:szCs w:val="24"/>
        </w:rPr>
        <w:t xml:space="preserve"> ile</w:t>
      </w:r>
      <w:r w:rsidRPr="00030FBD">
        <w:rPr>
          <w:rFonts w:ascii="Times New Roman" w:hAnsi="Times New Roman" w:cs="Times New Roman"/>
          <w:sz w:val="24"/>
          <w:szCs w:val="24"/>
        </w:rPr>
        <w:t xml:space="preserve"> Ocak ayı olmuştur. Sanayi sektöründe tüketilen aylık doğal gaz miktarının aylık toplam tüketim içindeki payı 201</w:t>
      </w:r>
      <w:r w:rsidR="00030FBD" w:rsidRPr="00030FBD">
        <w:rPr>
          <w:rFonts w:ascii="Times New Roman" w:hAnsi="Times New Roman" w:cs="Times New Roman"/>
          <w:sz w:val="24"/>
          <w:szCs w:val="24"/>
        </w:rPr>
        <w:t>7</w:t>
      </w:r>
      <w:r w:rsidRPr="00030FBD">
        <w:rPr>
          <w:rFonts w:ascii="Times New Roman" w:hAnsi="Times New Roman" w:cs="Times New Roman"/>
          <w:sz w:val="24"/>
          <w:szCs w:val="24"/>
        </w:rPr>
        <w:t xml:space="preserve"> boyunca %</w:t>
      </w:r>
      <w:r w:rsidR="00030FBD" w:rsidRPr="00030FBD">
        <w:rPr>
          <w:rFonts w:ascii="Times New Roman" w:hAnsi="Times New Roman" w:cs="Times New Roman"/>
          <w:sz w:val="24"/>
          <w:szCs w:val="24"/>
        </w:rPr>
        <w:t xml:space="preserve">18,6 ile %31,21 </w:t>
      </w:r>
      <w:r w:rsidRPr="00030FBD">
        <w:rPr>
          <w:rFonts w:ascii="Times New Roman" w:hAnsi="Times New Roman" w:cs="Times New Roman"/>
          <w:sz w:val="24"/>
          <w:szCs w:val="24"/>
        </w:rPr>
        <w:t xml:space="preserve">arasında bir seyir izlemiştir. Sanayi sektörünün aylık tüketim miktarları içindeki payının en yüksek olduğu ay </w:t>
      </w:r>
      <w:r w:rsidR="00030FBD" w:rsidRPr="00030FBD">
        <w:rPr>
          <w:rFonts w:ascii="Times New Roman" w:hAnsi="Times New Roman" w:cs="Times New Roman"/>
          <w:sz w:val="24"/>
          <w:szCs w:val="24"/>
        </w:rPr>
        <w:t>Haziran</w:t>
      </w:r>
      <w:r w:rsidRPr="00030FBD">
        <w:rPr>
          <w:rFonts w:ascii="Times New Roman" w:hAnsi="Times New Roman" w:cs="Times New Roman"/>
          <w:sz w:val="24"/>
          <w:szCs w:val="24"/>
        </w:rPr>
        <w:t xml:space="preserve"> ayı olmuştur.</w:t>
      </w:r>
    </w:p>
    <w:p w:rsidR="00C415C0" w:rsidRPr="00E164B2" w:rsidRDefault="00D377A3" w:rsidP="00C415C0">
      <w:pPr>
        <w:jc w:val="both"/>
        <w:rPr>
          <w:rFonts w:ascii="Times New Roman" w:hAnsi="Times New Roman" w:cs="Times New Roman"/>
          <w:sz w:val="24"/>
          <w:szCs w:val="24"/>
        </w:rPr>
      </w:pPr>
      <w:r w:rsidRPr="00D377A3">
        <w:rPr>
          <w:rFonts w:ascii="Times New Roman" w:hAnsi="Times New Roman" w:cs="Times New Roman"/>
          <w:sz w:val="24"/>
          <w:szCs w:val="24"/>
        </w:rPr>
        <w:t>2017</w:t>
      </w:r>
      <w:r w:rsidR="00C415C0" w:rsidRPr="00D377A3">
        <w:rPr>
          <w:rFonts w:ascii="Times New Roman" w:hAnsi="Times New Roman" w:cs="Times New Roman"/>
          <w:sz w:val="24"/>
          <w:szCs w:val="24"/>
        </w:rPr>
        <w:t xml:space="preserve"> yılı </w:t>
      </w:r>
      <w:proofErr w:type="spellStart"/>
      <w:r w:rsidR="00C415C0" w:rsidRPr="00D377A3">
        <w:rPr>
          <w:rFonts w:ascii="Times New Roman" w:hAnsi="Times New Roman" w:cs="Times New Roman"/>
          <w:sz w:val="24"/>
          <w:szCs w:val="24"/>
        </w:rPr>
        <w:t>sektörel</w:t>
      </w:r>
      <w:proofErr w:type="spellEnd"/>
      <w:r w:rsidR="00C415C0" w:rsidRPr="00D377A3">
        <w:rPr>
          <w:rFonts w:ascii="Times New Roman" w:hAnsi="Times New Roman" w:cs="Times New Roman"/>
          <w:sz w:val="24"/>
          <w:szCs w:val="24"/>
        </w:rPr>
        <w:t xml:space="preserve"> tüketim miktarlarının aylık bazdaki değişimi Şekil </w:t>
      </w:r>
      <w:proofErr w:type="gramStart"/>
      <w:r w:rsidR="00C415C0" w:rsidRPr="00D377A3">
        <w:rPr>
          <w:rFonts w:ascii="Times New Roman" w:hAnsi="Times New Roman" w:cs="Times New Roman"/>
          <w:sz w:val="24"/>
          <w:szCs w:val="24"/>
        </w:rPr>
        <w:t>8.4’te</w:t>
      </w:r>
      <w:proofErr w:type="gramEnd"/>
      <w:r w:rsidR="00C415C0" w:rsidRPr="00D377A3">
        <w:rPr>
          <w:rFonts w:ascii="Times New Roman" w:hAnsi="Times New Roman" w:cs="Times New Roman"/>
          <w:sz w:val="24"/>
          <w:szCs w:val="24"/>
        </w:rPr>
        <w:t xml:space="preserve"> gösterilmektedir. Aylık tüketim değerleri itibariyle en çok değişkenlik gösteren sektör konut sektörü olmuşt</w:t>
      </w:r>
      <w:r w:rsidRPr="00D377A3">
        <w:rPr>
          <w:rFonts w:ascii="Times New Roman" w:hAnsi="Times New Roman" w:cs="Times New Roman"/>
          <w:sz w:val="24"/>
          <w:szCs w:val="24"/>
        </w:rPr>
        <w:t>ur. Konut sektörü tüketimi Ocak-Haziran</w:t>
      </w:r>
      <w:r w:rsidR="00C415C0" w:rsidRPr="00D377A3">
        <w:rPr>
          <w:rFonts w:ascii="Times New Roman" w:hAnsi="Times New Roman" w:cs="Times New Roman"/>
          <w:sz w:val="24"/>
          <w:szCs w:val="24"/>
        </w:rPr>
        <w:t xml:space="preserve"> döneminde</w:t>
      </w:r>
      <w:r w:rsidRPr="00D377A3">
        <w:rPr>
          <w:rFonts w:ascii="Times New Roman" w:hAnsi="Times New Roman" w:cs="Times New Roman"/>
          <w:sz w:val="24"/>
          <w:szCs w:val="24"/>
        </w:rPr>
        <w:t xml:space="preserve"> </w:t>
      </w:r>
      <w:r w:rsidR="009C2DC7">
        <w:rPr>
          <w:rFonts w:ascii="Times New Roman" w:hAnsi="Times New Roman" w:cs="Times New Roman"/>
          <w:sz w:val="24"/>
          <w:szCs w:val="24"/>
        </w:rPr>
        <w:t xml:space="preserve">en tepeden en dibe </w:t>
      </w:r>
      <w:r w:rsidRPr="00D377A3">
        <w:rPr>
          <w:rFonts w:ascii="Times New Roman" w:hAnsi="Times New Roman" w:cs="Times New Roman"/>
          <w:sz w:val="24"/>
          <w:szCs w:val="24"/>
        </w:rPr>
        <w:t>hızlı bir düşüş göstermiş, Eylül</w:t>
      </w:r>
      <w:r w:rsidR="00C415C0" w:rsidRPr="00D377A3">
        <w:rPr>
          <w:rFonts w:ascii="Times New Roman" w:hAnsi="Times New Roman" w:cs="Times New Roman"/>
          <w:sz w:val="24"/>
          <w:szCs w:val="24"/>
        </w:rPr>
        <w:t xml:space="preserve">-Aralık döneminde ise hızla artışa geçmiştir. Sanayi sektöründe tüketilen doğal gaz miktarı aylık </w:t>
      </w:r>
      <w:proofErr w:type="gramStart"/>
      <w:r w:rsidR="00C415C0" w:rsidRPr="00D377A3">
        <w:rPr>
          <w:rFonts w:ascii="Times New Roman" w:hAnsi="Times New Roman" w:cs="Times New Roman"/>
          <w:sz w:val="24"/>
          <w:szCs w:val="24"/>
        </w:rPr>
        <w:t>bazda  genelde</w:t>
      </w:r>
      <w:proofErr w:type="gramEnd"/>
      <w:r w:rsidR="00C415C0" w:rsidRPr="00D377A3">
        <w:rPr>
          <w:rFonts w:ascii="Times New Roman" w:hAnsi="Times New Roman" w:cs="Times New Roman"/>
          <w:sz w:val="24"/>
          <w:szCs w:val="24"/>
        </w:rPr>
        <w:t xml:space="preserve"> durağan bir seyir izlerken Eylül-Aralık döneminde hafif bir artış göstermiştir. Elektrik üretiminde kullanılan doğal gaz miktarının </w:t>
      </w:r>
      <w:r w:rsidR="009C2DC7">
        <w:rPr>
          <w:rFonts w:ascii="Times New Roman" w:hAnsi="Times New Roman" w:cs="Times New Roman"/>
          <w:sz w:val="24"/>
          <w:szCs w:val="24"/>
        </w:rPr>
        <w:t>ise yılın ikinci yarısında arttığı</w:t>
      </w:r>
      <w:r w:rsidR="00C415C0" w:rsidRPr="00D377A3">
        <w:rPr>
          <w:rFonts w:ascii="Times New Roman" w:hAnsi="Times New Roman" w:cs="Times New Roman"/>
          <w:sz w:val="24"/>
          <w:szCs w:val="24"/>
        </w:rPr>
        <w:t xml:space="preserve"> gözlenmiştir.</w:t>
      </w:r>
    </w:p>
    <w:p w:rsidR="00C415C0" w:rsidRPr="00E164B2" w:rsidRDefault="009F4327" w:rsidP="00C415C0">
      <w:pPr>
        <w:jc w:val="center"/>
        <w:rPr>
          <w:rFonts w:ascii="Times New Roman" w:hAnsi="Times New Roman" w:cs="Times New Roman"/>
          <w:sz w:val="24"/>
          <w:szCs w:val="24"/>
        </w:rPr>
      </w:pPr>
      <w:r>
        <w:rPr>
          <w:noProof/>
          <w:lang w:eastAsia="tr-TR"/>
        </w:rPr>
        <w:drawing>
          <wp:inline distT="0" distB="0" distL="0" distR="0" wp14:anchorId="1C85552A" wp14:editId="1DDB3B1F">
            <wp:extent cx="5939790" cy="3401060"/>
            <wp:effectExtent l="0" t="0" r="3810" b="8890"/>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C415C0" w:rsidRPr="00E164B2" w:rsidRDefault="00C415C0" w:rsidP="00C415C0">
      <w:pPr>
        <w:pStyle w:val="Balk6"/>
      </w:pPr>
      <w:bookmarkStart w:id="193" w:name="_Toc512611502"/>
      <w:r w:rsidRPr="00E164B2">
        <w:t>Şekil 8</w:t>
      </w:r>
      <w:r>
        <w:rPr>
          <w:noProof/>
        </w:rPr>
        <w:t>.4</w:t>
      </w:r>
      <w:r w:rsidRPr="00E164B2">
        <w:rPr>
          <w:noProof/>
        </w:rPr>
        <w:t xml:space="preserve">: </w:t>
      </w:r>
      <w:r w:rsidRPr="00E164B2">
        <w:t>201</w:t>
      </w:r>
      <w:r>
        <w:t>7</w:t>
      </w:r>
      <w:r w:rsidRPr="00E164B2">
        <w:t xml:space="preserve"> Yılı Aylık Doğal Gaz </w:t>
      </w:r>
      <w:proofErr w:type="spellStart"/>
      <w:r w:rsidRPr="00E164B2">
        <w:t>Sektörel</w:t>
      </w:r>
      <w:proofErr w:type="spellEnd"/>
      <w:r w:rsidRPr="00E164B2">
        <w:t xml:space="preserve"> Tüketim Seyri (Milyon Sm</w:t>
      </w:r>
      <w:r w:rsidRPr="00E164B2">
        <w:rPr>
          <w:vertAlign w:val="superscript"/>
        </w:rPr>
        <w:t>3</w:t>
      </w:r>
      <w:r w:rsidRPr="00E164B2">
        <w:t>)</w:t>
      </w:r>
      <w:bookmarkEnd w:id="193"/>
    </w:p>
    <w:p w:rsidR="002C40D8" w:rsidRDefault="002C40D8" w:rsidP="002C40D8">
      <w:pPr>
        <w:rPr>
          <w:rFonts w:ascii="Times New Roman" w:hAnsi="Times New Roman" w:cs="Times New Roman"/>
          <w:b/>
          <w:sz w:val="24"/>
          <w:szCs w:val="24"/>
        </w:rPr>
      </w:pPr>
    </w:p>
    <w:p w:rsidR="00EE2438" w:rsidRPr="00E164B2" w:rsidRDefault="00780DFB" w:rsidP="00AA3C32">
      <w:pPr>
        <w:pStyle w:val="11ilebalayanlar"/>
      </w:pPr>
      <w:bookmarkStart w:id="194" w:name="_Toc417917653"/>
      <w:bookmarkStart w:id="195" w:name="_Toc512611152"/>
      <w:r w:rsidRPr="00E164B2">
        <w:t>8</w:t>
      </w:r>
      <w:r w:rsidR="00E97364" w:rsidRPr="00E164B2">
        <w:t>.2 İl Bazında Tüketim</w:t>
      </w:r>
      <w:bookmarkEnd w:id="194"/>
      <w:bookmarkEnd w:id="195"/>
    </w:p>
    <w:p w:rsidR="0097145D" w:rsidRPr="00E164B2" w:rsidRDefault="0097145D" w:rsidP="0097145D">
      <w:pPr>
        <w:jc w:val="both"/>
        <w:rPr>
          <w:rFonts w:ascii="Times New Roman" w:hAnsi="Times New Roman" w:cs="Times New Roman"/>
          <w:sz w:val="24"/>
          <w:szCs w:val="24"/>
        </w:rPr>
      </w:pPr>
      <w:r w:rsidRPr="00E164B2">
        <w:rPr>
          <w:rFonts w:ascii="Times New Roman" w:hAnsi="Times New Roman" w:cs="Times New Roman"/>
          <w:sz w:val="24"/>
          <w:szCs w:val="24"/>
        </w:rPr>
        <w:t>201</w:t>
      </w:r>
      <w:r w:rsidR="00C415C0">
        <w:rPr>
          <w:rFonts w:ascii="Times New Roman" w:hAnsi="Times New Roman" w:cs="Times New Roman"/>
          <w:sz w:val="24"/>
          <w:szCs w:val="24"/>
        </w:rPr>
        <w:t>7</w:t>
      </w:r>
      <w:r w:rsidRPr="00E164B2">
        <w:rPr>
          <w:rFonts w:ascii="Times New Roman" w:hAnsi="Times New Roman" w:cs="Times New Roman"/>
          <w:sz w:val="24"/>
          <w:szCs w:val="24"/>
        </w:rPr>
        <w:t xml:space="preserve"> yılında </w:t>
      </w:r>
      <w:r w:rsidR="009C2DC7" w:rsidRPr="006F2602">
        <w:rPr>
          <w:rFonts w:ascii="Times New Roman" w:hAnsi="Times New Roman" w:cs="Times New Roman"/>
          <w:sz w:val="24"/>
          <w:szCs w:val="24"/>
        </w:rPr>
        <w:t>53.</w:t>
      </w:r>
      <w:r w:rsidR="006F2602">
        <w:rPr>
          <w:rFonts w:ascii="Times New Roman" w:hAnsi="Times New Roman" w:cs="Times New Roman"/>
          <w:sz w:val="24"/>
          <w:szCs w:val="24"/>
        </w:rPr>
        <w:t>857.136.920,39</w:t>
      </w:r>
      <w:r w:rsidR="009C2DC7">
        <w:rPr>
          <w:rFonts w:ascii="Times New Roman" w:hAnsi="Times New Roman" w:cs="Times New Roman"/>
          <w:sz w:val="24"/>
          <w:szCs w:val="24"/>
        </w:rPr>
        <w:t xml:space="preserve"> </w:t>
      </w:r>
      <w:r w:rsidRPr="00E164B2">
        <w:rPr>
          <w:rFonts w:ascii="Times New Roman" w:hAnsi="Times New Roman" w:cs="Times New Roman"/>
          <w:sz w:val="24"/>
          <w:szCs w:val="24"/>
        </w:rPr>
        <w:t>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gerçekleşen ulusal doğal gaz tüketim miktarının illere göre dağılımı Tablo 8.3’te verilmektedir.</w:t>
      </w:r>
    </w:p>
    <w:p w:rsidR="00E97364" w:rsidRDefault="00E97364" w:rsidP="006A29CB">
      <w:pPr>
        <w:rPr>
          <w:rFonts w:ascii="Times New Roman" w:hAnsi="Times New Roman" w:cs="Times New Roman"/>
          <w:sz w:val="24"/>
          <w:szCs w:val="24"/>
        </w:rPr>
      </w:pPr>
    </w:p>
    <w:p w:rsidR="009C2DC7" w:rsidRPr="00E164B2" w:rsidRDefault="009C2DC7" w:rsidP="006A29CB">
      <w:pPr>
        <w:rPr>
          <w:rFonts w:ascii="Times New Roman" w:hAnsi="Times New Roman" w:cs="Times New Roman"/>
          <w:sz w:val="24"/>
          <w:szCs w:val="24"/>
        </w:rPr>
      </w:pPr>
    </w:p>
    <w:p w:rsidR="00412F6B" w:rsidRPr="00E164B2" w:rsidRDefault="00412F6B" w:rsidP="00A554C7">
      <w:pPr>
        <w:pStyle w:val="Balk5"/>
      </w:pPr>
      <w:bookmarkStart w:id="196" w:name="_Toc512611320"/>
      <w:r w:rsidRPr="00E164B2">
        <w:lastRenderedPageBreak/>
        <w:t xml:space="preserve">Tablo </w:t>
      </w:r>
      <w:r w:rsidR="00780DFB" w:rsidRPr="00E164B2">
        <w:t>8</w:t>
      </w:r>
      <w:r w:rsidR="002C40D8" w:rsidRPr="00E164B2">
        <w:t>.</w:t>
      </w:r>
      <w:r w:rsidR="009D7108">
        <w:t>3</w:t>
      </w:r>
      <w:r w:rsidR="00780DFB" w:rsidRPr="00E164B2">
        <w:t>:</w:t>
      </w:r>
      <w:r w:rsidR="0078284D">
        <w:t xml:space="preserve"> </w:t>
      </w:r>
      <w:r w:rsidR="004473A5">
        <w:t>2017</w:t>
      </w:r>
      <w:r w:rsidRPr="00E164B2">
        <w:t xml:space="preserve"> yılı İl Bazında Tüketim Miktarları(</w:t>
      </w:r>
      <w:r w:rsidR="00701984">
        <w:t xml:space="preserve">Milyon </w:t>
      </w:r>
      <w:r w:rsidRPr="00E164B2">
        <w:t>Sm</w:t>
      </w:r>
      <w:r w:rsidRPr="00E164B2">
        <w:rPr>
          <w:vertAlign w:val="superscript"/>
        </w:rPr>
        <w:t>3</w:t>
      </w:r>
      <w:r w:rsidRPr="00E164B2">
        <w:t>)</w:t>
      </w:r>
      <w:bookmarkEnd w:id="196"/>
    </w:p>
    <w:tbl>
      <w:tblPr>
        <w:tblW w:w="9781" w:type="dxa"/>
        <w:tblInd w:w="-5" w:type="dxa"/>
        <w:tblCellMar>
          <w:left w:w="70" w:type="dxa"/>
          <w:right w:w="70" w:type="dxa"/>
        </w:tblCellMar>
        <w:tblLook w:val="04A0" w:firstRow="1" w:lastRow="0" w:firstColumn="1" w:lastColumn="0" w:noHBand="0" w:noVBand="1"/>
      </w:tblPr>
      <w:tblGrid>
        <w:gridCol w:w="2480"/>
        <w:gridCol w:w="1348"/>
        <w:gridCol w:w="1134"/>
        <w:gridCol w:w="1701"/>
        <w:gridCol w:w="1417"/>
        <w:gridCol w:w="1701"/>
      </w:tblGrid>
      <w:tr w:rsidR="002224A9" w:rsidRPr="002224A9" w:rsidTr="00D74765">
        <w:trPr>
          <w:cantSplit/>
          <w:trHeight w:val="315"/>
          <w:tblHeader/>
        </w:trPr>
        <w:tc>
          <w:tcPr>
            <w:tcW w:w="2480" w:type="dxa"/>
            <w:tcBorders>
              <w:top w:val="single" w:sz="4" w:space="0" w:color="D3D3D3"/>
              <w:left w:val="single" w:sz="4" w:space="0" w:color="D3D3D3"/>
              <w:bottom w:val="single" w:sz="4" w:space="0" w:color="D3D3D3"/>
              <w:right w:val="single" w:sz="4" w:space="0" w:color="D3D3D3"/>
            </w:tcBorders>
            <w:shd w:val="clear" w:color="6E9ECA" w:fill="6E9ECA"/>
            <w:hideMark/>
          </w:tcPr>
          <w:p w:rsidR="002224A9" w:rsidRPr="002224A9" w:rsidRDefault="002224A9" w:rsidP="002224A9">
            <w:pPr>
              <w:spacing w:after="0" w:line="240" w:lineRule="auto"/>
              <w:rPr>
                <w:rFonts w:ascii="Times New Roman" w:eastAsia="Times New Roman" w:hAnsi="Times New Roman" w:cs="Times New Roman"/>
                <w:b/>
                <w:bCs/>
                <w:color w:val="FFFFFF"/>
                <w:sz w:val="24"/>
                <w:szCs w:val="24"/>
                <w:lang w:eastAsia="tr-TR"/>
              </w:rPr>
            </w:pPr>
            <w:r w:rsidRPr="002224A9">
              <w:rPr>
                <w:rFonts w:ascii="Times New Roman" w:eastAsia="Times New Roman" w:hAnsi="Times New Roman" w:cs="Times New Roman"/>
                <w:b/>
                <w:bCs/>
                <w:color w:val="FFFFFF"/>
                <w:sz w:val="24"/>
                <w:szCs w:val="24"/>
                <w:lang w:eastAsia="tr-TR"/>
              </w:rPr>
              <w:t>İl Adı</w:t>
            </w:r>
          </w:p>
        </w:tc>
        <w:tc>
          <w:tcPr>
            <w:tcW w:w="1348" w:type="dxa"/>
            <w:tcBorders>
              <w:top w:val="single" w:sz="4" w:space="0" w:color="D3D3D3"/>
              <w:left w:val="nil"/>
              <w:bottom w:val="single" w:sz="4" w:space="0" w:color="D3D3D3"/>
              <w:right w:val="single" w:sz="4" w:space="0" w:color="D3D3D3"/>
            </w:tcBorders>
            <w:shd w:val="clear" w:color="6E9ECA" w:fill="6E9ECA"/>
            <w:hideMark/>
          </w:tcPr>
          <w:p w:rsidR="002224A9" w:rsidRPr="002224A9" w:rsidRDefault="002224A9" w:rsidP="002224A9">
            <w:pPr>
              <w:spacing w:after="0" w:line="240" w:lineRule="auto"/>
              <w:jc w:val="center"/>
              <w:rPr>
                <w:rFonts w:ascii="Times New Roman" w:eastAsia="Times New Roman" w:hAnsi="Times New Roman" w:cs="Times New Roman"/>
                <w:b/>
                <w:bCs/>
                <w:color w:val="FFFFFF"/>
                <w:sz w:val="24"/>
                <w:szCs w:val="24"/>
                <w:lang w:eastAsia="tr-TR"/>
              </w:rPr>
            </w:pPr>
            <w:r w:rsidRPr="002224A9">
              <w:rPr>
                <w:rFonts w:ascii="Times New Roman" w:eastAsia="Times New Roman" w:hAnsi="Times New Roman" w:cs="Times New Roman"/>
                <w:b/>
                <w:bCs/>
                <w:color w:val="FFFFFF"/>
                <w:sz w:val="24"/>
                <w:szCs w:val="24"/>
                <w:lang w:eastAsia="tr-TR"/>
              </w:rPr>
              <w:t>Boru Gazı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2224A9" w:rsidRPr="002224A9" w:rsidRDefault="002224A9" w:rsidP="002224A9">
            <w:pPr>
              <w:spacing w:after="0" w:line="240" w:lineRule="auto"/>
              <w:jc w:val="center"/>
              <w:rPr>
                <w:rFonts w:ascii="Times New Roman" w:eastAsia="Times New Roman" w:hAnsi="Times New Roman" w:cs="Times New Roman"/>
                <w:b/>
                <w:bCs/>
                <w:color w:val="FFFFFF"/>
                <w:sz w:val="24"/>
                <w:szCs w:val="24"/>
                <w:lang w:eastAsia="tr-TR"/>
              </w:rPr>
            </w:pPr>
            <w:r w:rsidRPr="002224A9">
              <w:rPr>
                <w:rFonts w:ascii="Times New Roman" w:eastAsia="Times New Roman" w:hAnsi="Times New Roman" w:cs="Times New Roman"/>
                <w:b/>
                <w:bCs/>
                <w:color w:val="FFFFFF"/>
                <w:sz w:val="24"/>
                <w:szCs w:val="24"/>
                <w:lang w:eastAsia="tr-TR"/>
              </w:rPr>
              <w:t>LNG</w:t>
            </w:r>
          </w:p>
        </w:tc>
        <w:tc>
          <w:tcPr>
            <w:tcW w:w="1701" w:type="dxa"/>
            <w:tcBorders>
              <w:top w:val="single" w:sz="4" w:space="0" w:color="D3D3D3"/>
              <w:left w:val="nil"/>
              <w:bottom w:val="single" w:sz="4" w:space="0" w:color="D3D3D3"/>
              <w:right w:val="single" w:sz="4" w:space="0" w:color="D3D3D3"/>
            </w:tcBorders>
            <w:shd w:val="clear" w:color="6E9ECA" w:fill="6E9ECA"/>
            <w:hideMark/>
          </w:tcPr>
          <w:p w:rsidR="002224A9" w:rsidRPr="002224A9" w:rsidRDefault="002224A9" w:rsidP="002224A9">
            <w:pPr>
              <w:spacing w:after="0" w:line="240" w:lineRule="auto"/>
              <w:jc w:val="center"/>
              <w:rPr>
                <w:rFonts w:ascii="Times New Roman" w:eastAsia="Times New Roman" w:hAnsi="Times New Roman" w:cs="Times New Roman"/>
                <w:b/>
                <w:bCs/>
                <w:color w:val="FFFFFF"/>
                <w:sz w:val="24"/>
                <w:szCs w:val="24"/>
                <w:lang w:eastAsia="tr-TR"/>
              </w:rPr>
            </w:pPr>
            <w:r w:rsidRPr="002224A9">
              <w:rPr>
                <w:rFonts w:ascii="Times New Roman" w:eastAsia="Times New Roman" w:hAnsi="Times New Roman" w:cs="Times New Roman"/>
                <w:b/>
                <w:bCs/>
                <w:color w:val="FFFFFF"/>
                <w:sz w:val="24"/>
                <w:szCs w:val="24"/>
                <w:lang w:eastAsia="tr-TR"/>
              </w:rPr>
              <w:t xml:space="preserve">CNG </w:t>
            </w:r>
            <w:r w:rsidRPr="002224A9">
              <w:rPr>
                <w:rFonts w:ascii="Times New Roman" w:eastAsia="Times New Roman" w:hAnsi="Times New Roman" w:cs="Times New Roman"/>
                <w:b/>
                <w:bCs/>
                <w:color w:val="FFFFFF"/>
                <w:sz w:val="20"/>
                <w:szCs w:val="20"/>
                <w:lang w:eastAsia="tr-TR"/>
              </w:rPr>
              <w:t>OTOGAZ</w:t>
            </w:r>
          </w:p>
        </w:tc>
        <w:tc>
          <w:tcPr>
            <w:tcW w:w="1417" w:type="dxa"/>
            <w:tcBorders>
              <w:top w:val="single" w:sz="4" w:space="0" w:color="D3D3D3"/>
              <w:left w:val="nil"/>
              <w:bottom w:val="single" w:sz="4" w:space="0" w:color="D3D3D3"/>
              <w:right w:val="single" w:sz="4" w:space="0" w:color="D3D3D3"/>
            </w:tcBorders>
            <w:shd w:val="clear" w:color="6E9ECA" w:fill="6E9ECA"/>
            <w:hideMark/>
          </w:tcPr>
          <w:p w:rsidR="002224A9" w:rsidRPr="002224A9" w:rsidRDefault="002224A9" w:rsidP="002224A9">
            <w:pPr>
              <w:spacing w:after="0" w:line="240" w:lineRule="auto"/>
              <w:jc w:val="center"/>
              <w:rPr>
                <w:rFonts w:ascii="Times New Roman" w:eastAsia="Times New Roman" w:hAnsi="Times New Roman" w:cs="Times New Roman"/>
                <w:b/>
                <w:bCs/>
                <w:color w:val="FFFFFF"/>
                <w:sz w:val="24"/>
                <w:szCs w:val="24"/>
                <w:lang w:eastAsia="tr-TR"/>
              </w:rPr>
            </w:pPr>
            <w:r w:rsidRPr="002224A9">
              <w:rPr>
                <w:rFonts w:ascii="Times New Roman" w:eastAsia="Times New Roman" w:hAnsi="Times New Roman" w:cs="Times New Roman"/>
                <w:b/>
                <w:bCs/>
                <w:color w:val="FFFFFF"/>
                <w:sz w:val="24"/>
                <w:szCs w:val="24"/>
                <w:lang w:eastAsia="tr-TR"/>
              </w:rPr>
              <w:t>CNG Diğer</w:t>
            </w:r>
          </w:p>
        </w:tc>
        <w:tc>
          <w:tcPr>
            <w:tcW w:w="1701" w:type="dxa"/>
            <w:tcBorders>
              <w:top w:val="single" w:sz="4" w:space="0" w:color="D3D3D3"/>
              <w:left w:val="nil"/>
              <w:bottom w:val="single" w:sz="4" w:space="0" w:color="D3D3D3"/>
              <w:right w:val="single" w:sz="4" w:space="0" w:color="D3D3D3"/>
            </w:tcBorders>
            <w:shd w:val="clear" w:color="6E9ECA" w:fill="6E9ECA"/>
            <w:hideMark/>
          </w:tcPr>
          <w:p w:rsidR="002224A9" w:rsidRPr="002224A9" w:rsidRDefault="002224A9" w:rsidP="002224A9">
            <w:pPr>
              <w:spacing w:after="0" w:line="240" w:lineRule="auto"/>
              <w:jc w:val="center"/>
              <w:rPr>
                <w:rFonts w:ascii="Times New Roman" w:eastAsia="Times New Roman" w:hAnsi="Times New Roman" w:cs="Times New Roman"/>
                <w:b/>
                <w:bCs/>
                <w:color w:val="FFFFFF"/>
                <w:sz w:val="24"/>
                <w:szCs w:val="24"/>
                <w:lang w:eastAsia="tr-TR"/>
              </w:rPr>
            </w:pPr>
            <w:r w:rsidRPr="002224A9">
              <w:rPr>
                <w:rFonts w:ascii="Times New Roman" w:eastAsia="Times New Roman" w:hAnsi="Times New Roman" w:cs="Times New Roman"/>
                <w:b/>
                <w:bCs/>
                <w:color w:val="FFFFFF"/>
                <w:sz w:val="24"/>
                <w:szCs w:val="24"/>
                <w:lang w:eastAsia="tr-TR"/>
              </w:rPr>
              <w:t>Genel Toplam</w:t>
            </w:r>
          </w:p>
        </w:tc>
      </w:tr>
      <w:tr w:rsidR="002224A9" w:rsidRPr="002224A9" w:rsidTr="001D37A6">
        <w:trPr>
          <w:trHeight w:val="17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ADANA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405,628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8,920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6,533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421,081</w:t>
            </w:r>
          </w:p>
        </w:tc>
      </w:tr>
      <w:tr w:rsidR="002224A9" w:rsidRPr="002224A9" w:rsidTr="002224A9">
        <w:trPr>
          <w:trHeight w:val="32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ADIYAMAN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76,135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1,065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0,003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77,203</w:t>
            </w:r>
          </w:p>
        </w:tc>
      </w:tr>
      <w:tr w:rsidR="002224A9" w:rsidRPr="002224A9" w:rsidTr="002224A9">
        <w:trPr>
          <w:trHeight w:val="24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AFYONKARAHİSAR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137,116</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8,146</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0,650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145,913</w:t>
            </w:r>
          </w:p>
        </w:tc>
      </w:tr>
      <w:tr w:rsidR="002224A9" w:rsidRPr="002224A9" w:rsidTr="001D37A6">
        <w:trPr>
          <w:trHeight w:val="216"/>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AĞRI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11,727</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3,338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15,065</w:t>
            </w:r>
          </w:p>
        </w:tc>
      </w:tr>
      <w:tr w:rsidR="002224A9" w:rsidRPr="002224A9" w:rsidTr="002224A9">
        <w:trPr>
          <w:trHeight w:val="25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AKSARAY</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125,092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1,234</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0,125</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0,482</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126,933</w:t>
            </w:r>
          </w:p>
        </w:tc>
      </w:tr>
      <w:tr w:rsidR="002224A9" w:rsidRPr="002224A9" w:rsidTr="002224A9">
        <w:trPr>
          <w:trHeight w:val="31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AMASYA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97,002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0,472</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0,599</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98,073</w:t>
            </w:r>
          </w:p>
        </w:tc>
      </w:tr>
      <w:tr w:rsidR="002224A9" w:rsidRPr="002224A9" w:rsidTr="002224A9">
        <w:trPr>
          <w:trHeight w:val="25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ANKARA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4.048,010</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29,748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0,213</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1,965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4.079,935</w:t>
            </w:r>
          </w:p>
        </w:tc>
      </w:tr>
      <w:tr w:rsidR="002224A9" w:rsidRPr="002224A9" w:rsidTr="002224A9">
        <w:trPr>
          <w:trHeight w:val="30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ANTALYA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993,310</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74,649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0,071</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10,916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1.078,945</w:t>
            </w:r>
          </w:p>
        </w:tc>
      </w:tr>
      <w:tr w:rsidR="002224A9" w:rsidRPr="002224A9" w:rsidTr="001D37A6">
        <w:trPr>
          <w:trHeight w:val="25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ARDAHAN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14,323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0,695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0,363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15,381</w:t>
            </w:r>
          </w:p>
        </w:tc>
      </w:tr>
      <w:tr w:rsidR="002224A9" w:rsidRPr="002224A9" w:rsidTr="001D37A6">
        <w:trPr>
          <w:trHeight w:val="286"/>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ARTVİN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0,399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2,456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2,855</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AYDIN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143,461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11,836</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5,492</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160,789</w:t>
            </w:r>
          </w:p>
        </w:tc>
      </w:tr>
      <w:tr w:rsidR="002224A9" w:rsidRPr="002224A9" w:rsidTr="001D37A6">
        <w:trPr>
          <w:trHeight w:val="21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BALIKESİR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1.761,358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11,405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3,004</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1.775,767</w:t>
            </w:r>
          </w:p>
        </w:tc>
      </w:tr>
      <w:tr w:rsidR="002224A9" w:rsidRPr="002224A9" w:rsidTr="001D37A6">
        <w:trPr>
          <w:trHeight w:val="28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BARTIN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46,523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0,568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47,091</w:t>
            </w:r>
          </w:p>
        </w:tc>
      </w:tr>
      <w:tr w:rsidR="002224A9" w:rsidRPr="002224A9" w:rsidTr="001D37A6">
        <w:trPr>
          <w:trHeight w:val="24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BATMAN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87,218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4,640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91,858</w:t>
            </w:r>
          </w:p>
        </w:tc>
      </w:tr>
      <w:tr w:rsidR="002224A9" w:rsidRPr="002224A9" w:rsidTr="002224A9">
        <w:trPr>
          <w:trHeight w:val="29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BAYBURT</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21,363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2,637</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24,000</w:t>
            </w:r>
          </w:p>
        </w:tc>
      </w:tr>
      <w:tr w:rsidR="002224A9" w:rsidRPr="002224A9" w:rsidTr="001D37A6">
        <w:trPr>
          <w:trHeight w:val="28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BİLECİK</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469,369</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2,908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2,133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474,409</w:t>
            </w:r>
          </w:p>
        </w:tc>
      </w:tr>
      <w:tr w:rsidR="002224A9" w:rsidRPr="002224A9" w:rsidTr="002224A9">
        <w:trPr>
          <w:trHeight w:val="28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BİNGÖL</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3,359</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1,520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0,800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5,679</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BİTLİS</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2,618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1,214</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0,085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3,917</w:t>
            </w:r>
          </w:p>
        </w:tc>
      </w:tr>
      <w:tr w:rsidR="002224A9" w:rsidRPr="002224A9" w:rsidTr="001D37A6">
        <w:trPr>
          <w:trHeight w:val="286"/>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BOLU</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181,335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16,999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0,386</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0,002</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198,723</w:t>
            </w:r>
          </w:p>
        </w:tc>
      </w:tr>
      <w:tr w:rsidR="002224A9" w:rsidRPr="002224A9" w:rsidTr="002224A9">
        <w:trPr>
          <w:trHeight w:val="272"/>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BURDUR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76,836</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3,356</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1,690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81,882</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BURSA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3.153,278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17,373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0,310</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6,703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3.177,664</w:t>
            </w:r>
          </w:p>
        </w:tc>
      </w:tr>
      <w:tr w:rsidR="002224A9" w:rsidRPr="002224A9" w:rsidTr="001D37A6">
        <w:trPr>
          <w:trHeight w:val="214"/>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ÇANAKKALE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410,848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3,590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0,165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414,603</w:t>
            </w:r>
          </w:p>
        </w:tc>
      </w:tr>
      <w:tr w:rsidR="002224A9" w:rsidRPr="002224A9" w:rsidTr="002224A9">
        <w:trPr>
          <w:trHeight w:val="27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ÇANKIRI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74,938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9,253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0,026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84,217</w:t>
            </w:r>
          </w:p>
        </w:tc>
      </w:tr>
      <w:tr w:rsidR="002224A9" w:rsidRPr="002224A9" w:rsidTr="001D37A6">
        <w:trPr>
          <w:trHeight w:val="23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ÇORUM</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167,152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0,067</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0,002</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1,985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169,207</w:t>
            </w:r>
          </w:p>
        </w:tc>
      </w:tr>
      <w:tr w:rsidR="002224A9" w:rsidRPr="002224A9" w:rsidTr="002224A9">
        <w:trPr>
          <w:trHeight w:val="283"/>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DENİZLİ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1.370,243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8,932</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10,716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1.389,891</w:t>
            </w:r>
          </w:p>
        </w:tc>
      </w:tr>
      <w:tr w:rsidR="002224A9" w:rsidRPr="002224A9" w:rsidTr="001D37A6">
        <w:trPr>
          <w:trHeight w:val="29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DİYARBAKIR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222,105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5,418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227,523</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DÜZCE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238,783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1,669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0,200</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1,094</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241,746</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EDİRNE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67,831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5,960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73,791</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ELAZIĞ</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156,272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2,138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0,063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158,473</w:t>
            </w:r>
          </w:p>
        </w:tc>
      </w:tr>
      <w:tr w:rsidR="002224A9" w:rsidRPr="002224A9" w:rsidTr="002224A9">
        <w:trPr>
          <w:trHeight w:val="30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ERZİNCAN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68,327</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0,846</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69,173</w:t>
            </w:r>
          </w:p>
        </w:tc>
      </w:tr>
      <w:tr w:rsidR="002224A9" w:rsidRPr="002224A9" w:rsidTr="002224A9">
        <w:trPr>
          <w:trHeight w:val="224"/>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ERZURUM</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275,216</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8,827</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0,850</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1,714</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286,607</w:t>
            </w:r>
          </w:p>
        </w:tc>
      </w:tr>
      <w:tr w:rsidR="002224A9" w:rsidRPr="002224A9" w:rsidTr="002224A9">
        <w:trPr>
          <w:trHeight w:val="303"/>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ESKİŞEHİR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959,004</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2,708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0,266</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0,578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962,556</w:t>
            </w:r>
          </w:p>
        </w:tc>
      </w:tr>
      <w:tr w:rsidR="002224A9" w:rsidRPr="002224A9" w:rsidTr="001D37A6">
        <w:trPr>
          <w:trHeight w:val="142"/>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GAZİANTEP</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553,418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2,669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1,340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557,427</w:t>
            </w:r>
          </w:p>
        </w:tc>
      </w:tr>
      <w:tr w:rsidR="002224A9" w:rsidRPr="002224A9" w:rsidTr="002224A9">
        <w:trPr>
          <w:trHeight w:val="279"/>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GİRESUN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15,653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1,555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3,120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20,328</w:t>
            </w:r>
          </w:p>
        </w:tc>
      </w:tr>
      <w:tr w:rsidR="002224A9" w:rsidRPr="002224A9" w:rsidTr="002224A9">
        <w:trPr>
          <w:trHeight w:val="21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GÜMÜŞHANE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16,398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1,591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17,989</w:t>
            </w:r>
          </w:p>
        </w:tc>
      </w:tr>
      <w:tr w:rsidR="002224A9" w:rsidRPr="002224A9" w:rsidTr="002224A9">
        <w:trPr>
          <w:trHeight w:val="283"/>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proofErr w:type="gramStart"/>
            <w:r w:rsidRPr="002224A9">
              <w:rPr>
                <w:rFonts w:ascii="Times New Roman" w:eastAsia="Times New Roman" w:hAnsi="Times New Roman" w:cs="Times New Roman"/>
                <w:color w:val="000000"/>
                <w:sz w:val="24"/>
                <w:szCs w:val="24"/>
                <w:lang w:eastAsia="tr-TR"/>
              </w:rPr>
              <w:t>HAKKARİ</w:t>
            </w:r>
            <w:proofErr w:type="gramEnd"/>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1,380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1,380</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HATAY</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1.327,334</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8,405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8,648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1.344,387</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IĞDIR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7,301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2,173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9,474</w:t>
            </w:r>
          </w:p>
        </w:tc>
      </w:tr>
      <w:tr w:rsidR="002224A9" w:rsidRPr="002224A9" w:rsidTr="002224A9">
        <w:trPr>
          <w:trHeight w:val="274"/>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ISPARTA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122,775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5,627</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2,771</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131,173</w:t>
            </w:r>
          </w:p>
        </w:tc>
      </w:tr>
      <w:tr w:rsidR="002224A9" w:rsidRPr="002224A9" w:rsidTr="002224A9">
        <w:trPr>
          <w:trHeight w:val="339"/>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İSTANBUL</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8.177,590</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131,691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2,685</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8,478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8.320,444</w:t>
            </w:r>
          </w:p>
        </w:tc>
      </w:tr>
      <w:tr w:rsidR="002224A9" w:rsidRPr="002224A9" w:rsidTr="001D37A6">
        <w:trPr>
          <w:trHeight w:val="17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İZMİR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4.678,018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25,571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0,304</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10,302</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4.714,194</w:t>
            </w:r>
          </w:p>
        </w:tc>
      </w:tr>
      <w:tr w:rsidR="002224A9" w:rsidRPr="002224A9" w:rsidTr="001D37A6">
        <w:trPr>
          <w:trHeight w:val="122"/>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lastRenderedPageBreak/>
              <w:t>KAHRAMANMARAŞ</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280,258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5,608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2,507</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288,372</w:t>
            </w:r>
          </w:p>
        </w:tc>
      </w:tr>
      <w:tr w:rsidR="002224A9" w:rsidRPr="002224A9" w:rsidTr="001D37A6">
        <w:trPr>
          <w:trHeight w:val="23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KARABÜK</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154,874</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0,182</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0,028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155,084</w:t>
            </w:r>
          </w:p>
        </w:tc>
      </w:tr>
      <w:tr w:rsidR="002224A9" w:rsidRPr="002224A9" w:rsidTr="002224A9">
        <w:trPr>
          <w:trHeight w:val="28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KARAMAN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121,048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2,463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0,004</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123,515</w:t>
            </w:r>
          </w:p>
        </w:tc>
      </w:tr>
      <w:tr w:rsidR="002224A9" w:rsidRPr="002224A9" w:rsidTr="001D37A6">
        <w:trPr>
          <w:trHeight w:val="21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KARS</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52,610</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6,033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1,346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59,990</w:t>
            </w:r>
          </w:p>
        </w:tc>
      </w:tr>
      <w:tr w:rsidR="002224A9" w:rsidRPr="002224A9" w:rsidTr="002224A9">
        <w:trPr>
          <w:trHeight w:val="239"/>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KASTAMONU</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71,932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2,728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0,044</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74,704</w:t>
            </w:r>
          </w:p>
        </w:tc>
      </w:tr>
      <w:tr w:rsidR="002224A9" w:rsidRPr="002224A9" w:rsidTr="001D37A6">
        <w:trPr>
          <w:trHeight w:val="204"/>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KAYSERİ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633,091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4,319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8,373</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4,732</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650,515</w:t>
            </w:r>
          </w:p>
        </w:tc>
      </w:tr>
      <w:tr w:rsidR="002224A9" w:rsidRPr="002224A9" w:rsidTr="002224A9">
        <w:trPr>
          <w:trHeight w:val="27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KIRIKKALE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1.747,002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2,009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0,018</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0,499</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1.749,528</w:t>
            </w:r>
          </w:p>
        </w:tc>
      </w:tr>
      <w:tr w:rsidR="002224A9" w:rsidRPr="002224A9" w:rsidTr="002224A9">
        <w:trPr>
          <w:trHeight w:val="28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KIRKLARELİ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1.042,618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2,940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0,405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1.045,963</w:t>
            </w:r>
          </w:p>
        </w:tc>
      </w:tr>
      <w:tr w:rsidR="002224A9" w:rsidRPr="002224A9" w:rsidTr="002224A9">
        <w:trPr>
          <w:trHeight w:val="25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KIRŞEHİR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87,906</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2,839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90,744</w:t>
            </w:r>
          </w:p>
        </w:tc>
      </w:tr>
      <w:tr w:rsidR="002224A9" w:rsidRPr="002224A9" w:rsidTr="001D37A6">
        <w:trPr>
          <w:trHeight w:val="26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KİLİS</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14,625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0,694</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15,318</w:t>
            </w:r>
          </w:p>
        </w:tc>
      </w:tr>
      <w:tr w:rsidR="002224A9" w:rsidRPr="002224A9" w:rsidTr="002224A9">
        <w:trPr>
          <w:trHeight w:val="23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KOCAELİ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4.468,922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7,034</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0,668</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2,430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4.479,053</w:t>
            </w:r>
          </w:p>
        </w:tc>
      </w:tr>
      <w:tr w:rsidR="002224A9" w:rsidRPr="002224A9" w:rsidTr="002224A9">
        <w:trPr>
          <w:trHeight w:val="22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KONYA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769,933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6,651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0,364</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11,410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788,357</w:t>
            </w:r>
          </w:p>
        </w:tc>
      </w:tr>
      <w:tr w:rsidR="002224A9" w:rsidRPr="002224A9" w:rsidTr="002224A9">
        <w:trPr>
          <w:trHeight w:val="232"/>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KÜTAHYA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458,396</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5,525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463,920</w:t>
            </w:r>
          </w:p>
        </w:tc>
      </w:tr>
      <w:tr w:rsidR="002224A9" w:rsidRPr="002224A9" w:rsidTr="002224A9">
        <w:trPr>
          <w:trHeight w:val="20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MALATYA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230,521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3,174</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0,023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233,717</w:t>
            </w:r>
          </w:p>
        </w:tc>
      </w:tr>
      <w:tr w:rsidR="002224A9" w:rsidRPr="002224A9" w:rsidTr="002224A9">
        <w:trPr>
          <w:trHeight w:val="212"/>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MANİSA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560,725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20,810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0,837</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582,372</w:t>
            </w:r>
          </w:p>
        </w:tc>
      </w:tr>
      <w:tr w:rsidR="002224A9" w:rsidRPr="002224A9" w:rsidTr="002224A9">
        <w:trPr>
          <w:trHeight w:val="2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MARDİN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5,491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9,811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15,302</w:t>
            </w:r>
          </w:p>
        </w:tc>
      </w:tr>
      <w:tr w:rsidR="002224A9" w:rsidRPr="002224A9" w:rsidTr="002224A9">
        <w:trPr>
          <w:trHeight w:val="206"/>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MERSİN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778,604</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10,993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0,065</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1,000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790,662</w:t>
            </w:r>
          </w:p>
        </w:tc>
      </w:tr>
      <w:tr w:rsidR="002224A9" w:rsidRPr="002224A9" w:rsidTr="001D37A6">
        <w:trPr>
          <w:trHeight w:val="156"/>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MUĞLA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10,528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21,208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8,010</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39,746</w:t>
            </w:r>
          </w:p>
        </w:tc>
      </w:tr>
      <w:tr w:rsidR="002224A9" w:rsidRPr="002224A9" w:rsidTr="001D37A6">
        <w:trPr>
          <w:trHeight w:val="30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MUŞ</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15,719</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2,022</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0,316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18,057</w:t>
            </w:r>
          </w:p>
        </w:tc>
      </w:tr>
      <w:tr w:rsidR="002224A9" w:rsidRPr="002224A9" w:rsidTr="002224A9">
        <w:trPr>
          <w:trHeight w:val="27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NEVŞEHİR</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57,250</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4,560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5,676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67,486</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NİĞDE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73,047</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1,928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8,265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83,240</w:t>
            </w:r>
          </w:p>
        </w:tc>
      </w:tr>
      <w:tr w:rsidR="002224A9" w:rsidRPr="002224A9" w:rsidTr="001D37A6">
        <w:trPr>
          <w:trHeight w:val="228"/>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ORDU</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69,627</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14,275</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10,566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94,467</w:t>
            </w:r>
          </w:p>
        </w:tc>
      </w:tr>
      <w:tr w:rsidR="002224A9" w:rsidRPr="002224A9" w:rsidTr="001D37A6">
        <w:trPr>
          <w:trHeight w:val="317"/>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OSMANİYE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196,000</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0,703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0,029</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4,469</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201,201</w:t>
            </w:r>
          </w:p>
        </w:tc>
      </w:tr>
      <w:tr w:rsidR="002224A9" w:rsidRPr="002224A9" w:rsidTr="001D37A6">
        <w:trPr>
          <w:trHeight w:val="224"/>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RİZE</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48,385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0,479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0,094</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34,191</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83,149</w:t>
            </w:r>
          </w:p>
        </w:tc>
      </w:tr>
      <w:tr w:rsidR="002224A9" w:rsidRPr="002224A9" w:rsidTr="001D37A6">
        <w:trPr>
          <w:trHeight w:val="199"/>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SAKARYA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3.344,488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3,981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0,756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3.349,226</w:t>
            </w:r>
          </w:p>
        </w:tc>
      </w:tr>
      <w:tr w:rsidR="002224A9" w:rsidRPr="002224A9" w:rsidTr="002224A9">
        <w:trPr>
          <w:trHeight w:val="294"/>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SAMSUN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2.124,491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0,999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2,038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2.127,528</w:t>
            </w:r>
          </w:p>
        </w:tc>
      </w:tr>
      <w:tr w:rsidR="002224A9" w:rsidRPr="002224A9" w:rsidTr="00D74765">
        <w:trPr>
          <w:trHeight w:val="21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SİİRT</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27,696</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1,166</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28,863</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SİNOP</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0,479</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0,678</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0,285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1,442</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SİVAS</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211,719</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7,594</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219,312</w:t>
            </w:r>
          </w:p>
        </w:tc>
      </w:tr>
      <w:tr w:rsidR="002224A9" w:rsidRPr="002224A9" w:rsidTr="002224A9">
        <w:trPr>
          <w:trHeight w:val="27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ŞANLIURFA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281,709</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11,556</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0,389</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293,654</w:t>
            </w:r>
          </w:p>
        </w:tc>
      </w:tr>
      <w:tr w:rsidR="002224A9" w:rsidRPr="002224A9" w:rsidTr="002224A9">
        <w:trPr>
          <w:trHeight w:val="273"/>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ŞIRNAK</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5,867</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5,867</w:t>
            </w:r>
          </w:p>
        </w:tc>
      </w:tr>
      <w:tr w:rsidR="002224A9" w:rsidRPr="002224A9" w:rsidTr="002224A9">
        <w:trPr>
          <w:trHeight w:val="279"/>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TEKİRDAĞ</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2.399,532</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17,383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0,001</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0,888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2.417,804</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TOKAT</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130,654</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0,722</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1,515</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132,891</w:t>
            </w:r>
          </w:p>
        </w:tc>
      </w:tr>
      <w:tr w:rsidR="002224A9" w:rsidRPr="002224A9" w:rsidTr="00D74765">
        <w:trPr>
          <w:trHeight w:val="183"/>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TRABZON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72,048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12,380</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2,506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86,934</w:t>
            </w:r>
          </w:p>
        </w:tc>
      </w:tr>
      <w:tr w:rsidR="002224A9" w:rsidRPr="002224A9" w:rsidTr="002224A9">
        <w:trPr>
          <w:trHeight w:val="28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TUNCELİ</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0,859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0,859</w:t>
            </w:r>
          </w:p>
        </w:tc>
      </w:tr>
      <w:tr w:rsidR="002224A9" w:rsidRPr="002224A9" w:rsidTr="001D37A6">
        <w:trPr>
          <w:trHeight w:val="16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UŞAK</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212,168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0,851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213,019</w:t>
            </w:r>
          </w:p>
        </w:tc>
      </w:tr>
      <w:tr w:rsidR="002224A9" w:rsidRPr="002224A9" w:rsidTr="001D37A6">
        <w:trPr>
          <w:trHeight w:val="152"/>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VAN</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97,303</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3,842</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4,528</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105,672</w:t>
            </w:r>
          </w:p>
        </w:tc>
      </w:tr>
      <w:tr w:rsidR="002224A9" w:rsidRPr="002224A9" w:rsidTr="002224A9">
        <w:trPr>
          <w:trHeight w:val="321"/>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YALOVA</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193,215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1,211</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2,273</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196,699</w:t>
            </w:r>
          </w:p>
        </w:tc>
      </w:tr>
      <w:tr w:rsidR="002224A9" w:rsidRPr="002224A9" w:rsidTr="002224A9">
        <w:trPr>
          <w:trHeight w:val="283"/>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YOZGAT</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122,551</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1,483</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0,254</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124,289</w:t>
            </w:r>
          </w:p>
        </w:tc>
      </w:tr>
      <w:tr w:rsidR="002224A9" w:rsidRPr="002224A9" w:rsidTr="002224A9">
        <w:trPr>
          <w:trHeight w:val="260"/>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ZONGULDAK</w:t>
            </w:r>
          </w:p>
        </w:tc>
        <w:tc>
          <w:tcPr>
            <w:tcW w:w="1348"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521,238</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5,259</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526,497</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auto" w:fill="auto"/>
            <w:hideMark/>
          </w:tcPr>
          <w:p w:rsidR="002224A9" w:rsidRPr="002224A9" w:rsidRDefault="002224A9" w:rsidP="002224A9">
            <w:pPr>
              <w:spacing w:after="0" w:line="240" w:lineRule="auto"/>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DİĞER*</w:t>
            </w:r>
          </w:p>
        </w:tc>
        <w:tc>
          <w:tcPr>
            <w:tcW w:w="1348" w:type="dxa"/>
            <w:tcBorders>
              <w:top w:val="nil"/>
              <w:left w:val="nil"/>
              <w:bottom w:val="single" w:sz="4" w:space="0" w:color="D3D3D3"/>
              <w:right w:val="single" w:sz="4" w:space="0" w:color="D3D3D3"/>
            </w:tcBorders>
            <w:shd w:val="clear" w:color="auto" w:fill="auto"/>
            <w:hideMark/>
          </w:tcPr>
          <w:p w:rsidR="002224A9" w:rsidRPr="006F2602" w:rsidRDefault="006F2602" w:rsidP="002224A9">
            <w:pPr>
              <w:spacing w:after="0" w:line="240" w:lineRule="auto"/>
              <w:jc w:val="right"/>
              <w:rPr>
                <w:rFonts w:ascii="Times New Roman" w:eastAsia="Times New Roman" w:hAnsi="Times New Roman" w:cs="Times New Roman"/>
                <w:color w:val="000000"/>
                <w:sz w:val="24"/>
                <w:szCs w:val="24"/>
                <w:lang w:eastAsia="tr-TR"/>
              </w:rPr>
            </w:pPr>
            <w:r w:rsidRPr="006F2602">
              <w:rPr>
                <w:rFonts w:ascii="Times New Roman" w:eastAsia="Times New Roman" w:hAnsi="Times New Roman" w:cs="Times New Roman"/>
                <w:color w:val="000000"/>
                <w:sz w:val="24"/>
                <w:szCs w:val="24"/>
                <w:lang w:eastAsia="tr-TR"/>
              </w:rPr>
              <w:t>534,375</w:t>
            </w:r>
          </w:p>
        </w:tc>
        <w:tc>
          <w:tcPr>
            <w:tcW w:w="1134"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2224A9" w:rsidRPr="002224A9" w:rsidRDefault="002224A9" w:rsidP="002224A9">
            <w:pPr>
              <w:spacing w:after="0" w:line="240" w:lineRule="auto"/>
              <w:jc w:val="right"/>
              <w:rPr>
                <w:rFonts w:ascii="Times New Roman" w:eastAsia="Times New Roman" w:hAnsi="Times New Roman" w:cs="Times New Roman"/>
                <w:color w:val="000000"/>
                <w:sz w:val="24"/>
                <w:szCs w:val="24"/>
                <w:lang w:eastAsia="tr-TR"/>
              </w:rPr>
            </w:pPr>
            <w:r w:rsidRPr="002224A9">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6F2602" w:rsidP="002224A9">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534</w:t>
            </w:r>
            <w:r w:rsidR="002224A9" w:rsidRPr="002224A9">
              <w:rPr>
                <w:rFonts w:ascii="Times New Roman" w:eastAsia="Times New Roman" w:hAnsi="Times New Roman" w:cs="Times New Roman"/>
                <w:b/>
                <w:bCs/>
                <w:color w:val="000000"/>
                <w:sz w:val="24"/>
                <w:szCs w:val="24"/>
                <w:lang w:eastAsia="tr-TR"/>
              </w:rPr>
              <w:t>,375</w:t>
            </w:r>
          </w:p>
        </w:tc>
      </w:tr>
      <w:tr w:rsidR="002224A9" w:rsidRPr="002224A9" w:rsidTr="002224A9">
        <w:trPr>
          <w:trHeight w:val="315"/>
        </w:trPr>
        <w:tc>
          <w:tcPr>
            <w:tcW w:w="2480" w:type="dxa"/>
            <w:tcBorders>
              <w:top w:val="nil"/>
              <w:left w:val="single" w:sz="4" w:space="0" w:color="D3D3D3"/>
              <w:bottom w:val="single" w:sz="4" w:space="0" w:color="D3D3D3"/>
              <w:right w:val="single" w:sz="4" w:space="0" w:color="D3D3D3"/>
            </w:tcBorders>
            <w:shd w:val="clear" w:color="B0C4DE" w:fill="B0C4DE"/>
            <w:hideMark/>
          </w:tcPr>
          <w:p w:rsidR="002224A9" w:rsidRPr="002224A9" w:rsidRDefault="002224A9" w:rsidP="002224A9">
            <w:pPr>
              <w:spacing w:after="0" w:line="240" w:lineRule="auto"/>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Genel Toplam</w:t>
            </w:r>
          </w:p>
        </w:tc>
        <w:tc>
          <w:tcPr>
            <w:tcW w:w="1348" w:type="dxa"/>
            <w:tcBorders>
              <w:top w:val="nil"/>
              <w:left w:val="nil"/>
              <w:bottom w:val="single" w:sz="4" w:space="0" w:color="D3D3D3"/>
              <w:right w:val="single" w:sz="4" w:space="0" w:color="D3D3D3"/>
            </w:tcBorders>
            <w:shd w:val="clear" w:color="B0C4DE" w:fill="B0C4DE"/>
            <w:hideMark/>
          </w:tcPr>
          <w:p w:rsidR="002224A9" w:rsidRPr="006F2602" w:rsidRDefault="006F2602" w:rsidP="006F2602">
            <w:pPr>
              <w:spacing w:after="0" w:line="240" w:lineRule="auto"/>
              <w:jc w:val="right"/>
              <w:rPr>
                <w:rFonts w:ascii="Times New Roman" w:eastAsia="Times New Roman" w:hAnsi="Times New Roman" w:cs="Times New Roman"/>
                <w:b/>
                <w:bCs/>
                <w:color w:val="000000"/>
                <w:sz w:val="24"/>
                <w:szCs w:val="24"/>
                <w:lang w:eastAsia="tr-TR"/>
              </w:rPr>
            </w:pPr>
            <w:r w:rsidRPr="006F2602">
              <w:rPr>
                <w:rFonts w:ascii="Times New Roman" w:eastAsia="Times New Roman" w:hAnsi="Times New Roman" w:cs="Times New Roman"/>
                <w:b/>
                <w:bCs/>
                <w:color w:val="000000"/>
                <w:sz w:val="24"/>
                <w:szCs w:val="24"/>
                <w:lang w:eastAsia="tr-TR"/>
              </w:rPr>
              <w:t>52</w:t>
            </w:r>
            <w:r w:rsidR="002224A9" w:rsidRPr="006F2602">
              <w:rPr>
                <w:rFonts w:ascii="Times New Roman" w:eastAsia="Times New Roman" w:hAnsi="Times New Roman" w:cs="Times New Roman"/>
                <w:b/>
                <w:bCs/>
                <w:color w:val="000000"/>
                <w:sz w:val="24"/>
                <w:szCs w:val="24"/>
                <w:lang w:eastAsia="tr-TR"/>
              </w:rPr>
              <w:t>.</w:t>
            </w:r>
            <w:r w:rsidRPr="006F2602">
              <w:rPr>
                <w:rFonts w:ascii="Times New Roman" w:eastAsia="Times New Roman" w:hAnsi="Times New Roman" w:cs="Times New Roman"/>
                <w:b/>
                <w:bCs/>
                <w:color w:val="000000"/>
                <w:sz w:val="24"/>
                <w:szCs w:val="24"/>
                <w:lang w:eastAsia="tr-TR"/>
              </w:rPr>
              <w:t>987</w:t>
            </w:r>
            <w:r w:rsidR="002224A9" w:rsidRPr="006F2602">
              <w:rPr>
                <w:rFonts w:ascii="Times New Roman" w:eastAsia="Times New Roman" w:hAnsi="Times New Roman" w:cs="Times New Roman"/>
                <w:b/>
                <w:bCs/>
                <w:color w:val="000000"/>
                <w:sz w:val="24"/>
                <w:szCs w:val="24"/>
                <w:lang w:eastAsia="tr-TR"/>
              </w:rPr>
              <w:t>,044</w:t>
            </w:r>
          </w:p>
        </w:tc>
        <w:tc>
          <w:tcPr>
            <w:tcW w:w="1134"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648,006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15,022</w:t>
            </w:r>
          </w:p>
        </w:tc>
        <w:tc>
          <w:tcPr>
            <w:tcW w:w="1417" w:type="dxa"/>
            <w:tcBorders>
              <w:top w:val="nil"/>
              <w:left w:val="nil"/>
              <w:bottom w:val="single" w:sz="4" w:space="0" w:color="D3D3D3"/>
              <w:right w:val="single" w:sz="4" w:space="0" w:color="D3D3D3"/>
            </w:tcBorders>
            <w:shd w:val="clear" w:color="B0C4DE" w:fill="B0C4DE"/>
            <w:hideMark/>
          </w:tcPr>
          <w:p w:rsidR="002224A9" w:rsidRPr="002224A9" w:rsidRDefault="002224A9" w:rsidP="002224A9">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207,066</w:t>
            </w:r>
          </w:p>
        </w:tc>
        <w:tc>
          <w:tcPr>
            <w:tcW w:w="1701" w:type="dxa"/>
            <w:tcBorders>
              <w:top w:val="nil"/>
              <w:left w:val="nil"/>
              <w:bottom w:val="single" w:sz="4" w:space="0" w:color="D3D3D3"/>
              <w:right w:val="single" w:sz="4" w:space="0" w:color="D3D3D3"/>
            </w:tcBorders>
            <w:shd w:val="clear" w:color="B0C4DE" w:fill="B0C4DE"/>
            <w:hideMark/>
          </w:tcPr>
          <w:p w:rsidR="002224A9" w:rsidRPr="002224A9" w:rsidRDefault="002224A9" w:rsidP="006F2602">
            <w:pPr>
              <w:spacing w:after="0" w:line="240" w:lineRule="auto"/>
              <w:jc w:val="right"/>
              <w:rPr>
                <w:rFonts w:ascii="Times New Roman" w:eastAsia="Times New Roman" w:hAnsi="Times New Roman" w:cs="Times New Roman"/>
                <w:b/>
                <w:bCs/>
                <w:color w:val="000000"/>
                <w:sz w:val="24"/>
                <w:szCs w:val="24"/>
                <w:lang w:eastAsia="tr-TR"/>
              </w:rPr>
            </w:pPr>
            <w:r w:rsidRPr="002224A9">
              <w:rPr>
                <w:rFonts w:ascii="Times New Roman" w:eastAsia="Times New Roman" w:hAnsi="Times New Roman" w:cs="Times New Roman"/>
                <w:b/>
                <w:bCs/>
                <w:color w:val="000000"/>
                <w:sz w:val="24"/>
                <w:szCs w:val="24"/>
                <w:lang w:eastAsia="tr-TR"/>
              </w:rPr>
              <w:t>53.</w:t>
            </w:r>
            <w:r w:rsidR="006F2602">
              <w:rPr>
                <w:rFonts w:ascii="Times New Roman" w:eastAsia="Times New Roman" w:hAnsi="Times New Roman" w:cs="Times New Roman"/>
                <w:b/>
                <w:bCs/>
                <w:color w:val="000000"/>
                <w:sz w:val="24"/>
                <w:szCs w:val="24"/>
                <w:lang w:eastAsia="tr-TR"/>
              </w:rPr>
              <w:t>857,14</w:t>
            </w:r>
          </w:p>
        </w:tc>
      </w:tr>
    </w:tbl>
    <w:p w:rsidR="00AA3C32" w:rsidRPr="001D37A6" w:rsidRDefault="00C20C44" w:rsidP="00322618">
      <w:pPr>
        <w:rPr>
          <w:rFonts w:ascii="Times New Roman" w:hAnsi="Times New Roman" w:cs="Times New Roman"/>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w:t>
      </w:r>
      <w:r w:rsidR="00FF3CC4" w:rsidRPr="0017745C">
        <w:rPr>
          <w:rFonts w:ascii="Times New Roman" w:hAnsi="Times New Roman" w:cs="Times New Roman"/>
          <w:sz w:val="24"/>
          <w:szCs w:val="24"/>
        </w:rPr>
        <w:t xml:space="preserve"> İletim şebekesinde ve depolama tesislerinde kullanılan gaz miktarını ifade etmektedir.</w:t>
      </w:r>
      <w:r w:rsidR="0078284D">
        <w:rPr>
          <w:rFonts w:ascii="Times New Roman" w:hAnsi="Times New Roman" w:cs="Times New Roman"/>
          <w:b/>
          <w:sz w:val="24"/>
          <w:szCs w:val="24"/>
        </w:rPr>
        <w:br w:type="page"/>
      </w:r>
    </w:p>
    <w:p w:rsidR="00E97364" w:rsidRPr="00E164B2" w:rsidRDefault="00780DFB" w:rsidP="00A554C7">
      <w:pPr>
        <w:pStyle w:val="11ilebalayanlar"/>
      </w:pPr>
      <w:bookmarkStart w:id="197" w:name="_Toc417917654"/>
      <w:bookmarkStart w:id="198" w:name="_Toc512611153"/>
      <w:r w:rsidRPr="00E164B2">
        <w:lastRenderedPageBreak/>
        <w:t>8</w:t>
      </w:r>
      <w:r w:rsidR="00E97364" w:rsidRPr="00E164B2">
        <w:t xml:space="preserve">.3 Lisans Sahiplerince Nihai Tüketiciye Yapılan Doğal </w:t>
      </w:r>
      <w:proofErr w:type="gramStart"/>
      <w:r w:rsidR="00E97364" w:rsidRPr="00E164B2">
        <w:t>Gaz  Satış</w:t>
      </w:r>
      <w:proofErr w:type="gramEnd"/>
      <w:r w:rsidR="00E97364" w:rsidRPr="00E164B2">
        <w:t xml:space="preserve"> Miktarları</w:t>
      </w:r>
      <w:bookmarkEnd w:id="197"/>
      <w:bookmarkEnd w:id="198"/>
    </w:p>
    <w:p w:rsidR="003D7F53" w:rsidRPr="006C62B5" w:rsidRDefault="003D7F53" w:rsidP="003D7F53">
      <w:pPr>
        <w:jc w:val="both"/>
        <w:rPr>
          <w:rFonts w:ascii="Times New Roman" w:hAnsi="Times New Roman" w:cs="Times New Roman"/>
          <w:sz w:val="24"/>
          <w:szCs w:val="24"/>
        </w:rPr>
      </w:pPr>
      <w:r w:rsidRPr="00F93D3D">
        <w:rPr>
          <w:rFonts w:ascii="Times New Roman" w:hAnsi="Times New Roman" w:cs="Times New Roman"/>
          <w:sz w:val="24"/>
          <w:szCs w:val="24"/>
        </w:rPr>
        <w:t>201</w:t>
      </w:r>
      <w:r w:rsidR="006C62B5" w:rsidRPr="00F93D3D">
        <w:rPr>
          <w:rFonts w:ascii="Times New Roman" w:hAnsi="Times New Roman" w:cs="Times New Roman"/>
          <w:sz w:val="24"/>
          <w:szCs w:val="24"/>
        </w:rPr>
        <w:t>7</w:t>
      </w:r>
      <w:r w:rsidRPr="00F93D3D">
        <w:rPr>
          <w:rFonts w:ascii="Times New Roman" w:hAnsi="Times New Roman" w:cs="Times New Roman"/>
          <w:sz w:val="24"/>
          <w:szCs w:val="24"/>
        </w:rPr>
        <w:t xml:space="preserve"> </w:t>
      </w:r>
      <w:proofErr w:type="gramStart"/>
      <w:r w:rsidRPr="006F2602">
        <w:rPr>
          <w:rFonts w:ascii="Times New Roman" w:hAnsi="Times New Roman" w:cs="Times New Roman"/>
          <w:sz w:val="24"/>
          <w:szCs w:val="24"/>
        </w:rPr>
        <w:t xml:space="preserve">yılında  </w:t>
      </w:r>
      <w:r w:rsidR="008F6E3B" w:rsidRPr="006F2602">
        <w:rPr>
          <w:rFonts w:ascii="Times New Roman" w:hAnsi="Times New Roman" w:cs="Times New Roman"/>
          <w:sz w:val="24"/>
          <w:szCs w:val="24"/>
        </w:rPr>
        <w:t>53</w:t>
      </w:r>
      <w:proofErr w:type="gramEnd"/>
      <w:r w:rsidR="008F6E3B" w:rsidRPr="006F2602">
        <w:rPr>
          <w:rFonts w:ascii="Times New Roman" w:hAnsi="Times New Roman" w:cs="Times New Roman"/>
          <w:sz w:val="24"/>
          <w:szCs w:val="24"/>
        </w:rPr>
        <w:t>.</w:t>
      </w:r>
      <w:r w:rsidR="006F2602" w:rsidRPr="006F2602">
        <w:rPr>
          <w:rFonts w:ascii="Times New Roman" w:hAnsi="Times New Roman" w:cs="Times New Roman"/>
          <w:sz w:val="24"/>
          <w:szCs w:val="24"/>
        </w:rPr>
        <w:t>857.</w:t>
      </w:r>
      <w:r w:rsidR="008F6E3B" w:rsidRPr="006F2602">
        <w:rPr>
          <w:rFonts w:ascii="Times New Roman" w:hAnsi="Times New Roman" w:cs="Times New Roman"/>
          <w:sz w:val="24"/>
          <w:szCs w:val="24"/>
        </w:rPr>
        <w:t>1</w:t>
      </w:r>
      <w:r w:rsidR="006F2602" w:rsidRPr="006F2602">
        <w:rPr>
          <w:rFonts w:ascii="Times New Roman" w:hAnsi="Times New Roman" w:cs="Times New Roman"/>
          <w:sz w:val="24"/>
          <w:szCs w:val="24"/>
        </w:rPr>
        <w:t>36</w:t>
      </w:r>
      <w:r w:rsidR="008F6E3B" w:rsidRPr="006F2602">
        <w:rPr>
          <w:rFonts w:ascii="Times New Roman" w:hAnsi="Times New Roman" w:cs="Times New Roman"/>
          <w:sz w:val="24"/>
          <w:szCs w:val="24"/>
        </w:rPr>
        <w:t>.</w:t>
      </w:r>
      <w:r w:rsidR="006F2602" w:rsidRPr="006F2602">
        <w:rPr>
          <w:rFonts w:ascii="Times New Roman" w:hAnsi="Times New Roman" w:cs="Times New Roman"/>
          <w:sz w:val="24"/>
          <w:szCs w:val="24"/>
        </w:rPr>
        <w:t>920</w:t>
      </w:r>
      <w:r w:rsidR="006F2602">
        <w:rPr>
          <w:rFonts w:ascii="Times New Roman" w:hAnsi="Times New Roman" w:cs="Times New Roman"/>
          <w:sz w:val="24"/>
          <w:szCs w:val="24"/>
        </w:rPr>
        <w:t>,39</w:t>
      </w:r>
      <w:r w:rsidR="008F6E3B" w:rsidRPr="006F2602">
        <w:rPr>
          <w:rFonts w:ascii="Times New Roman" w:hAnsi="Times New Roman" w:cs="Times New Roman"/>
          <w:sz w:val="24"/>
          <w:szCs w:val="24"/>
        </w:rPr>
        <w:t xml:space="preserve"> </w:t>
      </w:r>
      <w:r w:rsidR="00701984" w:rsidRPr="006F2602">
        <w:rPr>
          <w:rFonts w:ascii="Times New Roman" w:hAnsi="Times New Roman" w:cs="Times New Roman"/>
          <w:sz w:val="24"/>
          <w:szCs w:val="24"/>
        </w:rPr>
        <w:t>S</w:t>
      </w:r>
      <w:r w:rsidR="00961015" w:rsidRPr="006F2602">
        <w:rPr>
          <w:rFonts w:ascii="Times New Roman" w:hAnsi="Times New Roman" w:cs="Times New Roman"/>
          <w:sz w:val="24"/>
          <w:szCs w:val="24"/>
        </w:rPr>
        <w:t>m</w:t>
      </w:r>
      <w:r w:rsidR="00961015" w:rsidRPr="00596D6E">
        <w:rPr>
          <w:rFonts w:ascii="Times New Roman" w:hAnsi="Times New Roman" w:cs="Times New Roman"/>
          <w:sz w:val="24"/>
          <w:szCs w:val="24"/>
          <w:vertAlign w:val="superscript"/>
        </w:rPr>
        <w:t>3</w:t>
      </w:r>
      <w:r w:rsidRPr="00F93D3D">
        <w:rPr>
          <w:rFonts w:ascii="Times New Roman" w:hAnsi="Times New Roman" w:cs="Times New Roman"/>
          <w:sz w:val="24"/>
          <w:szCs w:val="24"/>
        </w:rPr>
        <w:t xml:space="preserve"> olarak gerçekleşen ulusal doğal gaz tüketim miktarının %</w:t>
      </w:r>
      <w:r w:rsidR="001D37A6" w:rsidRPr="00F93D3D">
        <w:rPr>
          <w:rFonts w:ascii="Times New Roman" w:hAnsi="Times New Roman" w:cs="Times New Roman"/>
          <w:sz w:val="24"/>
          <w:szCs w:val="24"/>
        </w:rPr>
        <w:t>49,71’ini</w:t>
      </w:r>
      <w:r w:rsidRPr="00F93D3D">
        <w:rPr>
          <w:rFonts w:ascii="Times New Roman" w:hAnsi="Times New Roman" w:cs="Times New Roman"/>
          <w:sz w:val="24"/>
          <w:szCs w:val="24"/>
        </w:rPr>
        <w:t xml:space="preserve"> ithalat lisansı sahipleri, %39,</w:t>
      </w:r>
      <w:r w:rsidR="00F93D3D" w:rsidRPr="00F93D3D">
        <w:rPr>
          <w:rFonts w:ascii="Times New Roman" w:hAnsi="Times New Roman" w:cs="Times New Roman"/>
          <w:sz w:val="24"/>
          <w:szCs w:val="24"/>
        </w:rPr>
        <w:t>43’ünü</w:t>
      </w:r>
      <w:r w:rsidRPr="00F93D3D">
        <w:rPr>
          <w:rFonts w:ascii="Times New Roman" w:hAnsi="Times New Roman" w:cs="Times New Roman"/>
          <w:sz w:val="24"/>
          <w:szCs w:val="24"/>
        </w:rPr>
        <w:t xml:space="preserve"> dağıtım lisansı sahipleri, %</w:t>
      </w:r>
      <w:r w:rsidR="00F93D3D" w:rsidRPr="00F93D3D">
        <w:rPr>
          <w:rFonts w:ascii="Times New Roman" w:hAnsi="Times New Roman" w:cs="Times New Roman"/>
          <w:sz w:val="24"/>
          <w:szCs w:val="24"/>
        </w:rPr>
        <w:t>9,29’unu</w:t>
      </w:r>
      <w:r w:rsidRPr="00F93D3D">
        <w:rPr>
          <w:rFonts w:ascii="Times New Roman" w:hAnsi="Times New Roman" w:cs="Times New Roman"/>
          <w:sz w:val="24"/>
          <w:szCs w:val="24"/>
        </w:rPr>
        <w:t xml:space="preserve"> toptan satış lisansı sahipleri ve %0,4</w:t>
      </w:r>
      <w:r w:rsidR="00F93D3D" w:rsidRPr="00F93D3D">
        <w:rPr>
          <w:rFonts w:ascii="Times New Roman" w:hAnsi="Times New Roman" w:cs="Times New Roman"/>
          <w:sz w:val="24"/>
          <w:szCs w:val="24"/>
        </w:rPr>
        <w:t>1’</w:t>
      </w:r>
      <w:r w:rsidRPr="00F93D3D">
        <w:rPr>
          <w:rFonts w:ascii="Times New Roman" w:hAnsi="Times New Roman" w:cs="Times New Roman"/>
          <w:sz w:val="24"/>
          <w:szCs w:val="24"/>
        </w:rPr>
        <w:t>ini ise sıkıştırılmış doğal gaz lisansı sahipleri nihai tüketicilere satmış bulunmaktadır.</w:t>
      </w:r>
    </w:p>
    <w:p w:rsidR="003D7F53" w:rsidRPr="00E164B2" w:rsidRDefault="003D7F53" w:rsidP="003D7F53">
      <w:pPr>
        <w:jc w:val="both"/>
        <w:rPr>
          <w:rFonts w:ascii="Times New Roman" w:hAnsi="Times New Roman" w:cs="Times New Roman"/>
          <w:sz w:val="24"/>
          <w:szCs w:val="24"/>
        </w:rPr>
      </w:pPr>
      <w:r w:rsidRPr="006C62B5">
        <w:rPr>
          <w:rFonts w:ascii="Times New Roman" w:hAnsi="Times New Roman" w:cs="Times New Roman"/>
          <w:sz w:val="24"/>
          <w:szCs w:val="24"/>
        </w:rPr>
        <w:t>Yapılan bu satışların şirket bazındaki miktar ve payları Tablo 8.4, Tablo 8.5, Tablo 8.6, Tablo 8.7 ve Tablo 8.8’de belirtilmektedir.</w:t>
      </w:r>
    </w:p>
    <w:p w:rsidR="00A747CE" w:rsidRPr="00E164B2" w:rsidRDefault="00A747CE" w:rsidP="003D7F53">
      <w:pPr>
        <w:rPr>
          <w:rFonts w:ascii="Times New Roman" w:hAnsi="Times New Roman" w:cs="Times New Roman"/>
          <w:b/>
          <w:sz w:val="24"/>
          <w:szCs w:val="24"/>
          <w:highlight w:val="yellow"/>
        </w:rPr>
      </w:pPr>
    </w:p>
    <w:p w:rsidR="00E75C8B" w:rsidRPr="00E164B2" w:rsidRDefault="00013C81" w:rsidP="00A554C7">
      <w:pPr>
        <w:pStyle w:val="Balk5"/>
      </w:pPr>
      <w:bookmarkStart w:id="199" w:name="_Toc418324653"/>
      <w:bookmarkStart w:id="200" w:name="_Toc512611321"/>
      <w:r w:rsidRPr="00E164B2">
        <w:t xml:space="preserve">Tablo </w:t>
      </w:r>
      <w:r w:rsidR="00780DFB" w:rsidRPr="00E164B2">
        <w:t>8</w:t>
      </w:r>
      <w:r w:rsidR="00E702BA" w:rsidRPr="00E164B2">
        <w:t>.</w:t>
      </w:r>
      <w:r w:rsidR="009D7108">
        <w:t>4</w:t>
      </w:r>
      <w:r w:rsidR="00780DFB" w:rsidRPr="00E164B2">
        <w:t>:</w:t>
      </w:r>
      <w:r w:rsidRPr="00E164B2">
        <w:t xml:space="preserve"> </w:t>
      </w:r>
      <w:r w:rsidR="0062280E" w:rsidRPr="00E164B2">
        <w:t>201</w:t>
      </w:r>
      <w:r w:rsidR="0099026E">
        <w:t>7</w:t>
      </w:r>
      <w:r w:rsidR="0078284D">
        <w:t xml:space="preserve"> Yılı </w:t>
      </w:r>
      <w:r w:rsidR="00BA2430" w:rsidRPr="00E164B2">
        <w:t>İthalat Lisansı Sahiplerinin Nihai Tüketiciye Yaptığı Doğal Gaz Satış Miktarları</w:t>
      </w:r>
      <w:r w:rsidR="00E02A70" w:rsidRPr="00E164B2">
        <w:t xml:space="preserve"> (Milyon Sm</w:t>
      </w:r>
      <w:r w:rsidR="00E02A70" w:rsidRPr="00E164B2">
        <w:rPr>
          <w:vertAlign w:val="superscript"/>
        </w:rPr>
        <w:t>3</w:t>
      </w:r>
      <w:r w:rsidR="00E02A70" w:rsidRPr="00E164B2">
        <w:t>)</w:t>
      </w:r>
      <w:bookmarkEnd w:id="199"/>
      <w:bookmarkEnd w:id="200"/>
    </w:p>
    <w:tbl>
      <w:tblPr>
        <w:tblW w:w="5080" w:type="pct"/>
        <w:tblCellMar>
          <w:left w:w="70" w:type="dxa"/>
          <w:right w:w="70" w:type="dxa"/>
        </w:tblCellMar>
        <w:tblLook w:val="04A0" w:firstRow="1" w:lastRow="0" w:firstColumn="1" w:lastColumn="0" w:noHBand="0" w:noVBand="1"/>
      </w:tblPr>
      <w:tblGrid>
        <w:gridCol w:w="6940"/>
        <w:gridCol w:w="1561"/>
        <w:gridCol w:w="993"/>
      </w:tblGrid>
      <w:tr w:rsidR="0099026E" w:rsidRPr="0099026E" w:rsidTr="0099026E">
        <w:trPr>
          <w:trHeight w:val="315"/>
        </w:trPr>
        <w:tc>
          <w:tcPr>
            <w:tcW w:w="3655" w:type="pct"/>
            <w:tcBorders>
              <w:top w:val="single" w:sz="4" w:space="0" w:color="D3D3D3"/>
              <w:left w:val="single" w:sz="4" w:space="0" w:color="D3D3D3"/>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center"/>
              <w:rPr>
                <w:rFonts w:ascii="Times New Roman" w:eastAsia="Times New Roman" w:hAnsi="Times New Roman" w:cs="Times New Roman"/>
                <w:b/>
                <w:bCs/>
                <w:color w:val="FFFFFF"/>
                <w:sz w:val="24"/>
                <w:szCs w:val="24"/>
                <w:lang w:eastAsia="tr-TR"/>
              </w:rPr>
            </w:pPr>
            <w:bookmarkStart w:id="201" w:name="_Toc418324654"/>
            <w:r w:rsidRPr="0099026E">
              <w:rPr>
                <w:rFonts w:ascii="Times New Roman" w:eastAsia="Times New Roman" w:hAnsi="Times New Roman" w:cs="Times New Roman"/>
                <w:b/>
                <w:bCs/>
                <w:color w:val="FFFFFF"/>
                <w:sz w:val="24"/>
                <w:szCs w:val="24"/>
                <w:lang w:eastAsia="tr-TR"/>
              </w:rPr>
              <w:t xml:space="preserve">Şirket </w:t>
            </w:r>
            <w:proofErr w:type="spellStart"/>
            <w:r w:rsidRPr="0099026E">
              <w:rPr>
                <w:rFonts w:ascii="Times New Roman" w:eastAsia="Times New Roman" w:hAnsi="Times New Roman" w:cs="Times New Roman"/>
                <w:b/>
                <w:bCs/>
                <w:color w:val="FFFFFF"/>
                <w:sz w:val="24"/>
                <w:szCs w:val="24"/>
                <w:lang w:eastAsia="tr-TR"/>
              </w:rPr>
              <w:t>Ünvanı</w:t>
            </w:r>
            <w:proofErr w:type="spellEnd"/>
          </w:p>
        </w:tc>
        <w:tc>
          <w:tcPr>
            <w:tcW w:w="822" w:type="pct"/>
            <w:tcBorders>
              <w:top w:val="single" w:sz="4" w:space="0" w:color="D3D3D3"/>
              <w:left w:val="nil"/>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right"/>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Satış Miktarı</w:t>
            </w:r>
          </w:p>
        </w:tc>
        <w:tc>
          <w:tcPr>
            <w:tcW w:w="523" w:type="pct"/>
            <w:tcBorders>
              <w:top w:val="single" w:sz="4" w:space="0" w:color="D3D3D3"/>
              <w:left w:val="nil"/>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center"/>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Pay(%)</w:t>
            </w:r>
          </w:p>
        </w:tc>
      </w:tr>
      <w:tr w:rsidR="0099026E" w:rsidRPr="0099026E" w:rsidTr="0099026E">
        <w:trPr>
          <w:trHeight w:val="630"/>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BOTAŞ (BORU HATLARI İLE PETROL TAŞIMA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25.906,00</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96,60</w:t>
            </w:r>
          </w:p>
        </w:tc>
      </w:tr>
      <w:tr w:rsidR="0099026E" w:rsidRPr="0099026E" w:rsidTr="0099026E">
        <w:trPr>
          <w:trHeight w:val="630"/>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GAZPORT DOĞALGAZ TOPTAN SATIŞ TİCARET VE SANAYİ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335,22</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1,25</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SHELL ENERJİ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145,57</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0,54</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DOĞAL ENERJİ İTHALAT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137,79</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0,51</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ERDGAZ DOĞAL GAZ TOPTAN SATIŞ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136,33</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0,51</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GUNVOR ENERJİ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59,23</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0,22</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ENGİE ENERJİ TİCARET VE PAZARLAMA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29,33</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0,11</w:t>
            </w:r>
          </w:p>
        </w:tc>
      </w:tr>
      <w:tr w:rsidR="0099026E" w:rsidRPr="0099026E" w:rsidTr="0099026E">
        <w:trPr>
          <w:trHeight w:val="630"/>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GLOBAL MADEN DOĞALGAZ PETROL VE KİMYA SANAYİ VE TİCARET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24,06</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0,09</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KİBAR ENERJİ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21,40</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0,08</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NATURELGAZ SANAYİ VE TİCARET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10,51</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0,04</w:t>
            </w:r>
          </w:p>
        </w:tc>
      </w:tr>
      <w:tr w:rsidR="0099026E" w:rsidRPr="0099026E" w:rsidTr="0099026E">
        <w:trPr>
          <w:trHeight w:val="630"/>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NATURGAZ DOĞALGAZ İTHALAT İHRACAT SANAYİ VE TİCARET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6,22</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0,02</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AKMERCAN ENERJİ ANONİM ŞİRKETİ</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6,06</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0,02</w:t>
            </w:r>
          </w:p>
        </w:tc>
      </w:tr>
      <w:tr w:rsidR="0099026E" w:rsidRPr="0099026E" w:rsidTr="0099026E">
        <w:trPr>
          <w:trHeight w:val="315"/>
        </w:trPr>
        <w:tc>
          <w:tcPr>
            <w:tcW w:w="3655"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Genel Toplam</w:t>
            </w:r>
          </w:p>
        </w:tc>
        <w:tc>
          <w:tcPr>
            <w:tcW w:w="822"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26.817,71</w:t>
            </w:r>
          </w:p>
        </w:tc>
        <w:tc>
          <w:tcPr>
            <w:tcW w:w="523"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100</w:t>
            </w:r>
          </w:p>
        </w:tc>
      </w:tr>
    </w:tbl>
    <w:p w:rsidR="0078284D" w:rsidRPr="00906A75" w:rsidRDefault="0078284D" w:rsidP="00906A75"/>
    <w:p w:rsidR="00596D6E" w:rsidRPr="00596D6E" w:rsidRDefault="0078284D">
      <w:r>
        <w:br w:type="page"/>
      </w:r>
    </w:p>
    <w:p w:rsidR="00E75C8B" w:rsidRPr="00E164B2" w:rsidRDefault="00013C81" w:rsidP="00CA129B">
      <w:pPr>
        <w:pStyle w:val="Balk5"/>
        <w:ind w:left="0" w:firstLine="0"/>
      </w:pPr>
      <w:bookmarkStart w:id="202" w:name="_Toc512611322"/>
      <w:r w:rsidRPr="00E164B2">
        <w:lastRenderedPageBreak/>
        <w:t xml:space="preserve">Tablo </w:t>
      </w:r>
      <w:r w:rsidR="00780DFB" w:rsidRPr="00E164B2">
        <w:t>8</w:t>
      </w:r>
      <w:r w:rsidR="009D7108">
        <w:t>.5</w:t>
      </w:r>
      <w:r w:rsidR="00780DFB" w:rsidRPr="00E164B2">
        <w:t>:</w:t>
      </w:r>
      <w:r w:rsidR="0078284D">
        <w:t xml:space="preserve"> </w:t>
      </w:r>
      <w:r w:rsidR="0062280E" w:rsidRPr="00E164B2">
        <w:t>201</w:t>
      </w:r>
      <w:r w:rsidR="008F6E3B">
        <w:t>7</w:t>
      </w:r>
      <w:r w:rsidR="0078284D">
        <w:t xml:space="preserve"> Yılı</w:t>
      </w:r>
      <w:r w:rsidR="002D0CDC" w:rsidRPr="00E164B2">
        <w:t xml:space="preserve"> Sıkıştırılmış Doğal</w:t>
      </w:r>
      <w:r w:rsidR="0017745C">
        <w:t xml:space="preserve"> </w:t>
      </w:r>
      <w:r w:rsidR="002D0CDC" w:rsidRPr="00E164B2">
        <w:t xml:space="preserve">gaz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201"/>
      <w:bookmarkEnd w:id="202"/>
    </w:p>
    <w:tbl>
      <w:tblPr>
        <w:tblW w:w="5155" w:type="pct"/>
        <w:tblCellMar>
          <w:left w:w="70" w:type="dxa"/>
          <w:right w:w="70" w:type="dxa"/>
        </w:tblCellMar>
        <w:tblLook w:val="04A0" w:firstRow="1" w:lastRow="0" w:firstColumn="1" w:lastColumn="0" w:noHBand="0" w:noVBand="1"/>
      </w:tblPr>
      <w:tblGrid>
        <w:gridCol w:w="7083"/>
        <w:gridCol w:w="1561"/>
        <w:gridCol w:w="990"/>
      </w:tblGrid>
      <w:tr w:rsidR="0099026E" w:rsidRPr="0099026E" w:rsidTr="000635E5">
        <w:trPr>
          <w:cantSplit/>
          <w:trHeight w:val="315"/>
          <w:tblHeader/>
        </w:trPr>
        <w:tc>
          <w:tcPr>
            <w:tcW w:w="3676" w:type="pct"/>
            <w:tcBorders>
              <w:top w:val="single" w:sz="4" w:space="0" w:color="D3D3D3"/>
              <w:left w:val="single" w:sz="4" w:space="0" w:color="D3D3D3"/>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center"/>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 xml:space="preserve">Şirket </w:t>
            </w:r>
            <w:proofErr w:type="spellStart"/>
            <w:r w:rsidRPr="0099026E">
              <w:rPr>
                <w:rFonts w:ascii="Times New Roman" w:eastAsia="Times New Roman" w:hAnsi="Times New Roman" w:cs="Times New Roman"/>
                <w:b/>
                <w:bCs/>
                <w:color w:val="FFFFFF"/>
                <w:sz w:val="24"/>
                <w:szCs w:val="24"/>
                <w:lang w:eastAsia="tr-TR"/>
              </w:rPr>
              <w:t>Ünvanı</w:t>
            </w:r>
            <w:proofErr w:type="spellEnd"/>
          </w:p>
        </w:tc>
        <w:tc>
          <w:tcPr>
            <w:tcW w:w="810" w:type="pct"/>
            <w:tcBorders>
              <w:top w:val="single" w:sz="4" w:space="0" w:color="D3D3D3"/>
              <w:left w:val="nil"/>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right"/>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Satış Miktarı</w:t>
            </w:r>
          </w:p>
        </w:tc>
        <w:tc>
          <w:tcPr>
            <w:tcW w:w="514" w:type="pct"/>
            <w:tcBorders>
              <w:top w:val="single" w:sz="4" w:space="0" w:color="D3D3D3"/>
              <w:left w:val="nil"/>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center"/>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Pay(%)</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NATURELGAZ SANAYİ VE TİCARET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135,60</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61,06</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SOCAR TURKEY LNG SATIŞ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24,67</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11,11</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ATAERK AKARYAKIT ÇİMENTO İNŞAAT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11,52</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5,19</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TEZ OKSİJEN SANAYİ VE TİCARET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8,62</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3,88</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ALBE DOĞALGAZ DAĞITIM VE ELEKTRİK ENERJİSİ ÜRETİM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5,70</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2,56</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YILMAZLAR SINAİ VE TIBBİ GAZLAR PAZARLAMA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4,93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2,22</w:t>
            </w:r>
          </w:p>
        </w:tc>
      </w:tr>
      <w:tr w:rsidR="0099026E" w:rsidRPr="0099026E" w:rsidTr="00596D6E">
        <w:trPr>
          <w:trHeight w:val="261"/>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596D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 xml:space="preserve">HABAŞ SINAİ VE TIBBİ GAZLAR İSTİHSAL ENDÜSTRİSİ </w:t>
            </w:r>
            <w:r w:rsidR="00596D6E">
              <w:rPr>
                <w:rFonts w:ascii="Times New Roman" w:eastAsia="Times New Roman" w:hAnsi="Times New Roman" w:cs="Times New Roman"/>
                <w:color w:val="000000"/>
                <w:sz w:val="24"/>
                <w:szCs w:val="24"/>
                <w:lang w:eastAsia="tr-TR"/>
              </w:rPr>
              <w:t>A.Ş.</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4,61</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2,08</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GİTAŞ GAZ İŞLETMELERİ TAŞIMACILIK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4,49</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2,02</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CNG GAZ SANAYİ VE TİCARET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4,33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1,95</w:t>
            </w:r>
          </w:p>
        </w:tc>
      </w:tr>
      <w:tr w:rsidR="0099026E" w:rsidRPr="0099026E" w:rsidTr="00596D6E">
        <w:trPr>
          <w:trHeight w:val="252"/>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CNGAZ PETROL ÜRÜNLERİ D</w:t>
            </w:r>
            <w:r w:rsidR="00596D6E">
              <w:rPr>
                <w:rFonts w:ascii="Times New Roman" w:eastAsia="Times New Roman" w:hAnsi="Times New Roman" w:cs="Times New Roman"/>
                <w:color w:val="000000"/>
                <w:sz w:val="24"/>
                <w:szCs w:val="24"/>
                <w:lang w:eastAsia="tr-TR"/>
              </w:rPr>
              <w:t>AĞITIM VE TİCARET A.Ş.</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2,55</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1,15</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AKPET GAZ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2,33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1,05</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1,93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0,87</w:t>
            </w:r>
          </w:p>
        </w:tc>
      </w:tr>
      <w:tr w:rsidR="0099026E" w:rsidRPr="0099026E" w:rsidTr="00596D6E">
        <w:trPr>
          <w:trHeight w:val="284"/>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OR-CAN DOĞAL GAZ TOP</w:t>
            </w:r>
            <w:r w:rsidR="00596D6E">
              <w:rPr>
                <w:rFonts w:ascii="Times New Roman" w:eastAsia="Times New Roman" w:hAnsi="Times New Roman" w:cs="Times New Roman"/>
                <w:color w:val="000000"/>
                <w:sz w:val="24"/>
                <w:szCs w:val="24"/>
                <w:lang w:eastAsia="tr-TR"/>
              </w:rPr>
              <w:t>TAN SATIŞ DAĞITIM A.Ş.</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1,93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0,87</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ANG DOĞAL GAZ TAŞIMACILIK DÖNÜŞÜM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1,83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0,82</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KARABÖRK GAZ PAZARLAMA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1,42</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0,64</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ÖZTURAN PETROL GIDA OTOMOTİV İNŞAAT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1,35</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0,61</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İNCİ ENERJİ LPG DOĞALGAZ VE AKARYAKIT SANAYİ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1,29</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0,58</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1,19</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0,54</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1,12</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0,50</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DOĞAN OKSİJEN GAZ VE DEMİR ÜRÜNLERİ SANAYİ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0,37</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0,17</w:t>
            </w:r>
          </w:p>
        </w:tc>
      </w:tr>
      <w:tr w:rsidR="0099026E" w:rsidRPr="0099026E" w:rsidTr="00596D6E">
        <w:trPr>
          <w:trHeight w:val="362"/>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596D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ARAR PETROL VE GAZ</w:t>
            </w:r>
            <w:r w:rsidR="00596D6E">
              <w:rPr>
                <w:rFonts w:ascii="Times New Roman" w:eastAsia="Times New Roman" w:hAnsi="Times New Roman" w:cs="Times New Roman"/>
                <w:color w:val="000000"/>
                <w:sz w:val="24"/>
                <w:szCs w:val="24"/>
                <w:lang w:eastAsia="tr-TR"/>
              </w:rPr>
              <w:t xml:space="preserve"> ARAMA ÜRETİM PAZARLAMA A.Ş.</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0,13</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0,06</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FİDAN GAZ SANAYİ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0,09</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0,04</w:t>
            </w:r>
          </w:p>
        </w:tc>
      </w:tr>
      <w:tr w:rsidR="0099026E" w:rsidRPr="0099026E" w:rsidTr="000635E5">
        <w:trPr>
          <w:trHeight w:val="630"/>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0,09</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0,04</w:t>
            </w:r>
          </w:p>
        </w:tc>
      </w:tr>
      <w:tr w:rsidR="0099026E" w:rsidRPr="0099026E" w:rsidTr="00596D6E">
        <w:trPr>
          <w:trHeight w:val="503"/>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0,01</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0,00</w:t>
            </w:r>
          </w:p>
        </w:tc>
      </w:tr>
      <w:tr w:rsidR="0099026E" w:rsidRPr="0099026E" w:rsidTr="00596D6E">
        <w:trPr>
          <w:trHeight w:val="241"/>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596D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TİNSA TIBBİ VE SINAİ GAZLAR SANAYİ VE TİC</w:t>
            </w:r>
            <w:r w:rsidR="00596D6E">
              <w:rPr>
                <w:rFonts w:ascii="Times New Roman" w:eastAsia="Times New Roman" w:hAnsi="Times New Roman" w:cs="Times New Roman"/>
                <w:color w:val="000000"/>
                <w:sz w:val="24"/>
                <w:szCs w:val="24"/>
                <w:lang w:eastAsia="tr-TR"/>
              </w:rPr>
              <w:t>. LTD.ŞTİ.</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0,01</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0,00</w:t>
            </w:r>
          </w:p>
        </w:tc>
      </w:tr>
      <w:tr w:rsidR="0099026E" w:rsidRPr="0099026E" w:rsidTr="000635E5">
        <w:trPr>
          <w:trHeight w:val="315"/>
        </w:trPr>
        <w:tc>
          <w:tcPr>
            <w:tcW w:w="3676" w:type="pct"/>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Genel Toplam</w:t>
            </w:r>
          </w:p>
        </w:tc>
        <w:tc>
          <w:tcPr>
            <w:tcW w:w="810" w:type="pct"/>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222,09</w:t>
            </w:r>
          </w:p>
        </w:tc>
        <w:tc>
          <w:tcPr>
            <w:tcW w:w="514" w:type="pct"/>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100</w:t>
            </w:r>
          </w:p>
        </w:tc>
      </w:tr>
    </w:tbl>
    <w:p w:rsidR="00433A49" w:rsidRPr="00E164B2" w:rsidRDefault="00013C81" w:rsidP="00A747CE">
      <w:pPr>
        <w:pStyle w:val="Balk5"/>
      </w:pPr>
      <w:bookmarkStart w:id="203" w:name="_Toc418324655"/>
      <w:bookmarkStart w:id="204" w:name="_Toc512611323"/>
      <w:r w:rsidRPr="00E164B2">
        <w:lastRenderedPageBreak/>
        <w:t xml:space="preserve">Tablo </w:t>
      </w:r>
      <w:r w:rsidR="00780DFB" w:rsidRPr="00E164B2">
        <w:t>8</w:t>
      </w:r>
      <w:r w:rsidR="005313A7" w:rsidRPr="00E164B2">
        <w:t>.</w:t>
      </w:r>
      <w:r w:rsidR="009D7108">
        <w:t>6</w:t>
      </w:r>
      <w:r w:rsidR="00780DFB" w:rsidRPr="00E164B2">
        <w:t>:</w:t>
      </w:r>
      <w:r w:rsidR="0078284D">
        <w:t xml:space="preserve"> </w:t>
      </w:r>
      <w:r w:rsidR="0062280E" w:rsidRPr="00E164B2">
        <w:t>201</w:t>
      </w:r>
      <w:r w:rsidR="008F6E3B">
        <w:t>7</w:t>
      </w:r>
      <w:r w:rsidR="0078284D">
        <w:t xml:space="preserve"> Yılı</w:t>
      </w:r>
      <w:r w:rsidR="002D0CDC" w:rsidRPr="00E164B2">
        <w:t xml:space="preserve"> Toptan Satış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203"/>
      <w:bookmarkEnd w:id="204"/>
    </w:p>
    <w:tbl>
      <w:tblPr>
        <w:tblW w:w="9639" w:type="dxa"/>
        <w:tblInd w:w="-5" w:type="dxa"/>
        <w:tblCellMar>
          <w:left w:w="70" w:type="dxa"/>
          <w:right w:w="70" w:type="dxa"/>
        </w:tblCellMar>
        <w:tblLook w:val="04A0" w:firstRow="1" w:lastRow="0" w:firstColumn="1" w:lastColumn="0" w:noHBand="0" w:noVBand="1"/>
      </w:tblPr>
      <w:tblGrid>
        <w:gridCol w:w="7040"/>
        <w:gridCol w:w="1607"/>
        <w:gridCol w:w="992"/>
      </w:tblGrid>
      <w:tr w:rsidR="0099026E" w:rsidRPr="0099026E" w:rsidTr="0099026E">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center"/>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 xml:space="preserve">Şirket </w:t>
            </w:r>
            <w:proofErr w:type="spellStart"/>
            <w:r w:rsidRPr="0099026E">
              <w:rPr>
                <w:rFonts w:ascii="Times New Roman" w:eastAsia="Times New Roman" w:hAnsi="Times New Roman" w:cs="Times New Roman"/>
                <w:b/>
                <w:bCs/>
                <w:color w:val="FFFFFF"/>
                <w:sz w:val="24"/>
                <w:szCs w:val="24"/>
                <w:lang w:eastAsia="tr-TR"/>
              </w:rPr>
              <w:t>Ünvanı</w:t>
            </w:r>
            <w:proofErr w:type="spellEnd"/>
          </w:p>
        </w:tc>
        <w:tc>
          <w:tcPr>
            <w:tcW w:w="1607" w:type="dxa"/>
            <w:tcBorders>
              <w:top w:val="single" w:sz="4" w:space="0" w:color="D3D3D3"/>
              <w:left w:val="nil"/>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right"/>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99026E" w:rsidRPr="0099026E" w:rsidRDefault="0099026E" w:rsidP="0099026E">
            <w:pPr>
              <w:spacing w:after="0" w:line="240" w:lineRule="auto"/>
              <w:jc w:val="center"/>
              <w:rPr>
                <w:rFonts w:ascii="Times New Roman" w:eastAsia="Times New Roman" w:hAnsi="Times New Roman" w:cs="Times New Roman"/>
                <w:b/>
                <w:bCs/>
                <w:color w:val="FFFFFF"/>
                <w:sz w:val="24"/>
                <w:szCs w:val="24"/>
                <w:lang w:eastAsia="tr-TR"/>
              </w:rPr>
            </w:pPr>
            <w:r w:rsidRPr="0099026E">
              <w:rPr>
                <w:rFonts w:ascii="Times New Roman" w:eastAsia="Times New Roman" w:hAnsi="Times New Roman" w:cs="Times New Roman"/>
                <w:b/>
                <w:bCs/>
                <w:color w:val="FFFFFF"/>
                <w:sz w:val="24"/>
                <w:szCs w:val="24"/>
                <w:lang w:eastAsia="tr-TR"/>
              </w:rPr>
              <w:t>Pay(%)</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AYGAZ DOĞAL GAZ TOPTAN SATIŞ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1.039,61</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20,74</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OMV ENERJİ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1.033,32</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20,61</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EWE ENERJİ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639,19</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12,75</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ŞİŞECAM ENERJİ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504,54</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10,07</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SOCAR TURKEY PETROKİMYA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445,47</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8,89</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CENGİZ ENERJİ SANAYİİ VE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198,67</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3,96</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ENERYA GAZ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173,26</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3,46</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İPRAGAZ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153,74</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3,07</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TÜRKİYE PETROLLERİ ANONİM ORTAKLIĞI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133,03</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2,65</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STANDART DOĞALGAZ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131,44</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2,62</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ODAŞ DOĞALGAZ TOPTAN SATIŞ SANAYİ VE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118,69</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2,37</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TORUNLAR DOĞALGAZ İTHALAT VE TOPTAN SATIŞ SANAYİ VE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114,25</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2,28</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THRACE BASIN NATURAL GAS (TÜRKİYE) CORPORATION TÜRKİYE-ANKARA ŞUBESİ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100,35</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2,00</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HABAŞ SINAİ VE TIBBİ GAZLAR İSTİHSAL ENDÜSTRİSİ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69,93</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1,40</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AKPET GAZ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62,10</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1,24</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OR-CAN DOĞAL GAZ TOPTAN SATIŞ DAĞITIM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37,19</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0,74</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AKSA DOĞAL GAZ TOPTAN SATIŞ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19,49</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0,39</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18,85</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0,38</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SOCAR TURKEY LNG SATIŞ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15,61</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0,31</w:t>
            </w:r>
          </w:p>
        </w:tc>
      </w:tr>
      <w:tr w:rsidR="0099026E" w:rsidRPr="0099026E" w:rsidTr="0099026E">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ZORLU DOĞAL GAZ İTHALAT İHRACAT VE TOPTAN TİCARET ANONİM ŞİRKETİ</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3,76</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color w:val="000000"/>
                <w:sz w:val="24"/>
                <w:szCs w:val="24"/>
                <w:lang w:eastAsia="tr-TR"/>
              </w:rPr>
            </w:pPr>
            <w:r w:rsidRPr="0099026E">
              <w:rPr>
                <w:rFonts w:ascii="Times New Roman" w:eastAsia="Times New Roman" w:hAnsi="Times New Roman" w:cs="Times New Roman"/>
                <w:color w:val="000000"/>
                <w:sz w:val="24"/>
                <w:szCs w:val="24"/>
                <w:lang w:eastAsia="tr-TR"/>
              </w:rPr>
              <w:t>0,08</w:t>
            </w:r>
          </w:p>
        </w:tc>
      </w:tr>
      <w:tr w:rsidR="0099026E" w:rsidRPr="0099026E" w:rsidTr="0099026E">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Genel Toplam</w:t>
            </w:r>
          </w:p>
        </w:tc>
        <w:tc>
          <w:tcPr>
            <w:tcW w:w="1607" w:type="dxa"/>
            <w:tcBorders>
              <w:top w:val="nil"/>
              <w:left w:val="nil"/>
              <w:bottom w:val="single" w:sz="4" w:space="0" w:color="D3D3D3"/>
              <w:right w:val="single" w:sz="4" w:space="0" w:color="D3D3D3"/>
            </w:tcBorders>
            <w:shd w:val="clear" w:color="auto" w:fill="auto"/>
            <w:hideMark/>
          </w:tcPr>
          <w:p w:rsidR="0099026E" w:rsidRPr="0099026E" w:rsidRDefault="0099026E" w:rsidP="0099026E">
            <w:pPr>
              <w:spacing w:after="0" w:line="240" w:lineRule="auto"/>
              <w:jc w:val="right"/>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5.012,49</w:t>
            </w:r>
          </w:p>
        </w:tc>
        <w:tc>
          <w:tcPr>
            <w:tcW w:w="992" w:type="dxa"/>
            <w:tcBorders>
              <w:top w:val="nil"/>
              <w:left w:val="nil"/>
              <w:bottom w:val="single" w:sz="4" w:space="0" w:color="D3D3D3"/>
              <w:right w:val="single" w:sz="4" w:space="0" w:color="D3D3D3"/>
            </w:tcBorders>
            <w:shd w:val="clear" w:color="F5F5F5" w:fill="F5F5F5"/>
            <w:hideMark/>
          </w:tcPr>
          <w:p w:rsidR="0099026E" w:rsidRPr="0099026E" w:rsidRDefault="0099026E" w:rsidP="0099026E">
            <w:pPr>
              <w:spacing w:after="0" w:line="240" w:lineRule="auto"/>
              <w:jc w:val="center"/>
              <w:rPr>
                <w:rFonts w:ascii="Times New Roman" w:eastAsia="Times New Roman" w:hAnsi="Times New Roman" w:cs="Times New Roman"/>
                <w:b/>
                <w:bCs/>
                <w:color w:val="000000"/>
                <w:sz w:val="24"/>
                <w:szCs w:val="24"/>
                <w:lang w:eastAsia="tr-TR"/>
              </w:rPr>
            </w:pPr>
            <w:r w:rsidRPr="0099026E">
              <w:rPr>
                <w:rFonts w:ascii="Times New Roman" w:eastAsia="Times New Roman" w:hAnsi="Times New Roman" w:cs="Times New Roman"/>
                <w:b/>
                <w:bCs/>
                <w:color w:val="000000"/>
                <w:sz w:val="24"/>
                <w:szCs w:val="24"/>
                <w:lang w:eastAsia="tr-TR"/>
              </w:rPr>
              <w:t>100</w:t>
            </w:r>
          </w:p>
        </w:tc>
      </w:tr>
    </w:tbl>
    <w:p w:rsidR="0078284D" w:rsidRDefault="0078284D">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433A49" w:rsidRPr="00E164B2" w:rsidRDefault="00433A49" w:rsidP="00A21EE4">
      <w:pPr>
        <w:pStyle w:val="Balk5"/>
      </w:pPr>
      <w:bookmarkStart w:id="205" w:name="_Toc418324656"/>
      <w:bookmarkStart w:id="206" w:name="_Toc512611324"/>
      <w:r w:rsidRPr="00E164B2">
        <w:lastRenderedPageBreak/>
        <w:t xml:space="preserve">Tablo </w:t>
      </w:r>
      <w:r w:rsidR="00780DFB" w:rsidRPr="00E164B2">
        <w:t>8</w:t>
      </w:r>
      <w:r w:rsidR="00E702BA" w:rsidRPr="00E164B2">
        <w:t>.</w:t>
      </w:r>
      <w:r w:rsidR="009D7108">
        <w:t>7</w:t>
      </w:r>
      <w:r w:rsidR="00780DFB" w:rsidRPr="00E164B2">
        <w:t>:</w:t>
      </w:r>
      <w:r w:rsidR="0062280E" w:rsidRPr="00E164B2">
        <w:t xml:space="preserve"> 201</w:t>
      </w:r>
      <w:r w:rsidR="008F6E3B">
        <w:t>7</w:t>
      </w:r>
      <w:r w:rsidRPr="00E164B2">
        <w:t xml:space="preserve"> Yılı Doğal Gaz Dağıtım Lisansı Sahiplerinin Nihai Tüketiciye Yaptığı Doğal Gaz Satış Miktarları (Milyon Sm</w:t>
      </w:r>
      <w:r w:rsidRPr="00E164B2">
        <w:rPr>
          <w:vertAlign w:val="superscript"/>
        </w:rPr>
        <w:t>3</w:t>
      </w:r>
      <w:r w:rsidRPr="00E164B2">
        <w:t>)</w:t>
      </w:r>
      <w:bookmarkEnd w:id="205"/>
      <w:bookmarkEnd w:id="206"/>
    </w:p>
    <w:tbl>
      <w:tblPr>
        <w:tblW w:w="5000" w:type="pct"/>
        <w:tblCellMar>
          <w:left w:w="70" w:type="dxa"/>
          <w:right w:w="70" w:type="dxa"/>
        </w:tblCellMar>
        <w:tblLook w:val="04A0" w:firstRow="1" w:lastRow="0" w:firstColumn="1" w:lastColumn="0" w:noHBand="0" w:noVBand="1"/>
      </w:tblPr>
      <w:tblGrid>
        <w:gridCol w:w="6692"/>
        <w:gridCol w:w="1536"/>
        <w:gridCol w:w="1116"/>
      </w:tblGrid>
      <w:tr w:rsidR="000635E5" w:rsidRPr="000635E5" w:rsidTr="000635E5">
        <w:trPr>
          <w:cantSplit/>
          <w:trHeight w:val="315"/>
          <w:tblHeader/>
        </w:trPr>
        <w:tc>
          <w:tcPr>
            <w:tcW w:w="3581" w:type="pct"/>
            <w:tcBorders>
              <w:top w:val="single" w:sz="4" w:space="0" w:color="D3D3D3"/>
              <w:left w:val="single" w:sz="4" w:space="0" w:color="D3D3D3"/>
              <w:bottom w:val="single" w:sz="4" w:space="0" w:color="D3D3D3"/>
              <w:right w:val="single" w:sz="4" w:space="0" w:color="D3D3D3"/>
            </w:tcBorders>
            <w:shd w:val="clear" w:color="6E9ECA" w:fill="6E9ECA"/>
            <w:hideMark/>
          </w:tcPr>
          <w:p w:rsidR="000635E5" w:rsidRPr="000635E5" w:rsidRDefault="000635E5" w:rsidP="000635E5">
            <w:pPr>
              <w:spacing w:after="0" w:line="240" w:lineRule="auto"/>
              <w:jc w:val="center"/>
              <w:rPr>
                <w:rFonts w:ascii="Times New Roman" w:eastAsia="Times New Roman" w:hAnsi="Times New Roman" w:cs="Times New Roman"/>
                <w:b/>
                <w:bCs/>
                <w:color w:val="FFFFFF"/>
                <w:sz w:val="24"/>
                <w:szCs w:val="24"/>
                <w:lang w:eastAsia="tr-TR"/>
              </w:rPr>
            </w:pPr>
            <w:r w:rsidRPr="000635E5">
              <w:rPr>
                <w:rFonts w:ascii="Times New Roman" w:eastAsia="Times New Roman" w:hAnsi="Times New Roman" w:cs="Times New Roman"/>
                <w:b/>
                <w:bCs/>
                <w:color w:val="FFFFFF"/>
                <w:sz w:val="24"/>
                <w:szCs w:val="24"/>
                <w:lang w:eastAsia="tr-TR"/>
              </w:rPr>
              <w:t xml:space="preserve">Şirket </w:t>
            </w:r>
            <w:proofErr w:type="spellStart"/>
            <w:r w:rsidRPr="000635E5">
              <w:rPr>
                <w:rFonts w:ascii="Times New Roman" w:eastAsia="Times New Roman" w:hAnsi="Times New Roman" w:cs="Times New Roman"/>
                <w:b/>
                <w:bCs/>
                <w:color w:val="FFFFFF"/>
                <w:sz w:val="24"/>
                <w:szCs w:val="24"/>
                <w:lang w:eastAsia="tr-TR"/>
              </w:rPr>
              <w:t>Ünvanı</w:t>
            </w:r>
            <w:proofErr w:type="spellEnd"/>
          </w:p>
        </w:tc>
        <w:tc>
          <w:tcPr>
            <w:tcW w:w="822" w:type="pct"/>
            <w:tcBorders>
              <w:top w:val="single" w:sz="4" w:space="0" w:color="D3D3D3"/>
              <w:left w:val="nil"/>
              <w:bottom w:val="single" w:sz="4" w:space="0" w:color="D3D3D3"/>
              <w:right w:val="single" w:sz="4" w:space="0" w:color="D3D3D3"/>
            </w:tcBorders>
            <w:shd w:val="clear" w:color="6E9ECA" w:fill="6E9ECA"/>
            <w:hideMark/>
          </w:tcPr>
          <w:p w:rsidR="000635E5" w:rsidRPr="000635E5" w:rsidRDefault="000635E5" w:rsidP="000635E5">
            <w:pPr>
              <w:spacing w:after="0" w:line="240" w:lineRule="auto"/>
              <w:jc w:val="right"/>
              <w:rPr>
                <w:rFonts w:ascii="Times New Roman" w:eastAsia="Times New Roman" w:hAnsi="Times New Roman" w:cs="Times New Roman"/>
                <w:b/>
                <w:bCs/>
                <w:color w:val="FFFFFF"/>
                <w:sz w:val="24"/>
                <w:szCs w:val="24"/>
                <w:lang w:eastAsia="tr-TR"/>
              </w:rPr>
            </w:pPr>
            <w:r w:rsidRPr="000635E5">
              <w:rPr>
                <w:rFonts w:ascii="Times New Roman" w:eastAsia="Times New Roman" w:hAnsi="Times New Roman" w:cs="Times New Roman"/>
                <w:b/>
                <w:bCs/>
                <w:color w:val="FFFFFF"/>
                <w:sz w:val="24"/>
                <w:szCs w:val="24"/>
                <w:lang w:eastAsia="tr-TR"/>
              </w:rPr>
              <w:t>Satış Miktarı</w:t>
            </w:r>
          </w:p>
        </w:tc>
        <w:tc>
          <w:tcPr>
            <w:tcW w:w="597" w:type="pct"/>
            <w:tcBorders>
              <w:top w:val="single" w:sz="4" w:space="0" w:color="D3D3D3"/>
              <w:left w:val="nil"/>
              <w:bottom w:val="single" w:sz="4" w:space="0" w:color="D3D3D3"/>
              <w:right w:val="single" w:sz="4" w:space="0" w:color="D3D3D3"/>
            </w:tcBorders>
            <w:shd w:val="clear" w:color="6E9ECA" w:fill="6E9ECA"/>
            <w:hideMark/>
          </w:tcPr>
          <w:p w:rsidR="000635E5" w:rsidRPr="000635E5" w:rsidRDefault="000635E5" w:rsidP="000635E5">
            <w:pPr>
              <w:spacing w:after="0" w:line="240" w:lineRule="auto"/>
              <w:jc w:val="center"/>
              <w:rPr>
                <w:rFonts w:ascii="Times New Roman" w:eastAsia="Times New Roman" w:hAnsi="Times New Roman" w:cs="Times New Roman"/>
                <w:b/>
                <w:bCs/>
                <w:color w:val="FFFFFF"/>
                <w:sz w:val="24"/>
                <w:szCs w:val="24"/>
                <w:lang w:eastAsia="tr-TR"/>
              </w:rPr>
            </w:pPr>
            <w:r w:rsidRPr="000635E5">
              <w:rPr>
                <w:rFonts w:ascii="Times New Roman" w:eastAsia="Times New Roman" w:hAnsi="Times New Roman" w:cs="Times New Roman"/>
                <w:b/>
                <w:bCs/>
                <w:color w:val="FFFFFF"/>
                <w:sz w:val="24"/>
                <w:szCs w:val="24"/>
                <w:lang w:eastAsia="tr-TR"/>
              </w:rPr>
              <w:t>Pay(%)</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İGDAŞ İSTANBUL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6.379,35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29,99</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BAŞKENT DOĞALGAZ DAĞITIM GAYRİMENKUL YATIRIM ORTAKLIĞI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2.776,05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13,05</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BURSA ŞEHİRİÇİ DOĞAL GAZ DAĞITIM TİCARET VE TAAH.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874,19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4,11</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İZMİR DOĞALGAZ DAĞITIM TİCARET VE TAAHHÜT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845,75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3,98</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TRAKYA BÖLGESİ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760,47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3,57</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KONYA GAZ DAĞITIM A.Ş.</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500,83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2,35</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İZGAZ İZMİT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480,47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2,26</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KAYSERİGAZ KAYSERİ DOĞALGAZ DAĞITIM PAZARLAMA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467,38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2,20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402,03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1,89</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388,54</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1,83</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DENİZLİ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366,77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1,72</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BİLECİK BOLU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325,58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1,53</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PALGAZ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322,59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1,52</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GAZDAŞ GAZİANTEP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293,56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1,38</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AGDAŞ ADAPAZARI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281,86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1,32</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KARGAZ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281,08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1,32</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ARMADAŞ ARSAN MARAŞ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280,26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1,32</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ÇİNİGAZ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270,95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1,27</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SAMGAZ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245,93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1,16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MALATYA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214,85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1,01</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DÜZCE EREĞLİ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205,39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0,97</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MANİSA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199,00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0,94</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197,30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0,93</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DİYARBAKIR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182,57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0,86</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TOKAT AMASYA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178,30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0,84</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TOROSGAZ ISPARTA BURDUR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173,44</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0,82</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SİVAS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173,14</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0,81</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KIRGAZ KIRIKKALE-KIRŞEHİR DOĞAL GAZ DAĞITIM PAZ.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169,63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0,80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ÇORDAŞ ÇORLU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163,13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0,77</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ARMAGAZ ARSAN MARMARA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156,62</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0,74</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ŞANLIURFA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152,92</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0,72</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ELAZIĞ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147,89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0,70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BALIKESİR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143,11</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0,67</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ÇORUM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140,18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0,66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ÇANAKKALE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128,08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0,60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KAPADOKYA GAZ DAĞITIM A.Ş.</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125,93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0,59</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KARADENİZ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112,54</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0,53</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SÜRMELİ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110,55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0,52</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AFYON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108,46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0,51</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ANTALYA GAZ DAĞITIM A.Ş.</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104,77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0,49</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VAN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97,30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0,46</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ORDU GİRESUN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94,40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0,44</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İNEGÖL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84,49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0,40</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UDAŞ UŞAK DOĞALGAZ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83,80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0,39</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KARAMAN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78,63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0,37</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BATIKAR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78,56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0,37</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MUSTAFAKEMALPAŞA SUSURLUK KARACABEY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77,57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lastRenderedPageBreak/>
              <w:t>AKSA SİİRT BATMAN DOĞALGAZ DAĞITIM A.Ş.</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76,65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AKSARAY GAZ DAĞITIM A.Ş.</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74,69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0,35</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ADIYAMAN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74,59</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0,35</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AYDIN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73,71</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0,35</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66,93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0,31</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DELTA DOĞALGAZ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64,26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0,30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ERZİNCAN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61,35</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0,29</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BANDIRMA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58,90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0,28</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GEPA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55,36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0,26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ENERYA EREĞLİ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42,06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0,20</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GÜMÜŞHANE BAYBURT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37,76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0,18</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POLGAZ POLATLI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34,41</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0,16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GEMLİK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33,08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0,16</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BAHÇEŞEHİR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27,56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0,13</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SELÇUK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23,46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0,11</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MUĞLA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10,53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0,05</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DOĞUGAZ BİTLİS BİNGÖL MUŞ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10,36</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0,05</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SERHAT DOĞALGAZ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7,30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0,03</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KIZILCAHAMAM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7,27</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0,03</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MARDİN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5,11</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0,02</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AKSA AĞRI DOĞALGAZ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0,80</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0,00</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AKMERCAN SİNOP DOĞAL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0,48</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0,00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b/>
                <w:bCs/>
                <w:color w:val="000000"/>
                <w:sz w:val="24"/>
                <w:szCs w:val="24"/>
                <w:lang w:eastAsia="tr-TR"/>
              </w:rPr>
            </w:pPr>
            <w:r w:rsidRPr="000635E5">
              <w:rPr>
                <w:rFonts w:ascii="Times New Roman" w:eastAsia="Times New Roman" w:hAnsi="Times New Roman" w:cs="Times New Roman"/>
                <w:b/>
                <w:bCs/>
                <w:color w:val="000000"/>
                <w:sz w:val="24"/>
                <w:szCs w:val="24"/>
                <w:lang w:eastAsia="tr-TR"/>
              </w:rPr>
              <w:t>Genel Toplam</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b/>
                <w:bCs/>
                <w:color w:val="000000"/>
                <w:sz w:val="24"/>
                <w:szCs w:val="24"/>
                <w:lang w:eastAsia="tr-TR"/>
              </w:rPr>
            </w:pPr>
            <w:r w:rsidRPr="000635E5">
              <w:rPr>
                <w:rFonts w:ascii="Times New Roman" w:eastAsia="Times New Roman" w:hAnsi="Times New Roman" w:cs="Times New Roman"/>
                <w:b/>
                <w:bCs/>
                <w:color w:val="000000"/>
                <w:sz w:val="24"/>
                <w:szCs w:val="24"/>
                <w:lang w:eastAsia="tr-TR"/>
              </w:rPr>
              <w:t>21.272,83</w:t>
            </w:r>
          </w:p>
        </w:tc>
        <w:tc>
          <w:tcPr>
            <w:tcW w:w="597"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b/>
                <w:bCs/>
                <w:color w:val="000000"/>
                <w:sz w:val="24"/>
                <w:szCs w:val="24"/>
                <w:lang w:eastAsia="tr-TR"/>
              </w:rPr>
            </w:pPr>
            <w:r w:rsidRPr="000635E5">
              <w:rPr>
                <w:rFonts w:ascii="Times New Roman" w:eastAsia="Times New Roman" w:hAnsi="Times New Roman" w:cs="Times New Roman"/>
                <w:b/>
                <w:bCs/>
                <w:color w:val="000000"/>
                <w:sz w:val="24"/>
                <w:szCs w:val="24"/>
                <w:lang w:eastAsia="tr-TR"/>
              </w:rPr>
              <w:t>100</w:t>
            </w:r>
          </w:p>
        </w:tc>
      </w:tr>
    </w:tbl>
    <w:p w:rsidR="00D971DF" w:rsidRDefault="00D971DF" w:rsidP="00AF23FD">
      <w:pPr>
        <w:jc w:val="both"/>
        <w:rPr>
          <w:rFonts w:ascii="Times New Roman" w:hAnsi="Times New Roman" w:cs="Times New Roman"/>
          <w:sz w:val="24"/>
          <w:szCs w:val="24"/>
        </w:rPr>
      </w:pPr>
    </w:p>
    <w:p w:rsidR="000635E5" w:rsidRDefault="000635E5" w:rsidP="00AF23FD">
      <w:pPr>
        <w:jc w:val="both"/>
        <w:rPr>
          <w:rFonts w:ascii="Times New Roman" w:hAnsi="Times New Roman" w:cs="Times New Roman"/>
          <w:sz w:val="24"/>
          <w:szCs w:val="24"/>
        </w:rPr>
      </w:pPr>
    </w:p>
    <w:p w:rsidR="000635E5" w:rsidRPr="00E164B2" w:rsidRDefault="000635E5" w:rsidP="00AF23FD">
      <w:pPr>
        <w:jc w:val="both"/>
        <w:rPr>
          <w:rFonts w:ascii="Times New Roman" w:hAnsi="Times New Roman" w:cs="Times New Roman"/>
          <w:sz w:val="24"/>
          <w:szCs w:val="24"/>
        </w:rPr>
      </w:pPr>
    </w:p>
    <w:p w:rsidR="00F66912" w:rsidRPr="00E164B2" w:rsidRDefault="00F66912" w:rsidP="00F66912">
      <w:pPr>
        <w:pStyle w:val="Balk5"/>
      </w:pPr>
      <w:bookmarkStart w:id="207" w:name="_Toc512611325"/>
      <w:r w:rsidRPr="00E164B2">
        <w:lastRenderedPageBreak/>
        <w:t>Tablo 8.</w:t>
      </w:r>
      <w:r w:rsidR="009D7108">
        <w:t>8</w:t>
      </w:r>
      <w:r w:rsidR="0078284D">
        <w:t xml:space="preserve">: </w:t>
      </w:r>
      <w:r w:rsidRPr="00E164B2">
        <w:t>201</w:t>
      </w:r>
      <w:r w:rsidR="008F6E3B">
        <w:t>7</w:t>
      </w:r>
      <w:r w:rsidRPr="00E164B2">
        <w:t xml:space="preserve"> Yılı Ülke Genelindeki Nihai Tüketicilere En Fazla Doğal Gaz Satışı Gerçekleştiren 10 Şirketin Satış Payları (Milyon Sm</w:t>
      </w:r>
      <w:r w:rsidRPr="003A0F4E">
        <w:rPr>
          <w:vertAlign w:val="superscript"/>
        </w:rPr>
        <w:t>3</w:t>
      </w:r>
      <w:r w:rsidRPr="00E164B2">
        <w:t>)</w:t>
      </w:r>
      <w:bookmarkEnd w:id="207"/>
    </w:p>
    <w:tbl>
      <w:tblPr>
        <w:tblW w:w="5080" w:type="pct"/>
        <w:tblCellMar>
          <w:left w:w="70" w:type="dxa"/>
          <w:right w:w="70" w:type="dxa"/>
        </w:tblCellMar>
        <w:tblLook w:val="04A0" w:firstRow="1" w:lastRow="0" w:firstColumn="1" w:lastColumn="0" w:noHBand="0" w:noVBand="1"/>
      </w:tblPr>
      <w:tblGrid>
        <w:gridCol w:w="6799"/>
        <w:gridCol w:w="1561"/>
        <w:gridCol w:w="1134"/>
      </w:tblGrid>
      <w:tr w:rsidR="000635E5" w:rsidRPr="000635E5" w:rsidTr="000635E5">
        <w:trPr>
          <w:trHeight w:val="315"/>
        </w:trPr>
        <w:tc>
          <w:tcPr>
            <w:tcW w:w="3581" w:type="pct"/>
            <w:tcBorders>
              <w:top w:val="single" w:sz="4" w:space="0" w:color="D3D3D3"/>
              <w:left w:val="single" w:sz="4" w:space="0" w:color="D3D3D3"/>
              <w:bottom w:val="single" w:sz="4" w:space="0" w:color="D3D3D3"/>
              <w:right w:val="single" w:sz="4" w:space="0" w:color="D3D3D3"/>
            </w:tcBorders>
            <w:shd w:val="clear" w:color="6E9ECA" w:fill="6E9ECA"/>
            <w:hideMark/>
          </w:tcPr>
          <w:p w:rsidR="000635E5" w:rsidRPr="000635E5" w:rsidRDefault="000635E5" w:rsidP="000635E5">
            <w:pPr>
              <w:spacing w:after="0" w:line="240" w:lineRule="auto"/>
              <w:jc w:val="center"/>
              <w:rPr>
                <w:rFonts w:ascii="Times New Roman" w:eastAsia="Times New Roman" w:hAnsi="Times New Roman" w:cs="Times New Roman"/>
                <w:b/>
                <w:bCs/>
                <w:color w:val="FFFFFF"/>
                <w:sz w:val="24"/>
                <w:szCs w:val="24"/>
                <w:lang w:eastAsia="tr-TR"/>
              </w:rPr>
            </w:pPr>
            <w:r w:rsidRPr="000635E5">
              <w:rPr>
                <w:rFonts w:ascii="Times New Roman" w:eastAsia="Times New Roman" w:hAnsi="Times New Roman" w:cs="Times New Roman"/>
                <w:b/>
                <w:bCs/>
                <w:color w:val="FFFFFF"/>
                <w:sz w:val="24"/>
                <w:szCs w:val="24"/>
                <w:lang w:eastAsia="tr-TR"/>
              </w:rPr>
              <w:t xml:space="preserve">Şirket </w:t>
            </w:r>
            <w:proofErr w:type="spellStart"/>
            <w:r w:rsidRPr="000635E5">
              <w:rPr>
                <w:rFonts w:ascii="Times New Roman" w:eastAsia="Times New Roman" w:hAnsi="Times New Roman" w:cs="Times New Roman"/>
                <w:b/>
                <w:bCs/>
                <w:color w:val="FFFFFF"/>
                <w:sz w:val="24"/>
                <w:szCs w:val="24"/>
                <w:lang w:eastAsia="tr-TR"/>
              </w:rPr>
              <w:t>Ünvanı</w:t>
            </w:r>
            <w:proofErr w:type="spellEnd"/>
          </w:p>
        </w:tc>
        <w:tc>
          <w:tcPr>
            <w:tcW w:w="822" w:type="pct"/>
            <w:tcBorders>
              <w:top w:val="single" w:sz="4" w:space="0" w:color="D3D3D3"/>
              <w:left w:val="nil"/>
              <w:bottom w:val="single" w:sz="4" w:space="0" w:color="D3D3D3"/>
              <w:right w:val="single" w:sz="4" w:space="0" w:color="D3D3D3"/>
            </w:tcBorders>
            <w:shd w:val="clear" w:color="6E9ECA" w:fill="6E9ECA"/>
            <w:hideMark/>
          </w:tcPr>
          <w:p w:rsidR="000635E5" w:rsidRPr="000635E5" w:rsidRDefault="000635E5" w:rsidP="000635E5">
            <w:pPr>
              <w:spacing w:after="0" w:line="240" w:lineRule="auto"/>
              <w:jc w:val="right"/>
              <w:rPr>
                <w:rFonts w:ascii="Times New Roman" w:eastAsia="Times New Roman" w:hAnsi="Times New Roman" w:cs="Times New Roman"/>
                <w:b/>
                <w:bCs/>
                <w:color w:val="FFFFFF"/>
                <w:sz w:val="24"/>
                <w:szCs w:val="24"/>
                <w:lang w:eastAsia="tr-TR"/>
              </w:rPr>
            </w:pPr>
            <w:r w:rsidRPr="000635E5">
              <w:rPr>
                <w:rFonts w:ascii="Times New Roman" w:eastAsia="Times New Roman" w:hAnsi="Times New Roman" w:cs="Times New Roman"/>
                <w:b/>
                <w:bCs/>
                <w:color w:val="FFFFFF"/>
                <w:sz w:val="24"/>
                <w:szCs w:val="24"/>
                <w:lang w:eastAsia="tr-TR"/>
              </w:rPr>
              <w:t>Satış Miktarı</w:t>
            </w:r>
          </w:p>
        </w:tc>
        <w:tc>
          <w:tcPr>
            <w:tcW w:w="598" w:type="pct"/>
            <w:tcBorders>
              <w:top w:val="single" w:sz="4" w:space="0" w:color="D3D3D3"/>
              <w:left w:val="nil"/>
              <w:bottom w:val="single" w:sz="4" w:space="0" w:color="D3D3D3"/>
              <w:right w:val="single" w:sz="4" w:space="0" w:color="D3D3D3"/>
            </w:tcBorders>
            <w:shd w:val="clear" w:color="6E9ECA" w:fill="6E9ECA"/>
            <w:hideMark/>
          </w:tcPr>
          <w:p w:rsidR="000635E5" w:rsidRPr="000635E5" w:rsidRDefault="000635E5" w:rsidP="000635E5">
            <w:pPr>
              <w:spacing w:after="0" w:line="240" w:lineRule="auto"/>
              <w:jc w:val="center"/>
              <w:rPr>
                <w:rFonts w:ascii="Times New Roman" w:eastAsia="Times New Roman" w:hAnsi="Times New Roman" w:cs="Times New Roman"/>
                <w:b/>
                <w:bCs/>
                <w:color w:val="FFFFFF"/>
                <w:sz w:val="24"/>
                <w:szCs w:val="24"/>
                <w:lang w:eastAsia="tr-TR"/>
              </w:rPr>
            </w:pPr>
            <w:r w:rsidRPr="000635E5">
              <w:rPr>
                <w:rFonts w:ascii="Times New Roman" w:eastAsia="Times New Roman" w:hAnsi="Times New Roman" w:cs="Times New Roman"/>
                <w:b/>
                <w:bCs/>
                <w:color w:val="FFFFFF"/>
                <w:sz w:val="24"/>
                <w:szCs w:val="24"/>
                <w:lang w:eastAsia="tr-TR"/>
              </w:rPr>
              <w:t>Pay(%)</w:t>
            </w:r>
          </w:p>
        </w:tc>
      </w:tr>
      <w:tr w:rsidR="000635E5" w:rsidRPr="000635E5" w:rsidTr="000635E5">
        <w:trPr>
          <w:trHeight w:val="43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BOTAŞ (BORU HATLARI İLE PETROL TAŞIMA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25.906,00</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48,58</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İGDAŞ İSTANBUL GAZ DAĞITIM SANAYİ VE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6.379,35</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11,96</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BAŞKENT DOĞALGAZ DAĞITIM GAYRİMENKUL YATIRIM ORTAKLIĞI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2.776,05</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5,21</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AYGAZ DOĞAL GAZ TOPTAN SATIŞ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1.039,61</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1,95</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OMV ENERJİ TİCARET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1.033,32</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1,94</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BURSA ŞEHİRİÇİ DOĞAL GAZ DAĞITIM TİCARET VE TAAH.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874,19</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1,64</w:t>
            </w:r>
          </w:p>
        </w:tc>
      </w:tr>
      <w:tr w:rsidR="000635E5" w:rsidRPr="000635E5" w:rsidTr="000635E5">
        <w:trPr>
          <w:trHeight w:val="63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İZMİR DOĞALGAZ DAĞITIM TİCARET VE TAAHHÜT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845,75</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1,59</w:t>
            </w:r>
          </w:p>
        </w:tc>
      </w:tr>
      <w:tr w:rsidR="000635E5" w:rsidRPr="000635E5" w:rsidTr="000635E5">
        <w:trPr>
          <w:trHeight w:val="420"/>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TRAKYA BÖLGESİ DOĞAL GAZ DAĞITIM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760,47</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1,43</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EWE ENERJİ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639,19</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1,20</w:t>
            </w:r>
          </w:p>
        </w:tc>
      </w:tr>
      <w:tr w:rsidR="000635E5" w:rsidRPr="000635E5" w:rsidTr="000635E5">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0635E5">
            <w:pPr>
              <w:spacing w:after="0" w:line="240" w:lineRule="auto"/>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ŞİŞECAM ENERJİ ANONİM ŞİRKETİ</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504,54</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0635E5">
            <w:pPr>
              <w:spacing w:after="0" w:line="240" w:lineRule="auto"/>
              <w:jc w:val="center"/>
              <w:rPr>
                <w:rFonts w:ascii="Times New Roman" w:eastAsia="Times New Roman" w:hAnsi="Times New Roman" w:cs="Times New Roman"/>
                <w:color w:val="000000"/>
                <w:sz w:val="24"/>
                <w:szCs w:val="24"/>
                <w:lang w:eastAsia="tr-TR"/>
              </w:rPr>
            </w:pPr>
            <w:r w:rsidRPr="000635E5">
              <w:rPr>
                <w:rFonts w:ascii="Times New Roman" w:eastAsia="Times New Roman" w:hAnsi="Times New Roman" w:cs="Times New Roman"/>
                <w:color w:val="000000"/>
                <w:sz w:val="24"/>
                <w:szCs w:val="24"/>
                <w:lang w:eastAsia="tr-TR"/>
              </w:rPr>
              <w:t>0,95</w:t>
            </w:r>
          </w:p>
        </w:tc>
      </w:tr>
      <w:tr w:rsidR="000635E5" w:rsidRPr="000635E5" w:rsidTr="007F66A2">
        <w:trPr>
          <w:trHeight w:val="315"/>
        </w:trPr>
        <w:tc>
          <w:tcPr>
            <w:tcW w:w="3581" w:type="pct"/>
            <w:tcBorders>
              <w:top w:val="nil"/>
              <w:left w:val="single" w:sz="4" w:space="0" w:color="D3D3D3"/>
              <w:bottom w:val="single" w:sz="4" w:space="0" w:color="D3D3D3"/>
              <w:right w:val="single" w:sz="4" w:space="0" w:color="D3D3D3"/>
            </w:tcBorders>
            <w:shd w:val="clear" w:color="auto" w:fill="auto"/>
            <w:hideMark/>
          </w:tcPr>
          <w:p w:rsidR="000635E5" w:rsidRPr="000635E5" w:rsidRDefault="000635E5" w:rsidP="007F66A2">
            <w:pPr>
              <w:spacing w:after="0" w:line="240" w:lineRule="auto"/>
              <w:rPr>
                <w:rFonts w:ascii="Times New Roman" w:eastAsia="Times New Roman" w:hAnsi="Times New Roman" w:cs="Times New Roman"/>
                <w:b/>
                <w:bCs/>
                <w:color w:val="FFFFFF"/>
                <w:sz w:val="24"/>
                <w:szCs w:val="24"/>
                <w:lang w:eastAsia="tr-TR"/>
              </w:rPr>
            </w:pPr>
            <w:r w:rsidRPr="007F66A2">
              <w:rPr>
                <w:rFonts w:ascii="Times New Roman" w:eastAsia="Times New Roman" w:hAnsi="Times New Roman" w:cs="Times New Roman"/>
                <w:b/>
                <w:bCs/>
                <w:color w:val="000000" w:themeColor="text1"/>
                <w:sz w:val="24"/>
                <w:szCs w:val="24"/>
                <w:lang w:eastAsia="tr-TR"/>
              </w:rPr>
              <w:t>Toplam</w:t>
            </w:r>
          </w:p>
        </w:tc>
        <w:tc>
          <w:tcPr>
            <w:tcW w:w="822" w:type="pct"/>
            <w:tcBorders>
              <w:top w:val="nil"/>
              <w:left w:val="nil"/>
              <w:bottom w:val="single" w:sz="4" w:space="0" w:color="D3D3D3"/>
              <w:right w:val="single" w:sz="4" w:space="0" w:color="D3D3D3"/>
            </w:tcBorders>
            <w:shd w:val="clear" w:color="auto" w:fill="auto"/>
            <w:hideMark/>
          </w:tcPr>
          <w:p w:rsidR="000635E5" w:rsidRPr="000635E5" w:rsidRDefault="000635E5" w:rsidP="000635E5">
            <w:pPr>
              <w:spacing w:after="0" w:line="240" w:lineRule="auto"/>
              <w:jc w:val="right"/>
              <w:rPr>
                <w:rFonts w:ascii="Times New Roman" w:eastAsia="Times New Roman" w:hAnsi="Times New Roman" w:cs="Times New Roman"/>
                <w:b/>
                <w:bCs/>
                <w:color w:val="000000"/>
                <w:sz w:val="24"/>
                <w:szCs w:val="24"/>
                <w:lang w:eastAsia="tr-TR"/>
              </w:rPr>
            </w:pPr>
            <w:r w:rsidRPr="000635E5">
              <w:rPr>
                <w:rFonts w:ascii="Times New Roman" w:eastAsia="Times New Roman" w:hAnsi="Times New Roman" w:cs="Times New Roman"/>
                <w:b/>
                <w:bCs/>
                <w:color w:val="000000"/>
                <w:sz w:val="24"/>
                <w:szCs w:val="24"/>
                <w:lang w:eastAsia="tr-TR"/>
              </w:rPr>
              <w:t>40.758,47</w:t>
            </w:r>
          </w:p>
        </w:tc>
        <w:tc>
          <w:tcPr>
            <w:tcW w:w="598" w:type="pct"/>
            <w:tcBorders>
              <w:top w:val="nil"/>
              <w:left w:val="nil"/>
              <w:bottom w:val="single" w:sz="4" w:space="0" w:color="D3D3D3"/>
              <w:right w:val="single" w:sz="4" w:space="0" w:color="D3D3D3"/>
            </w:tcBorders>
            <w:shd w:val="clear" w:color="F5F5F5" w:fill="F5F5F5"/>
            <w:hideMark/>
          </w:tcPr>
          <w:p w:rsidR="000635E5" w:rsidRPr="000635E5" w:rsidRDefault="000635E5" w:rsidP="00F93D3D">
            <w:pPr>
              <w:spacing w:after="0" w:line="240" w:lineRule="auto"/>
              <w:jc w:val="center"/>
              <w:rPr>
                <w:rFonts w:ascii="Times New Roman" w:eastAsia="Times New Roman" w:hAnsi="Times New Roman" w:cs="Times New Roman"/>
                <w:b/>
                <w:bCs/>
                <w:color w:val="000000"/>
                <w:sz w:val="24"/>
                <w:szCs w:val="24"/>
                <w:lang w:eastAsia="tr-TR"/>
              </w:rPr>
            </w:pPr>
            <w:r w:rsidRPr="000635E5">
              <w:rPr>
                <w:rFonts w:ascii="Times New Roman" w:eastAsia="Times New Roman" w:hAnsi="Times New Roman" w:cs="Times New Roman"/>
                <w:b/>
                <w:bCs/>
                <w:color w:val="000000"/>
                <w:sz w:val="24"/>
                <w:szCs w:val="24"/>
                <w:lang w:eastAsia="tr-TR"/>
              </w:rPr>
              <w:t>7</w:t>
            </w:r>
            <w:r w:rsidR="00F93D3D">
              <w:rPr>
                <w:rFonts w:ascii="Times New Roman" w:eastAsia="Times New Roman" w:hAnsi="Times New Roman" w:cs="Times New Roman"/>
                <w:b/>
                <w:bCs/>
                <w:color w:val="000000"/>
                <w:sz w:val="24"/>
                <w:szCs w:val="24"/>
                <w:lang w:eastAsia="tr-TR"/>
              </w:rPr>
              <w:t>5,56</w:t>
            </w:r>
          </w:p>
        </w:tc>
      </w:tr>
    </w:tbl>
    <w:p w:rsidR="00F66912" w:rsidRPr="00E164B2" w:rsidRDefault="00F66912" w:rsidP="00AF23FD">
      <w:pPr>
        <w:jc w:val="both"/>
        <w:rPr>
          <w:rFonts w:ascii="Times New Roman" w:hAnsi="Times New Roman" w:cs="Times New Roman"/>
          <w:sz w:val="24"/>
          <w:szCs w:val="24"/>
        </w:rPr>
      </w:pPr>
    </w:p>
    <w:p w:rsidR="005541F3" w:rsidRPr="00E164B2" w:rsidRDefault="005541F3" w:rsidP="005541F3">
      <w:pPr>
        <w:jc w:val="both"/>
        <w:rPr>
          <w:rFonts w:ascii="Times New Roman" w:hAnsi="Times New Roman" w:cs="Times New Roman"/>
          <w:sz w:val="24"/>
          <w:szCs w:val="24"/>
        </w:rPr>
      </w:pPr>
      <w:r w:rsidRPr="00E164B2">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201</w:t>
      </w:r>
      <w:r w:rsidR="008F6E3B">
        <w:rPr>
          <w:rFonts w:ascii="Times New Roman" w:hAnsi="Times New Roman" w:cs="Times New Roman"/>
          <w:sz w:val="24"/>
          <w:szCs w:val="24"/>
        </w:rPr>
        <w:t xml:space="preserve">7 </w:t>
      </w:r>
      <w:r w:rsidRPr="00E164B2">
        <w:rPr>
          <w:rFonts w:ascii="Times New Roman" w:hAnsi="Times New Roman" w:cs="Times New Roman"/>
          <w:sz w:val="24"/>
          <w:szCs w:val="24"/>
        </w:rPr>
        <w:t xml:space="preserve">yılına ait taşıma </w:t>
      </w:r>
      <w:proofErr w:type="gramStart"/>
      <w:r w:rsidRPr="00E164B2">
        <w:rPr>
          <w:rFonts w:ascii="Times New Roman" w:hAnsi="Times New Roman" w:cs="Times New Roman"/>
          <w:sz w:val="24"/>
          <w:szCs w:val="24"/>
        </w:rPr>
        <w:t>miktarları  Tablo</w:t>
      </w:r>
      <w:proofErr w:type="gramEnd"/>
      <w:r w:rsidRPr="00E164B2">
        <w:rPr>
          <w:rFonts w:ascii="Times New Roman" w:hAnsi="Times New Roman" w:cs="Times New Roman"/>
          <w:sz w:val="24"/>
          <w:szCs w:val="24"/>
        </w:rPr>
        <w:t xml:space="preserve"> 8.</w:t>
      </w:r>
      <w:r w:rsidR="009D7108">
        <w:rPr>
          <w:rFonts w:ascii="Times New Roman" w:hAnsi="Times New Roman" w:cs="Times New Roman"/>
          <w:sz w:val="24"/>
          <w:szCs w:val="24"/>
        </w:rPr>
        <w:t>9</w:t>
      </w:r>
      <w:r w:rsidRPr="00E164B2">
        <w:rPr>
          <w:rFonts w:ascii="Times New Roman" w:hAnsi="Times New Roman" w:cs="Times New Roman"/>
          <w:sz w:val="24"/>
          <w:szCs w:val="24"/>
        </w:rPr>
        <w:t>’de gösterilmektedir.</w:t>
      </w:r>
    </w:p>
    <w:p w:rsidR="00296166" w:rsidRPr="00E164B2" w:rsidRDefault="00296166" w:rsidP="00AF23FD">
      <w:pPr>
        <w:jc w:val="both"/>
        <w:rPr>
          <w:rFonts w:ascii="Times New Roman" w:hAnsi="Times New Roman" w:cs="Times New Roman"/>
          <w:b/>
          <w:sz w:val="24"/>
          <w:szCs w:val="24"/>
          <w:highlight w:val="yellow"/>
        </w:rPr>
      </w:pPr>
    </w:p>
    <w:p w:rsidR="00B85BA9" w:rsidRPr="00E164B2" w:rsidRDefault="00013C81" w:rsidP="00385AC9">
      <w:pPr>
        <w:pStyle w:val="Balk5"/>
      </w:pPr>
      <w:bookmarkStart w:id="208" w:name="_Toc418324657"/>
      <w:bookmarkStart w:id="209" w:name="_Toc512611326"/>
      <w:r w:rsidRPr="00E164B2">
        <w:t xml:space="preserve">Tablo </w:t>
      </w:r>
      <w:r w:rsidR="00780DFB" w:rsidRPr="00E164B2">
        <w:t>8</w:t>
      </w:r>
      <w:r w:rsidR="00E702BA" w:rsidRPr="00E164B2">
        <w:t>.</w:t>
      </w:r>
      <w:r w:rsidR="009D7108">
        <w:t>9</w:t>
      </w:r>
      <w:r w:rsidR="00780DFB" w:rsidRPr="00E164B2">
        <w:t>:</w:t>
      </w:r>
      <w:r w:rsidR="0078284D">
        <w:t xml:space="preserve"> </w:t>
      </w:r>
      <w:r w:rsidR="00F050DD" w:rsidRPr="00E164B2">
        <w:t>201</w:t>
      </w:r>
      <w:r w:rsidR="008F6E3B">
        <w:t>7</w:t>
      </w:r>
      <w:r w:rsidR="00B85BA9" w:rsidRPr="00E164B2">
        <w:t xml:space="preserve"> Yılı Dağıtım Şirketlerinin Taşıma Yaptığı Gaz Miktar</w:t>
      </w:r>
      <w:r w:rsidR="00EE2438" w:rsidRPr="00E164B2">
        <w:t>lar</w:t>
      </w:r>
      <w:r w:rsidR="00B85BA9" w:rsidRPr="00E164B2">
        <w:t xml:space="preserve">ı ve </w:t>
      </w:r>
      <w:r w:rsidR="00EE2438" w:rsidRPr="00E164B2">
        <w:t>P</w:t>
      </w:r>
      <w:r w:rsidR="00B85BA9" w:rsidRPr="00E164B2">
        <w:t xml:space="preserve">ayları </w:t>
      </w:r>
      <w:r w:rsidR="00E02A70" w:rsidRPr="00E164B2">
        <w:t>(Milyon Sm</w:t>
      </w:r>
      <w:r w:rsidR="00E02A70" w:rsidRPr="00E164B2">
        <w:rPr>
          <w:vertAlign w:val="superscript"/>
        </w:rPr>
        <w:t>3</w:t>
      </w:r>
      <w:r w:rsidR="00E02A70" w:rsidRPr="00E164B2">
        <w:t>)</w:t>
      </w:r>
      <w:bookmarkEnd w:id="208"/>
      <w:bookmarkEnd w:id="209"/>
    </w:p>
    <w:tbl>
      <w:tblPr>
        <w:tblW w:w="5082" w:type="pct"/>
        <w:tblLayout w:type="fixed"/>
        <w:tblCellMar>
          <w:left w:w="70" w:type="dxa"/>
          <w:right w:w="70" w:type="dxa"/>
        </w:tblCellMar>
        <w:tblLook w:val="04A0" w:firstRow="1" w:lastRow="0" w:firstColumn="1" w:lastColumn="0" w:noHBand="0" w:noVBand="1"/>
      </w:tblPr>
      <w:tblGrid>
        <w:gridCol w:w="7644"/>
        <w:gridCol w:w="1076"/>
        <w:gridCol w:w="767"/>
      </w:tblGrid>
      <w:tr w:rsidR="000A1660" w:rsidRPr="00F93D3D" w:rsidTr="000A1660">
        <w:trPr>
          <w:cantSplit/>
          <w:trHeight w:val="330"/>
          <w:tblHeader/>
        </w:trPr>
        <w:tc>
          <w:tcPr>
            <w:tcW w:w="4029" w:type="pct"/>
            <w:tcBorders>
              <w:top w:val="single" w:sz="8" w:space="0" w:color="auto"/>
              <w:left w:val="single" w:sz="8" w:space="0" w:color="auto"/>
              <w:bottom w:val="nil"/>
              <w:right w:val="single" w:sz="8" w:space="0" w:color="auto"/>
            </w:tcBorders>
            <w:shd w:val="clear" w:color="000000" w:fill="6E9ECA"/>
            <w:vAlign w:val="center"/>
            <w:hideMark/>
          </w:tcPr>
          <w:p w:rsidR="00F93D3D" w:rsidRPr="00F93D3D" w:rsidRDefault="00F93D3D" w:rsidP="00F93D3D">
            <w:pPr>
              <w:spacing w:after="0" w:line="240" w:lineRule="auto"/>
              <w:jc w:val="center"/>
              <w:rPr>
                <w:rFonts w:ascii="Times New Roman" w:eastAsia="Times New Roman" w:hAnsi="Times New Roman" w:cs="Times New Roman"/>
                <w:b/>
                <w:bCs/>
                <w:color w:val="FFFFFF"/>
                <w:sz w:val="24"/>
                <w:szCs w:val="24"/>
                <w:lang w:eastAsia="tr-TR"/>
              </w:rPr>
            </w:pPr>
            <w:r w:rsidRPr="00F93D3D">
              <w:rPr>
                <w:rFonts w:ascii="Times New Roman" w:eastAsia="Times New Roman" w:hAnsi="Times New Roman" w:cs="Times New Roman"/>
                <w:b/>
                <w:bCs/>
                <w:color w:val="FFFFFF"/>
                <w:sz w:val="24"/>
                <w:szCs w:val="24"/>
                <w:lang w:eastAsia="tr-TR"/>
              </w:rPr>
              <w:t>Taşıma Yapan Dağıtım Şirketi</w:t>
            </w:r>
          </w:p>
        </w:tc>
        <w:tc>
          <w:tcPr>
            <w:tcW w:w="567" w:type="pct"/>
            <w:tcBorders>
              <w:top w:val="single" w:sz="8" w:space="0" w:color="auto"/>
              <w:left w:val="nil"/>
              <w:bottom w:val="nil"/>
              <w:right w:val="single" w:sz="8" w:space="0" w:color="auto"/>
            </w:tcBorders>
            <w:shd w:val="clear" w:color="000000" w:fill="6E9ECA"/>
            <w:vAlign w:val="center"/>
            <w:hideMark/>
          </w:tcPr>
          <w:p w:rsidR="00F93D3D" w:rsidRPr="00F93D3D" w:rsidRDefault="00F93D3D" w:rsidP="00F93D3D">
            <w:pPr>
              <w:spacing w:after="0" w:line="240" w:lineRule="auto"/>
              <w:jc w:val="center"/>
              <w:rPr>
                <w:rFonts w:ascii="Times New Roman" w:eastAsia="Times New Roman" w:hAnsi="Times New Roman" w:cs="Times New Roman"/>
                <w:b/>
                <w:bCs/>
                <w:color w:val="FFFFFF"/>
                <w:sz w:val="24"/>
                <w:szCs w:val="24"/>
                <w:lang w:eastAsia="tr-TR"/>
              </w:rPr>
            </w:pPr>
            <w:r w:rsidRPr="00F93D3D">
              <w:rPr>
                <w:rFonts w:ascii="Times New Roman" w:eastAsia="Times New Roman" w:hAnsi="Times New Roman" w:cs="Times New Roman"/>
                <w:b/>
                <w:bCs/>
                <w:color w:val="FFFFFF"/>
                <w:sz w:val="24"/>
                <w:szCs w:val="24"/>
                <w:lang w:eastAsia="tr-TR"/>
              </w:rPr>
              <w:t>Taşıma Miktarı</w:t>
            </w:r>
          </w:p>
        </w:tc>
        <w:tc>
          <w:tcPr>
            <w:tcW w:w="405" w:type="pct"/>
            <w:tcBorders>
              <w:top w:val="single" w:sz="8" w:space="0" w:color="auto"/>
              <w:left w:val="nil"/>
              <w:bottom w:val="nil"/>
              <w:right w:val="single" w:sz="8" w:space="0" w:color="auto"/>
            </w:tcBorders>
            <w:shd w:val="clear" w:color="000000" w:fill="6E9ECA"/>
            <w:vAlign w:val="center"/>
            <w:hideMark/>
          </w:tcPr>
          <w:p w:rsidR="00F93D3D" w:rsidRPr="00F93D3D" w:rsidRDefault="00F93D3D" w:rsidP="00F93D3D">
            <w:pPr>
              <w:spacing w:after="0" w:line="240" w:lineRule="auto"/>
              <w:jc w:val="center"/>
              <w:rPr>
                <w:rFonts w:ascii="Times New Roman" w:eastAsia="Times New Roman" w:hAnsi="Times New Roman" w:cs="Times New Roman"/>
                <w:b/>
                <w:bCs/>
                <w:color w:val="FFFFFF"/>
                <w:sz w:val="24"/>
                <w:szCs w:val="24"/>
                <w:lang w:eastAsia="tr-TR"/>
              </w:rPr>
            </w:pPr>
            <w:r w:rsidRPr="00F93D3D">
              <w:rPr>
                <w:rFonts w:ascii="Times New Roman" w:eastAsia="Times New Roman" w:hAnsi="Times New Roman" w:cs="Times New Roman"/>
                <w:b/>
                <w:bCs/>
                <w:color w:val="FFFFFF"/>
                <w:sz w:val="24"/>
                <w:szCs w:val="24"/>
                <w:lang w:eastAsia="tr-TR"/>
              </w:rPr>
              <w:t>Pay</w:t>
            </w:r>
            <w:r w:rsidR="000A1660">
              <w:rPr>
                <w:rFonts w:ascii="Times New Roman" w:eastAsia="Times New Roman" w:hAnsi="Times New Roman" w:cs="Times New Roman"/>
                <w:b/>
                <w:bCs/>
                <w:color w:val="FFFFFF"/>
                <w:sz w:val="24"/>
                <w:szCs w:val="24"/>
                <w:lang w:eastAsia="tr-TR"/>
              </w:rPr>
              <w:t xml:space="preserve"> </w:t>
            </w:r>
            <w:r w:rsidRPr="00F93D3D">
              <w:rPr>
                <w:rFonts w:ascii="Times New Roman" w:eastAsia="Times New Roman" w:hAnsi="Times New Roman" w:cs="Times New Roman"/>
                <w:b/>
                <w:bCs/>
                <w:color w:val="FFFFFF"/>
                <w:sz w:val="24"/>
                <w:szCs w:val="24"/>
                <w:lang w:eastAsia="tr-TR"/>
              </w:rPr>
              <w:t>(%)</w:t>
            </w:r>
          </w:p>
        </w:tc>
      </w:tr>
      <w:tr w:rsidR="000A1660" w:rsidRPr="00F93D3D" w:rsidTr="000A1660">
        <w:trPr>
          <w:trHeight w:val="315"/>
        </w:trPr>
        <w:tc>
          <w:tcPr>
            <w:tcW w:w="402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AGDAŞ ADAPAZARI GAZ DAĞITIM ANONİM ŞİRKETİ</w:t>
            </w:r>
          </w:p>
        </w:tc>
        <w:tc>
          <w:tcPr>
            <w:tcW w:w="567" w:type="pct"/>
            <w:tcBorders>
              <w:top w:val="single" w:sz="8" w:space="0" w:color="auto"/>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2.982,98</w:t>
            </w:r>
          </w:p>
        </w:tc>
        <w:tc>
          <w:tcPr>
            <w:tcW w:w="405" w:type="pct"/>
            <w:tcBorders>
              <w:top w:val="single" w:sz="8" w:space="0" w:color="auto"/>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11,66</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İZGAZ İZMİT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2.155,80</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8,43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İZMİR DOĞALGAZ DAĞITIM TİCARET VE TAAHHÜT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1.991,40</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7,79</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İGDAŞ İSTANBUL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1.770,23</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6,92</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1.656,96</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6,48</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BURSA ŞEHİRİÇİ DOĞAL GAZ DAĞITIM TİCARET VE TAAH.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1.500,86</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5,87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BANDIRMA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1.493,82</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5,84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PALGAZ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1.333,77</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5,22</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KIRGAZ KIRIKKALE-KIRŞEHİR DOĞAL GAZ DAĞITIM PAZ.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1.289,99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5,04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lastRenderedPageBreak/>
              <w:t>BAŞKENT DOĞALGAZ DAĞITIM GAYRİMENKUL YATIRIM ORTAKLIĞI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1.152,04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4,50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SAMGAZ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981,65</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3,84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ANTALYA GAZ DAĞITIM A.Ş.</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888,54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3,47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DENİZLİ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861,84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3,37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ORDU GİRESUN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823,53</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3,22</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TRAKYA BÖLGESİ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579,96</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2,27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BİLECİK BOLU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492,90</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1,93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DÜZCE EREĞLİ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484,38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1,89</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ESGAZ ESKİŞEHİR ŞEHİRİÇİ DOĞAL GAZ DAĞITIM TİCARET VE TAAH.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390,42</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1,53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MANİSA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361,72</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1,41</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GAZDAŞ GAZİANTEP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274,48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1,07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İNEGÖL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252,14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0,99</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ÇİNİGAZ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187,50</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0,73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ARMAGAZ ARSAN MARMARA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165,58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0,65</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KAYSERİGAZ KAYSERİ DOĞALGAZ DAĞITIM PAZARLAMA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163,26</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0,64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ÇANAKKALE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146,15</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0,57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ŞANLIURFA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128,79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0,50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UDAŞ UŞAK DOĞALGAZ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128,37</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0,50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KONYA GAZ DAĞITIM A.Ş.</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113,78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0,44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GEMLİK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86,29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0,34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POLGAZ POLATLI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78,23</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0,31</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ÇORDAŞ ÇORLU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61,58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0,24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MUSTAFAKEMALPAŞA SUSURLUK KARACABEY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54,45</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0,21</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AKSARAY GAZ DAĞITIM A.Ş.</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52,12</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0,20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TOKAT AMASYA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49,35</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0,19</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SELÇUK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45,49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0,18</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KARAMAN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42,42</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EREĞLİ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39,54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0,15</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KARGAZ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32,94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AKMERCAN BATIKAR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27,59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0,11</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ÇORUM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26,97</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0,11</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TOROSGAZ ISPARTA BURDUR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26,17</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SİİRT BATMAN DOĞALGAZ DAĞITIM A.Ş.</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25,30</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lastRenderedPageBreak/>
              <w:t>AKMERCAN GEPA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24,30</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0,10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AYDIN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23,84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0,09</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PALEN ENERJİ DOĞAL GAZ DAĞITIM END.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23,73</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0,09</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BALIKESİR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17,15</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0,07</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MALATYA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15,67</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0,06</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SÜRMELİ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13,81</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0,05</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DOĞUGAZ BİTLİS BİNGÖL MUŞ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11,33</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0,04</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ELAZIĞ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8,38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AĞRI DOĞALGAZ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7,99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KARADENİZ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7,89</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ERZİNCAN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6,98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0,03</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AKSA SİVAS DOĞAL GAZ DAĞITIM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5,61</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0,02</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ENERYA KAPADOKYA GAZ DAĞITIM A.Ş.</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4,36</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0,02</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AKMERCAN ADIYAMAN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0,94</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AKMERCAN MARDİN DOĞAL GAZ DAĞITIM SANAYİ VE TİCARET ANONİM ŞİRKETİ</w:t>
            </w:r>
          </w:p>
        </w:tc>
        <w:tc>
          <w:tcPr>
            <w:tcW w:w="567"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0,38</w:t>
            </w:r>
          </w:p>
        </w:tc>
        <w:tc>
          <w:tcPr>
            <w:tcW w:w="405" w:type="pct"/>
            <w:tcBorders>
              <w:top w:val="nil"/>
              <w:left w:val="nil"/>
              <w:bottom w:val="single" w:sz="8" w:space="0" w:color="auto"/>
              <w:right w:val="single" w:sz="8" w:space="0" w:color="auto"/>
            </w:tcBorders>
            <w:shd w:val="clear" w:color="auto" w:fill="auto"/>
            <w:noWrap/>
            <w:vAlign w:val="center"/>
            <w:hideMark/>
          </w:tcPr>
          <w:p w:rsidR="00F93D3D" w:rsidRPr="00F93D3D" w:rsidRDefault="00F93D3D" w:rsidP="00F93D3D">
            <w:pPr>
              <w:spacing w:after="0" w:line="240" w:lineRule="auto"/>
              <w:rPr>
                <w:rFonts w:ascii="Times New Roman" w:eastAsia="Times New Roman" w:hAnsi="Times New Roman" w:cs="Times New Roman"/>
                <w:color w:val="000000"/>
                <w:lang w:eastAsia="tr-TR"/>
              </w:rPr>
            </w:pPr>
            <w:r w:rsidRPr="00F93D3D">
              <w:rPr>
                <w:rFonts w:ascii="Times New Roman" w:eastAsia="Times New Roman" w:hAnsi="Times New Roman" w:cs="Times New Roman"/>
                <w:color w:val="000000"/>
                <w:lang w:eastAsia="tr-TR"/>
              </w:rPr>
              <w:t>0,00</w:t>
            </w:r>
          </w:p>
        </w:tc>
      </w:tr>
      <w:tr w:rsidR="000A1660" w:rsidRPr="00F93D3D" w:rsidTr="000A1660">
        <w:trPr>
          <w:trHeight w:val="315"/>
        </w:trPr>
        <w:tc>
          <w:tcPr>
            <w:tcW w:w="4029" w:type="pct"/>
            <w:tcBorders>
              <w:top w:val="nil"/>
              <w:left w:val="single" w:sz="8" w:space="0" w:color="auto"/>
              <w:bottom w:val="single" w:sz="8" w:space="0" w:color="auto"/>
              <w:right w:val="single" w:sz="8" w:space="0" w:color="auto"/>
            </w:tcBorders>
            <w:shd w:val="clear" w:color="000000" w:fill="5B9BD5"/>
            <w:noWrap/>
            <w:vAlign w:val="center"/>
            <w:hideMark/>
          </w:tcPr>
          <w:p w:rsidR="00F93D3D" w:rsidRPr="00F93D3D" w:rsidRDefault="00F93D3D" w:rsidP="00F93D3D">
            <w:pPr>
              <w:spacing w:after="0" w:line="240" w:lineRule="auto"/>
              <w:rPr>
                <w:rFonts w:ascii="Times New Roman" w:eastAsia="Times New Roman" w:hAnsi="Times New Roman" w:cs="Times New Roman"/>
                <w:b/>
                <w:bCs/>
                <w:color w:val="FFFFFF"/>
                <w:lang w:eastAsia="tr-TR"/>
              </w:rPr>
            </w:pPr>
            <w:r w:rsidRPr="00F93D3D">
              <w:rPr>
                <w:rFonts w:ascii="Times New Roman" w:eastAsia="Times New Roman" w:hAnsi="Times New Roman" w:cs="Times New Roman"/>
                <w:b/>
                <w:bCs/>
                <w:color w:val="FFFFFF"/>
                <w:lang w:eastAsia="tr-TR"/>
              </w:rPr>
              <w:t>Genel Toplam</w:t>
            </w:r>
          </w:p>
        </w:tc>
        <w:tc>
          <w:tcPr>
            <w:tcW w:w="567" w:type="pct"/>
            <w:tcBorders>
              <w:top w:val="nil"/>
              <w:left w:val="nil"/>
              <w:bottom w:val="single" w:sz="8" w:space="0" w:color="auto"/>
              <w:right w:val="single" w:sz="8" w:space="0" w:color="auto"/>
            </w:tcBorders>
            <w:shd w:val="clear" w:color="000000" w:fill="5B9BD5"/>
            <w:noWrap/>
            <w:vAlign w:val="center"/>
            <w:hideMark/>
          </w:tcPr>
          <w:p w:rsidR="00F93D3D" w:rsidRPr="00F93D3D" w:rsidRDefault="00F93D3D" w:rsidP="00F93D3D">
            <w:pPr>
              <w:spacing w:after="0" w:line="240" w:lineRule="auto"/>
              <w:rPr>
                <w:rFonts w:ascii="Times New Roman" w:eastAsia="Times New Roman" w:hAnsi="Times New Roman" w:cs="Times New Roman"/>
                <w:b/>
                <w:bCs/>
                <w:color w:val="FFFFFF"/>
                <w:lang w:eastAsia="tr-TR"/>
              </w:rPr>
            </w:pPr>
            <w:r w:rsidRPr="00F93D3D">
              <w:rPr>
                <w:rFonts w:ascii="Times New Roman" w:eastAsia="Times New Roman" w:hAnsi="Times New Roman" w:cs="Times New Roman"/>
                <w:b/>
                <w:bCs/>
                <w:color w:val="FFFFFF"/>
                <w:lang w:eastAsia="tr-TR"/>
              </w:rPr>
              <w:t>25.573,65</w:t>
            </w:r>
          </w:p>
        </w:tc>
        <w:tc>
          <w:tcPr>
            <w:tcW w:w="405" w:type="pct"/>
            <w:tcBorders>
              <w:top w:val="nil"/>
              <w:left w:val="nil"/>
              <w:bottom w:val="single" w:sz="8" w:space="0" w:color="auto"/>
              <w:right w:val="single" w:sz="8" w:space="0" w:color="auto"/>
            </w:tcBorders>
            <w:shd w:val="clear" w:color="000000" w:fill="5B9BD5"/>
            <w:noWrap/>
            <w:vAlign w:val="center"/>
            <w:hideMark/>
          </w:tcPr>
          <w:p w:rsidR="00F93D3D" w:rsidRPr="00F93D3D" w:rsidRDefault="000A1660" w:rsidP="000A1660">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100,00</w:t>
            </w:r>
          </w:p>
        </w:tc>
      </w:tr>
    </w:tbl>
    <w:p w:rsidR="00A65EF1" w:rsidRDefault="00A65EF1" w:rsidP="00A15858">
      <w:pPr>
        <w:jc w:val="both"/>
        <w:rPr>
          <w:rFonts w:ascii="Times New Roman" w:hAnsi="Times New Roman" w:cs="Times New Roman"/>
          <w:sz w:val="24"/>
          <w:szCs w:val="24"/>
        </w:rPr>
      </w:pPr>
    </w:p>
    <w:p w:rsidR="00CA4D1A" w:rsidRPr="00E164B2" w:rsidRDefault="0078748F" w:rsidP="00A15858">
      <w:pPr>
        <w:jc w:val="both"/>
        <w:rPr>
          <w:rFonts w:ascii="Times New Roman" w:hAnsi="Times New Roman" w:cs="Times New Roman"/>
          <w:sz w:val="24"/>
          <w:szCs w:val="24"/>
        </w:rPr>
      </w:pPr>
      <w:r w:rsidRPr="00E164B2">
        <w:rPr>
          <w:rFonts w:ascii="Times New Roman" w:hAnsi="Times New Roman" w:cs="Times New Roman"/>
          <w:sz w:val="24"/>
          <w:szCs w:val="24"/>
        </w:rPr>
        <w:t>Doğal gaz dağıtım şirketlerinin 201</w:t>
      </w:r>
      <w:r w:rsidR="00A65EF1">
        <w:rPr>
          <w:rFonts w:ascii="Times New Roman" w:hAnsi="Times New Roman" w:cs="Times New Roman"/>
          <w:sz w:val="24"/>
          <w:szCs w:val="24"/>
        </w:rPr>
        <w:t>7</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w:t>
      </w:r>
      <w:r w:rsidR="000A1660">
        <w:rPr>
          <w:rFonts w:ascii="Times New Roman" w:hAnsi="Times New Roman" w:cs="Times New Roman"/>
          <w:sz w:val="24"/>
          <w:szCs w:val="24"/>
        </w:rPr>
        <w:t>alan müşterilerine</w:t>
      </w:r>
      <w:r w:rsidRPr="00E164B2">
        <w:rPr>
          <w:rFonts w:ascii="Times New Roman" w:hAnsi="Times New Roman" w:cs="Times New Roman"/>
          <w:sz w:val="24"/>
          <w:szCs w:val="24"/>
        </w:rPr>
        <w:t xml:space="preserve"> yaptıkları doğal gaz </w:t>
      </w:r>
      <w:r w:rsidR="000A1660">
        <w:rPr>
          <w:rFonts w:ascii="Times New Roman" w:hAnsi="Times New Roman" w:cs="Times New Roman"/>
          <w:sz w:val="24"/>
          <w:szCs w:val="24"/>
        </w:rPr>
        <w:t xml:space="preserve">taşıma </w:t>
      </w:r>
      <w:r w:rsidRPr="00E164B2">
        <w:rPr>
          <w:rFonts w:ascii="Times New Roman" w:hAnsi="Times New Roman" w:cs="Times New Roman"/>
          <w:sz w:val="24"/>
          <w:szCs w:val="24"/>
        </w:rPr>
        <w:t>miktarına</w:t>
      </w:r>
      <w:r w:rsidR="0078284D">
        <w:rPr>
          <w:rFonts w:ascii="Times New Roman" w:hAnsi="Times New Roman" w:cs="Times New Roman"/>
          <w:sz w:val="24"/>
          <w:szCs w:val="24"/>
        </w:rPr>
        <w:t xml:space="preserve"> ilişkin karşılaştırma Şekil 8.5</w:t>
      </w:r>
      <w:r w:rsidRPr="00E164B2">
        <w:rPr>
          <w:rFonts w:ascii="Times New Roman" w:hAnsi="Times New Roman" w:cs="Times New Roman"/>
          <w:sz w:val="24"/>
          <w:szCs w:val="24"/>
        </w:rPr>
        <w:t>’te belirtilmektedir.</w:t>
      </w:r>
    </w:p>
    <w:p w:rsidR="00296166" w:rsidRPr="00E164B2" w:rsidRDefault="000A1660" w:rsidP="00136791">
      <w:pPr>
        <w:jc w:val="center"/>
        <w:rPr>
          <w:rFonts w:ascii="Times New Roman" w:hAnsi="Times New Roman" w:cs="Times New Roman"/>
          <w:sz w:val="24"/>
          <w:szCs w:val="24"/>
        </w:rPr>
      </w:pPr>
      <w:r>
        <w:rPr>
          <w:noProof/>
          <w:lang w:eastAsia="tr-TR"/>
        </w:rPr>
        <w:drawing>
          <wp:inline distT="0" distB="0" distL="0" distR="0" wp14:anchorId="6B606A5D" wp14:editId="017441D3">
            <wp:extent cx="6115050" cy="2590800"/>
            <wp:effectExtent l="0" t="0" r="0" b="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AF23FD" w:rsidRPr="00E164B2" w:rsidRDefault="000B272F" w:rsidP="00FB2616">
      <w:pPr>
        <w:pStyle w:val="Balk6"/>
      </w:pPr>
      <w:bookmarkStart w:id="210" w:name="_Toc512611503"/>
      <w:r w:rsidRPr="007769A9">
        <w:t>Şekil</w:t>
      </w:r>
      <w:r w:rsidR="00AF23FD" w:rsidRPr="007769A9">
        <w:t xml:space="preserve"> </w:t>
      </w:r>
      <w:r w:rsidR="00701C7A" w:rsidRPr="007769A9">
        <w:t>8</w:t>
      </w:r>
      <w:r w:rsidR="00AF23FD" w:rsidRPr="007769A9">
        <w:t>.</w:t>
      </w:r>
      <w:r w:rsidR="0078284D" w:rsidRPr="007769A9">
        <w:t>5</w:t>
      </w:r>
      <w:r w:rsidR="00701C7A" w:rsidRPr="007769A9">
        <w:t>:</w:t>
      </w:r>
      <w:r w:rsidR="00136791" w:rsidRPr="007769A9">
        <w:t xml:space="preserve"> </w:t>
      </w:r>
      <w:r w:rsidR="0002347F" w:rsidRPr="007769A9">
        <w:t>201</w:t>
      </w:r>
      <w:r w:rsidR="007769A9" w:rsidRPr="007769A9">
        <w:t>7</w:t>
      </w:r>
      <w:r w:rsidR="0002347F" w:rsidRPr="007769A9">
        <w:t xml:space="preserve"> Yılı Doğal Gaz Dağıtım Bölgelerindeki Toplam Boru Gazı Tüketim Miktarı (Milyon Sm</w:t>
      </w:r>
      <w:r w:rsidR="0002347F" w:rsidRPr="007769A9">
        <w:rPr>
          <w:vertAlign w:val="superscript"/>
        </w:rPr>
        <w:t>3</w:t>
      </w:r>
      <w:r w:rsidR="0002347F" w:rsidRPr="007769A9">
        <w:t>)</w:t>
      </w:r>
      <w:bookmarkEnd w:id="210"/>
    </w:p>
    <w:p w:rsidR="006A6C88" w:rsidRPr="00E164B2" w:rsidRDefault="006A6C88" w:rsidP="003D457E">
      <w:pPr>
        <w:rPr>
          <w:rFonts w:ascii="Times New Roman" w:hAnsi="Times New Roman" w:cs="Times New Roman"/>
          <w:b/>
          <w:sz w:val="24"/>
          <w:szCs w:val="24"/>
          <w:highlight w:val="yellow"/>
        </w:rPr>
        <w:sectPr w:rsidR="006A6C88" w:rsidRPr="00E164B2" w:rsidSect="000855A2">
          <w:pgSz w:w="11906" w:h="16838"/>
          <w:pgMar w:top="1701" w:right="1418" w:bottom="1985" w:left="1134" w:header="425" w:footer="567" w:gutter="0"/>
          <w:cols w:space="708"/>
          <w:docGrid w:linePitch="360"/>
        </w:sectPr>
      </w:pPr>
    </w:p>
    <w:p w:rsidR="00724617" w:rsidRPr="00E164B2" w:rsidRDefault="00C773DD" w:rsidP="00A554C7">
      <w:pPr>
        <w:pStyle w:val="AnaBalklar"/>
        <w:rPr>
          <w:rFonts w:cs="Times New Roman"/>
        </w:rPr>
      </w:pPr>
      <w:bookmarkStart w:id="211" w:name="_Toc393983285"/>
      <w:bookmarkStart w:id="212" w:name="_Toc512611154"/>
      <w:r w:rsidRPr="00E164B2">
        <w:rPr>
          <w:rFonts w:cs="Times New Roman"/>
        </w:rPr>
        <w:lastRenderedPageBreak/>
        <w:t>9. Tarife ve Fiyatlandırma</w:t>
      </w:r>
      <w:bookmarkEnd w:id="211"/>
      <w:bookmarkEnd w:id="212"/>
    </w:p>
    <w:p w:rsidR="00AD267E" w:rsidRDefault="00AD267E" w:rsidP="00AD267E">
      <w:pPr>
        <w:pStyle w:val="11ilebalayanlar"/>
      </w:pPr>
      <w:bookmarkStart w:id="213" w:name="_Toc393977488"/>
      <w:bookmarkStart w:id="214" w:name="_Toc393980525"/>
      <w:bookmarkStart w:id="215" w:name="_Toc393982735"/>
      <w:bookmarkStart w:id="216" w:name="_Toc393983286"/>
      <w:bookmarkStart w:id="217" w:name="_Toc418157165"/>
      <w:bookmarkStart w:id="218" w:name="_Toc418158451"/>
      <w:bookmarkStart w:id="219" w:name="_Toc418239040"/>
      <w:bookmarkStart w:id="220" w:name="_Toc418239119"/>
      <w:bookmarkStart w:id="221" w:name="_Toc418323471"/>
      <w:bookmarkStart w:id="222" w:name="_Toc418323842"/>
      <w:bookmarkStart w:id="223" w:name="_Toc418324607"/>
      <w:bookmarkStart w:id="224" w:name="_Toc418369305"/>
      <w:bookmarkStart w:id="225" w:name="_Toc418369432"/>
      <w:bookmarkStart w:id="226" w:name="_Toc418372986"/>
      <w:bookmarkStart w:id="227" w:name="_Toc418373027"/>
      <w:bookmarkStart w:id="228" w:name="_Toc418373217"/>
      <w:bookmarkStart w:id="229" w:name="_Toc418582103"/>
      <w:bookmarkStart w:id="230" w:name="_Toc418583850"/>
      <w:bookmarkStart w:id="231" w:name="_Toc418584345"/>
      <w:bookmarkStart w:id="232" w:name="_Toc418584658"/>
      <w:bookmarkStart w:id="233" w:name="_Toc418585011"/>
      <w:bookmarkStart w:id="234" w:name="_Toc420335956"/>
      <w:bookmarkStart w:id="235" w:name="_Toc421537526"/>
      <w:bookmarkStart w:id="236" w:name="_Toc446691837"/>
      <w:bookmarkStart w:id="237" w:name="_Toc446922289"/>
      <w:bookmarkStart w:id="238" w:name="_Toc446922330"/>
      <w:bookmarkStart w:id="239" w:name="_Toc446922616"/>
      <w:bookmarkStart w:id="240" w:name="_Toc446923303"/>
      <w:bookmarkStart w:id="241" w:name="_Toc446923343"/>
      <w:bookmarkStart w:id="242" w:name="_Toc446924035"/>
      <w:bookmarkStart w:id="243" w:name="_Toc446924086"/>
      <w:bookmarkStart w:id="244" w:name="_Toc446924133"/>
      <w:bookmarkStart w:id="245" w:name="_Toc446924173"/>
      <w:bookmarkStart w:id="246" w:name="_Toc446924227"/>
      <w:bookmarkStart w:id="247" w:name="_Toc446924920"/>
      <w:bookmarkStart w:id="248" w:name="_Toc446924966"/>
      <w:bookmarkStart w:id="249" w:name="_Toc446931177"/>
      <w:bookmarkStart w:id="250" w:name="_Toc448150336"/>
      <w:bookmarkStart w:id="251" w:name="_Toc449086270"/>
      <w:bookmarkStart w:id="252" w:name="_Toc449086407"/>
      <w:bookmarkStart w:id="253" w:name="_Toc449086723"/>
      <w:bookmarkStart w:id="254" w:name="_Toc449087020"/>
      <w:bookmarkStart w:id="255" w:name="_Toc449535531"/>
      <w:bookmarkStart w:id="256" w:name="_Toc452020138"/>
      <w:bookmarkStart w:id="257" w:name="_Toc452122802"/>
      <w:bookmarkStart w:id="258" w:name="_Toc454351519"/>
      <w:bookmarkStart w:id="259" w:name="_Toc479864489"/>
      <w:bookmarkStart w:id="260" w:name="_Toc479864528"/>
      <w:bookmarkStart w:id="261" w:name="_Toc479864567"/>
      <w:bookmarkStart w:id="262" w:name="_Toc479864606"/>
      <w:bookmarkStart w:id="263" w:name="_Toc479864819"/>
      <w:bookmarkStart w:id="264" w:name="_Toc512611155"/>
      <w:bookmarkStart w:id="265" w:name="_Toc393983287"/>
      <w:bookmarkStart w:id="266" w:name="_Toc356294969"/>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E164B2">
        <w:t xml:space="preserve">9.1 </w:t>
      </w:r>
      <w:r>
        <w:t>Türkiye</w:t>
      </w:r>
      <w:bookmarkEnd w:id="264"/>
    </w:p>
    <w:p w:rsidR="008F6E3B" w:rsidRPr="00CA4D1A" w:rsidRDefault="008F6E3B" w:rsidP="008F6E3B">
      <w:pPr>
        <w:jc w:val="both"/>
        <w:rPr>
          <w:rFonts w:ascii="Times New Roman" w:hAnsi="Times New Roman" w:cs="Times New Roman"/>
          <w:sz w:val="24"/>
          <w:szCs w:val="24"/>
        </w:rPr>
      </w:pPr>
      <w:r w:rsidRPr="00CA4D1A">
        <w:rPr>
          <w:rFonts w:ascii="Times New Roman" w:hAnsi="Times New Roman" w:cs="Times New Roman"/>
          <w:sz w:val="24"/>
          <w:szCs w:val="24"/>
        </w:rPr>
        <w:t xml:space="preserve">Dağıtım ve tedarik şirketlerinin konut ve </w:t>
      </w:r>
      <w:proofErr w:type="gramStart"/>
      <w:r w:rsidRPr="00CA4D1A">
        <w:rPr>
          <w:rFonts w:ascii="Times New Roman" w:hAnsi="Times New Roman" w:cs="Times New Roman"/>
          <w:sz w:val="24"/>
          <w:szCs w:val="24"/>
        </w:rPr>
        <w:t>sanayi  tüketicilerine</w:t>
      </w:r>
      <w:proofErr w:type="gramEnd"/>
      <w:r w:rsidRPr="00CA4D1A">
        <w:rPr>
          <w:rFonts w:ascii="Times New Roman" w:hAnsi="Times New Roman" w:cs="Times New Roman"/>
          <w:sz w:val="24"/>
          <w:szCs w:val="24"/>
        </w:rPr>
        <w:t xml:space="preserve"> </w:t>
      </w:r>
      <w:r>
        <w:rPr>
          <w:rFonts w:ascii="Times New Roman" w:hAnsi="Times New Roman" w:cs="Times New Roman"/>
          <w:sz w:val="24"/>
          <w:szCs w:val="24"/>
        </w:rPr>
        <w:t>2017</w:t>
      </w:r>
      <w:r w:rsidRPr="00CA4D1A">
        <w:rPr>
          <w:rFonts w:ascii="Times New Roman" w:hAnsi="Times New Roman" w:cs="Times New Roman"/>
          <w:sz w:val="24"/>
          <w:szCs w:val="24"/>
        </w:rPr>
        <w:t xml:space="preserve"> yılında sattıkları doğal gazın ortalama birim fiyatları ve bu ortalama birim fiyatları oluşturan kalemler Tablo 9.1’de verilmektedir.</w:t>
      </w:r>
    </w:p>
    <w:p w:rsidR="008F6E3B" w:rsidRDefault="008F6E3B" w:rsidP="008F6E3B">
      <w:pPr>
        <w:pStyle w:val="Balk5"/>
      </w:pPr>
      <w:bookmarkStart w:id="267" w:name="_Toc512611327"/>
      <w:r w:rsidRPr="00E164B2">
        <w:t>Tablo 9.</w:t>
      </w:r>
      <w:r>
        <w:t>1</w:t>
      </w:r>
      <w:r w:rsidRPr="00E164B2">
        <w:t xml:space="preserve">: </w:t>
      </w:r>
      <w:r>
        <w:t>2017 yılında Dağıtım ve Tedarik Şirketlerinin Konut ve Sanayi Tüketicilerine Sattıkları Doğal Gazın Ortalama Birim Fiyatları (TL/Sm</w:t>
      </w:r>
      <w:r w:rsidRPr="00DE66C1">
        <w:rPr>
          <w:vertAlign w:val="superscript"/>
        </w:rPr>
        <w:t>3</w:t>
      </w:r>
      <w:r>
        <w:t>)</w:t>
      </w:r>
      <w:bookmarkEnd w:id="267"/>
      <w:r w:rsidRPr="005C25F3">
        <w:t xml:space="preserve"> </w:t>
      </w:r>
    </w:p>
    <w:tbl>
      <w:tblPr>
        <w:tblW w:w="9933" w:type="dxa"/>
        <w:tblInd w:w="60" w:type="dxa"/>
        <w:tblLayout w:type="fixed"/>
        <w:tblCellMar>
          <w:left w:w="70" w:type="dxa"/>
          <w:right w:w="70" w:type="dxa"/>
        </w:tblCellMar>
        <w:tblLook w:val="04A0" w:firstRow="1" w:lastRow="0" w:firstColumn="1" w:lastColumn="0" w:noHBand="0" w:noVBand="1"/>
      </w:tblPr>
      <w:tblGrid>
        <w:gridCol w:w="1286"/>
        <w:gridCol w:w="948"/>
        <w:gridCol w:w="1581"/>
        <w:gridCol w:w="1963"/>
        <w:gridCol w:w="1488"/>
        <w:gridCol w:w="1448"/>
        <w:gridCol w:w="1219"/>
      </w:tblGrid>
      <w:tr w:rsidR="008F6E3B" w:rsidRPr="00A146F1" w:rsidTr="006950EE">
        <w:trPr>
          <w:trHeight w:val="330"/>
        </w:trPr>
        <w:tc>
          <w:tcPr>
            <w:tcW w:w="1286" w:type="dxa"/>
            <w:tcBorders>
              <w:top w:val="single" w:sz="8" w:space="0" w:color="auto"/>
              <w:left w:val="single" w:sz="8" w:space="0" w:color="auto"/>
              <w:bottom w:val="nil"/>
              <w:right w:val="nil"/>
            </w:tcBorders>
            <w:shd w:val="clear" w:color="000000" w:fill="E5B8B7"/>
            <w:noWrap/>
            <w:vAlign w:val="center"/>
            <w:hideMark/>
          </w:tcPr>
          <w:p w:rsidR="008F6E3B" w:rsidRPr="00A146F1" w:rsidRDefault="008F6E3B" w:rsidP="006950EE">
            <w:pPr>
              <w:rPr>
                <w:rFonts w:ascii="Times New Roman" w:hAnsi="Times New Roman"/>
                <w:color w:val="000000"/>
                <w:szCs w:val="20"/>
              </w:rPr>
            </w:pPr>
            <w:r w:rsidRPr="00A146F1">
              <w:rPr>
                <w:rFonts w:ascii="Times New Roman" w:hAnsi="Times New Roman"/>
                <w:color w:val="000000"/>
                <w:szCs w:val="20"/>
              </w:rPr>
              <w:t> </w:t>
            </w:r>
          </w:p>
        </w:tc>
        <w:tc>
          <w:tcPr>
            <w:tcW w:w="948" w:type="dxa"/>
            <w:tcBorders>
              <w:top w:val="single" w:sz="8" w:space="0" w:color="auto"/>
              <w:left w:val="nil"/>
              <w:bottom w:val="nil"/>
              <w:right w:val="nil"/>
            </w:tcBorders>
            <w:shd w:val="clear" w:color="000000" w:fill="E5B8B7"/>
            <w:noWrap/>
            <w:vAlign w:val="center"/>
            <w:hideMark/>
          </w:tcPr>
          <w:p w:rsidR="008F6E3B" w:rsidRPr="00A146F1" w:rsidRDefault="008F6E3B" w:rsidP="006950EE">
            <w:pPr>
              <w:rPr>
                <w:rFonts w:ascii="Times New Roman" w:hAnsi="Times New Roman"/>
                <w:color w:val="000000"/>
                <w:szCs w:val="20"/>
              </w:rPr>
            </w:pPr>
            <w:r w:rsidRPr="00A146F1">
              <w:rPr>
                <w:rFonts w:ascii="Times New Roman" w:hAnsi="Times New Roman"/>
                <w:color w:val="000000"/>
                <w:szCs w:val="20"/>
              </w:rPr>
              <w:t> </w:t>
            </w:r>
          </w:p>
        </w:tc>
        <w:tc>
          <w:tcPr>
            <w:tcW w:w="1581" w:type="dxa"/>
            <w:tcBorders>
              <w:top w:val="single" w:sz="8" w:space="0" w:color="auto"/>
              <w:left w:val="single" w:sz="8" w:space="0" w:color="auto"/>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Gaz Bedeli</w:t>
            </w:r>
          </w:p>
        </w:tc>
        <w:tc>
          <w:tcPr>
            <w:tcW w:w="1963" w:type="dxa"/>
            <w:tcBorders>
              <w:top w:val="single" w:sz="8" w:space="0" w:color="auto"/>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Sistem Kullanım Bedeli</w:t>
            </w:r>
          </w:p>
        </w:tc>
        <w:tc>
          <w:tcPr>
            <w:tcW w:w="1488" w:type="dxa"/>
            <w:tcBorders>
              <w:top w:val="single" w:sz="8" w:space="0" w:color="auto"/>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ÖTV Tutarı</w:t>
            </w:r>
          </w:p>
        </w:tc>
        <w:tc>
          <w:tcPr>
            <w:tcW w:w="1448" w:type="dxa"/>
            <w:tcBorders>
              <w:top w:val="single" w:sz="8" w:space="0" w:color="auto"/>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KDV Tutarı</w:t>
            </w:r>
          </w:p>
        </w:tc>
        <w:tc>
          <w:tcPr>
            <w:tcW w:w="1219" w:type="dxa"/>
            <w:tcBorders>
              <w:top w:val="single" w:sz="8" w:space="0" w:color="auto"/>
              <w:left w:val="nil"/>
              <w:bottom w:val="nil"/>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Toplam</w:t>
            </w:r>
          </w:p>
        </w:tc>
      </w:tr>
      <w:tr w:rsidR="008F6E3B" w:rsidRPr="00A146F1" w:rsidTr="006950EE">
        <w:trPr>
          <w:trHeight w:val="547"/>
        </w:trPr>
        <w:tc>
          <w:tcPr>
            <w:tcW w:w="1286" w:type="dxa"/>
            <w:tcBorders>
              <w:top w:val="single" w:sz="8" w:space="0" w:color="auto"/>
              <w:left w:val="single" w:sz="8" w:space="0" w:color="auto"/>
              <w:bottom w:val="nil"/>
              <w:right w:val="single" w:sz="8" w:space="0" w:color="auto"/>
            </w:tcBorders>
            <w:shd w:val="clear" w:color="000000" w:fill="E5B8B7"/>
            <w:vAlign w:val="center"/>
            <w:hideMark/>
          </w:tcPr>
          <w:p w:rsidR="008F6E3B" w:rsidRPr="00A146F1" w:rsidRDefault="008F6E3B" w:rsidP="006950EE">
            <w:pPr>
              <w:jc w:val="center"/>
              <w:rPr>
                <w:rFonts w:ascii="Times New Roman" w:hAnsi="Times New Roman"/>
                <w:b/>
                <w:bCs/>
                <w:color w:val="000000"/>
                <w:sz w:val="24"/>
              </w:rPr>
            </w:pPr>
            <w:r>
              <w:rPr>
                <w:rFonts w:ascii="Times New Roman" w:hAnsi="Times New Roman"/>
                <w:b/>
                <w:bCs/>
                <w:color w:val="000000"/>
                <w:sz w:val="24"/>
              </w:rPr>
              <w:t>2017</w:t>
            </w:r>
          </w:p>
        </w:tc>
        <w:tc>
          <w:tcPr>
            <w:tcW w:w="948" w:type="dxa"/>
            <w:tcBorders>
              <w:top w:val="single" w:sz="8" w:space="0" w:color="auto"/>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Konut</w:t>
            </w:r>
          </w:p>
        </w:tc>
        <w:tc>
          <w:tcPr>
            <w:tcW w:w="1581"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0,7636</w:t>
            </w:r>
          </w:p>
        </w:tc>
        <w:tc>
          <w:tcPr>
            <w:tcW w:w="1963"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0,1468</w:t>
            </w:r>
            <w:r w:rsidRPr="00230BD5">
              <w:rPr>
                <w:rFonts w:ascii="Times New Roman" w:hAnsi="Times New Roman"/>
                <w:color w:val="000000"/>
                <w:sz w:val="24"/>
                <w:vertAlign w:val="superscript"/>
              </w:rPr>
              <w:t>*</w:t>
            </w:r>
          </w:p>
        </w:tc>
        <w:tc>
          <w:tcPr>
            <w:tcW w:w="1488"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0,023</w:t>
            </w:r>
          </w:p>
        </w:tc>
        <w:tc>
          <w:tcPr>
            <w:tcW w:w="1448" w:type="dxa"/>
            <w:tcBorders>
              <w:top w:val="nil"/>
              <w:left w:val="nil"/>
              <w:bottom w:val="single" w:sz="8" w:space="0" w:color="auto"/>
              <w:right w:val="nil"/>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0,1680</w:t>
            </w:r>
          </w:p>
        </w:tc>
        <w:tc>
          <w:tcPr>
            <w:tcW w:w="1219"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1,1014</w:t>
            </w:r>
          </w:p>
        </w:tc>
      </w:tr>
      <w:tr w:rsidR="008F6E3B" w:rsidRPr="00A146F1" w:rsidTr="006950EE">
        <w:trPr>
          <w:trHeight w:val="330"/>
        </w:trPr>
        <w:tc>
          <w:tcPr>
            <w:tcW w:w="1286" w:type="dxa"/>
            <w:tcBorders>
              <w:top w:val="nil"/>
              <w:left w:val="single" w:sz="8" w:space="0" w:color="auto"/>
              <w:bottom w:val="single" w:sz="8" w:space="0" w:color="000000"/>
              <w:right w:val="single" w:sz="8" w:space="0" w:color="auto"/>
            </w:tcBorders>
            <w:shd w:val="clear" w:color="000000" w:fill="E5B8B7"/>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 xml:space="preserve"> </w:t>
            </w:r>
            <w:proofErr w:type="spellStart"/>
            <w:r w:rsidRPr="00A146F1">
              <w:rPr>
                <w:rFonts w:ascii="Times New Roman" w:hAnsi="Times New Roman"/>
                <w:b/>
                <w:bCs/>
                <w:color w:val="000000"/>
                <w:sz w:val="24"/>
              </w:rPr>
              <w:t>I.Yarıyıl</w:t>
            </w:r>
            <w:proofErr w:type="spellEnd"/>
          </w:p>
        </w:tc>
        <w:tc>
          <w:tcPr>
            <w:tcW w:w="948" w:type="dxa"/>
            <w:tcBorders>
              <w:top w:val="nil"/>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Sanayi</w:t>
            </w:r>
          </w:p>
        </w:tc>
        <w:tc>
          <w:tcPr>
            <w:tcW w:w="1581"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0,7041</w:t>
            </w:r>
          </w:p>
        </w:tc>
        <w:tc>
          <w:tcPr>
            <w:tcW w:w="1963"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0,0782</w:t>
            </w:r>
            <w:r w:rsidRPr="00230BD5">
              <w:rPr>
                <w:rFonts w:ascii="Times New Roman" w:hAnsi="Times New Roman"/>
                <w:color w:val="000000"/>
                <w:sz w:val="24"/>
                <w:vertAlign w:val="superscript"/>
              </w:rPr>
              <w:t>**</w:t>
            </w:r>
          </w:p>
        </w:tc>
        <w:tc>
          <w:tcPr>
            <w:tcW w:w="1488"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0,023</w:t>
            </w:r>
          </w:p>
        </w:tc>
        <w:tc>
          <w:tcPr>
            <w:tcW w:w="1448" w:type="dxa"/>
            <w:tcBorders>
              <w:top w:val="nil"/>
              <w:left w:val="nil"/>
              <w:bottom w:val="single" w:sz="8" w:space="0" w:color="auto"/>
              <w:right w:val="nil"/>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0,1450</w:t>
            </w:r>
          </w:p>
        </w:tc>
        <w:tc>
          <w:tcPr>
            <w:tcW w:w="1219" w:type="dxa"/>
            <w:tcBorders>
              <w:top w:val="nil"/>
              <w:left w:val="single" w:sz="8" w:space="0" w:color="auto"/>
              <w:bottom w:val="single" w:sz="8" w:space="0" w:color="auto"/>
              <w:right w:val="single" w:sz="8" w:space="0" w:color="auto"/>
            </w:tcBorders>
            <w:shd w:val="clear" w:color="000000" w:fill="F2DC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0,9503</w:t>
            </w:r>
          </w:p>
        </w:tc>
      </w:tr>
      <w:tr w:rsidR="008F6E3B" w:rsidRPr="00A146F1" w:rsidTr="006950EE">
        <w:trPr>
          <w:trHeight w:val="645"/>
        </w:trPr>
        <w:tc>
          <w:tcPr>
            <w:tcW w:w="1286" w:type="dxa"/>
            <w:vMerge w:val="restart"/>
            <w:tcBorders>
              <w:top w:val="nil"/>
              <w:left w:val="single" w:sz="8" w:space="0" w:color="auto"/>
              <w:right w:val="single" w:sz="8" w:space="0" w:color="auto"/>
            </w:tcBorders>
            <w:shd w:val="clear" w:color="000000" w:fill="E5B8B7"/>
            <w:vAlign w:val="center"/>
            <w:hideMark/>
          </w:tcPr>
          <w:p w:rsidR="008F6E3B" w:rsidRPr="00A146F1" w:rsidRDefault="008F6E3B" w:rsidP="006950EE">
            <w:pPr>
              <w:jc w:val="center"/>
              <w:rPr>
                <w:rFonts w:ascii="Times New Roman" w:hAnsi="Times New Roman"/>
                <w:b/>
                <w:bCs/>
                <w:color w:val="000000"/>
                <w:sz w:val="24"/>
              </w:rPr>
            </w:pPr>
            <w:r>
              <w:rPr>
                <w:rFonts w:ascii="Times New Roman" w:hAnsi="Times New Roman"/>
                <w:b/>
                <w:bCs/>
                <w:color w:val="000000"/>
                <w:sz w:val="24"/>
              </w:rPr>
              <w:t>2017</w:t>
            </w:r>
          </w:p>
          <w:p w:rsidR="008F6E3B" w:rsidRPr="00A146F1" w:rsidRDefault="008F6E3B" w:rsidP="006950EE">
            <w:pPr>
              <w:jc w:val="center"/>
              <w:rPr>
                <w:rFonts w:ascii="Times New Roman" w:hAnsi="Times New Roman"/>
                <w:b/>
                <w:bCs/>
                <w:color w:val="000000"/>
                <w:sz w:val="24"/>
              </w:rPr>
            </w:pPr>
            <w:proofErr w:type="spellStart"/>
            <w:proofErr w:type="gramStart"/>
            <w:r w:rsidRPr="00A146F1">
              <w:rPr>
                <w:rFonts w:ascii="Times New Roman" w:hAnsi="Times New Roman"/>
                <w:b/>
                <w:bCs/>
                <w:color w:val="000000"/>
                <w:sz w:val="24"/>
              </w:rPr>
              <w:t>II.Yarıyıl</w:t>
            </w:r>
            <w:proofErr w:type="spellEnd"/>
            <w:proofErr w:type="gramEnd"/>
          </w:p>
        </w:tc>
        <w:tc>
          <w:tcPr>
            <w:tcW w:w="948" w:type="dxa"/>
            <w:tcBorders>
              <w:top w:val="nil"/>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Konut</w:t>
            </w:r>
          </w:p>
        </w:tc>
        <w:tc>
          <w:tcPr>
            <w:tcW w:w="1581"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0,7636</w:t>
            </w:r>
          </w:p>
        </w:tc>
        <w:tc>
          <w:tcPr>
            <w:tcW w:w="1963"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0,1566</w:t>
            </w:r>
            <w:r w:rsidRPr="00230BD5">
              <w:rPr>
                <w:rFonts w:ascii="Times New Roman" w:hAnsi="Times New Roman"/>
                <w:color w:val="000000"/>
                <w:sz w:val="24"/>
                <w:vertAlign w:val="superscript"/>
              </w:rPr>
              <w:t>*</w:t>
            </w:r>
          </w:p>
        </w:tc>
        <w:tc>
          <w:tcPr>
            <w:tcW w:w="1488"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0,023</w:t>
            </w:r>
          </w:p>
        </w:tc>
        <w:tc>
          <w:tcPr>
            <w:tcW w:w="1448" w:type="dxa"/>
            <w:tcBorders>
              <w:top w:val="nil"/>
              <w:left w:val="nil"/>
              <w:bottom w:val="single" w:sz="8" w:space="0" w:color="auto"/>
              <w:right w:val="nil"/>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0,1698</w:t>
            </w:r>
          </w:p>
        </w:tc>
        <w:tc>
          <w:tcPr>
            <w:tcW w:w="1219" w:type="dxa"/>
            <w:tcBorders>
              <w:top w:val="nil"/>
              <w:left w:val="single" w:sz="8" w:space="0" w:color="auto"/>
              <w:bottom w:val="single" w:sz="8" w:space="0" w:color="auto"/>
              <w:right w:val="single" w:sz="8" w:space="0" w:color="auto"/>
            </w:tcBorders>
            <w:shd w:val="clear" w:color="000000" w:fill="F2DC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1,1130</w:t>
            </w:r>
          </w:p>
        </w:tc>
      </w:tr>
      <w:tr w:rsidR="008F6E3B" w:rsidRPr="00A146F1" w:rsidTr="006950EE">
        <w:trPr>
          <w:trHeight w:val="330"/>
        </w:trPr>
        <w:tc>
          <w:tcPr>
            <w:tcW w:w="1286" w:type="dxa"/>
            <w:vMerge/>
            <w:tcBorders>
              <w:left w:val="single" w:sz="8" w:space="0" w:color="auto"/>
              <w:bottom w:val="single" w:sz="8" w:space="0" w:color="000000"/>
              <w:right w:val="single" w:sz="8" w:space="0" w:color="auto"/>
            </w:tcBorders>
            <w:shd w:val="clear" w:color="000000" w:fill="E5B8B7"/>
            <w:vAlign w:val="center"/>
            <w:hideMark/>
          </w:tcPr>
          <w:p w:rsidR="008F6E3B" w:rsidRPr="00A146F1" w:rsidRDefault="008F6E3B" w:rsidP="006950EE">
            <w:pPr>
              <w:jc w:val="center"/>
              <w:rPr>
                <w:rFonts w:ascii="Times New Roman" w:hAnsi="Times New Roman"/>
                <w:b/>
                <w:bCs/>
                <w:color w:val="000000"/>
                <w:sz w:val="24"/>
              </w:rPr>
            </w:pPr>
          </w:p>
        </w:tc>
        <w:tc>
          <w:tcPr>
            <w:tcW w:w="948" w:type="dxa"/>
            <w:tcBorders>
              <w:top w:val="nil"/>
              <w:left w:val="nil"/>
              <w:bottom w:val="single" w:sz="8" w:space="0" w:color="auto"/>
              <w:right w:val="single" w:sz="8" w:space="0" w:color="auto"/>
            </w:tcBorders>
            <w:shd w:val="clear" w:color="000000" w:fill="E5B8B7"/>
            <w:noWrap/>
            <w:vAlign w:val="center"/>
            <w:hideMark/>
          </w:tcPr>
          <w:p w:rsidR="008F6E3B" w:rsidRPr="00A146F1" w:rsidRDefault="008F6E3B" w:rsidP="006950EE">
            <w:pPr>
              <w:jc w:val="center"/>
              <w:rPr>
                <w:rFonts w:ascii="Times New Roman" w:hAnsi="Times New Roman"/>
                <w:b/>
                <w:bCs/>
                <w:color w:val="000000"/>
                <w:sz w:val="24"/>
              </w:rPr>
            </w:pPr>
            <w:r w:rsidRPr="00A146F1">
              <w:rPr>
                <w:rFonts w:ascii="Times New Roman" w:hAnsi="Times New Roman"/>
                <w:b/>
                <w:bCs/>
                <w:color w:val="000000"/>
                <w:sz w:val="24"/>
              </w:rPr>
              <w:t>Sanayi</w:t>
            </w:r>
          </w:p>
        </w:tc>
        <w:tc>
          <w:tcPr>
            <w:tcW w:w="1581"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0,7041</w:t>
            </w:r>
          </w:p>
        </w:tc>
        <w:tc>
          <w:tcPr>
            <w:tcW w:w="1963"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0,0841</w:t>
            </w:r>
            <w:r w:rsidRPr="00230BD5">
              <w:rPr>
                <w:rFonts w:ascii="Times New Roman" w:hAnsi="Times New Roman"/>
                <w:color w:val="000000"/>
                <w:sz w:val="24"/>
                <w:vertAlign w:val="superscript"/>
              </w:rPr>
              <w:t>**</w:t>
            </w:r>
          </w:p>
        </w:tc>
        <w:tc>
          <w:tcPr>
            <w:tcW w:w="1488" w:type="dxa"/>
            <w:tcBorders>
              <w:top w:val="nil"/>
              <w:left w:val="nil"/>
              <w:bottom w:val="single" w:sz="8" w:space="0" w:color="auto"/>
              <w:right w:val="single" w:sz="8" w:space="0" w:color="auto"/>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0,023</w:t>
            </w:r>
          </w:p>
        </w:tc>
        <w:tc>
          <w:tcPr>
            <w:tcW w:w="1448" w:type="dxa"/>
            <w:tcBorders>
              <w:top w:val="nil"/>
              <w:left w:val="nil"/>
              <w:bottom w:val="single" w:sz="8" w:space="0" w:color="auto"/>
              <w:right w:val="nil"/>
            </w:tcBorders>
            <w:shd w:val="clear" w:color="000000" w:fill="F2DB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0,1460</w:t>
            </w:r>
          </w:p>
        </w:tc>
        <w:tc>
          <w:tcPr>
            <w:tcW w:w="1219" w:type="dxa"/>
            <w:tcBorders>
              <w:top w:val="nil"/>
              <w:left w:val="single" w:sz="8" w:space="0" w:color="auto"/>
              <w:bottom w:val="single" w:sz="8" w:space="0" w:color="auto"/>
              <w:right w:val="single" w:sz="8" w:space="0" w:color="auto"/>
            </w:tcBorders>
            <w:shd w:val="clear" w:color="000000" w:fill="F2DCDB"/>
            <w:noWrap/>
            <w:vAlign w:val="center"/>
            <w:hideMark/>
          </w:tcPr>
          <w:p w:rsidR="008F6E3B" w:rsidRPr="00A146F1" w:rsidRDefault="008F6E3B" w:rsidP="006950EE">
            <w:pPr>
              <w:jc w:val="center"/>
              <w:rPr>
                <w:rFonts w:ascii="Times New Roman" w:hAnsi="Times New Roman"/>
                <w:color w:val="000000"/>
                <w:sz w:val="24"/>
              </w:rPr>
            </w:pPr>
            <w:r w:rsidRPr="00A146F1">
              <w:rPr>
                <w:rFonts w:ascii="Times New Roman" w:hAnsi="Times New Roman"/>
                <w:color w:val="000000"/>
                <w:sz w:val="24"/>
              </w:rPr>
              <w:t>0,9573</w:t>
            </w:r>
          </w:p>
        </w:tc>
      </w:tr>
    </w:tbl>
    <w:p w:rsidR="008F6E3B" w:rsidRPr="00230BD5" w:rsidRDefault="008F6E3B" w:rsidP="008F6E3B">
      <w:pPr>
        <w:rPr>
          <w:rFonts w:ascii="Times New Roman" w:hAnsi="Times New Roman"/>
          <w:sz w:val="18"/>
        </w:rPr>
      </w:pPr>
      <w:r w:rsidRPr="00230BD5">
        <w:rPr>
          <w:rFonts w:ascii="Times New Roman" w:hAnsi="Times New Roman"/>
          <w:sz w:val="18"/>
        </w:rPr>
        <w:t>* 0 – 100.000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rsidR="008F6E3B" w:rsidRPr="00230BD5" w:rsidRDefault="008F6E3B" w:rsidP="008F6E3B">
      <w:pPr>
        <w:rPr>
          <w:rFonts w:ascii="Times New Roman" w:hAnsi="Times New Roman"/>
          <w:sz w:val="18"/>
        </w:rPr>
      </w:pPr>
      <w:r w:rsidRPr="00230BD5">
        <w:rPr>
          <w:rFonts w:ascii="Times New Roman" w:hAnsi="Times New Roman"/>
          <w:sz w:val="18"/>
        </w:rPr>
        <w:t>** 100.00</w:t>
      </w:r>
      <w:r>
        <w:rPr>
          <w:rFonts w:ascii="Times New Roman" w:hAnsi="Times New Roman"/>
          <w:sz w:val="18"/>
        </w:rPr>
        <w:t>1</w:t>
      </w:r>
      <w:r w:rsidRPr="00230BD5">
        <w:rPr>
          <w:rFonts w:ascii="Times New Roman" w:hAnsi="Times New Roman"/>
          <w:sz w:val="18"/>
        </w:rPr>
        <w:t xml:space="preserve"> – 1.000.000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rsidR="008F6E3B" w:rsidRDefault="008F6E3B" w:rsidP="008F6E3B"/>
    <w:p w:rsidR="008F6E3B" w:rsidRPr="00CA4D1A" w:rsidRDefault="008F6E3B" w:rsidP="008F6E3B">
      <w:r>
        <w:rPr>
          <w:noProof/>
          <w:lang w:eastAsia="tr-TR"/>
        </w:rPr>
        <w:drawing>
          <wp:inline distT="0" distB="0" distL="0" distR="0" wp14:anchorId="2647F36C" wp14:editId="31523DB8">
            <wp:extent cx="6200775" cy="3533775"/>
            <wp:effectExtent l="0" t="0" r="9525" b="9525"/>
            <wp:docPr id="63" name="Grafik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8F6E3B" w:rsidRPr="00FB2616" w:rsidRDefault="008F6E3B" w:rsidP="008F6E3B">
      <w:pPr>
        <w:pStyle w:val="Balk6"/>
        <w:jc w:val="left"/>
      </w:pPr>
      <w:bookmarkStart w:id="268" w:name="_Toc512611504"/>
      <w:r>
        <w:t>Şekil 9.1: 2017</w:t>
      </w:r>
      <w:r w:rsidRPr="00FB2616">
        <w:t xml:space="preserve"> yılında Konut ve Sanayi Tüketicilerine Dağıtım ve Tedarik Şirketlerince Satılan Doğal Gazın Fiyat Oluşumları</w:t>
      </w:r>
      <w:bookmarkEnd w:id="268"/>
    </w:p>
    <w:p w:rsidR="00C85C7A" w:rsidRPr="0081481F" w:rsidRDefault="00C85C7A" w:rsidP="0081481F">
      <w:pPr>
        <w:rPr>
          <w:rFonts w:ascii="Times New Roman" w:eastAsia="Times New Roman" w:hAnsi="Times New Roman" w:cs="Times New Roman"/>
          <w:b/>
          <w:i/>
          <w:sz w:val="24"/>
          <w:szCs w:val="24"/>
          <w:highlight w:val="yellow"/>
          <w:lang w:eastAsia="tr-TR"/>
        </w:rPr>
        <w:sectPr w:rsidR="00C85C7A" w:rsidRPr="0081481F" w:rsidSect="008A07E0">
          <w:footerReference w:type="first" r:id="rId59"/>
          <w:pgSz w:w="11906" w:h="16838"/>
          <w:pgMar w:top="1701" w:right="1418" w:bottom="1985" w:left="1134" w:header="425" w:footer="567" w:gutter="0"/>
          <w:cols w:space="708"/>
          <w:docGrid w:linePitch="360"/>
        </w:sectPr>
      </w:pPr>
      <w:bookmarkStart w:id="269" w:name="_Toc427641712"/>
      <w:bookmarkStart w:id="270" w:name="_Toc445993496"/>
      <w:bookmarkEnd w:id="265"/>
      <w:bookmarkEnd w:id="266"/>
    </w:p>
    <w:p w:rsidR="00AB0FC6" w:rsidRDefault="00AB0FC6" w:rsidP="00385AC9">
      <w:pPr>
        <w:pStyle w:val="AnaBalklar"/>
        <w:rPr>
          <w:rFonts w:cs="Times New Roman"/>
        </w:rPr>
      </w:pPr>
      <w:bookmarkStart w:id="271" w:name="_Toc512611156"/>
      <w:r w:rsidRPr="00E164B2">
        <w:rPr>
          <w:rFonts w:cs="Times New Roman"/>
        </w:rPr>
        <w:lastRenderedPageBreak/>
        <w:t xml:space="preserve">10. </w:t>
      </w:r>
      <w:r w:rsidR="0003697B">
        <w:rPr>
          <w:rFonts w:cs="Times New Roman"/>
        </w:rPr>
        <w:t>Tüm İller Bazında 201</w:t>
      </w:r>
      <w:r w:rsidR="00BE4543">
        <w:rPr>
          <w:rFonts w:cs="Times New Roman"/>
        </w:rPr>
        <w:t>7</w:t>
      </w:r>
      <w:r w:rsidR="00385AC9" w:rsidRPr="00E164B2">
        <w:rPr>
          <w:rFonts w:cs="Times New Roman"/>
        </w:rPr>
        <w:t xml:space="preserve"> Yılı Doğal Gaz Satışlarının Şirketlere ve Sektörlere Göre Ayrıntılı Dağılımı </w:t>
      </w:r>
      <w:r w:rsidRPr="00E164B2">
        <w:rPr>
          <w:rFonts w:cs="Times New Roman"/>
        </w:rPr>
        <w:t>(Sm</w:t>
      </w:r>
      <w:r w:rsidRPr="00E164B2">
        <w:rPr>
          <w:rFonts w:cs="Times New Roman"/>
          <w:vertAlign w:val="superscript"/>
        </w:rPr>
        <w:t>3</w:t>
      </w:r>
      <w:r w:rsidRPr="00E164B2">
        <w:rPr>
          <w:rFonts w:cs="Times New Roman"/>
        </w:rPr>
        <w:t>)</w:t>
      </w:r>
      <w:bookmarkEnd w:id="269"/>
      <w:bookmarkEnd w:id="270"/>
      <w:bookmarkEnd w:id="271"/>
    </w:p>
    <w:p w:rsidR="00523967" w:rsidRPr="00E164B2" w:rsidRDefault="00523967" w:rsidP="00523967">
      <w:pPr>
        <w:pStyle w:val="Balk5"/>
      </w:pPr>
      <w:bookmarkStart w:id="272" w:name="_Toc445993518"/>
      <w:bookmarkStart w:id="273" w:name="_Toc512611328"/>
      <w:r w:rsidRPr="00E164B2">
        <w:t>Tablo 10.1 ADANA</w:t>
      </w:r>
      <w:bookmarkEnd w:id="272"/>
      <w:bookmarkEnd w:id="273"/>
    </w:p>
    <w:tbl>
      <w:tblPr>
        <w:tblW w:w="5175" w:type="pct"/>
        <w:tblCellMar>
          <w:left w:w="70" w:type="dxa"/>
          <w:right w:w="70" w:type="dxa"/>
        </w:tblCellMar>
        <w:tblLook w:val="04A0" w:firstRow="1" w:lastRow="0" w:firstColumn="1" w:lastColumn="0" w:noHBand="0" w:noVBand="1"/>
      </w:tblPr>
      <w:tblGrid>
        <w:gridCol w:w="2404"/>
        <w:gridCol w:w="1133"/>
        <w:gridCol w:w="1560"/>
        <w:gridCol w:w="919"/>
        <w:gridCol w:w="936"/>
        <w:gridCol w:w="1412"/>
        <w:gridCol w:w="1309"/>
        <w:gridCol w:w="1309"/>
        <w:gridCol w:w="1208"/>
        <w:gridCol w:w="1412"/>
      </w:tblGrid>
      <w:tr w:rsidR="005D0232" w:rsidRPr="005D0232" w:rsidTr="005D0232">
        <w:trPr>
          <w:trHeight w:val="420"/>
        </w:trPr>
        <w:tc>
          <w:tcPr>
            <w:tcW w:w="88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bookmarkStart w:id="274" w:name="_Toc445993519"/>
            <w:r w:rsidRPr="005D0232">
              <w:rPr>
                <w:rFonts w:ascii="Tahoma" w:eastAsia="Times New Roman" w:hAnsi="Tahoma" w:cs="Tahoma"/>
                <w:b/>
                <w:bCs/>
                <w:color w:val="FFFFFF"/>
                <w:sz w:val="16"/>
                <w:szCs w:val="16"/>
                <w:lang w:eastAsia="tr-TR"/>
              </w:rPr>
              <w:t>ADANA</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33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344"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5D0232" w:rsidRPr="005D0232" w:rsidTr="005D0232">
        <w:trPr>
          <w:trHeight w:val="420"/>
        </w:trPr>
        <w:tc>
          <w:tcPr>
            <w:tcW w:w="88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AKPET GAZ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897.557,71</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41.555,36</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939.113,06</w:t>
            </w:r>
          </w:p>
        </w:tc>
      </w:tr>
      <w:tr w:rsidR="005D0232" w:rsidRPr="005D0232" w:rsidTr="005D0232">
        <w:trPr>
          <w:trHeight w:val="300"/>
        </w:trPr>
        <w:tc>
          <w:tcPr>
            <w:tcW w:w="884" w:type="pct"/>
            <w:vMerge/>
            <w:tcBorders>
              <w:top w:val="nil"/>
              <w:left w:val="single" w:sz="4" w:space="0" w:color="D3D3D3"/>
              <w:bottom w:val="single" w:sz="4" w:space="0" w:color="D3D3D3"/>
              <w:right w:val="single" w:sz="4" w:space="0" w:color="D3D3D3"/>
            </w:tcBorders>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1.762.070,94</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1.762.070,94</w:t>
            </w:r>
          </w:p>
        </w:tc>
      </w:tr>
      <w:tr w:rsidR="005D0232" w:rsidRPr="005D0232" w:rsidTr="005D0232">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AKSA AĞRI DOĞALGAZ DAĞITIM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9.811,46</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9.811,46</w:t>
            </w:r>
          </w:p>
        </w:tc>
      </w:tr>
      <w:tr w:rsidR="005D0232" w:rsidRPr="005D0232" w:rsidTr="005D0232">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AKSA GAZ DAĞITIM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205.957,52</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41.868.705,59</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24.162.258,21</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79.911.724,02</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2.764.522,66</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148.913.168,00</w:t>
            </w:r>
          </w:p>
        </w:tc>
      </w:tr>
      <w:tr w:rsidR="005D0232" w:rsidRPr="005D0232" w:rsidTr="005D0232">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ALBE DOĞALGAZ DAĞITIM VE ELEKTRİK ENERJİSİ ÜRETİM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5.197,61</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5.197,61</w:t>
            </w:r>
          </w:p>
        </w:tc>
      </w:tr>
      <w:tr w:rsidR="005D0232" w:rsidRPr="005D0232" w:rsidTr="005D0232">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AYGAZ DOĞAL GAZ TOPTAN SATIŞ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16.438.798,26</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118.189,49</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16.556.987,75</w:t>
            </w:r>
          </w:p>
        </w:tc>
      </w:tr>
      <w:tr w:rsidR="005D0232" w:rsidRPr="005D0232" w:rsidTr="005D0232">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BOTAŞ (BORU HATLARI İLE PETROL TAŞIMA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İthalat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31.023.410,20</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207.327.847,64</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238.351.257,84</w:t>
            </w:r>
          </w:p>
        </w:tc>
      </w:tr>
      <w:tr w:rsidR="005D0232" w:rsidRPr="005D0232" w:rsidTr="005D0232">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ENERYA GAZ TİCARET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6.203.688,25</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6.203.688,25</w:t>
            </w:r>
          </w:p>
        </w:tc>
      </w:tr>
      <w:tr w:rsidR="005D0232" w:rsidRPr="005D0232" w:rsidTr="005D0232">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FİDAN GAZ SANAYİ TİCARET LİMİTED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67.278,00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67.278,00</w:t>
            </w:r>
          </w:p>
        </w:tc>
      </w:tr>
      <w:tr w:rsidR="005D0232" w:rsidRPr="005D0232" w:rsidTr="005D0232">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İNCİ ENERJİ LPG DOĞALGAZ VE AKARYAKIT SANAYİ TİCARET LİMİTED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329.795,00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329.795,00</w:t>
            </w:r>
          </w:p>
        </w:tc>
      </w:tr>
      <w:tr w:rsidR="005D0232" w:rsidRPr="005D0232" w:rsidTr="005D0232">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İPRAGAZ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1.579.269,00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616.464,00</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2.195.733,00</w:t>
            </w:r>
          </w:p>
        </w:tc>
      </w:tr>
      <w:tr w:rsidR="005D0232" w:rsidRPr="005D0232" w:rsidTr="005D0232">
        <w:trPr>
          <w:trHeight w:val="42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NATURELGAZ SANAYİ VE TİCARET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4.632.373,56</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130.082,95</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4.762.456,51</w:t>
            </w:r>
          </w:p>
        </w:tc>
      </w:tr>
      <w:tr w:rsidR="005D0232" w:rsidRPr="005D0232" w:rsidTr="005D0232">
        <w:trPr>
          <w:trHeight w:val="420"/>
        </w:trPr>
        <w:tc>
          <w:tcPr>
            <w:tcW w:w="88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OR-CAN DOĞAL GAZ TOPTAN SATIŞ DAĞITIM ANONİM ŞİRKETİ</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297.770,63</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131.653,13</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429.423,75</w:t>
            </w:r>
          </w:p>
        </w:tc>
      </w:tr>
      <w:tr w:rsidR="005D0232" w:rsidRPr="005D0232" w:rsidTr="005D0232">
        <w:trPr>
          <w:trHeight w:val="300"/>
        </w:trPr>
        <w:tc>
          <w:tcPr>
            <w:tcW w:w="884" w:type="pct"/>
            <w:vMerge/>
            <w:tcBorders>
              <w:top w:val="nil"/>
              <w:left w:val="single" w:sz="4" w:space="0" w:color="D3D3D3"/>
              <w:bottom w:val="single" w:sz="4" w:space="0" w:color="D3D3D3"/>
              <w:right w:val="single" w:sz="4" w:space="0" w:color="D3D3D3"/>
            </w:tcBorders>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3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239.339,00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315.971,00</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555.310,00</w:t>
            </w:r>
          </w:p>
        </w:tc>
      </w:tr>
      <w:tr w:rsidR="005D0232" w:rsidRPr="005D0232" w:rsidTr="005D0232">
        <w:trPr>
          <w:trHeight w:val="300"/>
        </w:trPr>
        <w:tc>
          <w:tcPr>
            <w:tcW w:w="884"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1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573"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31.229.367,72</w:t>
            </w:r>
          </w:p>
        </w:tc>
        <w:tc>
          <w:tcPr>
            <w:tcW w:w="33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344"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281.075.359,57</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24.778.145,17</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79.921.535,47</w:t>
            </w:r>
          </w:p>
        </w:tc>
        <w:tc>
          <w:tcPr>
            <w:tcW w:w="444"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4.076.883,23</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421.081.291,16</w:t>
            </w:r>
          </w:p>
        </w:tc>
      </w:tr>
    </w:tbl>
    <w:p w:rsidR="004F7C68" w:rsidRDefault="004F7C68">
      <w:pPr>
        <w:rPr>
          <w:rFonts w:ascii="Times New Roman" w:eastAsia="Times New Roman" w:hAnsi="Times New Roman" w:cs="Times New Roman"/>
          <w:b/>
          <w:bCs/>
          <w:iCs/>
          <w:sz w:val="24"/>
          <w:szCs w:val="26"/>
        </w:rPr>
      </w:pPr>
      <w:r>
        <w:br w:type="page"/>
      </w:r>
    </w:p>
    <w:p w:rsidR="00AB0FC6" w:rsidRPr="00E164B2" w:rsidRDefault="00AB0FC6" w:rsidP="00385AC9">
      <w:pPr>
        <w:pStyle w:val="Balk5"/>
      </w:pPr>
      <w:bookmarkStart w:id="275" w:name="_Toc512611329"/>
      <w:r w:rsidRPr="00E164B2">
        <w:lastRenderedPageBreak/>
        <w:t>Tablo 10.2 ADIYAMAN</w:t>
      </w:r>
      <w:bookmarkEnd w:id="274"/>
      <w:bookmarkEnd w:id="275"/>
    </w:p>
    <w:tbl>
      <w:tblPr>
        <w:tblW w:w="5229" w:type="pct"/>
        <w:tblCellMar>
          <w:left w:w="70" w:type="dxa"/>
          <w:right w:w="70" w:type="dxa"/>
        </w:tblCellMar>
        <w:tblLook w:val="04A0" w:firstRow="1" w:lastRow="0" w:firstColumn="1" w:lastColumn="0" w:noHBand="0" w:noVBand="1"/>
      </w:tblPr>
      <w:tblGrid>
        <w:gridCol w:w="3397"/>
        <w:gridCol w:w="1332"/>
        <w:gridCol w:w="1561"/>
        <w:gridCol w:w="770"/>
        <w:gridCol w:w="849"/>
        <w:gridCol w:w="1207"/>
        <w:gridCol w:w="1309"/>
        <w:gridCol w:w="1309"/>
        <w:gridCol w:w="701"/>
        <w:gridCol w:w="1309"/>
      </w:tblGrid>
      <w:tr w:rsidR="005D0232" w:rsidRPr="005D0232" w:rsidTr="005D0232">
        <w:trPr>
          <w:trHeight w:val="420"/>
        </w:trPr>
        <w:tc>
          <w:tcPr>
            <w:tcW w:w="12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ADIYAMAN</w:t>
            </w:r>
          </w:p>
        </w:tc>
        <w:tc>
          <w:tcPr>
            <w:tcW w:w="485"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255"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5D0232" w:rsidRPr="005D0232"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AKMERCAN ADIYAMAN DOĞAL GAZ DAĞITIM SANAYİ VE TİCARET ANONİM ŞİRKETİ</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2.122.046,72</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15.007.297,74</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57.462.372,82</w:t>
            </w:r>
          </w:p>
        </w:tc>
        <w:tc>
          <w:tcPr>
            <w:tcW w:w="255"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697,20</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74.592.414,47</w:t>
            </w:r>
          </w:p>
        </w:tc>
      </w:tr>
      <w:tr w:rsidR="005D0232" w:rsidRPr="005D0232" w:rsidTr="005D0232">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AKMERCAN ENERJİ ANONİM ŞİRKETİ</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944.967,97</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944.967,97</w:t>
            </w:r>
          </w:p>
        </w:tc>
      </w:tr>
      <w:tr w:rsidR="005D0232" w:rsidRPr="005D0232"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GRUP SIVI DOĞAL GAZ LNG AKARYAKIT PETROL ÜRÜNLERİ TOPTAN SATIŞ ANONİM ŞİRKETİ</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143.005,95</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293.419,56</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436.425,51</w:t>
            </w:r>
          </w:p>
        </w:tc>
      </w:tr>
      <w:tr w:rsidR="005D0232" w:rsidRPr="005D0232"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NATURELGAZ SANAYİ VE TİCARET ANONİM ŞİRKETİ</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3.137,28</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3.137,28</w:t>
            </w:r>
          </w:p>
        </w:tc>
      </w:tr>
      <w:tr w:rsidR="005D0232" w:rsidRPr="005D0232" w:rsidTr="005D0232">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OR-CAN DOĞAL GAZ TOPTAN SATIŞ DAĞITIM ANONİM ŞİRKETİ</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628.258,00</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628.258,00</w:t>
            </w:r>
          </w:p>
        </w:tc>
      </w:tr>
      <w:tr w:rsidR="005D0232" w:rsidRPr="005D0232" w:rsidTr="005D0232">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TÜRKİYE PETROLLERİ ANONİM ORTAKLIĞI</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597.989,00</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55"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597.989,00</w:t>
            </w:r>
          </w:p>
        </w:tc>
      </w:tr>
      <w:tr w:rsidR="005D0232" w:rsidRPr="005D0232" w:rsidTr="005D0232">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8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28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3.811.146,92</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15.928.975,30</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57.462.372,82</w:t>
            </w:r>
          </w:p>
        </w:tc>
        <w:tc>
          <w:tcPr>
            <w:tcW w:w="255"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697,20</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77.203.192,23</w:t>
            </w:r>
          </w:p>
        </w:tc>
      </w:tr>
    </w:tbl>
    <w:p w:rsidR="00523967" w:rsidRDefault="00523967">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76" w:name="_Toc445993520"/>
      <w:bookmarkStart w:id="277" w:name="_Toc512611330"/>
      <w:r w:rsidRPr="00E164B2">
        <w:lastRenderedPageBreak/>
        <w:t>Tablo 10.3 AFYONKARAHİSAR</w:t>
      </w:r>
      <w:bookmarkEnd w:id="276"/>
      <w:bookmarkEnd w:id="277"/>
    </w:p>
    <w:tbl>
      <w:tblPr>
        <w:tblW w:w="5283" w:type="pct"/>
        <w:tblCellMar>
          <w:left w:w="70" w:type="dxa"/>
          <w:right w:w="70" w:type="dxa"/>
        </w:tblCellMar>
        <w:tblLook w:val="04A0" w:firstRow="1" w:lastRow="0" w:firstColumn="1" w:lastColumn="0" w:noHBand="0" w:noVBand="1"/>
      </w:tblPr>
      <w:tblGrid>
        <w:gridCol w:w="2236"/>
        <w:gridCol w:w="2157"/>
        <w:gridCol w:w="1560"/>
        <w:gridCol w:w="770"/>
        <w:gridCol w:w="770"/>
        <w:gridCol w:w="1309"/>
        <w:gridCol w:w="1309"/>
        <w:gridCol w:w="1309"/>
        <w:gridCol w:w="1055"/>
        <w:gridCol w:w="1411"/>
      </w:tblGrid>
      <w:tr w:rsidR="005D0232" w:rsidRPr="005D0232" w:rsidTr="005D0232">
        <w:trPr>
          <w:trHeight w:val="420"/>
        </w:trPr>
        <w:tc>
          <w:tcPr>
            <w:tcW w:w="85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AFYONKARAHİSAR</w:t>
            </w:r>
          </w:p>
        </w:tc>
        <w:tc>
          <w:tcPr>
            <w:tcW w:w="827"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306"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38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5D0232" w:rsidRPr="005D0232"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AKPET GAZ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756.086,40</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756.086,40</w:t>
            </w:r>
          </w:p>
        </w:tc>
      </w:tr>
      <w:tr w:rsidR="005D0232" w:rsidRPr="005D0232"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AKSA AFYON DOĞAL GAZ DAĞITIM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26.559.182,71</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16.704.116,09</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65.149.451,49</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42.348,39</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108.455.098,68</w:t>
            </w:r>
          </w:p>
        </w:tc>
      </w:tr>
      <w:tr w:rsidR="005D0232" w:rsidRPr="005D0232"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AYGAZ DOĞAL GAZ TOPTAN SATIŞ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184.437,76</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153.535,56</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337.973,32</w:t>
            </w:r>
          </w:p>
        </w:tc>
      </w:tr>
      <w:tr w:rsidR="005D0232" w:rsidRPr="005D0232"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BOTAŞ (BORU HATLARI İLE PETROL TAŞIMA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İthalat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5.732.169,28</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22.928.677,04</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28.660.846,32</w:t>
            </w:r>
          </w:p>
        </w:tc>
      </w:tr>
      <w:tr w:rsidR="005D0232" w:rsidRPr="005D0232"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CMY GAZ ÜRÜNLERİ MÜHENDİSLİK İNŞAAT NAKLİYAT SANAYİ VE TİCARET LİMİTED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36.597,00</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28.624,19</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65.221,19</w:t>
            </w:r>
          </w:p>
        </w:tc>
      </w:tr>
      <w:tr w:rsidR="005D0232" w:rsidRPr="005D0232"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GRUP SIVI DOĞAL GAZ LNG AKARYAKIT PETROL ÜRÜNLERİ TOPTAN SATIŞ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383.561,46</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383.561,46</w:t>
            </w:r>
          </w:p>
        </w:tc>
      </w:tr>
      <w:tr w:rsidR="005D0232" w:rsidRPr="005D0232"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İPRAGAZ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1.408.125,00</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233.804,00</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57.841,00</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1.699.770,00</w:t>
            </w:r>
          </w:p>
        </w:tc>
      </w:tr>
      <w:tr w:rsidR="005D0232" w:rsidRPr="005D0232"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NATURELGAZ SANAYİ VE TİCARET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523.767,76</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523.767,76</w:t>
            </w:r>
          </w:p>
        </w:tc>
      </w:tr>
      <w:tr w:rsidR="005D0232" w:rsidRPr="005D0232"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OMV ENERJİ TİCARET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4.387.725,22</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580.950,30</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4.968.675,52</w:t>
            </w:r>
          </w:p>
        </w:tc>
      </w:tr>
      <w:tr w:rsidR="005D0232" w:rsidRPr="005D0232" w:rsidTr="005D0232">
        <w:trPr>
          <w:trHeight w:val="42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SOCAR TURKEY LNG SATIŞ ANONİM ŞİRKETİ</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40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61.505,83</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61.505,83</w:t>
            </w:r>
          </w:p>
        </w:tc>
      </w:tr>
      <w:tr w:rsidR="005D0232" w:rsidRPr="005D0232" w:rsidTr="005D0232">
        <w:trPr>
          <w:trHeight w:val="300"/>
        </w:trPr>
        <w:tc>
          <w:tcPr>
            <w:tcW w:w="85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82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4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5.732.169,28</w:t>
            </w:r>
          </w:p>
        </w:tc>
        <w:tc>
          <w:tcPr>
            <w:tcW w:w="30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30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7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57.229.666,18</w:t>
            </w:r>
          </w:p>
        </w:tc>
        <w:tc>
          <w:tcPr>
            <w:tcW w:w="47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17.701.030,14</w:t>
            </w:r>
          </w:p>
        </w:tc>
        <w:tc>
          <w:tcPr>
            <w:tcW w:w="47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65.149.451,49</w:t>
            </w:r>
          </w:p>
        </w:tc>
        <w:tc>
          <w:tcPr>
            <w:tcW w:w="38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100.189,39</w:t>
            </w:r>
          </w:p>
        </w:tc>
        <w:tc>
          <w:tcPr>
            <w:tcW w:w="50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145.912.506,48</w:t>
            </w:r>
          </w:p>
        </w:tc>
      </w:tr>
    </w:tbl>
    <w:p w:rsidR="00523967" w:rsidRDefault="00523967">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78" w:name="_Toc445993521"/>
      <w:bookmarkStart w:id="279" w:name="_Toc512611331"/>
      <w:r w:rsidRPr="00E164B2">
        <w:lastRenderedPageBreak/>
        <w:t>Tablo 10.4 AĞRI</w:t>
      </w:r>
      <w:bookmarkEnd w:id="278"/>
      <w:bookmarkEnd w:id="279"/>
    </w:p>
    <w:tbl>
      <w:tblPr>
        <w:tblW w:w="5175" w:type="pct"/>
        <w:tblCellMar>
          <w:left w:w="70" w:type="dxa"/>
          <w:right w:w="70" w:type="dxa"/>
        </w:tblCellMar>
        <w:tblLook w:val="04A0" w:firstRow="1" w:lastRow="0" w:firstColumn="1" w:lastColumn="0" w:noHBand="0" w:noVBand="1"/>
      </w:tblPr>
      <w:tblGrid>
        <w:gridCol w:w="3397"/>
        <w:gridCol w:w="1376"/>
        <w:gridCol w:w="1560"/>
        <w:gridCol w:w="770"/>
        <w:gridCol w:w="821"/>
        <w:gridCol w:w="1309"/>
        <w:gridCol w:w="1208"/>
        <w:gridCol w:w="955"/>
        <w:gridCol w:w="713"/>
        <w:gridCol w:w="1493"/>
      </w:tblGrid>
      <w:tr w:rsidR="005D0232" w:rsidRPr="005D0232" w:rsidTr="005D0232">
        <w:trPr>
          <w:trHeight w:val="420"/>
        </w:trPr>
        <w:tc>
          <w:tcPr>
            <w:tcW w:w="124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bookmarkStart w:id="280" w:name="_Toc445993522"/>
            <w:r w:rsidRPr="005D0232">
              <w:rPr>
                <w:rFonts w:ascii="Tahoma" w:eastAsia="Times New Roman" w:hAnsi="Tahoma" w:cs="Tahoma"/>
                <w:b/>
                <w:bCs/>
                <w:color w:val="FFFFFF"/>
                <w:sz w:val="16"/>
                <w:szCs w:val="16"/>
                <w:lang w:eastAsia="tr-TR"/>
              </w:rPr>
              <w:t>AĞRI</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302"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262"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55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5D0232" w:rsidRPr="005D0232" w:rsidTr="005D0232">
        <w:trPr>
          <w:trHeight w:val="30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AKSA AĞRI DOĞALGAZ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761.859,83</w:t>
            </w:r>
          </w:p>
        </w:tc>
        <w:tc>
          <w:tcPr>
            <w:tcW w:w="35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23.591,03</w:t>
            </w:r>
          </w:p>
        </w:tc>
        <w:tc>
          <w:tcPr>
            <w:tcW w:w="26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785.450,85</w:t>
            </w:r>
          </w:p>
        </w:tc>
      </w:tr>
      <w:tr w:rsidR="005D0232" w:rsidRPr="005D0232" w:rsidTr="005D0232">
        <w:trPr>
          <w:trHeight w:val="42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BOTAŞ (BORU HATLARI İLE PETROL TAŞIMA ANONİM ŞİRKETİ)</w:t>
            </w:r>
          </w:p>
        </w:tc>
        <w:tc>
          <w:tcPr>
            <w:tcW w:w="50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İthalat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756.614,53</w:t>
            </w:r>
          </w:p>
        </w:tc>
        <w:tc>
          <w:tcPr>
            <w:tcW w:w="28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7.973.469,68</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2.211.804,44</w:t>
            </w:r>
          </w:p>
        </w:tc>
        <w:tc>
          <w:tcPr>
            <w:tcW w:w="35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6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10.941.888,65</w:t>
            </w:r>
          </w:p>
        </w:tc>
      </w:tr>
      <w:tr w:rsidR="005D0232" w:rsidRPr="005D0232" w:rsidTr="005D0232">
        <w:trPr>
          <w:trHeight w:val="30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OMV ENERJİ TİCARET ANONİM ŞİRKETİ</w:t>
            </w:r>
          </w:p>
        </w:tc>
        <w:tc>
          <w:tcPr>
            <w:tcW w:w="50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1.154.307,00</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6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1.154.307,00</w:t>
            </w:r>
          </w:p>
        </w:tc>
      </w:tr>
      <w:tr w:rsidR="005D0232" w:rsidRPr="005D0232" w:rsidTr="005D0232">
        <w:trPr>
          <w:trHeight w:val="42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OR-CAN DOĞAL GAZ TOPTAN SATIŞ DAĞITIM ANONİM ŞİRKETİ</w:t>
            </w:r>
          </w:p>
        </w:tc>
        <w:tc>
          <w:tcPr>
            <w:tcW w:w="50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1.760.490,00</w:t>
            </w:r>
          </w:p>
        </w:tc>
        <w:tc>
          <w:tcPr>
            <w:tcW w:w="444"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423.082,00</w:t>
            </w:r>
          </w:p>
        </w:tc>
        <w:tc>
          <w:tcPr>
            <w:tcW w:w="35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262"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2.183.572,00</w:t>
            </w:r>
          </w:p>
        </w:tc>
      </w:tr>
      <w:tr w:rsidR="005D0232" w:rsidRPr="005D0232" w:rsidTr="005D0232">
        <w:trPr>
          <w:trHeight w:val="300"/>
        </w:trPr>
        <w:tc>
          <w:tcPr>
            <w:tcW w:w="124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50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573"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756.614,53</w:t>
            </w:r>
          </w:p>
        </w:tc>
        <w:tc>
          <w:tcPr>
            <w:tcW w:w="283"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302"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10.888.266,68</w:t>
            </w:r>
          </w:p>
        </w:tc>
        <w:tc>
          <w:tcPr>
            <w:tcW w:w="444"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3.396.746,27</w:t>
            </w:r>
          </w:p>
        </w:tc>
        <w:tc>
          <w:tcPr>
            <w:tcW w:w="3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23.591,03</w:t>
            </w:r>
          </w:p>
        </w:tc>
        <w:tc>
          <w:tcPr>
            <w:tcW w:w="262"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55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15.065.218,50</w:t>
            </w:r>
          </w:p>
        </w:tc>
      </w:tr>
    </w:tbl>
    <w:p w:rsidR="00AB0FC6" w:rsidRPr="00523967" w:rsidRDefault="00AB0FC6" w:rsidP="00AB0FC6">
      <w:pPr>
        <w:pStyle w:val="Tablo1"/>
        <w:rPr>
          <w:rFonts w:ascii="Times New Roman" w:hAnsi="Times New Roman"/>
          <w:sz w:val="20"/>
        </w:rPr>
      </w:pPr>
    </w:p>
    <w:p w:rsidR="00AB0FC6" w:rsidRDefault="00AB0FC6" w:rsidP="00523967">
      <w:pPr>
        <w:pStyle w:val="Balk5"/>
      </w:pPr>
      <w:bookmarkStart w:id="281" w:name="_Toc512611332"/>
      <w:r w:rsidRPr="00E164B2">
        <w:t>Tablo 10.5 AKSARAY</w:t>
      </w:r>
      <w:bookmarkEnd w:id="280"/>
      <w:bookmarkEnd w:id="281"/>
    </w:p>
    <w:tbl>
      <w:tblPr>
        <w:tblW w:w="5175" w:type="pct"/>
        <w:tblCellMar>
          <w:left w:w="70" w:type="dxa"/>
          <w:right w:w="70" w:type="dxa"/>
        </w:tblCellMar>
        <w:tblLook w:val="04A0" w:firstRow="1" w:lastRow="0" w:firstColumn="1" w:lastColumn="0" w:noHBand="0" w:noVBand="1"/>
      </w:tblPr>
      <w:tblGrid>
        <w:gridCol w:w="2545"/>
        <w:gridCol w:w="1227"/>
        <w:gridCol w:w="1560"/>
        <w:gridCol w:w="819"/>
        <w:gridCol w:w="1056"/>
        <w:gridCol w:w="1309"/>
        <w:gridCol w:w="1309"/>
        <w:gridCol w:w="1309"/>
        <w:gridCol w:w="1056"/>
        <w:gridCol w:w="1412"/>
      </w:tblGrid>
      <w:tr w:rsidR="005D0232" w:rsidRPr="005D0232" w:rsidTr="005D0232">
        <w:trPr>
          <w:trHeight w:val="420"/>
        </w:trPr>
        <w:tc>
          <w:tcPr>
            <w:tcW w:w="9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bookmarkStart w:id="282" w:name="_Toc445993523"/>
            <w:r w:rsidRPr="005D0232">
              <w:rPr>
                <w:rFonts w:ascii="Tahoma" w:eastAsia="Times New Roman" w:hAnsi="Tahoma" w:cs="Tahoma"/>
                <w:b/>
                <w:bCs/>
                <w:color w:val="FFFFFF"/>
                <w:sz w:val="16"/>
                <w:szCs w:val="16"/>
                <w:lang w:eastAsia="tr-TR"/>
              </w:rPr>
              <w:t>AKSARAY</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30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5D0232" w:rsidRPr="005D0232"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AYGAZ DOĞAL GAZ TOPTAN SATIŞ ANONİM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667.489,60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667.489,60</w:t>
            </w:r>
          </w:p>
        </w:tc>
      </w:tr>
      <w:tr w:rsidR="005D0232" w:rsidRPr="005D0232"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BOTAŞ (BORU HATLARI İLE PETROL TAŞIMA ANONİM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İthalat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2.033.962,44</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48.365.352,40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50.399.314,84</w:t>
            </w:r>
          </w:p>
        </w:tc>
      </w:tr>
      <w:tr w:rsidR="005D0232" w:rsidRPr="005D0232"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CMY GAZ ÜRÜNLERİ MÜHENDİSLİK İNŞAAT NAKLİYAT SANAYİ VE TİCARET LİMİTED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74.201,00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74.201,00</w:t>
            </w:r>
          </w:p>
        </w:tc>
      </w:tr>
      <w:tr w:rsidR="005D0232" w:rsidRPr="005D0232"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ENERYA AKSARAY GAZ DAĞITIM A.Ş.</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5.345.965,84</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17.934.958,28</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50.471.729,82</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939.856,38</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74.692.510,32</w:t>
            </w:r>
          </w:p>
        </w:tc>
      </w:tr>
      <w:tr w:rsidR="005D0232" w:rsidRPr="005D0232"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İNCİ ENERJİ LPG DOĞALGAZ VE AKARYAKIT SANAYİ TİCARET LİMİTED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0,00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91.103,50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91.103,50</w:t>
            </w:r>
          </w:p>
        </w:tc>
      </w:tr>
      <w:tr w:rsidR="005D0232" w:rsidRPr="005D0232"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İPRAGAZ ANONİM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354.196,00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5.253,00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359.449,00</w:t>
            </w:r>
          </w:p>
        </w:tc>
      </w:tr>
      <w:tr w:rsidR="005D0232" w:rsidRPr="005D0232"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NATURELGAZ SANAYİ VE TİCARET ANONİM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316.758,90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316.758,90</w:t>
            </w:r>
          </w:p>
        </w:tc>
      </w:tr>
      <w:tr w:rsidR="005D0232" w:rsidRPr="005D0232"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OMV ENERJİ TİCARET ANONİM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207.203,00</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207.203,00</w:t>
            </w:r>
          </w:p>
        </w:tc>
      </w:tr>
      <w:tr w:rsidR="005D0232" w:rsidRPr="005D0232" w:rsidTr="005D0232">
        <w:trPr>
          <w:trHeight w:val="42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SOCAR TURKEY LNG SATIŞ ANONİM ŞİRKETİ</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0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124.780,24</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124.780,24</w:t>
            </w:r>
          </w:p>
        </w:tc>
      </w:tr>
      <w:tr w:rsidR="005D0232" w:rsidRPr="005D0232" w:rsidTr="005D0232">
        <w:trPr>
          <w:trHeight w:val="300"/>
        </w:trPr>
        <w:tc>
          <w:tcPr>
            <w:tcW w:w="93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5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573"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2.033.962,44</w:t>
            </w:r>
          </w:p>
        </w:tc>
        <w:tc>
          <w:tcPr>
            <w:tcW w:w="30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38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124.780,24</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55.256.965,74</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18.105.515,78</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50.471.729,82</w:t>
            </w:r>
          </w:p>
        </w:tc>
        <w:tc>
          <w:tcPr>
            <w:tcW w:w="38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939.856,38</w:t>
            </w:r>
          </w:p>
        </w:tc>
        <w:tc>
          <w:tcPr>
            <w:tcW w:w="51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126.932.810,40</w:t>
            </w:r>
          </w:p>
        </w:tc>
      </w:tr>
    </w:tbl>
    <w:p w:rsidR="00AB0FC6" w:rsidRPr="00E164B2" w:rsidRDefault="00AB0FC6" w:rsidP="00385AC9">
      <w:pPr>
        <w:pStyle w:val="Balk5"/>
      </w:pPr>
      <w:bookmarkStart w:id="283" w:name="_Toc512611333"/>
      <w:r w:rsidRPr="00E164B2">
        <w:lastRenderedPageBreak/>
        <w:t>Tablo 10.6 AMASYA</w:t>
      </w:r>
      <w:bookmarkEnd w:id="282"/>
      <w:bookmarkEnd w:id="283"/>
    </w:p>
    <w:tbl>
      <w:tblPr>
        <w:tblW w:w="5000" w:type="pct"/>
        <w:tblCellMar>
          <w:left w:w="70" w:type="dxa"/>
          <w:right w:w="70" w:type="dxa"/>
        </w:tblCellMar>
        <w:tblLook w:val="04A0" w:firstRow="1" w:lastRow="0" w:firstColumn="1" w:lastColumn="0" w:noHBand="0" w:noVBand="1"/>
      </w:tblPr>
      <w:tblGrid>
        <w:gridCol w:w="2670"/>
        <w:gridCol w:w="1081"/>
        <w:gridCol w:w="1560"/>
        <w:gridCol w:w="770"/>
        <w:gridCol w:w="770"/>
        <w:gridCol w:w="1309"/>
        <w:gridCol w:w="1309"/>
        <w:gridCol w:w="1309"/>
        <w:gridCol w:w="1055"/>
        <w:gridCol w:w="1309"/>
      </w:tblGrid>
      <w:tr w:rsidR="005D0232" w:rsidRPr="005D0232" w:rsidTr="005D0232">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AMASYA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5D0232" w:rsidRPr="005D0232"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165.443,05</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165.443,05</w:t>
            </w:r>
          </w:p>
        </w:tc>
      </w:tr>
      <w:tr w:rsidR="005D0232" w:rsidRPr="005D0232" w:rsidTr="005D0232">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5.286.424,42</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13.693.430,17</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59.126.649,55</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494.345,99</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78.600.850,13</w:t>
            </w:r>
          </w:p>
        </w:tc>
      </w:tr>
      <w:tr w:rsidR="005D0232" w:rsidRPr="005D0232"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18.401.222,97</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18.401.222,97</w:t>
            </w:r>
          </w:p>
        </w:tc>
      </w:tr>
      <w:tr w:rsidR="005D0232" w:rsidRPr="005D0232"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229.990,00</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229.990,00</w:t>
            </w:r>
          </w:p>
        </w:tc>
      </w:tr>
      <w:tr w:rsidR="005D0232" w:rsidRPr="005D0232"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76.328,00</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76.328,00</w:t>
            </w:r>
          </w:p>
        </w:tc>
      </w:tr>
      <w:tr w:rsidR="005D0232" w:rsidRPr="005D0232" w:rsidTr="005D0232">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47.155,91</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551.149,00</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1.050,00</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599.354,91</w:t>
            </w:r>
          </w:p>
        </w:tc>
      </w:tr>
      <w:tr w:rsidR="005D0232" w:rsidRPr="005D0232" w:rsidTr="005D0232">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23.976.574,34</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14.474.569,17</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59.126.649,55</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495.395,99</w:t>
            </w:r>
          </w:p>
        </w:tc>
        <w:tc>
          <w:tcPr>
            <w:tcW w:w="410"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98.073.189,06</w:t>
            </w:r>
          </w:p>
        </w:tc>
      </w:tr>
    </w:tbl>
    <w:p w:rsidR="001534DF" w:rsidRDefault="001534DF">
      <w:pPr>
        <w:rPr>
          <w:rFonts w:ascii="Times New Roman" w:hAnsi="Times New Roman" w:cs="Times New Roman"/>
          <w:b/>
        </w:rPr>
      </w:pPr>
      <w:r>
        <w:rPr>
          <w:rFonts w:ascii="Times New Roman" w:hAnsi="Times New Roman"/>
        </w:rPr>
        <w:br w:type="page"/>
      </w:r>
    </w:p>
    <w:p w:rsidR="00355C03" w:rsidRDefault="00AB0FC6" w:rsidP="00355C03">
      <w:pPr>
        <w:pStyle w:val="Balk5"/>
      </w:pPr>
      <w:bookmarkStart w:id="284" w:name="_Toc445993524"/>
      <w:bookmarkStart w:id="285" w:name="_Toc512611334"/>
      <w:r w:rsidRPr="00E164B2">
        <w:lastRenderedPageBreak/>
        <w:t>Tablo 10.7 ANKARA</w:t>
      </w:r>
      <w:bookmarkEnd w:id="284"/>
      <w:bookmarkEnd w:id="285"/>
    </w:p>
    <w:tbl>
      <w:tblPr>
        <w:tblW w:w="5229" w:type="pct"/>
        <w:tblCellMar>
          <w:left w:w="70" w:type="dxa"/>
          <w:right w:w="70" w:type="dxa"/>
        </w:tblCellMar>
        <w:tblLook w:val="04A0" w:firstRow="1" w:lastRow="0" w:firstColumn="1" w:lastColumn="0" w:noHBand="0" w:noVBand="1"/>
      </w:tblPr>
      <w:tblGrid>
        <w:gridCol w:w="1555"/>
        <w:gridCol w:w="1211"/>
        <w:gridCol w:w="1560"/>
        <w:gridCol w:w="954"/>
        <w:gridCol w:w="1309"/>
        <w:gridCol w:w="1411"/>
        <w:gridCol w:w="1411"/>
        <w:gridCol w:w="1563"/>
        <w:gridCol w:w="1207"/>
        <w:gridCol w:w="1563"/>
      </w:tblGrid>
      <w:tr w:rsidR="001D763D" w:rsidRPr="005D0232" w:rsidTr="001D763D">
        <w:trPr>
          <w:cantSplit/>
          <w:trHeight w:val="420"/>
          <w:tblHeader/>
        </w:trPr>
        <w:tc>
          <w:tcPr>
            <w:tcW w:w="56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ANKARA</w:t>
            </w:r>
          </w:p>
        </w:tc>
        <w:tc>
          <w:tcPr>
            <w:tcW w:w="441"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Dönüşüm/Çevrim Sektörü</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Ulaşım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Sanayi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Hizmet Sektörü</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Konutlar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jc w:val="center"/>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Diğer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Genel Toplam</w:t>
            </w:r>
          </w:p>
        </w:tc>
      </w:tr>
      <w:tr w:rsidR="001D763D" w:rsidRPr="005D0232" w:rsidTr="001D763D">
        <w:trPr>
          <w:trHeight w:val="420"/>
        </w:trPr>
        <w:tc>
          <w:tcPr>
            <w:tcW w:w="566"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AKPET GAZ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413,06</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413,06</w:t>
            </w:r>
          </w:p>
        </w:tc>
      </w:tr>
      <w:tr w:rsidR="001D763D" w:rsidRPr="005D0232" w:rsidTr="001D763D">
        <w:trPr>
          <w:trHeight w:val="300"/>
        </w:trPr>
        <w:tc>
          <w:tcPr>
            <w:tcW w:w="566" w:type="pct"/>
            <w:vMerge/>
            <w:tcBorders>
              <w:top w:val="nil"/>
              <w:left w:val="single" w:sz="4" w:space="0" w:color="D3D3D3"/>
              <w:bottom w:val="single" w:sz="4" w:space="0" w:color="D3D3D3"/>
              <w:right w:val="single" w:sz="4" w:space="0" w:color="D3D3D3"/>
            </w:tcBorders>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3.891.536,30</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3.891.536,30</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ALBE DOĞALGAZ DAĞITIM VE ELEKTRİK ENERJİSİ ÜRETİM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528.123,34</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4.800,00</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532.923,34</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ARAR PETROL VE GAZ ARAMA ÜRETİM PAZARLAMA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3.846,00</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3.846,00</w:t>
            </w:r>
          </w:p>
        </w:tc>
      </w:tr>
      <w:tr w:rsidR="001D763D" w:rsidRPr="005D0232"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AYGAZ DOĞAL GAZ TOPTAN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47.193.823,28</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30.935,40</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47.224.758,68</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BAŞKENT DOĞALGAZ DAĞITIM GAYRİMENKUL YATIRIM ORTAKLIĞI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29.658,71</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80.232,60</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60.706.942,83</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58.815.432,92</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730.309.301,10</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1.926.082.813,13</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29.802,25</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2.776.054.183,55</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BOTAŞ (BORU HATLARI İLE PETROL TAŞIMA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921.073.215,91</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164.796.211,51</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1.085.869.427,42</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ENERJİ GRUP SIVI DOĞAL GAZ LNG AKARYAKIT PETROL ÜRÜNLERİ TOPTAN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646.233,43</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392.494,90</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1.038.728,33</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lastRenderedPageBreak/>
              <w:t>HABAŞ SINAİ VE TIBBİ GAZLAR İSTİHSAL ENDÜSTRİSİ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260.100,00</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107.400,00</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32.080,00</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399.580,00</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İNCİ ENERJİ LPG DOĞALGAZ VE AKARYAKIT SANAYİ TİCARET LİMİTED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96.876,08</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96.876,08</w:t>
            </w:r>
          </w:p>
        </w:tc>
      </w:tr>
      <w:tr w:rsidR="001D763D" w:rsidRPr="005D0232"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İPRAGAZ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1.265.575,00</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287.741,00</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1.648.406,00</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3.201.722,00</w:t>
            </w:r>
          </w:p>
        </w:tc>
      </w:tr>
      <w:tr w:rsidR="001D763D" w:rsidRPr="005D0232"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KIZILCAHAMAM DOĞALGAZ DAĞITIM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3.779.700,62</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3.494.470,47</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7.274.171,10</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NATURELGAZ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239.514,29</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239.514,29</w:t>
            </w:r>
          </w:p>
        </w:tc>
      </w:tr>
      <w:tr w:rsidR="001D763D" w:rsidRPr="005D0232"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OMV ENERJİ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33.601.229,43</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2.276.909,56</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130.272,00</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36.008.410,99</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OR-CAN DOĞAL GAZ TOPTAN SATIŞ DAĞITIM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834.724,00</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99.089,00</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933.813,00</w:t>
            </w:r>
          </w:p>
        </w:tc>
      </w:tr>
      <w:tr w:rsidR="001D763D" w:rsidRPr="005D0232"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POLGAZ POLATLI DOĞAL GAZ DAĞITIM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1.598.929,93</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5.502.850,93</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27.306.943,10</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34.408.723,96</w:t>
            </w:r>
          </w:p>
        </w:tc>
      </w:tr>
      <w:tr w:rsidR="001D763D" w:rsidRPr="005D0232" w:rsidTr="001D763D">
        <w:trPr>
          <w:trHeight w:val="420"/>
        </w:trPr>
        <w:tc>
          <w:tcPr>
            <w:tcW w:w="566"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SOCAR TURKEY LNG SATIŞ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212.726,99</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212.726,99</w:t>
            </w:r>
          </w:p>
        </w:tc>
      </w:tr>
      <w:tr w:rsidR="001D763D" w:rsidRPr="005D0232" w:rsidTr="001D763D">
        <w:trPr>
          <w:trHeight w:val="300"/>
        </w:trPr>
        <w:tc>
          <w:tcPr>
            <w:tcW w:w="566" w:type="pct"/>
            <w:vMerge/>
            <w:tcBorders>
              <w:top w:val="nil"/>
              <w:left w:val="single" w:sz="4" w:space="0" w:color="D3D3D3"/>
              <w:bottom w:val="single" w:sz="4" w:space="0" w:color="D3D3D3"/>
              <w:right w:val="single" w:sz="4" w:space="0" w:color="D3D3D3"/>
            </w:tcBorders>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538.425,00</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538.425,00</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lastRenderedPageBreak/>
              <w:t>TEZ OKSİJEN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691.398,50</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691.398,50</w:t>
            </w:r>
          </w:p>
        </w:tc>
      </w:tr>
      <w:tr w:rsidR="001D763D" w:rsidRPr="005D0232" w:rsidTr="001D763D">
        <w:trPr>
          <w:trHeight w:val="42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TORUNLAR DOĞALGAZ İTHALAT VE TOPTAN SATIŞ SANAYİ VE TİCARET ANONİM ŞİRKETİ</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7.066.845,25</w:t>
            </w:r>
          </w:p>
        </w:tc>
        <w:tc>
          <w:tcPr>
            <w:tcW w:w="347"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74.247.236,04</w:t>
            </w:r>
          </w:p>
        </w:tc>
        <w:tc>
          <w:tcPr>
            <w:tcW w:w="513"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5D0232" w:rsidRPr="005D0232" w:rsidRDefault="005D0232" w:rsidP="005D0232">
            <w:pPr>
              <w:spacing w:after="0" w:line="240" w:lineRule="auto"/>
              <w:jc w:val="right"/>
              <w:rPr>
                <w:rFonts w:ascii="Tahoma" w:eastAsia="Times New Roman" w:hAnsi="Tahoma" w:cs="Tahoma"/>
                <w:color w:val="000000"/>
                <w:sz w:val="16"/>
                <w:szCs w:val="16"/>
                <w:lang w:eastAsia="tr-TR"/>
              </w:rPr>
            </w:pPr>
            <w:r w:rsidRPr="005D0232">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81.314.081,29</w:t>
            </w:r>
          </w:p>
        </w:tc>
      </w:tr>
      <w:tr w:rsidR="001D763D" w:rsidRPr="005D0232" w:rsidTr="001D763D">
        <w:trPr>
          <w:trHeight w:val="300"/>
        </w:trPr>
        <w:tc>
          <w:tcPr>
            <w:tcW w:w="566" w:type="pct"/>
            <w:tcBorders>
              <w:top w:val="nil"/>
              <w:left w:val="single" w:sz="4" w:space="0" w:color="D3D3D3"/>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 </w:t>
            </w:r>
          </w:p>
        </w:tc>
        <w:tc>
          <w:tcPr>
            <w:tcW w:w="441"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928.169.719,87</w:t>
            </w:r>
          </w:p>
        </w:tc>
        <w:tc>
          <w:tcPr>
            <w:tcW w:w="347"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80.232,60</w:t>
            </w:r>
          </w:p>
        </w:tc>
        <w:tc>
          <w:tcPr>
            <w:tcW w:w="476"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60.919.669,82</w:t>
            </w:r>
          </w:p>
        </w:tc>
        <w:tc>
          <w:tcPr>
            <w:tcW w:w="513"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388.620.782,68</w:t>
            </w:r>
          </w:p>
        </w:tc>
        <w:tc>
          <w:tcPr>
            <w:tcW w:w="513"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743.411.421,93</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1.956.884.226,70</w:t>
            </w:r>
          </w:p>
        </w:tc>
        <w:tc>
          <w:tcPr>
            <w:tcW w:w="43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1.849.206,25</w:t>
            </w:r>
          </w:p>
        </w:tc>
        <w:tc>
          <w:tcPr>
            <w:tcW w:w="569" w:type="pct"/>
            <w:tcBorders>
              <w:top w:val="nil"/>
              <w:left w:val="nil"/>
              <w:bottom w:val="single" w:sz="4" w:space="0" w:color="D3D3D3"/>
              <w:right w:val="single" w:sz="4" w:space="0" w:color="D3D3D3"/>
            </w:tcBorders>
            <w:shd w:val="clear" w:color="708090" w:fill="708090"/>
            <w:vAlign w:val="center"/>
            <w:hideMark/>
          </w:tcPr>
          <w:p w:rsidR="005D0232" w:rsidRPr="005D0232" w:rsidRDefault="005D0232" w:rsidP="005D0232">
            <w:pPr>
              <w:spacing w:after="0" w:line="240" w:lineRule="auto"/>
              <w:jc w:val="right"/>
              <w:rPr>
                <w:rFonts w:ascii="Tahoma" w:eastAsia="Times New Roman" w:hAnsi="Tahoma" w:cs="Tahoma"/>
                <w:b/>
                <w:bCs/>
                <w:color w:val="FFFFFF"/>
                <w:sz w:val="16"/>
                <w:szCs w:val="16"/>
                <w:lang w:eastAsia="tr-TR"/>
              </w:rPr>
            </w:pPr>
            <w:r w:rsidRPr="005D0232">
              <w:rPr>
                <w:rFonts w:ascii="Tahoma" w:eastAsia="Times New Roman" w:hAnsi="Tahoma" w:cs="Tahoma"/>
                <w:b/>
                <w:bCs/>
                <w:color w:val="FFFFFF"/>
                <w:sz w:val="16"/>
                <w:szCs w:val="16"/>
                <w:lang w:eastAsia="tr-TR"/>
              </w:rPr>
              <w:t>4.079.935.259,87</w:t>
            </w:r>
          </w:p>
        </w:tc>
      </w:tr>
    </w:tbl>
    <w:p w:rsidR="006849BF" w:rsidRDefault="006849BF" w:rsidP="00AB0FC6">
      <w:pPr>
        <w:pStyle w:val="Tablo1"/>
        <w:rPr>
          <w:rFonts w:ascii="Times New Roman" w:hAnsi="Times New Roman"/>
        </w:rPr>
      </w:pPr>
    </w:p>
    <w:p w:rsidR="00AB0FC6" w:rsidRPr="00E164B2" w:rsidRDefault="00AB0FC6" w:rsidP="00385AC9">
      <w:pPr>
        <w:pStyle w:val="Balk5"/>
      </w:pPr>
      <w:bookmarkStart w:id="286" w:name="_Toc445993525"/>
      <w:bookmarkStart w:id="287" w:name="_Toc512611335"/>
      <w:r w:rsidRPr="00E164B2">
        <w:t>Tablo 10.8 ANTALYA</w:t>
      </w:r>
      <w:bookmarkEnd w:id="286"/>
      <w:bookmarkEnd w:id="287"/>
    </w:p>
    <w:tbl>
      <w:tblPr>
        <w:tblW w:w="5229" w:type="pct"/>
        <w:tblCellMar>
          <w:left w:w="70" w:type="dxa"/>
          <w:right w:w="70" w:type="dxa"/>
        </w:tblCellMar>
        <w:tblLook w:val="04A0" w:firstRow="1" w:lastRow="0" w:firstColumn="1" w:lastColumn="0" w:noHBand="0" w:noVBand="1"/>
      </w:tblPr>
      <w:tblGrid>
        <w:gridCol w:w="2261"/>
        <w:gridCol w:w="1255"/>
        <w:gridCol w:w="1561"/>
        <w:gridCol w:w="913"/>
        <w:gridCol w:w="954"/>
        <w:gridCol w:w="1309"/>
        <w:gridCol w:w="1411"/>
        <w:gridCol w:w="1309"/>
        <w:gridCol w:w="1207"/>
        <w:gridCol w:w="1564"/>
      </w:tblGrid>
      <w:tr w:rsidR="001D763D" w:rsidRPr="001D763D" w:rsidTr="001D763D">
        <w:trPr>
          <w:cantSplit/>
          <w:trHeight w:val="420"/>
          <w:tblHeader/>
        </w:trPr>
        <w:tc>
          <w:tcPr>
            <w:tcW w:w="8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ANTALYA</w:t>
            </w:r>
          </w:p>
        </w:tc>
        <w:tc>
          <w:tcPr>
            <w:tcW w:w="457"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Dönüşüm/Çevrim Sektörü</w:t>
            </w:r>
          </w:p>
        </w:tc>
        <w:tc>
          <w:tcPr>
            <w:tcW w:w="332"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Enerji Sektörü</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Ulaşım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Sanayi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Konutlar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Diğer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Genel Toplam</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AKPET GAZ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3.975.089,43</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8.563.391,45</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12.538.480,88</w:t>
            </w:r>
          </w:p>
        </w:tc>
      </w:tr>
      <w:tr w:rsidR="001D763D" w:rsidRPr="001D763D"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ALBE DOĞALGAZ DAĞITIM VE ELEKTRİK ENERJİSİ ÜRETİM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3.060.977,83</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62.390,98</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3.123.368,81</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AYGAZ DOĞAL GAZ TOPTAN SATIŞ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501.920,26</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2.258.903,57</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12.932.691,18</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143.535,53</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15.837.050,54</w:t>
            </w:r>
          </w:p>
        </w:tc>
      </w:tr>
      <w:tr w:rsidR="001D763D" w:rsidRPr="001D763D"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BOTAŞ (BORU HATLARI İLE PETROL TAŞIMA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853.032.392,33</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21.738.006,71</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874.770.399,04</w:t>
            </w:r>
          </w:p>
        </w:tc>
      </w:tr>
      <w:tr w:rsidR="001D763D" w:rsidRPr="001D763D"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ENERJİ GRUP SIVI DOĞAL GAZ LNG AKARYAKIT PETROL ÜRÜNLERİ TOPTAN SATIŞ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1.034.807,65</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1.667.840,28</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2.702.647,93</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ENERYA ANTALYA GAZ DAĞITIM A.Ş.</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1.759.828,83</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63.277.297,17</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39.234.675,48</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494.204,28</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104.766.005,77</w:t>
            </w:r>
          </w:p>
        </w:tc>
      </w:tr>
      <w:tr w:rsidR="001D763D" w:rsidRPr="001D763D"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GAZPORT DOĞALGAZ TOPTAN SATIŞ TİCARET VE SANAYİ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4.715.415,93</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4.715.415,93</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lastRenderedPageBreak/>
              <w:t>İPRAGAZ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2.743.116,00</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34.098.331,00</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1.122.340,00</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37.963.787,00</w:t>
            </w:r>
          </w:p>
        </w:tc>
      </w:tr>
      <w:tr w:rsidR="001D763D" w:rsidRPr="001D763D" w:rsidTr="001D763D">
        <w:trPr>
          <w:trHeight w:val="300"/>
        </w:trPr>
        <w:tc>
          <w:tcPr>
            <w:tcW w:w="82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NATURELGAZ SANAYİ VE TİCARET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2.270.803,55</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2.270.803,55</w:t>
            </w:r>
          </w:p>
        </w:tc>
      </w:tr>
      <w:tr w:rsidR="001D763D" w:rsidRPr="001D763D" w:rsidTr="001D763D">
        <w:trPr>
          <w:trHeight w:val="420"/>
        </w:trPr>
        <w:tc>
          <w:tcPr>
            <w:tcW w:w="823" w:type="pct"/>
            <w:vMerge/>
            <w:tcBorders>
              <w:top w:val="nil"/>
              <w:left w:val="single" w:sz="4" w:space="0" w:color="D3D3D3"/>
              <w:bottom w:val="single" w:sz="4" w:space="0" w:color="D3D3D3"/>
              <w:right w:val="single" w:sz="4" w:space="0" w:color="D3D3D3"/>
            </w:tcBorders>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70.612,33</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4.444.038,56</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2.947.150,18</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32.507,99</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368.562,89</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7.862.871,95</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OMV ENERJİ TİCARET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7.323.790,00</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2.898.564,25</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987.233,00</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11.209.587,25</w:t>
            </w:r>
          </w:p>
        </w:tc>
      </w:tr>
      <w:tr w:rsidR="001D763D" w:rsidRPr="001D763D" w:rsidTr="001D763D">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OR-CAN DOĞAL GAZ TOPTAN SATIŞ DAĞITIM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746.643,00</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746.643,00</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SOCAR TURKEY LNG SATIŞ ANONİM ŞİRKETİ</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3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438.103,04</w:t>
            </w:r>
          </w:p>
        </w:tc>
        <w:tc>
          <w:tcPr>
            <w:tcW w:w="476"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438.103,04</w:t>
            </w:r>
          </w:p>
        </w:tc>
      </w:tr>
      <w:tr w:rsidR="001D763D" w:rsidRPr="001D763D" w:rsidTr="001D763D">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4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853.534.312,59</w:t>
            </w:r>
          </w:p>
        </w:tc>
        <w:tc>
          <w:tcPr>
            <w:tcW w:w="332"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34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70.612,33</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45.277.580,74</w:t>
            </w:r>
          </w:p>
        </w:tc>
        <w:tc>
          <w:tcPr>
            <w:tcW w:w="513"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137.617.208,86</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39.267.183,47</w:t>
            </w:r>
          </w:p>
        </w:tc>
        <w:tc>
          <w:tcPr>
            <w:tcW w:w="43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3.178.266,68</w:t>
            </w:r>
          </w:p>
        </w:tc>
        <w:tc>
          <w:tcPr>
            <w:tcW w:w="56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1.078.945.164,68</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88" w:name="_Toc445993526"/>
      <w:bookmarkStart w:id="289" w:name="_Toc512611336"/>
      <w:r w:rsidRPr="00E164B2">
        <w:t>Tablo 10.9 ARDAHAN</w:t>
      </w:r>
      <w:bookmarkEnd w:id="288"/>
      <w:bookmarkEnd w:id="289"/>
    </w:p>
    <w:tbl>
      <w:tblPr>
        <w:tblW w:w="5229" w:type="pct"/>
        <w:tblCellMar>
          <w:left w:w="70" w:type="dxa"/>
          <w:right w:w="70" w:type="dxa"/>
        </w:tblCellMar>
        <w:tblLook w:val="04A0" w:firstRow="1" w:lastRow="0" w:firstColumn="1" w:lastColumn="0" w:noHBand="0" w:noVBand="1"/>
      </w:tblPr>
      <w:tblGrid>
        <w:gridCol w:w="3256"/>
        <w:gridCol w:w="1547"/>
        <w:gridCol w:w="1560"/>
        <w:gridCol w:w="774"/>
        <w:gridCol w:w="770"/>
        <w:gridCol w:w="1058"/>
        <w:gridCol w:w="1207"/>
        <w:gridCol w:w="1207"/>
        <w:gridCol w:w="1056"/>
        <w:gridCol w:w="1309"/>
      </w:tblGrid>
      <w:tr w:rsidR="001D763D" w:rsidRPr="001D763D" w:rsidTr="001D763D">
        <w:trPr>
          <w:trHeight w:val="420"/>
        </w:trPr>
        <w:tc>
          <w:tcPr>
            <w:tcW w:w="11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ARDAHAN</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Dönüşüm/Çevrim Sektörü</w:t>
            </w:r>
          </w:p>
        </w:tc>
        <w:tc>
          <w:tcPr>
            <w:tcW w:w="282"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Enerji Sektörü</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Ulaşım Sektörü</w:t>
            </w:r>
          </w:p>
        </w:tc>
        <w:tc>
          <w:tcPr>
            <w:tcW w:w="385"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Sanayi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Hizmet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Genel Toplam</w:t>
            </w:r>
          </w:p>
        </w:tc>
      </w:tr>
      <w:tr w:rsidR="001D763D" w:rsidRPr="001D763D" w:rsidTr="001D763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AYGAZ DOĞAL GAZ TOPTAN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5"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214.597,58</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214.597,58</w:t>
            </w:r>
          </w:p>
        </w:tc>
      </w:tr>
      <w:tr w:rsidR="001D763D" w:rsidRPr="001D763D" w:rsidTr="001D763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KARGAZ KARS ARDAHAN DOĞAL GAZ DAĞITIM PAZ. TAAH. SANAYİ VE TİCARET LİMİTED ŞİRKETİ</w:t>
            </w:r>
          </w:p>
        </w:tc>
        <w:tc>
          <w:tcPr>
            <w:tcW w:w="563"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5"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8.047.504,98</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6.175.104,91</w:t>
            </w:r>
          </w:p>
        </w:tc>
        <w:tc>
          <w:tcPr>
            <w:tcW w:w="384"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100.319,72</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14.322.929,61</w:t>
            </w:r>
          </w:p>
        </w:tc>
      </w:tr>
      <w:tr w:rsidR="001D763D" w:rsidRPr="001D763D" w:rsidTr="001D763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NATURELGAZ SANAYİ VE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5"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363.486,23</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363.486,23</w:t>
            </w:r>
          </w:p>
        </w:tc>
      </w:tr>
      <w:tr w:rsidR="001D763D" w:rsidRPr="001D763D" w:rsidTr="001D763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OMV ENERJİ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5"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119.045,00</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361.211,76</w:t>
            </w:r>
          </w:p>
        </w:tc>
        <w:tc>
          <w:tcPr>
            <w:tcW w:w="43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480.256,76</w:t>
            </w:r>
          </w:p>
        </w:tc>
      </w:tr>
      <w:tr w:rsidR="001D763D" w:rsidRPr="001D763D" w:rsidTr="001D763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282"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280"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385"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697.128,81</w:t>
            </w:r>
          </w:p>
        </w:tc>
        <w:tc>
          <w:tcPr>
            <w:tcW w:w="43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8.408.716,74</w:t>
            </w:r>
          </w:p>
        </w:tc>
        <w:tc>
          <w:tcPr>
            <w:tcW w:w="43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6.175.104,91</w:t>
            </w:r>
          </w:p>
        </w:tc>
        <w:tc>
          <w:tcPr>
            <w:tcW w:w="384"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100.319,72</w:t>
            </w:r>
          </w:p>
        </w:tc>
        <w:tc>
          <w:tcPr>
            <w:tcW w:w="476"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15.381.270,18</w:t>
            </w:r>
          </w:p>
        </w:tc>
      </w:tr>
    </w:tbl>
    <w:p w:rsidR="006849BF" w:rsidRDefault="006849BF" w:rsidP="00AB0FC6">
      <w:pPr>
        <w:pStyle w:val="Tablo1"/>
        <w:rPr>
          <w:rFonts w:ascii="Times New Roman" w:hAnsi="Times New Roman"/>
        </w:rPr>
      </w:pPr>
    </w:p>
    <w:p w:rsidR="006849BF" w:rsidRDefault="006849BF">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90" w:name="_Toc445993527"/>
      <w:bookmarkStart w:id="291" w:name="_Toc512611337"/>
      <w:r w:rsidRPr="00E164B2">
        <w:lastRenderedPageBreak/>
        <w:t>Tablo 10.10 ARTVİN</w:t>
      </w:r>
      <w:bookmarkEnd w:id="290"/>
      <w:bookmarkEnd w:id="291"/>
    </w:p>
    <w:tbl>
      <w:tblPr>
        <w:tblW w:w="5122" w:type="pct"/>
        <w:tblCellMar>
          <w:left w:w="70" w:type="dxa"/>
          <w:right w:w="70" w:type="dxa"/>
        </w:tblCellMar>
        <w:tblLook w:val="04A0" w:firstRow="1" w:lastRow="0" w:firstColumn="1" w:lastColumn="0" w:noHBand="0" w:noVBand="1"/>
      </w:tblPr>
      <w:tblGrid>
        <w:gridCol w:w="3077"/>
        <w:gridCol w:w="1499"/>
        <w:gridCol w:w="1560"/>
        <w:gridCol w:w="945"/>
        <w:gridCol w:w="1018"/>
        <w:gridCol w:w="1207"/>
        <w:gridCol w:w="1055"/>
        <w:gridCol w:w="835"/>
        <w:gridCol w:w="918"/>
        <w:gridCol w:w="1349"/>
      </w:tblGrid>
      <w:tr w:rsidR="00111990" w:rsidRPr="001D763D" w:rsidTr="00111990">
        <w:trPr>
          <w:trHeight w:val="420"/>
        </w:trPr>
        <w:tc>
          <w:tcPr>
            <w:tcW w:w="114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ARTVİN</w:t>
            </w:r>
          </w:p>
        </w:tc>
        <w:tc>
          <w:tcPr>
            <w:tcW w:w="557"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Lisans Tipi</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Dönüşüm/Çevrim Sektörü</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Enerji Sektörü</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Ulaşım Sektörü</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Sanayi Sektörü</w:t>
            </w:r>
          </w:p>
        </w:tc>
        <w:tc>
          <w:tcPr>
            <w:tcW w:w="392"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Hizmet Sektörü</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Konutlar</w:t>
            </w:r>
          </w:p>
        </w:tc>
        <w:tc>
          <w:tcPr>
            <w:tcW w:w="341"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jc w:val="center"/>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Diğer</w:t>
            </w:r>
          </w:p>
        </w:tc>
        <w:tc>
          <w:tcPr>
            <w:tcW w:w="501" w:type="pct"/>
            <w:tcBorders>
              <w:top w:val="single" w:sz="4" w:space="0" w:color="D3D3D3"/>
              <w:left w:val="nil"/>
              <w:bottom w:val="single" w:sz="4" w:space="0" w:color="D3D3D3"/>
              <w:right w:val="single" w:sz="4" w:space="0" w:color="D3D3D3"/>
            </w:tcBorders>
            <w:shd w:val="clear" w:color="6E9ECA" w:fill="6E9ECA"/>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Genel Toplam</w:t>
            </w:r>
          </w:p>
        </w:tc>
      </w:tr>
      <w:tr w:rsidR="00111990" w:rsidRPr="001D763D" w:rsidTr="00111990">
        <w:trPr>
          <w:trHeight w:val="300"/>
        </w:trPr>
        <w:tc>
          <w:tcPr>
            <w:tcW w:w="114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NATURELGAZ SANAYİ VE TİCARET ANONİM ŞİRKETİ</w:t>
            </w:r>
          </w:p>
        </w:tc>
        <w:tc>
          <w:tcPr>
            <w:tcW w:w="5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İthalat Lisansı</w:t>
            </w:r>
          </w:p>
        </w:tc>
        <w:tc>
          <w:tcPr>
            <w:tcW w:w="57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352.006,00</w:t>
            </w:r>
          </w:p>
        </w:tc>
        <w:tc>
          <w:tcPr>
            <w:tcW w:w="31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1"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352.006,00</w:t>
            </w:r>
          </w:p>
        </w:tc>
      </w:tr>
      <w:tr w:rsidR="00111990" w:rsidRPr="001D763D" w:rsidTr="00111990">
        <w:trPr>
          <w:trHeight w:val="420"/>
        </w:trPr>
        <w:tc>
          <w:tcPr>
            <w:tcW w:w="1143" w:type="pct"/>
            <w:vMerge/>
            <w:tcBorders>
              <w:top w:val="nil"/>
              <w:left w:val="single" w:sz="4" w:space="0" w:color="D3D3D3"/>
              <w:bottom w:val="single" w:sz="4" w:space="0" w:color="D3D3D3"/>
              <w:right w:val="single" w:sz="4" w:space="0" w:color="D3D3D3"/>
            </w:tcBorders>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p>
        </w:tc>
        <w:tc>
          <w:tcPr>
            <w:tcW w:w="5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Sıkıştırılmış Doğalgaz Lisansı</w:t>
            </w:r>
          </w:p>
        </w:tc>
        <w:tc>
          <w:tcPr>
            <w:tcW w:w="57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1.971.509,37</w:t>
            </w:r>
          </w:p>
        </w:tc>
        <w:tc>
          <w:tcPr>
            <w:tcW w:w="39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484.785,64</w:t>
            </w:r>
          </w:p>
        </w:tc>
        <w:tc>
          <w:tcPr>
            <w:tcW w:w="31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1"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2.456.295,01</w:t>
            </w:r>
          </w:p>
        </w:tc>
      </w:tr>
      <w:tr w:rsidR="00111990" w:rsidRPr="001D763D" w:rsidTr="00111990">
        <w:trPr>
          <w:trHeight w:val="300"/>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OMV ENERJİ TİCARET ANONİM ŞİRKETİ</w:t>
            </w:r>
          </w:p>
        </w:tc>
        <w:tc>
          <w:tcPr>
            <w:tcW w:w="5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Toptan Satış Lisansı</w:t>
            </w:r>
          </w:p>
        </w:tc>
        <w:tc>
          <w:tcPr>
            <w:tcW w:w="579"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92"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46.779,00</w:t>
            </w:r>
          </w:p>
        </w:tc>
        <w:tc>
          <w:tcPr>
            <w:tcW w:w="310"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341" w:type="pct"/>
            <w:tcBorders>
              <w:top w:val="nil"/>
              <w:left w:val="nil"/>
              <w:bottom w:val="single" w:sz="4" w:space="0" w:color="D3D3D3"/>
              <w:right w:val="single" w:sz="4" w:space="0" w:color="D3D3D3"/>
            </w:tcBorders>
            <w:shd w:val="clear" w:color="auto" w:fill="auto"/>
            <w:vAlign w:val="center"/>
            <w:hideMark/>
          </w:tcPr>
          <w:p w:rsidR="001D763D" w:rsidRPr="001D763D" w:rsidRDefault="001D763D" w:rsidP="001D763D">
            <w:pPr>
              <w:spacing w:after="0" w:line="240" w:lineRule="auto"/>
              <w:jc w:val="right"/>
              <w:rPr>
                <w:rFonts w:ascii="Tahoma" w:eastAsia="Times New Roman" w:hAnsi="Tahoma" w:cs="Tahoma"/>
                <w:color w:val="000000"/>
                <w:sz w:val="16"/>
                <w:szCs w:val="16"/>
                <w:lang w:eastAsia="tr-TR"/>
              </w:rPr>
            </w:pPr>
            <w:r w:rsidRPr="001D763D">
              <w:rPr>
                <w:rFonts w:ascii="Tahoma" w:eastAsia="Times New Roman" w:hAnsi="Tahoma" w:cs="Tahoma"/>
                <w:color w:val="000000"/>
                <w:sz w:val="16"/>
                <w:szCs w:val="16"/>
                <w:lang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46.779,00</w:t>
            </w:r>
          </w:p>
        </w:tc>
      </w:tr>
      <w:tr w:rsidR="00111990" w:rsidRPr="001D763D" w:rsidTr="00111990">
        <w:trPr>
          <w:trHeight w:val="300"/>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557"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TOPLAM</w:t>
            </w:r>
          </w:p>
        </w:tc>
        <w:tc>
          <w:tcPr>
            <w:tcW w:w="579"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351"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448"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1.971.509,37</w:t>
            </w:r>
          </w:p>
        </w:tc>
        <w:tc>
          <w:tcPr>
            <w:tcW w:w="392"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883.570,64</w:t>
            </w:r>
          </w:p>
        </w:tc>
        <w:tc>
          <w:tcPr>
            <w:tcW w:w="310"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341"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 </w:t>
            </w:r>
          </w:p>
        </w:tc>
        <w:tc>
          <w:tcPr>
            <w:tcW w:w="501" w:type="pct"/>
            <w:tcBorders>
              <w:top w:val="nil"/>
              <w:left w:val="nil"/>
              <w:bottom w:val="single" w:sz="4" w:space="0" w:color="D3D3D3"/>
              <w:right w:val="single" w:sz="4" w:space="0" w:color="D3D3D3"/>
            </w:tcBorders>
            <w:shd w:val="clear" w:color="708090" w:fill="708090"/>
            <w:vAlign w:val="center"/>
            <w:hideMark/>
          </w:tcPr>
          <w:p w:rsidR="001D763D" w:rsidRPr="001D763D" w:rsidRDefault="001D763D" w:rsidP="001D763D">
            <w:pPr>
              <w:spacing w:after="0" w:line="240" w:lineRule="auto"/>
              <w:jc w:val="right"/>
              <w:rPr>
                <w:rFonts w:ascii="Tahoma" w:eastAsia="Times New Roman" w:hAnsi="Tahoma" w:cs="Tahoma"/>
                <w:b/>
                <w:bCs/>
                <w:color w:val="FFFFFF"/>
                <w:sz w:val="16"/>
                <w:szCs w:val="16"/>
                <w:lang w:eastAsia="tr-TR"/>
              </w:rPr>
            </w:pPr>
            <w:r w:rsidRPr="001D763D">
              <w:rPr>
                <w:rFonts w:ascii="Tahoma" w:eastAsia="Times New Roman" w:hAnsi="Tahoma" w:cs="Tahoma"/>
                <w:b/>
                <w:bCs/>
                <w:color w:val="FFFFFF"/>
                <w:sz w:val="16"/>
                <w:szCs w:val="16"/>
                <w:lang w:eastAsia="tr-TR"/>
              </w:rPr>
              <w:t>2.855.080,01</w:t>
            </w:r>
          </w:p>
        </w:tc>
      </w:tr>
    </w:tbl>
    <w:p w:rsidR="006849BF" w:rsidRDefault="006849BF" w:rsidP="00AB0FC6">
      <w:pPr>
        <w:pStyle w:val="Tablo1"/>
        <w:rPr>
          <w:rFonts w:ascii="Times New Roman" w:hAnsi="Times New Roman"/>
        </w:rPr>
      </w:pPr>
    </w:p>
    <w:p w:rsidR="00AB0FC6" w:rsidRPr="00E164B2" w:rsidRDefault="00AB0FC6" w:rsidP="00385AC9">
      <w:pPr>
        <w:pStyle w:val="Balk5"/>
      </w:pPr>
      <w:bookmarkStart w:id="292" w:name="_Toc445993528"/>
      <w:bookmarkStart w:id="293" w:name="_Toc512611338"/>
      <w:r w:rsidRPr="00E164B2">
        <w:t>Tablo 10.11 AYDIN</w:t>
      </w:r>
      <w:bookmarkEnd w:id="292"/>
      <w:bookmarkEnd w:id="293"/>
    </w:p>
    <w:tbl>
      <w:tblPr>
        <w:tblW w:w="5175" w:type="pct"/>
        <w:tblCellMar>
          <w:left w:w="70" w:type="dxa"/>
          <w:right w:w="70" w:type="dxa"/>
        </w:tblCellMar>
        <w:tblLook w:val="04A0" w:firstRow="1" w:lastRow="0" w:firstColumn="1" w:lastColumn="0" w:noHBand="0" w:noVBand="1"/>
      </w:tblPr>
      <w:tblGrid>
        <w:gridCol w:w="2382"/>
        <w:gridCol w:w="1082"/>
        <w:gridCol w:w="1560"/>
        <w:gridCol w:w="954"/>
        <w:gridCol w:w="770"/>
        <w:gridCol w:w="1309"/>
        <w:gridCol w:w="1309"/>
        <w:gridCol w:w="1309"/>
        <w:gridCol w:w="1055"/>
        <w:gridCol w:w="1872"/>
      </w:tblGrid>
      <w:tr w:rsidR="00111990" w:rsidRPr="00111990" w:rsidTr="00111990">
        <w:trPr>
          <w:cantSplit/>
          <w:trHeight w:val="420"/>
          <w:tblHeader/>
        </w:trPr>
        <w:tc>
          <w:tcPr>
            <w:tcW w:w="87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AYDIN</w:t>
            </w:r>
          </w:p>
        </w:tc>
        <w:tc>
          <w:tcPr>
            <w:tcW w:w="398"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Lisans Tipi</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Dönüşüm/Çevrim Sektörü</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Sektörü</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Ulaşım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Sanayi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Hizmet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Konutlar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Diğer</w:t>
            </w:r>
          </w:p>
        </w:tc>
        <w:tc>
          <w:tcPr>
            <w:tcW w:w="688"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Genel Toplam</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AKPET GAZ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972.379,26</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663.658,60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1.636.037,87</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ANG DOĞAL GAZ TAŞIMACILIK DÖNÜŞÜM SANAYİ VE TİCARET LİMİTED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599.104,84</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139.689,26</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40.229,00</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779.023,10</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AYGAZ DOĞAL GAZ TOPTAN SATIŞ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20.676.354,52</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112.296,17</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20.788.650,69</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CNG GAZ SANAYİ VE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1.065.620,00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921.400,00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1.987.020,00</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DOĞALHAYAT PETROL ÜRÜNLERİ, CNG, GAZ, İNŞAAT, GIDA SANAYİ VE TİCARET LİMİTED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184.020,85</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184.020,85</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GRUP SIVI DOĞAL GAZ LNG AKARYAKIT PETROL ÜRÜNLERİ TOPTAN SATIŞ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176.315,78</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278.916,83</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455.232,61</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ENERYA AYDIN GAZ DAĞITIM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33.072.059,12</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6.453.314,24</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34.088.583,55</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95.572,62</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73.709.529,54</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ENERYA GAZ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6.129.706,95</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6.129.706,95</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lastRenderedPageBreak/>
              <w:t>GAZPORT DOĞALGAZ TOPTAN SATIŞ TİCARET VE SANAYİ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İthalat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45.909.265,55</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45.909.265,55</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İPRAGAZ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1.181.778,00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1.359.289,00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42.244,00</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706.489,00</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3.289.800,00</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NATURELGAZ SANAYİ VE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2.105.643,90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2.168,13</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2.107.812,03</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OMV ENERJİ TİCARET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944.284,16</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1.042.795,00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1.987.079,16</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OR-CAN DOĞAL GAZ TOPTAN SATIŞ DAĞITIM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39.983,00</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1.250.638,00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100.707,00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1.391.328,00</w:t>
            </w:r>
          </w:p>
        </w:tc>
      </w:tr>
      <w:tr w:rsidR="00111990" w:rsidRPr="00111990" w:rsidTr="00111990">
        <w:trPr>
          <w:trHeight w:val="42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SOCAR TURKEY LNG SATIŞ ANONİM ŞİRKETİ</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434.569,39</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434.569,39</w:t>
            </w:r>
          </w:p>
        </w:tc>
      </w:tr>
      <w:tr w:rsidR="00111990" w:rsidRPr="00111990" w:rsidTr="00111990">
        <w:trPr>
          <w:trHeight w:val="300"/>
        </w:trPr>
        <w:tc>
          <w:tcPr>
            <w:tcW w:w="876"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39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TOPLAM</w:t>
            </w:r>
          </w:p>
        </w:tc>
        <w:tc>
          <w:tcPr>
            <w:tcW w:w="573"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45.909.265,55</w:t>
            </w:r>
          </w:p>
        </w:tc>
        <w:tc>
          <w:tcPr>
            <w:tcW w:w="35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39.983,00</w:t>
            </w:r>
          </w:p>
        </w:tc>
        <w:tc>
          <w:tcPr>
            <w:tcW w:w="283"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68.608.453,93</w:t>
            </w:r>
          </w:p>
        </w:tc>
        <w:tc>
          <w:tcPr>
            <w:tcW w:w="48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11.256.086,95</w:t>
            </w:r>
          </w:p>
        </w:tc>
        <w:tc>
          <w:tcPr>
            <w:tcW w:w="48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34.130.827,55</w:t>
            </w:r>
          </w:p>
        </w:tc>
        <w:tc>
          <w:tcPr>
            <w:tcW w:w="3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844.458,75</w:t>
            </w:r>
          </w:p>
        </w:tc>
        <w:tc>
          <w:tcPr>
            <w:tcW w:w="6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160.789.075,74</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94" w:name="_Toc445993529"/>
      <w:bookmarkStart w:id="295" w:name="_Toc512611339"/>
      <w:r w:rsidRPr="00E164B2">
        <w:t>Tablo 10.12 BALIKESİR</w:t>
      </w:r>
      <w:bookmarkEnd w:id="294"/>
      <w:bookmarkEnd w:id="295"/>
    </w:p>
    <w:tbl>
      <w:tblPr>
        <w:tblW w:w="5175" w:type="pct"/>
        <w:tblCellMar>
          <w:left w:w="70" w:type="dxa"/>
          <w:right w:w="70" w:type="dxa"/>
        </w:tblCellMar>
        <w:tblLook w:val="04A0" w:firstRow="1" w:lastRow="0" w:firstColumn="1" w:lastColumn="0" w:noHBand="0" w:noVBand="1"/>
      </w:tblPr>
      <w:tblGrid>
        <w:gridCol w:w="1979"/>
        <w:gridCol w:w="1180"/>
        <w:gridCol w:w="1563"/>
        <w:gridCol w:w="1207"/>
        <w:gridCol w:w="770"/>
        <w:gridCol w:w="1411"/>
        <w:gridCol w:w="1309"/>
        <w:gridCol w:w="1412"/>
        <w:gridCol w:w="1208"/>
        <w:gridCol w:w="1563"/>
      </w:tblGrid>
      <w:tr w:rsidR="00111990" w:rsidRPr="00111990" w:rsidTr="00111990">
        <w:trPr>
          <w:cantSplit/>
          <w:trHeight w:val="420"/>
          <w:tblHeader/>
        </w:trPr>
        <w:tc>
          <w:tcPr>
            <w:tcW w:w="72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bookmarkStart w:id="296" w:name="_Toc445993530"/>
            <w:r w:rsidRPr="00111990">
              <w:rPr>
                <w:rFonts w:ascii="Tahoma" w:eastAsia="Times New Roman" w:hAnsi="Tahoma" w:cs="Tahoma"/>
                <w:b/>
                <w:bCs/>
                <w:color w:val="FFFFFF"/>
                <w:sz w:val="16"/>
                <w:szCs w:val="16"/>
                <w:lang w:eastAsia="tr-TR"/>
              </w:rPr>
              <w:t>BALIKESİR</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Lisans Tipi</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Dönüşüm/Çevrim Sektörü</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Sektörü</w:t>
            </w:r>
          </w:p>
        </w:tc>
        <w:tc>
          <w:tcPr>
            <w:tcW w:w="283"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Ulaşım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Sanayi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Hizmet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Konutlar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Diğer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Genel Toplam</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AKPET GAZ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3.994.916,11</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294.189,96</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4.289.106,07</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AKSA BALIKESİR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42.924,69</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25.439.215,26</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20.874.435,18</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96.472.177,36</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278.903,10</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143.107.655,59</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AKSA BANDIRMA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856.361,17</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300.968,79</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11.968.331,47</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8.586.651,36</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37.188.646,36</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58.900.959,15</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AKSA ÇANAKKALE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9.143.626,83</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1.805.672,91</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11.923.359,33</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517,40</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22.873.176,47</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AKSA MUSTAFAKEMALPAŞA SUSURLUK KARACABEY DOĞAL GAZ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12.331,51</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5.463.404,27</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1.073.877,61</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6.826.812,01</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13.376.425,40</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lastRenderedPageBreak/>
              <w:t>ALBE DOĞALGAZ DAĞITIM VE ELEKTRİK ENERJİSİ ÜRETİM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188.683,30</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188.683,30</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AYGAZ DOĞAL GAZ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10.708.396,68</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377.664,51</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11.086.061,19</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BOTAŞ (BORU HATLARI İLE PETROL TAŞIMA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1.444.876.146,47</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20.231.207,08</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1.465.107.353,55</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GRUP SIVI DOĞAL GAZ LNG AKARYAKIT PETROL ÜRÜNLERİ TOPTAN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609.358,04</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609.358,04</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EWE ENERJİ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27.126.701,62</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27.126.701,62</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GLOBAL MADEN DOĞALGAZ PETROL VE KİMYA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5.231.898,97</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16.399.586,46</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21.631.485,43</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İPRAGAZ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1.632.928,00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599.907,00</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512.343,00</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2.745.178,00</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KARABÖRK GAZ PAZARLAMA VE TİCARET LİMİTED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22.037,27</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203.132,76</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12.185,89</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673.903,69</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911.259,61</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NATURELGAZ SANAYİ VE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1.566.916,03</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95.663,61</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241.753,21</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1.904.332,85</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OMV ENERJİ TİCARET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223.769,00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448.128,00</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671.897,00</w:t>
            </w:r>
          </w:p>
        </w:tc>
      </w:tr>
      <w:tr w:rsidR="00111990" w:rsidRPr="00111990" w:rsidTr="00111990">
        <w:trPr>
          <w:trHeight w:val="42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OR-CAN DOĞAL GAZ TOPTAN SATIŞ DAĞITIM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234.794,00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456.052,00</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139.069,00</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829.915,00</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SOCAR TURKEY LNG SATIŞ ANONİM ŞİRKETİ</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3"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407.888,00</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407.888,00</w:t>
            </w:r>
          </w:p>
        </w:tc>
      </w:tr>
      <w:tr w:rsidR="00111990" w:rsidRPr="00111990" w:rsidTr="00111990">
        <w:trPr>
          <w:trHeight w:val="300"/>
        </w:trPr>
        <w:tc>
          <w:tcPr>
            <w:tcW w:w="728"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TOPLAM</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1.445.732.507,64</w:t>
            </w:r>
          </w:p>
        </w:tc>
        <w:tc>
          <w:tcPr>
            <w:tcW w:w="44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5.610.161,23</w:t>
            </w:r>
          </w:p>
        </w:tc>
        <w:tc>
          <w:tcPr>
            <w:tcW w:w="283"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135.354.171,61</w:t>
            </w:r>
          </w:p>
        </w:tc>
        <w:tc>
          <w:tcPr>
            <w:tcW w:w="48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34.435.446,82</w:t>
            </w:r>
          </w:p>
        </w:tc>
        <w:tc>
          <w:tcPr>
            <w:tcW w:w="519"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152.410.995,06</w:t>
            </w:r>
          </w:p>
        </w:tc>
        <w:tc>
          <w:tcPr>
            <w:tcW w:w="44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2.224.153,91</w:t>
            </w:r>
          </w:p>
        </w:tc>
        <w:tc>
          <w:tcPr>
            <w:tcW w:w="575"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1.775.767.436,27</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97" w:name="_Toc512611340"/>
      <w:r w:rsidRPr="00E164B2">
        <w:t>Tablo 10.13 BARTIN</w:t>
      </w:r>
      <w:bookmarkEnd w:id="296"/>
      <w:bookmarkEnd w:id="297"/>
    </w:p>
    <w:tbl>
      <w:tblPr>
        <w:tblW w:w="5229" w:type="pct"/>
        <w:tblCellMar>
          <w:left w:w="70" w:type="dxa"/>
          <w:right w:w="70" w:type="dxa"/>
        </w:tblCellMar>
        <w:tblLook w:val="04A0" w:firstRow="1" w:lastRow="0" w:firstColumn="1" w:lastColumn="0" w:noHBand="0" w:noVBand="1"/>
      </w:tblPr>
      <w:tblGrid>
        <w:gridCol w:w="3113"/>
        <w:gridCol w:w="1156"/>
        <w:gridCol w:w="1561"/>
        <w:gridCol w:w="792"/>
        <w:gridCol w:w="932"/>
        <w:gridCol w:w="1309"/>
        <w:gridCol w:w="1207"/>
        <w:gridCol w:w="1309"/>
        <w:gridCol w:w="1056"/>
        <w:gridCol w:w="1309"/>
      </w:tblGrid>
      <w:tr w:rsidR="00111990" w:rsidRPr="00111990" w:rsidTr="00111990">
        <w:trPr>
          <w:trHeight w:val="420"/>
        </w:trPr>
        <w:tc>
          <w:tcPr>
            <w:tcW w:w="11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BARTIN</w:t>
            </w:r>
          </w:p>
        </w:tc>
        <w:tc>
          <w:tcPr>
            <w:tcW w:w="42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Dönüşüm/Çevrim Sektörü</w:t>
            </w:r>
          </w:p>
        </w:tc>
        <w:tc>
          <w:tcPr>
            <w:tcW w:w="288"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Sektörü</w:t>
            </w:r>
          </w:p>
        </w:tc>
        <w:tc>
          <w:tcPr>
            <w:tcW w:w="339"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Ulaşım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Sanayi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Genel Toplam</w:t>
            </w:r>
          </w:p>
        </w:tc>
      </w:tr>
      <w:tr w:rsidR="00111990" w:rsidRPr="00111990" w:rsidTr="00111990">
        <w:trPr>
          <w:trHeight w:val="42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AKMERCAN BATIKAR DOĞAL GAZ DAĞITIM SANAYİ VE TİCARET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6.023.250,97</w:t>
            </w:r>
          </w:p>
        </w:tc>
        <w:tc>
          <w:tcPr>
            <w:tcW w:w="4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4.328.064,13</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19.008.760,93</w:t>
            </w:r>
          </w:p>
        </w:tc>
        <w:tc>
          <w:tcPr>
            <w:tcW w:w="38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135.191,36</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29.495.267,40</w:t>
            </w:r>
          </w:p>
        </w:tc>
      </w:tr>
      <w:tr w:rsidR="00111990" w:rsidRPr="00111990" w:rsidTr="00111990">
        <w:trPr>
          <w:trHeight w:val="30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AYGAZ DOĞAL GAZ TOPTAN SATIŞ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386.872,10</w:t>
            </w:r>
          </w:p>
        </w:tc>
        <w:tc>
          <w:tcPr>
            <w:tcW w:w="4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386.872,10</w:t>
            </w:r>
          </w:p>
        </w:tc>
      </w:tr>
      <w:tr w:rsidR="00111990" w:rsidRPr="00111990" w:rsidTr="00111990">
        <w:trPr>
          <w:trHeight w:val="42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BOTAŞ (BORU HATLARI İLE PETROL TAŞIMA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17.028.214,36</w:t>
            </w:r>
          </w:p>
        </w:tc>
        <w:tc>
          <w:tcPr>
            <w:tcW w:w="4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17.028.214,36</w:t>
            </w:r>
          </w:p>
        </w:tc>
      </w:tr>
      <w:tr w:rsidR="00111990" w:rsidRPr="00111990" w:rsidTr="00111990">
        <w:trPr>
          <w:trHeight w:val="30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İPRAGAZ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172.395,00</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172.395,00</w:t>
            </w:r>
          </w:p>
        </w:tc>
      </w:tr>
      <w:tr w:rsidR="00111990" w:rsidRPr="00111990" w:rsidTr="00111990">
        <w:trPr>
          <w:trHeight w:val="42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OR-CAN DOĞAL GAZ TOPTAN SATIŞ DAĞITIM ANONİM ŞİRKETİ</w:t>
            </w:r>
          </w:p>
        </w:tc>
        <w:tc>
          <w:tcPr>
            <w:tcW w:w="42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8.306,00</w:t>
            </w:r>
          </w:p>
        </w:tc>
        <w:tc>
          <w:tcPr>
            <w:tcW w:w="476"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8.306,00</w:t>
            </w:r>
          </w:p>
        </w:tc>
      </w:tr>
      <w:tr w:rsidR="00111990" w:rsidRPr="00111990" w:rsidTr="00111990">
        <w:trPr>
          <w:trHeight w:val="300"/>
        </w:trPr>
        <w:tc>
          <w:tcPr>
            <w:tcW w:w="1133"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2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28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339"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23.438.337,43</w:t>
            </w:r>
          </w:p>
        </w:tc>
        <w:tc>
          <w:tcPr>
            <w:tcW w:w="439"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4.336.370,13</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19.008.760,93</w:t>
            </w:r>
          </w:p>
        </w:tc>
        <w:tc>
          <w:tcPr>
            <w:tcW w:w="38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307.586,36</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47.091.054,86</w:t>
            </w:r>
          </w:p>
        </w:tc>
      </w:tr>
    </w:tbl>
    <w:p w:rsidR="00E850C5" w:rsidRDefault="00E850C5" w:rsidP="00AB0FC6">
      <w:pPr>
        <w:pStyle w:val="Tablo1"/>
        <w:rPr>
          <w:rFonts w:ascii="Times New Roman" w:hAnsi="Times New Roman"/>
        </w:rPr>
      </w:pPr>
    </w:p>
    <w:p w:rsidR="00B74515" w:rsidRDefault="00B74515" w:rsidP="00AB0FC6">
      <w:pPr>
        <w:pStyle w:val="Tablo1"/>
        <w:rPr>
          <w:rFonts w:ascii="Times New Roman" w:hAnsi="Times New Roman"/>
        </w:rPr>
      </w:pPr>
    </w:p>
    <w:p w:rsidR="00B74515" w:rsidRPr="00E164B2" w:rsidRDefault="00B74515" w:rsidP="00B74515">
      <w:pPr>
        <w:pStyle w:val="Balk5"/>
      </w:pPr>
      <w:bookmarkStart w:id="298" w:name="_Toc445993531"/>
      <w:bookmarkStart w:id="299" w:name="_Toc512611341"/>
      <w:r w:rsidRPr="00E164B2">
        <w:t>Tablo 10.14 BATMAN</w:t>
      </w:r>
      <w:bookmarkEnd w:id="298"/>
      <w:bookmarkEnd w:id="299"/>
    </w:p>
    <w:tbl>
      <w:tblPr>
        <w:tblW w:w="5229" w:type="pct"/>
        <w:tblCellMar>
          <w:left w:w="70" w:type="dxa"/>
          <w:right w:w="70" w:type="dxa"/>
        </w:tblCellMar>
        <w:tblLook w:val="04A0" w:firstRow="1" w:lastRow="0" w:firstColumn="1" w:lastColumn="0" w:noHBand="0" w:noVBand="1"/>
      </w:tblPr>
      <w:tblGrid>
        <w:gridCol w:w="2547"/>
        <w:gridCol w:w="1266"/>
        <w:gridCol w:w="1560"/>
        <w:gridCol w:w="1309"/>
        <w:gridCol w:w="770"/>
        <w:gridCol w:w="1309"/>
        <w:gridCol w:w="1309"/>
        <w:gridCol w:w="1309"/>
        <w:gridCol w:w="1056"/>
        <w:gridCol w:w="1309"/>
      </w:tblGrid>
      <w:tr w:rsidR="00B74515" w:rsidRPr="00111990" w:rsidTr="00B74515">
        <w:trPr>
          <w:trHeight w:val="420"/>
        </w:trPr>
        <w:tc>
          <w:tcPr>
            <w:tcW w:w="9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BATMAN</w:t>
            </w:r>
          </w:p>
        </w:tc>
        <w:tc>
          <w:tcPr>
            <w:tcW w:w="461"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Dönüşüm/Çevrim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Sektörü</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Ulaşım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Genel Toplam</w:t>
            </w:r>
          </w:p>
        </w:tc>
      </w:tr>
      <w:tr w:rsidR="00B74515" w:rsidRPr="00111990"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AKSA SİİRT BATMAN DOĞALGAZ DAĞITIM A.Ş.</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105.686,56</w:t>
            </w:r>
          </w:p>
        </w:tc>
        <w:tc>
          <w:tcPr>
            <w:tcW w:w="280"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11.224.863,54</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37.462.350,64</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162.850,98</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48.955.751,71</w:t>
            </w:r>
          </w:p>
        </w:tc>
      </w:tr>
      <w:tr w:rsidR="00B74515" w:rsidRPr="00111990"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AYGAZ DOĞAL GAZ TOPTAN SATIŞ ANONİM ŞİRKETİ</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27.572,93</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27.572,93</w:t>
            </w:r>
          </w:p>
        </w:tc>
      </w:tr>
      <w:tr w:rsidR="00B74515" w:rsidRPr="00111990" w:rsidTr="00B74515">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BOTAŞ (BORU HATLARI İLE PETROL TAŞIMA ANONİM ŞİRKETİ)</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27.004.080,27</w:t>
            </w:r>
          </w:p>
        </w:tc>
        <w:tc>
          <w:tcPr>
            <w:tcW w:w="280"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11.258.269,36</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38.262.349,63</w:t>
            </w:r>
          </w:p>
        </w:tc>
      </w:tr>
      <w:tr w:rsidR="00B74515" w:rsidRPr="00111990"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İPRAGAZ ANONİM ŞİRKETİ</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831.425,00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831.425,00</w:t>
            </w:r>
          </w:p>
        </w:tc>
      </w:tr>
      <w:tr w:rsidR="00B74515" w:rsidRPr="00111990"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OMV ENERJİ TİCARET ANONİM ŞİRKETİ</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2.531.820,00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2.531.820,00</w:t>
            </w:r>
          </w:p>
        </w:tc>
      </w:tr>
      <w:tr w:rsidR="00B74515" w:rsidRPr="00111990" w:rsidTr="00B74515">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OR-CAN DOĞAL GAZ TOPTAN SATIŞ DAĞITIM ANONİM ŞİRKETİ</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1.249.118,00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111990" w:rsidRDefault="00B74515" w:rsidP="00B74515">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1.249.118,00</w:t>
            </w:r>
          </w:p>
        </w:tc>
      </w:tr>
      <w:tr w:rsidR="00B74515" w:rsidRPr="00111990" w:rsidTr="00B74515">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27.109.766,83</w:t>
            </w:r>
          </w:p>
        </w:tc>
        <w:tc>
          <w:tcPr>
            <w:tcW w:w="280"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15.898.205,29</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11.224.863,54</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37.462.350,64</w:t>
            </w:r>
          </w:p>
        </w:tc>
        <w:tc>
          <w:tcPr>
            <w:tcW w:w="384"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162.850,98</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111990" w:rsidRDefault="00B74515" w:rsidP="00B74515">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91.858.037,27</w:t>
            </w:r>
          </w:p>
        </w:tc>
      </w:tr>
    </w:tbl>
    <w:p w:rsidR="00B74515" w:rsidRDefault="00B74515" w:rsidP="00AB0FC6">
      <w:pPr>
        <w:pStyle w:val="Tablo1"/>
        <w:rPr>
          <w:rFonts w:ascii="Times New Roman" w:hAnsi="Times New Roman"/>
        </w:rPr>
      </w:pPr>
    </w:p>
    <w:p w:rsidR="00453D2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00" w:name="_Toc445993532"/>
      <w:bookmarkStart w:id="301" w:name="_Toc512611342"/>
      <w:r w:rsidRPr="00E164B2">
        <w:lastRenderedPageBreak/>
        <w:t>Tablo 10.15 BAYBURT</w:t>
      </w:r>
      <w:bookmarkEnd w:id="300"/>
      <w:bookmarkEnd w:id="301"/>
    </w:p>
    <w:tbl>
      <w:tblPr>
        <w:tblW w:w="5229" w:type="pct"/>
        <w:tblCellMar>
          <w:left w:w="70" w:type="dxa"/>
          <w:right w:w="70" w:type="dxa"/>
        </w:tblCellMar>
        <w:tblLook w:val="04A0" w:firstRow="1" w:lastRow="0" w:firstColumn="1" w:lastColumn="0" w:noHBand="0" w:noVBand="1"/>
      </w:tblPr>
      <w:tblGrid>
        <w:gridCol w:w="2910"/>
        <w:gridCol w:w="918"/>
        <w:gridCol w:w="1561"/>
        <w:gridCol w:w="1270"/>
        <w:gridCol w:w="803"/>
        <w:gridCol w:w="1322"/>
        <w:gridCol w:w="1292"/>
        <w:gridCol w:w="1405"/>
        <w:gridCol w:w="954"/>
        <w:gridCol w:w="1309"/>
      </w:tblGrid>
      <w:tr w:rsidR="00111990" w:rsidRPr="00111990" w:rsidTr="00111990">
        <w:trPr>
          <w:trHeight w:val="420"/>
        </w:trPr>
        <w:tc>
          <w:tcPr>
            <w:tcW w:w="105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BAYBURT</w:t>
            </w:r>
          </w:p>
        </w:tc>
        <w:tc>
          <w:tcPr>
            <w:tcW w:w="334"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Dönüşüm/Çevrim Sektörü</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Enerji Sektörü</w:t>
            </w:r>
          </w:p>
        </w:tc>
        <w:tc>
          <w:tcPr>
            <w:tcW w:w="292"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Ulaşım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Sanayi Sektörü</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Hizmet Sektörü</w:t>
            </w:r>
          </w:p>
        </w:tc>
        <w:tc>
          <w:tcPr>
            <w:tcW w:w="511"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Konutlar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jc w:val="center"/>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Genel Toplam</w:t>
            </w:r>
          </w:p>
        </w:tc>
      </w:tr>
      <w:tr w:rsidR="00111990" w:rsidRPr="00111990" w:rsidTr="00111990">
        <w:trPr>
          <w:trHeight w:val="42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AKSA GÜMÜŞHANE BAYBURT DOĞALGAZ DAĞITIM ANONİM ŞİRKETİ</w:t>
            </w:r>
          </w:p>
        </w:tc>
        <w:tc>
          <w:tcPr>
            <w:tcW w:w="3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40.395,56</w:t>
            </w:r>
          </w:p>
        </w:tc>
        <w:tc>
          <w:tcPr>
            <w:tcW w:w="29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90.426,01</w:t>
            </w:r>
          </w:p>
        </w:tc>
        <w:tc>
          <w:tcPr>
            <w:tcW w:w="470"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8.136.365,66</w:t>
            </w:r>
          </w:p>
        </w:tc>
        <w:tc>
          <w:tcPr>
            <w:tcW w:w="51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13.084.743,87</w:t>
            </w:r>
          </w:p>
        </w:tc>
        <w:tc>
          <w:tcPr>
            <w:tcW w:w="347"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11.532,99</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21.363.464,09</w:t>
            </w:r>
          </w:p>
        </w:tc>
      </w:tr>
      <w:tr w:rsidR="00111990" w:rsidRPr="00111990" w:rsidTr="00111990">
        <w:trPr>
          <w:trHeight w:val="30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AYGAZ DOĞAL GAZ TOPTAN SATIŞ ANONİM ŞİRKETİ</w:t>
            </w:r>
          </w:p>
        </w:tc>
        <w:tc>
          <w:tcPr>
            <w:tcW w:w="3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1.621.584,19</w:t>
            </w:r>
          </w:p>
        </w:tc>
        <w:tc>
          <w:tcPr>
            <w:tcW w:w="470"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1.621.584,19</w:t>
            </w:r>
          </w:p>
        </w:tc>
      </w:tr>
      <w:tr w:rsidR="00111990" w:rsidRPr="00111990" w:rsidTr="00111990">
        <w:trPr>
          <w:trHeight w:val="30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İPRAGAZ ANONİM ŞİRKETİ</w:t>
            </w:r>
          </w:p>
        </w:tc>
        <w:tc>
          <w:tcPr>
            <w:tcW w:w="3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445.199,00</w:t>
            </w:r>
          </w:p>
        </w:tc>
        <w:tc>
          <w:tcPr>
            <w:tcW w:w="470"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445.199,00</w:t>
            </w:r>
          </w:p>
        </w:tc>
      </w:tr>
      <w:tr w:rsidR="00111990" w:rsidRPr="00111990" w:rsidTr="00111990">
        <w:trPr>
          <w:trHeight w:val="42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OR-CAN DOĞAL GAZ TOPTAN SATIŞ DAĞITIM ANONİM ŞİRKETİ</w:t>
            </w:r>
          </w:p>
        </w:tc>
        <w:tc>
          <w:tcPr>
            <w:tcW w:w="3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292"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0"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569.783,00</w:t>
            </w:r>
          </w:p>
        </w:tc>
        <w:tc>
          <w:tcPr>
            <w:tcW w:w="511"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111990" w:rsidRPr="00111990" w:rsidRDefault="00111990" w:rsidP="00111990">
            <w:pPr>
              <w:spacing w:after="0" w:line="240" w:lineRule="auto"/>
              <w:jc w:val="right"/>
              <w:rPr>
                <w:rFonts w:ascii="Tahoma" w:eastAsia="Times New Roman" w:hAnsi="Tahoma" w:cs="Tahoma"/>
                <w:color w:val="000000"/>
                <w:sz w:val="16"/>
                <w:szCs w:val="16"/>
                <w:lang w:eastAsia="tr-TR"/>
              </w:rPr>
            </w:pPr>
            <w:r w:rsidRPr="0011199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569.783,00</w:t>
            </w:r>
          </w:p>
        </w:tc>
      </w:tr>
      <w:tr w:rsidR="00111990" w:rsidRPr="00111990" w:rsidTr="00111990">
        <w:trPr>
          <w:trHeight w:val="300"/>
        </w:trPr>
        <w:tc>
          <w:tcPr>
            <w:tcW w:w="1059" w:type="pct"/>
            <w:tcBorders>
              <w:top w:val="nil"/>
              <w:left w:val="single" w:sz="4" w:space="0" w:color="D3D3D3"/>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334"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40.395,56</w:t>
            </w:r>
          </w:p>
        </w:tc>
        <w:tc>
          <w:tcPr>
            <w:tcW w:w="292"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2.157.209,20</w:t>
            </w:r>
          </w:p>
        </w:tc>
        <w:tc>
          <w:tcPr>
            <w:tcW w:w="470"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8.706.148,66</w:t>
            </w:r>
          </w:p>
        </w:tc>
        <w:tc>
          <w:tcPr>
            <w:tcW w:w="511"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13.084.743,87</w:t>
            </w:r>
          </w:p>
        </w:tc>
        <w:tc>
          <w:tcPr>
            <w:tcW w:w="347"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11.532,99</w:t>
            </w:r>
          </w:p>
        </w:tc>
        <w:tc>
          <w:tcPr>
            <w:tcW w:w="476" w:type="pct"/>
            <w:tcBorders>
              <w:top w:val="nil"/>
              <w:left w:val="nil"/>
              <w:bottom w:val="single" w:sz="4" w:space="0" w:color="D3D3D3"/>
              <w:right w:val="single" w:sz="4" w:space="0" w:color="D3D3D3"/>
            </w:tcBorders>
            <w:shd w:val="clear" w:color="708090" w:fill="708090"/>
            <w:vAlign w:val="center"/>
            <w:hideMark/>
          </w:tcPr>
          <w:p w:rsidR="00111990" w:rsidRPr="00111990" w:rsidRDefault="00111990" w:rsidP="00111990">
            <w:pPr>
              <w:spacing w:after="0" w:line="240" w:lineRule="auto"/>
              <w:jc w:val="right"/>
              <w:rPr>
                <w:rFonts w:ascii="Tahoma" w:eastAsia="Times New Roman" w:hAnsi="Tahoma" w:cs="Tahoma"/>
                <w:b/>
                <w:bCs/>
                <w:color w:val="FFFFFF"/>
                <w:sz w:val="16"/>
                <w:szCs w:val="16"/>
                <w:lang w:eastAsia="tr-TR"/>
              </w:rPr>
            </w:pPr>
            <w:r w:rsidRPr="00111990">
              <w:rPr>
                <w:rFonts w:ascii="Tahoma" w:eastAsia="Times New Roman" w:hAnsi="Tahoma" w:cs="Tahoma"/>
                <w:b/>
                <w:bCs/>
                <w:color w:val="FFFFFF"/>
                <w:sz w:val="16"/>
                <w:szCs w:val="16"/>
                <w:lang w:eastAsia="tr-TR"/>
              </w:rPr>
              <w:t>24.000.030,28</w:t>
            </w:r>
          </w:p>
        </w:tc>
      </w:tr>
    </w:tbl>
    <w:p w:rsidR="00B74515" w:rsidRDefault="00B74515" w:rsidP="00AB0FC6">
      <w:pPr>
        <w:pStyle w:val="Tablo1"/>
        <w:rPr>
          <w:rFonts w:ascii="Times New Roman" w:hAnsi="Times New Roman"/>
        </w:rPr>
      </w:pPr>
    </w:p>
    <w:p w:rsidR="00B74515" w:rsidRDefault="00B7451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B74515" w:rsidRPr="00E164B2" w:rsidRDefault="00B74515" w:rsidP="00B74515">
      <w:pPr>
        <w:pStyle w:val="Balk5"/>
      </w:pPr>
      <w:bookmarkStart w:id="302" w:name="_Toc445993533"/>
      <w:bookmarkStart w:id="303" w:name="_Toc512611343"/>
      <w:r w:rsidRPr="00E164B2">
        <w:lastRenderedPageBreak/>
        <w:t>Tablo 10.16 BİLECİK</w:t>
      </w:r>
      <w:bookmarkEnd w:id="302"/>
      <w:bookmarkEnd w:id="303"/>
    </w:p>
    <w:tbl>
      <w:tblPr>
        <w:tblW w:w="5229" w:type="pct"/>
        <w:tblCellMar>
          <w:left w:w="70" w:type="dxa"/>
          <w:right w:w="70" w:type="dxa"/>
        </w:tblCellMar>
        <w:tblLook w:val="04A0" w:firstRow="1" w:lastRow="0" w:firstColumn="1" w:lastColumn="0" w:noHBand="0" w:noVBand="1"/>
      </w:tblPr>
      <w:tblGrid>
        <w:gridCol w:w="2263"/>
        <w:gridCol w:w="1504"/>
        <w:gridCol w:w="1561"/>
        <w:gridCol w:w="822"/>
        <w:gridCol w:w="819"/>
        <w:gridCol w:w="1539"/>
        <w:gridCol w:w="1309"/>
        <w:gridCol w:w="1309"/>
        <w:gridCol w:w="1207"/>
        <w:gridCol w:w="1411"/>
      </w:tblGrid>
      <w:tr w:rsidR="00B74515" w:rsidRPr="00B74515" w:rsidTr="00B74515">
        <w:trPr>
          <w:trHeight w:val="420"/>
        </w:trPr>
        <w:tc>
          <w:tcPr>
            <w:tcW w:w="8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BİLECİK</w:t>
            </w:r>
          </w:p>
        </w:tc>
        <w:tc>
          <w:tcPr>
            <w:tcW w:w="54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Dönüşüm/Çevrim Sektörü</w:t>
            </w:r>
          </w:p>
        </w:tc>
        <w:tc>
          <w:tcPr>
            <w:tcW w:w="29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Sektörü</w:t>
            </w:r>
          </w:p>
        </w:tc>
        <w:tc>
          <w:tcPr>
            <w:tcW w:w="298"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Ulaşım Sektörü</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Konutlar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Diğer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Genel Toplam</w:t>
            </w:r>
          </w:p>
        </w:tc>
      </w:tr>
      <w:tr w:rsidR="00B74515" w:rsidRPr="00B74515"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AKSA BİLECİK BOLU DOĞAL GAZ DAĞITIM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82.374,89</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114.270.921,64</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14.464.914,87</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51.650.415,40</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2.380.988,07</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182.849.614,86</w:t>
            </w:r>
          </w:p>
        </w:tc>
      </w:tr>
      <w:tr w:rsidR="00B74515" w:rsidRPr="00B74515"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ALBE DOĞALGAZ DAĞITIM VE ELEKTRİK ENERJİSİ ÜRETİM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30.390,62</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30.390,62</w:t>
            </w:r>
          </w:p>
        </w:tc>
      </w:tr>
      <w:tr w:rsidR="00B74515" w:rsidRPr="00B74515"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AYGAZ DOĞAL GAZ TOPTAN SATIŞ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122.041.288,49</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83.386,80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277.514,63</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122.402.189,92</w:t>
            </w:r>
          </w:p>
        </w:tc>
      </w:tr>
      <w:tr w:rsidR="00B74515" w:rsidRPr="00B74515"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BOTAŞ (BORU HATLARI İLE PETROL TAŞIMA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11.722.774,17</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120.507.691,68</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132.230.465,85</w:t>
            </w:r>
          </w:p>
        </w:tc>
      </w:tr>
      <w:tr w:rsidR="00B74515" w:rsidRPr="00B74515"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GUNVOR ENERJİ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34.059.720,02</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34.059.720,02</w:t>
            </w:r>
          </w:p>
        </w:tc>
      </w:tr>
      <w:tr w:rsidR="00B74515" w:rsidRPr="00B74515"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İPRAGAZ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86.547,00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86.547,00</w:t>
            </w:r>
          </w:p>
        </w:tc>
      </w:tr>
      <w:tr w:rsidR="00B74515" w:rsidRPr="00B74515"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OMV ENERJİ TİCARET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444.362,00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25.325,00</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469.687,00</w:t>
            </w:r>
          </w:p>
        </w:tc>
      </w:tr>
      <w:tr w:rsidR="00B74515" w:rsidRPr="00B74515"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OR-CAN DOĞAL GAZ TOPTAN SATIŞ DAĞITIM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178.474,00</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178.474,00</w:t>
            </w:r>
          </w:p>
        </w:tc>
      </w:tr>
      <w:tr w:rsidR="00B74515" w:rsidRPr="00B74515" w:rsidTr="00B74515">
        <w:trPr>
          <w:trHeight w:val="42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SOCAR TURKEY LNG SATIŞ ANONİM ŞİRKETİ</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2.102.285,29</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2.102.285,29</w:t>
            </w:r>
          </w:p>
        </w:tc>
      </w:tr>
      <w:tr w:rsidR="00B74515" w:rsidRPr="00B74515" w:rsidTr="00B74515">
        <w:trPr>
          <w:trHeight w:val="300"/>
        </w:trPr>
        <w:tc>
          <w:tcPr>
            <w:tcW w:w="823"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5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11.805.149,06</w:t>
            </w:r>
          </w:p>
        </w:tc>
        <w:tc>
          <w:tcPr>
            <w:tcW w:w="29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29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391.410.530,83</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14.757.166,29</w:t>
            </w:r>
          </w:p>
        </w:tc>
        <w:tc>
          <w:tcPr>
            <w:tcW w:w="476"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51.650.415,40</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4.786.112,98</w:t>
            </w:r>
          </w:p>
        </w:tc>
        <w:tc>
          <w:tcPr>
            <w:tcW w:w="513"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474.409.374,55</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04" w:name="_Toc445993534"/>
      <w:bookmarkStart w:id="305" w:name="_Toc512611344"/>
      <w:r w:rsidRPr="00E164B2">
        <w:lastRenderedPageBreak/>
        <w:t>Tablo 10.17 BİNGÖL</w:t>
      </w:r>
      <w:bookmarkEnd w:id="304"/>
      <w:bookmarkEnd w:id="305"/>
    </w:p>
    <w:tbl>
      <w:tblPr>
        <w:tblW w:w="5229" w:type="pct"/>
        <w:tblCellMar>
          <w:left w:w="70" w:type="dxa"/>
          <w:right w:w="70" w:type="dxa"/>
        </w:tblCellMar>
        <w:tblLook w:val="04A0" w:firstRow="1" w:lastRow="0" w:firstColumn="1" w:lastColumn="0" w:noHBand="0" w:noVBand="1"/>
      </w:tblPr>
      <w:tblGrid>
        <w:gridCol w:w="3397"/>
        <w:gridCol w:w="1269"/>
        <w:gridCol w:w="1567"/>
        <w:gridCol w:w="852"/>
        <w:gridCol w:w="932"/>
        <w:gridCol w:w="1207"/>
        <w:gridCol w:w="1152"/>
        <w:gridCol w:w="1207"/>
        <w:gridCol w:w="954"/>
        <w:gridCol w:w="1207"/>
      </w:tblGrid>
      <w:tr w:rsidR="00B74515" w:rsidRPr="00B74515" w:rsidTr="00B74515">
        <w:trPr>
          <w:trHeight w:val="420"/>
        </w:trPr>
        <w:tc>
          <w:tcPr>
            <w:tcW w:w="123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BİNGÖL</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Lisans Tipi</w:t>
            </w:r>
          </w:p>
        </w:tc>
        <w:tc>
          <w:tcPr>
            <w:tcW w:w="57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Dönüşüm/Çevrim Sektörü</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Sektörü</w:t>
            </w:r>
          </w:p>
        </w:tc>
        <w:tc>
          <w:tcPr>
            <w:tcW w:w="3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Ulaşım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Sanayi Sektörü</w:t>
            </w:r>
          </w:p>
        </w:tc>
        <w:tc>
          <w:tcPr>
            <w:tcW w:w="41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Hizmet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Konutlar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Diğer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Genel Toplam</w:t>
            </w:r>
          </w:p>
        </w:tc>
      </w:tr>
      <w:tr w:rsidR="00B74515" w:rsidRPr="00B74515"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7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6.382,98</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6.382,98</w:t>
            </w:r>
          </w:p>
        </w:tc>
      </w:tr>
      <w:tr w:rsidR="00B74515" w:rsidRPr="00B74515"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DOĞUGAZ BİTLİS BİNGÖL MUŞ DOĞALGAZ DAĞITIM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7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285.341,04</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3.017.493,93</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56.104,97</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3.358.939,94</w:t>
            </w:r>
          </w:p>
        </w:tc>
      </w:tr>
      <w:tr w:rsidR="00B74515" w:rsidRPr="00B74515"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GRUP SIVI DOĞAL GAZ LNG AKARYAKIT PETROL ÜRÜNLERİ TOPTAN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7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219.157,01</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219.157,01</w:t>
            </w:r>
          </w:p>
        </w:tc>
      </w:tr>
      <w:tr w:rsidR="00B74515" w:rsidRPr="00B74515"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NATURELGAZ SANAYİ VE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7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793.682,44</w:t>
            </w:r>
          </w:p>
        </w:tc>
        <w:tc>
          <w:tcPr>
            <w:tcW w:w="41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793.682,44</w:t>
            </w:r>
          </w:p>
        </w:tc>
      </w:tr>
      <w:tr w:rsidR="00B74515" w:rsidRPr="00B74515" w:rsidTr="00B74515">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OMV ENERJİ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7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1.181.418,00</w:t>
            </w:r>
          </w:p>
        </w:tc>
        <w:tc>
          <w:tcPr>
            <w:tcW w:w="41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30.009,00</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1.211.427,00</w:t>
            </w:r>
          </w:p>
        </w:tc>
      </w:tr>
      <w:tr w:rsidR="00B74515" w:rsidRPr="00B74515" w:rsidTr="00B74515">
        <w:trPr>
          <w:trHeight w:val="42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OR-CAN DOĞAL GAZ TOPTAN SATIŞ DAĞITIM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7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66.002,00</w:t>
            </w:r>
          </w:p>
        </w:tc>
        <w:tc>
          <w:tcPr>
            <w:tcW w:w="41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22.963,00</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88.965,00</w:t>
            </w:r>
          </w:p>
        </w:tc>
      </w:tr>
      <w:tr w:rsidR="00B74515" w:rsidRPr="00B74515" w:rsidTr="00B74515">
        <w:trPr>
          <w:trHeight w:val="300"/>
        </w:trPr>
        <w:tc>
          <w:tcPr>
            <w:tcW w:w="1236"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TOPLAM</w:t>
            </w:r>
          </w:p>
        </w:tc>
        <w:tc>
          <w:tcPr>
            <w:tcW w:w="57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3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3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2.041.102,44</w:t>
            </w:r>
          </w:p>
        </w:tc>
        <w:tc>
          <w:tcPr>
            <w:tcW w:w="41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563.853,03</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3.017.493,93</w:t>
            </w:r>
          </w:p>
        </w:tc>
        <w:tc>
          <w:tcPr>
            <w:tcW w:w="3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56.104,97</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5.678.554,37</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06" w:name="_Toc445993535"/>
      <w:bookmarkStart w:id="307" w:name="_Toc512611345"/>
      <w:r w:rsidRPr="00E164B2">
        <w:t>Tablo 10.18 BİTLİS</w:t>
      </w:r>
      <w:bookmarkEnd w:id="306"/>
      <w:bookmarkEnd w:id="307"/>
    </w:p>
    <w:tbl>
      <w:tblPr>
        <w:tblW w:w="5229" w:type="pct"/>
        <w:tblCellMar>
          <w:left w:w="70" w:type="dxa"/>
          <w:right w:w="70" w:type="dxa"/>
        </w:tblCellMar>
        <w:tblLook w:val="04A0" w:firstRow="1" w:lastRow="0" w:firstColumn="1" w:lastColumn="0" w:noHBand="0" w:noVBand="1"/>
      </w:tblPr>
      <w:tblGrid>
        <w:gridCol w:w="3075"/>
        <w:gridCol w:w="1082"/>
        <w:gridCol w:w="1560"/>
        <w:gridCol w:w="895"/>
        <w:gridCol w:w="899"/>
        <w:gridCol w:w="1207"/>
        <w:gridCol w:w="1056"/>
        <w:gridCol w:w="1207"/>
        <w:gridCol w:w="954"/>
        <w:gridCol w:w="1809"/>
      </w:tblGrid>
      <w:tr w:rsidR="00B74515" w:rsidRPr="00B74515" w:rsidTr="00B74515">
        <w:trPr>
          <w:trHeight w:val="420"/>
        </w:trPr>
        <w:tc>
          <w:tcPr>
            <w:tcW w:w="111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BİTLİS</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Lisans Tipi</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Dönüşüm/Çevrim Sektörü</w:t>
            </w:r>
          </w:p>
        </w:tc>
        <w:tc>
          <w:tcPr>
            <w:tcW w:w="326"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Sektörü</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Ulaşım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Sanayi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Hizmet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Konutlar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Diğer</w:t>
            </w:r>
          </w:p>
        </w:tc>
        <w:tc>
          <w:tcPr>
            <w:tcW w:w="658"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Genel Toplam</w:t>
            </w:r>
          </w:p>
        </w:tc>
      </w:tr>
      <w:tr w:rsidR="00B74515" w:rsidRPr="00B74515" w:rsidTr="00B74515">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DOĞUGAZ BİTLİS BİNGÖL MUŞ DOĞALGAZ DAĞITIM ANONİM ŞİRKETİ</w:t>
            </w:r>
          </w:p>
        </w:tc>
        <w:tc>
          <w:tcPr>
            <w:tcW w:w="394"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0,00</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892.265,72</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1.709.356,01</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16.715,48</w:t>
            </w:r>
          </w:p>
        </w:tc>
        <w:tc>
          <w:tcPr>
            <w:tcW w:w="65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2.618.337,21</w:t>
            </w:r>
          </w:p>
        </w:tc>
      </w:tr>
      <w:tr w:rsidR="00B74515" w:rsidRPr="00B74515" w:rsidTr="00B74515">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OMV ENERJİ TİCARET ANONİM ŞİRKETİ</w:t>
            </w:r>
          </w:p>
        </w:tc>
        <w:tc>
          <w:tcPr>
            <w:tcW w:w="394"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1.156.893,00</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5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1.156.893,00</w:t>
            </w:r>
          </w:p>
        </w:tc>
      </w:tr>
      <w:tr w:rsidR="00B74515" w:rsidRPr="00B74515" w:rsidTr="00B74515">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OR-CAN DOĞAL GAZ TOPTAN SATIŞ DAĞITIM ANONİM ŞİRKETİ</w:t>
            </w:r>
          </w:p>
        </w:tc>
        <w:tc>
          <w:tcPr>
            <w:tcW w:w="394"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57.320,00</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5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57.320,00</w:t>
            </w:r>
          </w:p>
        </w:tc>
      </w:tr>
      <w:tr w:rsidR="00B74515" w:rsidRPr="00B74515" w:rsidTr="00B74515">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YILMAZLAR SINAİ VE TIBBİ GAZLAR PAZARLAMA SANAYİ VE TİCARET LİMİTED ŞİRKETİ</w:t>
            </w:r>
          </w:p>
        </w:tc>
        <w:tc>
          <w:tcPr>
            <w:tcW w:w="394"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6"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52.498,00</w:t>
            </w:r>
          </w:p>
        </w:tc>
        <w:tc>
          <w:tcPr>
            <w:tcW w:w="384"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32.180,00</w:t>
            </w:r>
          </w:p>
        </w:tc>
        <w:tc>
          <w:tcPr>
            <w:tcW w:w="43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5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84.678,00</w:t>
            </w:r>
          </w:p>
        </w:tc>
      </w:tr>
      <w:tr w:rsidR="00B74515" w:rsidRPr="00B74515" w:rsidTr="00B74515">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394"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TOPLAM</w:t>
            </w:r>
          </w:p>
        </w:tc>
        <w:tc>
          <w:tcPr>
            <w:tcW w:w="56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326"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32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1.209.391,00</w:t>
            </w:r>
          </w:p>
        </w:tc>
        <w:tc>
          <w:tcPr>
            <w:tcW w:w="384"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981.765,72</w:t>
            </w:r>
          </w:p>
        </w:tc>
        <w:tc>
          <w:tcPr>
            <w:tcW w:w="43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1.709.356,01</w:t>
            </w:r>
          </w:p>
        </w:tc>
        <w:tc>
          <w:tcPr>
            <w:tcW w:w="34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16.715,48</w:t>
            </w:r>
          </w:p>
        </w:tc>
        <w:tc>
          <w:tcPr>
            <w:tcW w:w="65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3.917.228,21</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08" w:name="_Toc445993536"/>
      <w:bookmarkStart w:id="309" w:name="_Toc512611346"/>
      <w:r w:rsidRPr="00E164B2">
        <w:lastRenderedPageBreak/>
        <w:t>Tablo 10.19 BOLU</w:t>
      </w:r>
      <w:bookmarkEnd w:id="308"/>
      <w:bookmarkEnd w:id="309"/>
    </w:p>
    <w:tbl>
      <w:tblPr>
        <w:tblW w:w="5000" w:type="pct"/>
        <w:tblCellMar>
          <w:left w:w="70" w:type="dxa"/>
          <w:right w:w="70" w:type="dxa"/>
        </w:tblCellMar>
        <w:tblLook w:val="04A0" w:firstRow="1" w:lastRow="0" w:firstColumn="1" w:lastColumn="0" w:noHBand="0" w:noVBand="1"/>
      </w:tblPr>
      <w:tblGrid>
        <w:gridCol w:w="2029"/>
        <w:gridCol w:w="1081"/>
        <w:gridCol w:w="1560"/>
        <w:gridCol w:w="770"/>
        <w:gridCol w:w="1055"/>
        <w:gridCol w:w="1309"/>
        <w:gridCol w:w="1309"/>
        <w:gridCol w:w="1309"/>
        <w:gridCol w:w="1309"/>
        <w:gridCol w:w="1411"/>
      </w:tblGrid>
      <w:tr w:rsidR="00B74515" w:rsidRPr="00B74515" w:rsidTr="00B7451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BOLU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Genel Toplam</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1.054.969,95</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7.571.277,03</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21.546.509,11</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55.146.667,27</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26.052.779,40</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111.372.202,75</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9.617.936,97</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1.207.744,08</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532.043,26</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11.357.724,31</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302.351,00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4.748.588,00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6.340.792,00</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11.391.731,00</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3.633.444,77</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2.193.653,00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6.452.165,39</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12.279.263,16</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386.136,97</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589,82</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1.305,26</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388.032,04</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710.245,00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923.374,00</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1.633.619,00</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201.777,00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201.777,00</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49.668.554,00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49.668.554,00</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398.039,94</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31.629,00</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429.668,94</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1.054.969,95</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386.136,97</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71.902.438,54</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29.898.271,19</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61.598.832,66</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33.881.922,91</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198.722.572,21</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10" w:name="_Toc445993537"/>
      <w:bookmarkStart w:id="311" w:name="_Toc512611347"/>
      <w:r w:rsidRPr="00E164B2">
        <w:lastRenderedPageBreak/>
        <w:t>Tablo 10.20 BURDUR</w:t>
      </w:r>
      <w:bookmarkEnd w:id="310"/>
      <w:bookmarkEnd w:id="311"/>
    </w:p>
    <w:tbl>
      <w:tblPr>
        <w:tblW w:w="5000" w:type="pct"/>
        <w:tblCellMar>
          <w:left w:w="70" w:type="dxa"/>
          <w:right w:w="70" w:type="dxa"/>
        </w:tblCellMar>
        <w:tblLook w:val="04A0" w:firstRow="1" w:lastRow="0" w:firstColumn="1" w:lastColumn="0" w:noHBand="0" w:noVBand="1"/>
      </w:tblPr>
      <w:tblGrid>
        <w:gridCol w:w="2771"/>
        <w:gridCol w:w="1081"/>
        <w:gridCol w:w="1560"/>
        <w:gridCol w:w="770"/>
        <w:gridCol w:w="770"/>
        <w:gridCol w:w="1309"/>
        <w:gridCol w:w="1309"/>
        <w:gridCol w:w="1309"/>
        <w:gridCol w:w="954"/>
        <w:gridCol w:w="1309"/>
      </w:tblGrid>
      <w:tr w:rsidR="00B74515" w:rsidRPr="00B74515" w:rsidTr="00B7451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bookmarkStart w:id="312" w:name="_Toc445993538"/>
            <w:r w:rsidRPr="00B74515">
              <w:rPr>
                <w:rFonts w:ascii="Tahoma" w:eastAsia="Times New Roman" w:hAnsi="Tahoma" w:cs="Tahoma"/>
                <w:b/>
                <w:bCs/>
                <w:color w:val="FFFFFF"/>
                <w:sz w:val="16"/>
                <w:szCs w:val="16"/>
                <w:lang w:eastAsia="tr-TR"/>
              </w:rPr>
              <w:t>BURDUR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Genel Toplam</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1.686.682,22</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1.686.682,22</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3.468.845,74</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22.698.908,14</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26.167.753,88</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91.360,54</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91.360,54</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1.559.381,00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18.680,00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1.578.061,00</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1.689.407,00</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1.689.407,00</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807,03</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807,03</w:t>
            </w:r>
          </w:p>
        </w:tc>
      </w:tr>
      <w:tr w:rsidR="00B74515" w:rsidRPr="00B74515" w:rsidTr="00B7451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5.778.924,06</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10.669.509,22</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34.183.930,89</w:t>
            </w:r>
          </w:p>
        </w:tc>
        <w:tc>
          <w:tcPr>
            <w:tcW w:w="4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35.957,01</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50.668.321,18</w:t>
            </w:r>
          </w:p>
        </w:tc>
      </w:tr>
      <w:tr w:rsidR="00B74515" w:rsidRPr="00B74515" w:rsidTr="00B7451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3.468.845,74</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31.724.702,45</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12.468.956,76</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34.183.930,89</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35.957,01</w:t>
            </w:r>
          </w:p>
        </w:tc>
        <w:tc>
          <w:tcPr>
            <w:tcW w:w="4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81.882.392,85</w:t>
            </w:r>
          </w:p>
        </w:tc>
      </w:tr>
    </w:tbl>
    <w:p w:rsidR="00E850C5" w:rsidRDefault="00E850C5" w:rsidP="00BD6F6E">
      <w:pPr>
        <w:pStyle w:val="AralkYok"/>
      </w:pPr>
    </w:p>
    <w:p w:rsidR="009E66E1" w:rsidRPr="00E850C5" w:rsidRDefault="00E850C5" w:rsidP="00E850C5">
      <w:pPr>
        <w:rPr>
          <w:rFonts w:ascii="Times New Roman" w:eastAsiaTheme="minorEastAsia" w:hAnsi="Times New Roman"/>
          <w:b/>
          <w:sz w:val="24"/>
          <w:lang w:val="en-US"/>
        </w:rPr>
      </w:pPr>
      <w:r>
        <w:br w:type="page"/>
      </w:r>
    </w:p>
    <w:p w:rsidR="00AB0FC6" w:rsidRPr="00E164B2" w:rsidRDefault="00AB0FC6" w:rsidP="00385AC9">
      <w:pPr>
        <w:pStyle w:val="Balk5"/>
      </w:pPr>
      <w:bookmarkStart w:id="313" w:name="_Toc512611348"/>
      <w:r w:rsidRPr="00E164B2">
        <w:lastRenderedPageBreak/>
        <w:t>Tablo 10.21 BURSA</w:t>
      </w:r>
      <w:bookmarkEnd w:id="312"/>
      <w:bookmarkEnd w:id="313"/>
    </w:p>
    <w:tbl>
      <w:tblPr>
        <w:tblW w:w="5283" w:type="pct"/>
        <w:tblLayout w:type="fixed"/>
        <w:tblCellMar>
          <w:left w:w="70" w:type="dxa"/>
          <w:right w:w="70" w:type="dxa"/>
        </w:tblCellMar>
        <w:tblLook w:val="04A0" w:firstRow="1" w:lastRow="0" w:firstColumn="1" w:lastColumn="0" w:noHBand="0" w:noVBand="1"/>
      </w:tblPr>
      <w:tblGrid>
        <w:gridCol w:w="1839"/>
        <w:gridCol w:w="991"/>
        <w:gridCol w:w="1561"/>
        <w:gridCol w:w="991"/>
        <w:gridCol w:w="1133"/>
        <w:gridCol w:w="1561"/>
        <w:gridCol w:w="1416"/>
        <w:gridCol w:w="1419"/>
        <w:gridCol w:w="1275"/>
        <w:gridCol w:w="1700"/>
      </w:tblGrid>
      <w:tr w:rsidR="00E60ECF" w:rsidRPr="00B74515" w:rsidTr="00E60ECF">
        <w:trPr>
          <w:cantSplit/>
          <w:trHeight w:val="420"/>
          <w:tblHeader/>
        </w:trPr>
        <w:tc>
          <w:tcPr>
            <w:tcW w:w="66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BURSA</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Lisans Tipi</w:t>
            </w:r>
          </w:p>
        </w:tc>
        <w:tc>
          <w:tcPr>
            <w:tcW w:w="562"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Dönüşüm/Çevrim Sektörü</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Enerji Sektörü</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Ulaşım Sektörü</w:t>
            </w:r>
          </w:p>
        </w:tc>
        <w:tc>
          <w:tcPr>
            <w:tcW w:w="562"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Sanayi Sektörü</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Hizmet Sektörü</w:t>
            </w:r>
          </w:p>
        </w:tc>
        <w:tc>
          <w:tcPr>
            <w:tcW w:w="511"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Konutlar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jc w:val="center"/>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Diğer</w:t>
            </w:r>
          </w:p>
        </w:tc>
        <w:tc>
          <w:tcPr>
            <w:tcW w:w="612" w:type="pct"/>
            <w:tcBorders>
              <w:top w:val="single" w:sz="4" w:space="0" w:color="D3D3D3"/>
              <w:left w:val="nil"/>
              <w:bottom w:val="single" w:sz="4" w:space="0" w:color="D3D3D3"/>
              <w:right w:val="single" w:sz="4" w:space="0" w:color="D3D3D3"/>
            </w:tcBorders>
            <w:shd w:val="clear" w:color="6E9ECA" w:fill="6E9ECA"/>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Genel Toplam</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AKSA GEMLİK DOĞAL GAZ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6.000.047,04</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2.795.470,85</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24.221.377,72</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59.563,33</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33.076.458,94</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AKSA MUSTAFAKEMALPAŞA SUSURLUK KARACABEY DOĞAL GAZ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102.356,05</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69.932,55</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30.081.922,24</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4.756.638,88</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29.178.655,92</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64.189.505,64</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ALBE DOĞALGAZ DAĞITIM VE ELEKTRİK ENERJİSİ ÜRETİM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383.488,62</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15.070,46</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398.559,08</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ARMAGAZ ARSAN MARMARA DOĞALGAZ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17.490.956,03</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2.207.990,07</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17.465.622,44</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37.164.568,54</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AYGAZ DOĞAL GAZ TOPTAN SATIŞ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27.774.049,75</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154.071,26</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27.928.121,01</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BOTAŞ (BORU HATLARI İLE PETROL TAŞIMA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İthalat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1.155.715.865,95</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573.684.675,13</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399.987,33</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1.729.800.528,41</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BURSA ŞEHİRİÇİ DOĞAL GAZ DAĞITIM TİCARET VE TAAH.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16.370,00</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115.828.420,24</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187.555.619,08</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570.165.145,84</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623.810,84</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874.189.366,00</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ENERYA GAZ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54.564.611,58</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54.564.611,58</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EWE ENERJİ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176.502.786,64</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176.502.786,64</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GAZPORT DOĞALGAZ TOPTAN SATIŞ TİCARET VE SANAYİ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İthalat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11.840.928,85</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11.840.928,85</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lastRenderedPageBreak/>
              <w:t>HABAŞ SINAİ VE TIBBİ GAZLAR İSTİHSAL ENDÜSTRİSİ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487.550,00</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54.000,00</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16.950,00</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558.500,00</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İNEGÖL GAZ DAĞITIM SANAYİ VE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Dağıtım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3.349.999,20</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12.690.757,05</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68.449.123,93</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84.489.880,18</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İPRAGAZ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2.251.615,00</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1.516.718,00</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877.061,00</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4.645.394,00</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KARABÖRK GAZ PAZARLAMA VE TİCARET LİMİTED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63.153,74</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277.366,06</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340.519,80</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NATURELGAZ SANAYİ VE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53.601,21</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4.321.945,31</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462,00</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81.516,30</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4.457.524,82</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OMV ENERJİ TİCARET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71.480.352,87</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71.480.352,87</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OR-CAN DOĞAL GAZ TOPTAN SATIŞ DAĞITIM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Toptan Satış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351.557,00</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426.807,00</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778.364,00</w:t>
            </w:r>
          </w:p>
        </w:tc>
      </w:tr>
      <w:tr w:rsidR="00E60ECF" w:rsidRPr="00B74515" w:rsidTr="00E60ECF">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SOCAR TURKEY LNG SATIŞ ANONİM ŞİRKETİ</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Sıkıştırılmış Doğalgaz Lisansı</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357"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08"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256.813,71</w:t>
            </w:r>
          </w:p>
        </w:tc>
        <w:tc>
          <w:tcPr>
            <w:tcW w:w="562"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3.218,78</w:t>
            </w:r>
          </w:p>
        </w:tc>
        <w:tc>
          <w:tcPr>
            <w:tcW w:w="510"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511"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rsidR="00B74515" w:rsidRPr="00B74515" w:rsidRDefault="00B74515" w:rsidP="00B74515">
            <w:pPr>
              <w:spacing w:after="0" w:line="240" w:lineRule="auto"/>
              <w:jc w:val="right"/>
              <w:rPr>
                <w:rFonts w:ascii="Tahoma" w:eastAsia="Times New Roman" w:hAnsi="Tahoma" w:cs="Tahoma"/>
                <w:color w:val="000000"/>
                <w:sz w:val="16"/>
                <w:szCs w:val="16"/>
                <w:lang w:eastAsia="tr-TR"/>
              </w:rPr>
            </w:pPr>
            <w:r w:rsidRPr="00B74515">
              <w:rPr>
                <w:rFonts w:ascii="Tahoma" w:eastAsia="Times New Roman" w:hAnsi="Tahoma" w:cs="Tahoma"/>
                <w:color w:val="000000"/>
                <w:sz w:val="16"/>
                <w:szCs w:val="16"/>
                <w:lang w:eastAsia="tr-TR"/>
              </w:rPr>
              <w:t>997.828,62</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1.257.861,11</w:t>
            </w:r>
          </w:p>
        </w:tc>
      </w:tr>
      <w:tr w:rsidR="00E60ECF" w:rsidRPr="00B74515" w:rsidTr="00E60ECF">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 </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TOPLAM</w:t>
            </w:r>
          </w:p>
        </w:tc>
        <w:tc>
          <w:tcPr>
            <w:tcW w:w="5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E60ECF">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1.155.818.222,0</w:t>
            </w:r>
          </w:p>
        </w:tc>
        <w:tc>
          <w:tcPr>
            <w:tcW w:w="357"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69.932,55</w:t>
            </w:r>
          </w:p>
        </w:tc>
        <w:tc>
          <w:tcPr>
            <w:tcW w:w="408"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326.784,92</w:t>
            </w:r>
          </w:p>
        </w:tc>
        <w:tc>
          <w:tcPr>
            <w:tcW w:w="56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E60ECF">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1.096.077.789,4</w:t>
            </w:r>
          </w:p>
        </w:tc>
        <w:tc>
          <w:tcPr>
            <w:tcW w:w="510"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212.787.938,87</w:t>
            </w:r>
          </w:p>
        </w:tc>
        <w:tc>
          <w:tcPr>
            <w:tcW w:w="511"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709.479.925,86</w:t>
            </w:r>
          </w:p>
        </w:tc>
        <w:tc>
          <w:tcPr>
            <w:tcW w:w="459"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3.103.237,87</w:t>
            </w:r>
          </w:p>
        </w:tc>
        <w:tc>
          <w:tcPr>
            <w:tcW w:w="612" w:type="pct"/>
            <w:tcBorders>
              <w:top w:val="nil"/>
              <w:left w:val="nil"/>
              <w:bottom w:val="single" w:sz="4" w:space="0" w:color="D3D3D3"/>
              <w:right w:val="single" w:sz="4" w:space="0" w:color="D3D3D3"/>
            </w:tcBorders>
            <w:shd w:val="clear" w:color="708090" w:fill="708090"/>
            <w:vAlign w:val="center"/>
            <w:hideMark/>
          </w:tcPr>
          <w:p w:rsidR="00B74515" w:rsidRPr="00B74515" w:rsidRDefault="00B74515" w:rsidP="00B74515">
            <w:pPr>
              <w:spacing w:after="0" w:line="240" w:lineRule="auto"/>
              <w:jc w:val="right"/>
              <w:rPr>
                <w:rFonts w:ascii="Tahoma" w:eastAsia="Times New Roman" w:hAnsi="Tahoma" w:cs="Tahoma"/>
                <w:b/>
                <w:bCs/>
                <w:color w:val="FFFFFF"/>
                <w:sz w:val="16"/>
                <w:szCs w:val="16"/>
                <w:lang w:eastAsia="tr-TR"/>
              </w:rPr>
            </w:pPr>
            <w:r w:rsidRPr="00B74515">
              <w:rPr>
                <w:rFonts w:ascii="Tahoma" w:eastAsia="Times New Roman" w:hAnsi="Tahoma" w:cs="Tahoma"/>
                <w:b/>
                <w:bCs/>
                <w:color w:val="FFFFFF"/>
                <w:sz w:val="16"/>
                <w:szCs w:val="16"/>
                <w:lang w:eastAsia="tr-TR"/>
              </w:rPr>
              <w:t>3.177.663.831,48</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61173D" w:rsidRPr="00E164B2" w:rsidRDefault="00AB0FC6" w:rsidP="000422EE">
      <w:pPr>
        <w:pStyle w:val="Balk5"/>
      </w:pPr>
      <w:bookmarkStart w:id="314" w:name="_Toc445993539"/>
      <w:bookmarkStart w:id="315" w:name="_Toc512611349"/>
      <w:r w:rsidRPr="00E164B2">
        <w:lastRenderedPageBreak/>
        <w:t>Tablo 10.22 ÇANAKKALE</w:t>
      </w:r>
      <w:bookmarkEnd w:id="314"/>
      <w:bookmarkEnd w:id="315"/>
    </w:p>
    <w:tbl>
      <w:tblPr>
        <w:tblW w:w="5229" w:type="pct"/>
        <w:tblCellMar>
          <w:left w:w="70" w:type="dxa"/>
          <w:right w:w="70" w:type="dxa"/>
        </w:tblCellMar>
        <w:tblLook w:val="04A0" w:firstRow="1" w:lastRow="0" w:firstColumn="1" w:lastColumn="0" w:noHBand="0" w:noVBand="1"/>
      </w:tblPr>
      <w:tblGrid>
        <w:gridCol w:w="2406"/>
        <w:gridCol w:w="1234"/>
        <w:gridCol w:w="1561"/>
        <w:gridCol w:w="973"/>
        <w:gridCol w:w="1113"/>
        <w:gridCol w:w="1411"/>
        <w:gridCol w:w="1358"/>
        <w:gridCol w:w="1309"/>
        <w:gridCol w:w="968"/>
        <w:gridCol w:w="1411"/>
      </w:tblGrid>
      <w:tr w:rsidR="00E60ECF" w:rsidRPr="00E60ECF" w:rsidTr="00E60ECF">
        <w:trPr>
          <w:trHeight w:val="420"/>
        </w:trPr>
        <w:tc>
          <w:tcPr>
            <w:tcW w:w="8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ÇANAKKALE</w:t>
            </w:r>
          </w:p>
        </w:tc>
        <w:tc>
          <w:tcPr>
            <w:tcW w:w="449"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494"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352"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AKSA ÇANAKKALE DOĞAL GAZ DAĞITIM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4.772.399,21</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22.182.913,64</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78.203.081,96</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48.979,42</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105.207.374,22</w:t>
            </w:r>
          </w:p>
        </w:tc>
      </w:tr>
      <w:tr w:rsidR="00E60ECF" w:rsidRPr="00E60ECF"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152.054.318,12</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152.054.318,12</w:t>
            </w:r>
          </w:p>
        </w:tc>
      </w:tr>
      <w:tr w:rsidR="00E60ECF" w:rsidRPr="00E60ECF"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BOTAŞ (BORU HATLARI İLE PETROL TAŞIMA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8.840.226,32</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19.372.939,84</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28.213.166,16</w:t>
            </w:r>
          </w:p>
        </w:tc>
      </w:tr>
      <w:tr w:rsidR="00E60ECF" w:rsidRPr="00E60ECF"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1.008.185,00</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41.279,00</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1.049.464,00</w:t>
            </w:r>
          </w:p>
        </w:tc>
      </w:tr>
      <w:tr w:rsidR="00E60ECF" w:rsidRPr="00E60ECF"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KARABÖRK GAZ PAZARLAMA VE TİCARET LİMİTED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117.285,30</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47.620,28</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164.905,58</w:t>
            </w:r>
          </w:p>
        </w:tc>
      </w:tr>
      <w:tr w:rsidR="00E60ECF" w:rsidRPr="00E60ECF"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NATURGAZ DOĞALGAZ İTHALAT İHRACAT SANAYİ VE TİCARET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907.798,46</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907.798,46</w:t>
            </w:r>
          </w:p>
        </w:tc>
      </w:tr>
      <w:tr w:rsidR="00E60ECF" w:rsidRPr="00E60ECF"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OMV ENERJİ TİCARET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3.648.687,64</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122.970.075,22</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212.030,00</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126.830.792,86</w:t>
            </w:r>
          </w:p>
        </w:tc>
      </w:tr>
      <w:tr w:rsidR="00E60ECF" w:rsidRPr="00E60ECF" w:rsidTr="00E60ECF">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OR-CAN DOĞAL GAZ TOPTAN SATIŞ DAĞITIM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114.385,00</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114.385,00</w:t>
            </w:r>
          </w:p>
        </w:tc>
      </w:tr>
      <w:tr w:rsidR="00E60ECF" w:rsidRPr="00E60ECF"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SOCAR TURKEY LNG SATIŞ ANONİM ŞİRKETİ</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60.614,00</w:t>
            </w:r>
          </w:p>
        </w:tc>
        <w:tc>
          <w:tcPr>
            <w:tcW w:w="494"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5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60.614,00</w:t>
            </w:r>
          </w:p>
        </w:tc>
      </w:tr>
      <w:tr w:rsidR="00E60ECF" w:rsidRPr="00E60ECF" w:rsidTr="00E60ECF">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4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12.488.913,96</w:t>
            </w:r>
          </w:p>
        </w:tc>
        <w:tc>
          <w:tcPr>
            <w:tcW w:w="354"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05"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907.798,46</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300.470.201,69</w:t>
            </w:r>
          </w:p>
        </w:tc>
        <w:tc>
          <w:tcPr>
            <w:tcW w:w="494"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22.483.842,92</w:t>
            </w:r>
          </w:p>
        </w:tc>
        <w:tc>
          <w:tcPr>
            <w:tcW w:w="476"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78.203.081,96</w:t>
            </w:r>
          </w:p>
        </w:tc>
        <w:tc>
          <w:tcPr>
            <w:tcW w:w="352"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48.979,42</w:t>
            </w:r>
          </w:p>
        </w:tc>
        <w:tc>
          <w:tcPr>
            <w:tcW w:w="5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414.602.818,40</w:t>
            </w:r>
          </w:p>
        </w:tc>
      </w:tr>
    </w:tbl>
    <w:p w:rsidR="00B51E04" w:rsidRDefault="00B51E04" w:rsidP="00AB0FC6">
      <w:pPr>
        <w:pStyle w:val="Tablo1"/>
        <w:rPr>
          <w:rFonts w:ascii="Times New Roman" w:hAnsi="Times New Roman"/>
        </w:rPr>
      </w:pPr>
    </w:p>
    <w:p w:rsidR="00AB0FC6" w:rsidRPr="00B51E04" w:rsidRDefault="00B51E04" w:rsidP="00B51E04">
      <w:pPr>
        <w:rPr>
          <w:rFonts w:ascii="Times New Roman" w:hAnsi="Times New Roman" w:cs="Times New Roman"/>
          <w:b/>
        </w:rPr>
      </w:pPr>
      <w:r>
        <w:rPr>
          <w:rFonts w:ascii="Times New Roman" w:hAnsi="Times New Roman"/>
        </w:rPr>
        <w:br w:type="page"/>
      </w:r>
    </w:p>
    <w:p w:rsidR="0061173D" w:rsidRPr="00E164B2" w:rsidRDefault="00AB0FC6" w:rsidP="00B51E04">
      <w:pPr>
        <w:pStyle w:val="Balk5"/>
      </w:pPr>
      <w:bookmarkStart w:id="316" w:name="_Toc445993540"/>
      <w:bookmarkStart w:id="317" w:name="_Toc512611350"/>
      <w:r w:rsidRPr="00E164B2">
        <w:lastRenderedPageBreak/>
        <w:t>Tablo 10.23 ÇANKIRI</w:t>
      </w:r>
      <w:bookmarkEnd w:id="316"/>
      <w:bookmarkEnd w:id="317"/>
    </w:p>
    <w:tbl>
      <w:tblPr>
        <w:tblW w:w="13750" w:type="dxa"/>
        <w:tblInd w:w="-5" w:type="dxa"/>
        <w:tblCellMar>
          <w:left w:w="70" w:type="dxa"/>
          <w:right w:w="70" w:type="dxa"/>
        </w:tblCellMar>
        <w:tblLook w:val="04A0" w:firstRow="1" w:lastRow="0" w:firstColumn="1" w:lastColumn="0" w:noHBand="0" w:noVBand="1"/>
      </w:tblPr>
      <w:tblGrid>
        <w:gridCol w:w="2694"/>
        <w:gridCol w:w="1780"/>
        <w:gridCol w:w="1560"/>
        <w:gridCol w:w="770"/>
        <w:gridCol w:w="818"/>
        <w:gridCol w:w="1309"/>
        <w:gridCol w:w="1377"/>
        <w:gridCol w:w="1316"/>
        <w:gridCol w:w="709"/>
        <w:gridCol w:w="1417"/>
      </w:tblGrid>
      <w:tr w:rsidR="00E60ECF" w:rsidRPr="00E60ECF" w:rsidTr="00E60ECF">
        <w:trPr>
          <w:trHeight w:val="420"/>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ÇANKIRI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770"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818"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1377"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1316"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70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AKPET GAZ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242.720,61</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242.720,61</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647.724,35</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647.724,35</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BOTAŞ (BORU HATLARI İLE PETROL TAŞIMA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32.939.789,87</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32.939.789,87</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421.656,00</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421.656,00</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KARGAZ DOĞAL GAZ DAĞITIM SANAYİ VE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5.418.186,34</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11.568.739,59</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25.011.107,64</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41.998.033,57</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NATURELGAZ SANAYİ VE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25.982,88</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25.982,88</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OMV ENERJİ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7.941.095,95</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7.941.095,95</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TEZ OKSİJEN SANAYİ VE TİCARET ANONİM ŞİRKETİ</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7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50,00</w:t>
            </w:r>
          </w:p>
        </w:tc>
        <w:tc>
          <w:tcPr>
            <w:tcW w:w="137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1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50,00</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77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81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47.637.206,00</w:t>
            </w:r>
          </w:p>
        </w:tc>
        <w:tc>
          <w:tcPr>
            <w:tcW w:w="137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11.568.739,59</w:t>
            </w:r>
          </w:p>
        </w:tc>
        <w:tc>
          <w:tcPr>
            <w:tcW w:w="1316"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25.011.107,64</w:t>
            </w:r>
          </w:p>
        </w:tc>
        <w:tc>
          <w:tcPr>
            <w:tcW w:w="7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84.217.053,23</w:t>
            </w:r>
          </w:p>
        </w:tc>
      </w:tr>
    </w:tbl>
    <w:p w:rsidR="000422EE" w:rsidRPr="00E164B2" w:rsidRDefault="000422EE" w:rsidP="00AB0FC6">
      <w:pPr>
        <w:pStyle w:val="Tablo1"/>
        <w:rPr>
          <w:rFonts w:ascii="Times New Roman" w:hAnsi="Times New Roman"/>
        </w:rPr>
      </w:pPr>
    </w:p>
    <w:p w:rsidR="00AB0FC6" w:rsidRPr="00E164B2" w:rsidRDefault="00AB0FC6" w:rsidP="00385AC9">
      <w:pPr>
        <w:pStyle w:val="Balk5"/>
      </w:pPr>
      <w:bookmarkStart w:id="318" w:name="_Toc445993541"/>
      <w:bookmarkStart w:id="319" w:name="_Toc512611351"/>
      <w:r w:rsidRPr="00E164B2">
        <w:t>Tablo 10.24 ÇORUM</w:t>
      </w:r>
      <w:bookmarkEnd w:id="318"/>
      <w:bookmarkEnd w:id="319"/>
    </w:p>
    <w:tbl>
      <w:tblPr>
        <w:tblW w:w="13750" w:type="dxa"/>
        <w:tblInd w:w="-5" w:type="dxa"/>
        <w:tblLayout w:type="fixed"/>
        <w:tblCellMar>
          <w:left w:w="70" w:type="dxa"/>
          <w:right w:w="70" w:type="dxa"/>
        </w:tblCellMar>
        <w:tblLook w:val="04A0" w:firstRow="1" w:lastRow="0" w:firstColumn="1" w:lastColumn="0" w:noHBand="0" w:noVBand="1"/>
      </w:tblPr>
      <w:tblGrid>
        <w:gridCol w:w="2694"/>
        <w:gridCol w:w="1559"/>
        <w:gridCol w:w="1276"/>
        <w:gridCol w:w="850"/>
        <w:gridCol w:w="851"/>
        <w:gridCol w:w="1417"/>
        <w:gridCol w:w="1418"/>
        <w:gridCol w:w="1417"/>
        <w:gridCol w:w="851"/>
        <w:gridCol w:w="1417"/>
      </w:tblGrid>
      <w:tr w:rsidR="00E60ECF" w:rsidRPr="00E60ECF" w:rsidTr="00E60ECF">
        <w:trPr>
          <w:trHeight w:val="420"/>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bookmarkStart w:id="320" w:name="_Toc445993542"/>
            <w:r w:rsidRPr="00E60ECF">
              <w:rPr>
                <w:rFonts w:ascii="Tahoma" w:eastAsia="Times New Roman" w:hAnsi="Tahoma" w:cs="Tahoma"/>
                <w:b/>
                <w:bCs/>
                <w:color w:val="FFFFFF"/>
                <w:sz w:val="16"/>
                <w:szCs w:val="16"/>
                <w:lang w:eastAsia="tr-TR"/>
              </w:rPr>
              <w:t>ÇORUM</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BOTAŞ (BORU HATLARI İLE PETROL TAŞIMA ANONİM ŞİRKETİ)</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127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3.158.762,86</w:t>
            </w:r>
          </w:p>
        </w:tc>
        <w:tc>
          <w:tcPr>
            <w:tcW w:w="85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22.291.823,42</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25.450.586,28</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ÇORUM DOĞAL GAZ DAĞITIM SANAYİ VE TİCARET ANONİM ŞİRKETİ</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127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19.657.030,49</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28.966.352,60</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91.560.039,59</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140.183.422,68</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ENGİE ENERJİ TİCARET VE PAZARLAMA ANONİM ŞİRKETİ</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127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1.518.196,93</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1.518.196,93</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27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67.147,00</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67.147,00</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NATURELGAZ SANAYİ VE TİCARET ANONİM ŞİRKETİ</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27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143.816,60</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143.816,60</w:t>
            </w:r>
          </w:p>
        </w:tc>
      </w:tr>
      <w:tr w:rsidR="00E60ECF" w:rsidRPr="00E60ECF" w:rsidTr="00E60ECF">
        <w:trPr>
          <w:trHeight w:val="42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TEZ OKSİJEN SANAYİ VE TİCARET ANONİM ŞİRKETİ</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27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1.195.229,26</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644.379,06</w:t>
            </w:r>
          </w:p>
        </w:tc>
        <w:tc>
          <w:tcPr>
            <w:tcW w:w="1417"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3.810,00</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1.843.418,32</w:t>
            </w:r>
          </w:p>
        </w:tc>
      </w:tr>
      <w:tr w:rsidR="00E60ECF" w:rsidRPr="00E60ECF" w:rsidTr="00E60ECF">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1276"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3.158.762,86</w:t>
            </w:r>
          </w:p>
        </w:tc>
        <w:tc>
          <w:tcPr>
            <w:tcW w:w="85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85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44.662.280,10</w:t>
            </w:r>
          </w:p>
        </w:tc>
        <w:tc>
          <w:tcPr>
            <w:tcW w:w="141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29.821.695,26</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91.560.039,59</w:t>
            </w:r>
          </w:p>
        </w:tc>
        <w:tc>
          <w:tcPr>
            <w:tcW w:w="85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3.810,0</w:t>
            </w:r>
          </w:p>
        </w:tc>
        <w:tc>
          <w:tcPr>
            <w:tcW w:w="1417"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169.206.587,81</w:t>
            </w:r>
          </w:p>
        </w:tc>
      </w:tr>
    </w:tbl>
    <w:p w:rsidR="00AB0FC6" w:rsidRPr="00E164B2" w:rsidRDefault="00AB0FC6" w:rsidP="00385AC9">
      <w:pPr>
        <w:pStyle w:val="Balk5"/>
      </w:pPr>
      <w:bookmarkStart w:id="321" w:name="_Toc512611352"/>
      <w:r w:rsidRPr="00E164B2">
        <w:lastRenderedPageBreak/>
        <w:t>Tablo 10.25 DENİZLİ</w:t>
      </w:r>
      <w:bookmarkEnd w:id="320"/>
      <w:bookmarkEnd w:id="321"/>
    </w:p>
    <w:tbl>
      <w:tblPr>
        <w:tblW w:w="5229" w:type="pct"/>
        <w:tblCellMar>
          <w:left w:w="70" w:type="dxa"/>
          <w:right w:w="70" w:type="dxa"/>
        </w:tblCellMar>
        <w:tblLook w:val="04A0" w:firstRow="1" w:lastRow="0" w:firstColumn="1" w:lastColumn="0" w:noHBand="0" w:noVBand="1"/>
      </w:tblPr>
      <w:tblGrid>
        <w:gridCol w:w="1980"/>
        <w:gridCol w:w="1263"/>
        <w:gridCol w:w="1561"/>
        <w:gridCol w:w="860"/>
        <w:gridCol w:w="995"/>
        <w:gridCol w:w="1416"/>
        <w:gridCol w:w="1559"/>
        <w:gridCol w:w="1339"/>
        <w:gridCol w:w="1207"/>
        <w:gridCol w:w="1564"/>
      </w:tblGrid>
      <w:tr w:rsidR="00E60ECF" w:rsidRPr="00E60ECF" w:rsidTr="00E60ECF">
        <w:trPr>
          <w:trHeight w:val="420"/>
        </w:trPr>
        <w:tc>
          <w:tcPr>
            <w:tcW w:w="7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bookmarkStart w:id="322" w:name="_Toc445993543"/>
            <w:r w:rsidRPr="00E60ECF">
              <w:rPr>
                <w:rFonts w:ascii="Tahoma" w:eastAsia="Times New Roman" w:hAnsi="Tahoma" w:cs="Tahoma"/>
                <w:b/>
                <w:bCs/>
                <w:color w:val="FFFFFF"/>
                <w:sz w:val="16"/>
                <w:szCs w:val="16"/>
                <w:lang w:eastAsia="tr-TR"/>
              </w:rPr>
              <w:t>DENİZLİ</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313"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362"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16.175.467,74</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11.650.753,75</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1.085.076,39</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28.911.297,88</w:t>
            </w:r>
          </w:p>
        </w:tc>
      </w:tr>
      <w:tr w:rsidR="00E60ECF" w:rsidRPr="00E60ECF"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BOTAŞ (BORU HATLARI İLE PETROL TAŞIMA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883.924.530,29</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47.468.469,13</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931.392.999,42</w:t>
            </w:r>
          </w:p>
        </w:tc>
      </w:tr>
      <w:tr w:rsidR="00E60ECF" w:rsidRPr="00E60ECF"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CNG GAZ SANAYİ VE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475.168,00</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137.578,00</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612.746,00</w:t>
            </w:r>
          </w:p>
        </w:tc>
      </w:tr>
      <w:tr w:rsidR="00E60ECF" w:rsidRPr="00E60ECF"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GRUP SIVI DOĞAL GAZ LNG AKARYAKIT PETROL ÜRÜNLERİ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144.299,81</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368.204,61</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512.504,42</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ENERYA DENİZLİ GAZ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20.652.907,73</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1.549,00</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29.551.940,22</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139.615.224,00</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176.047.606,00</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901.196,86</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366.770.423,81</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ENERYA GAZ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13.320.780,14</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13.320.780,14</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EWE ENERJİ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33.078.389,78</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33.078.389,78</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3.201.420,00</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234.389,00</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186.182,00</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138.903,00</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3.760.894,00</w:t>
            </w:r>
          </w:p>
        </w:tc>
      </w:tr>
      <w:tr w:rsidR="00E60ECF" w:rsidRPr="00E60ECF"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NATURELGAZ SANAYİ VE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996.833,35</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996.833,35</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OMV ENERJİ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1.333.873,00</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11.528,00</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1.345.401,00</w:t>
            </w:r>
          </w:p>
        </w:tc>
      </w:tr>
      <w:tr w:rsidR="00E60ECF" w:rsidRPr="00E60ECF" w:rsidTr="00E60ECF">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OR-CAN DOĞAL GAZ TOPTAN SATIŞ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32.388,00</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32.388,00</w:t>
            </w:r>
          </w:p>
        </w:tc>
      </w:tr>
      <w:tr w:rsidR="00E60ECF" w:rsidRPr="00E60ECF" w:rsidTr="00E60ECF">
        <w:trPr>
          <w:trHeight w:val="420"/>
        </w:trPr>
        <w:tc>
          <w:tcPr>
            <w:tcW w:w="72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SOCAR TURKEY LNG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9.063.316,71</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43.372,90</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9.106.689,61</w:t>
            </w:r>
          </w:p>
        </w:tc>
      </w:tr>
      <w:tr w:rsidR="00E60ECF" w:rsidRPr="00E60ECF" w:rsidTr="00E60ECF">
        <w:trPr>
          <w:trHeight w:val="300"/>
        </w:trPr>
        <w:tc>
          <w:tcPr>
            <w:tcW w:w="720" w:type="pct"/>
            <w:vMerge/>
            <w:tcBorders>
              <w:top w:val="nil"/>
              <w:left w:val="single" w:sz="4" w:space="0" w:color="D3D3D3"/>
              <w:bottom w:val="single" w:sz="4" w:space="0" w:color="D3D3D3"/>
              <w:right w:val="single" w:sz="4" w:space="0" w:color="D3D3D3"/>
            </w:tcBorders>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13"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362"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16.238,00</w:t>
            </w:r>
          </w:p>
        </w:tc>
        <w:tc>
          <w:tcPr>
            <w:tcW w:w="56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33.621,00</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49.859,00</w:t>
            </w:r>
          </w:p>
        </w:tc>
      </w:tr>
      <w:tr w:rsidR="00E60ECF" w:rsidRPr="00E60ECF" w:rsidTr="00E60ECF">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920.752.905,76</w:t>
            </w:r>
          </w:p>
        </w:tc>
        <w:tc>
          <w:tcPr>
            <w:tcW w:w="313"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1.549,00</w:t>
            </w:r>
          </w:p>
        </w:tc>
        <w:tc>
          <w:tcPr>
            <w:tcW w:w="362"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515"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150.333.869,89</w:t>
            </w:r>
          </w:p>
        </w:tc>
        <w:tc>
          <w:tcPr>
            <w:tcW w:w="567"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141.495.372,90</w:t>
            </w:r>
          </w:p>
        </w:tc>
        <w:tc>
          <w:tcPr>
            <w:tcW w:w="487"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176.233.788,</w:t>
            </w:r>
            <w:r>
              <w:rPr>
                <w:rFonts w:ascii="Tahoma" w:eastAsia="Times New Roman" w:hAnsi="Tahoma" w:cs="Tahoma"/>
                <w:b/>
                <w:bCs/>
                <w:color w:val="FFFFFF"/>
                <w:sz w:val="16"/>
                <w:szCs w:val="16"/>
                <w:lang w:eastAsia="tr-TR"/>
              </w:rPr>
              <w:t>0</w:t>
            </w:r>
          </w:p>
        </w:tc>
        <w:tc>
          <w:tcPr>
            <w:tcW w:w="43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1.073.720,86</w:t>
            </w:r>
          </w:p>
        </w:tc>
        <w:tc>
          <w:tcPr>
            <w:tcW w:w="569"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1.389.891.206,41</w:t>
            </w:r>
          </w:p>
        </w:tc>
      </w:tr>
    </w:tbl>
    <w:p w:rsidR="00E60ECF" w:rsidRDefault="00E60ECF" w:rsidP="00385AC9">
      <w:pPr>
        <w:pStyle w:val="Balk5"/>
      </w:pPr>
    </w:p>
    <w:p w:rsidR="00AB0FC6" w:rsidRPr="00E164B2" w:rsidRDefault="00AB0FC6" w:rsidP="00385AC9">
      <w:pPr>
        <w:pStyle w:val="Balk5"/>
      </w:pPr>
      <w:bookmarkStart w:id="323" w:name="_Toc512611353"/>
      <w:r w:rsidRPr="00E164B2">
        <w:lastRenderedPageBreak/>
        <w:t>Tablo 10.26 DİYARBAKIR</w:t>
      </w:r>
      <w:bookmarkEnd w:id="322"/>
      <w:bookmarkEnd w:id="323"/>
    </w:p>
    <w:tbl>
      <w:tblPr>
        <w:tblW w:w="5000" w:type="pct"/>
        <w:tblCellMar>
          <w:left w:w="70" w:type="dxa"/>
          <w:right w:w="70" w:type="dxa"/>
        </w:tblCellMar>
        <w:tblLook w:val="04A0" w:firstRow="1" w:lastRow="0" w:firstColumn="1" w:lastColumn="0" w:noHBand="0" w:noVBand="1"/>
      </w:tblPr>
      <w:tblGrid>
        <w:gridCol w:w="2736"/>
        <w:gridCol w:w="811"/>
        <w:gridCol w:w="1560"/>
        <w:gridCol w:w="770"/>
        <w:gridCol w:w="770"/>
        <w:gridCol w:w="1309"/>
        <w:gridCol w:w="1309"/>
        <w:gridCol w:w="1411"/>
        <w:gridCol w:w="1055"/>
        <w:gridCol w:w="1411"/>
      </w:tblGrid>
      <w:tr w:rsidR="00E60ECF" w:rsidRPr="00E60ECF" w:rsidTr="00E60EC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bookmarkStart w:id="324" w:name="_Toc445993544"/>
            <w:r w:rsidRPr="00E60ECF">
              <w:rPr>
                <w:rFonts w:ascii="Tahoma" w:eastAsia="Times New Roman" w:hAnsi="Tahoma" w:cs="Tahoma"/>
                <w:b/>
                <w:bCs/>
                <w:color w:val="FFFFFF"/>
                <w:sz w:val="16"/>
                <w:szCs w:val="16"/>
                <w:lang w:eastAsia="tr-TR"/>
              </w:rPr>
              <w:t>DİYARBAKIR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1.829.218,10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1.829.218,10</w:t>
            </w:r>
          </w:p>
        </w:tc>
      </w:tr>
      <w:tr w:rsidR="00E60ECF" w:rsidRPr="00E60ECF"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25.720.063,78</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13.813.708,94</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39.533.772,72</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38.902.972,61</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143.668.735,67</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182.571.708,28</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1.566.683,00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97.108,00</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1.663.791,00</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829.990,88</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829.990,88</w:t>
            </w:r>
          </w:p>
        </w:tc>
      </w:tr>
      <w:tr w:rsidR="00E60ECF" w:rsidRPr="00E60ECF"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1.007.847,00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35.224,00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51.640,00</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1.094.711,00</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25.720.063,78</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19.047.447,92</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38.938.196,61</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143.668.735,67</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148.748,00</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227.523.191,98</w:t>
            </w:r>
          </w:p>
        </w:tc>
      </w:tr>
    </w:tbl>
    <w:p w:rsidR="00B51E04" w:rsidRDefault="00B51E04" w:rsidP="00AB0FC6">
      <w:pPr>
        <w:pStyle w:val="Tablo1"/>
        <w:rPr>
          <w:rFonts w:ascii="Times New Roman" w:hAnsi="Times New Roman"/>
        </w:rPr>
      </w:pPr>
    </w:p>
    <w:p w:rsidR="00B51E04" w:rsidRDefault="00B51E04">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25" w:name="_Toc512611354"/>
      <w:r w:rsidRPr="00E164B2">
        <w:lastRenderedPageBreak/>
        <w:t>Tablo 10.27 DÜZCE</w:t>
      </w:r>
      <w:bookmarkEnd w:id="324"/>
      <w:bookmarkEnd w:id="325"/>
    </w:p>
    <w:tbl>
      <w:tblPr>
        <w:tblW w:w="5000" w:type="pct"/>
        <w:tblCellMar>
          <w:left w:w="70" w:type="dxa"/>
          <w:right w:w="70" w:type="dxa"/>
        </w:tblCellMar>
        <w:tblLook w:val="04A0" w:firstRow="1" w:lastRow="0" w:firstColumn="1" w:lastColumn="0" w:noHBand="0" w:noVBand="1"/>
      </w:tblPr>
      <w:tblGrid>
        <w:gridCol w:w="1896"/>
        <w:gridCol w:w="1081"/>
        <w:gridCol w:w="1560"/>
        <w:gridCol w:w="1055"/>
        <w:gridCol w:w="1055"/>
        <w:gridCol w:w="1411"/>
        <w:gridCol w:w="1309"/>
        <w:gridCol w:w="1309"/>
        <w:gridCol w:w="1055"/>
        <w:gridCol w:w="1411"/>
      </w:tblGrid>
      <w:tr w:rsidR="00E60ECF" w:rsidRPr="00E60ECF" w:rsidTr="00E60EC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DÜZCE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329.208,27</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180.176,26</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41.591.015,78</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27.577.565,18</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66.103.355,09</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73.424,75</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135.854.745,33</w:t>
            </w:r>
          </w:p>
        </w:tc>
      </w:tr>
      <w:tr w:rsidR="00E60ECF" w:rsidRPr="00E60ECF"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227.791,75</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227.791,75</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131.928,86</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131.928,86</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949.462,00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244.010,00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315.922,00</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1.509.394,00</w:t>
            </w:r>
          </w:p>
        </w:tc>
      </w:tr>
      <w:tr w:rsidR="00E60ECF" w:rsidRPr="00E60ECF"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828.360,60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38.228,02</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866.588,62</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102.928.378,30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102.928.378,30</w:t>
            </w:r>
          </w:p>
        </w:tc>
      </w:tr>
      <w:tr w:rsidR="00E60ECF" w:rsidRPr="00E60ECF"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27.504,00</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27.504,00</w:t>
            </w:r>
          </w:p>
        </w:tc>
      </w:tr>
      <w:tr w:rsidR="00E60ECF" w:rsidRPr="00E60ECF" w:rsidTr="00E60EC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199.515,51</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199.515,51</w:t>
            </w:r>
          </w:p>
        </w:tc>
      </w:tr>
      <w:tr w:rsidR="00E60ECF" w:rsidRPr="00E60ECF" w:rsidTr="00E60EC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329.208,27</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180.176,26</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199.515,51</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146.324.720,68</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28.181.295,79</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66.103.355,09</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427.574,77</w:t>
            </w:r>
          </w:p>
        </w:tc>
        <w:tc>
          <w:tcPr>
            <w:tcW w:w="410" w:type="pct"/>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241.745.846,37</w:t>
            </w:r>
          </w:p>
        </w:tc>
      </w:tr>
    </w:tbl>
    <w:p w:rsidR="00AB0FC6" w:rsidRPr="00E164B2" w:rsidRDefault="00AB0FC6" w:rsidP="00AB0FC6">
      <w:pPr>
        <w:pStyle w:val="Tablo1"/>
        <w:rPr>
          <w:rFonts w:ascii="Times New Roman" w:hAnsi="Times New Roman"/>
        </w:rPr>
      </w:pPr>
    </w:p>
    <w:p w:rsidR="00AB0FC6" w:rsidRPr="00B51E04" w:rsidRDefault="00B51E04" w:rsidP="00B51E04">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26" w:name="_Toc445993545"/>
      <w:bookmarkStart w:id="327" w:name="_Toc512611355"/>
      <w:r w:rsidRPr="00E164B2">
        <w:lastRenderedPageBreak/>
        <w:t>Tablo 10.28 EDİRNE</w:t>
      </w:r>
      <w:bookmarkEnd w:id="326"/>
      <w:bookmarkEnd w:id="327"/>
    </w:p>
    <w:tbl>
      <w:tblPr>
        <w:tblW w:w="13892" w:type="dxa"/>
        <w:tblInd w:w="-5" w:type="dxa"/>
        <w:tblCellMar>
          <w:left w:w="70" w:type="dxa"/>
          <w:right w:w="70" w:type="dxa"/>
        </w:tblCellMar>
        <w:tblLook w:val="04A0" w:firstRow="1" w:lastRow="0" w:firstColumn="1" w:lastColumn="0" w:noHBand="0" w:noVBand="1"/>
      </w:tblPr>
      <w:tblGrid>
        <w:gridCol w:w="2694"/>
        <w:gridCol w:w="1558"/>
        <w:gridCol w:w="1560"/>
        <w:gridCol w:w="992"/>
        <w:gridCol w:w="851"/>
        <w:gridCol w:w="1242"/>
        <w:gridCol w:w="1309"/>
        <w:gridCol w:w="1418"/>
        <w:gridCol w:w="959"/>
        <w:gridCol w:w="1309"/>
      </w:tblGrid>
      <w:tr w:rsidR="00E60ECF" w:rsidRPr="00E60ECF" w:rsidTr="00256C10">
        <w:trPr>
          <w:trHeight w:val="420"/>
        </w:trPr>
        <w:tc>
          <w:tcPr>
            <w:tcW w:w="269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EDİRNE</w:t>
            </w:r>
          </w:p>
        </w:tc>
        <w:tc>
          <w:tcPr>
            <w:tcW w:w="1558"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1242"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95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AKPET GAZ ANONİM ŞİRKETİ</w:t>
            </w:r>
          </w:p>
        </w:tc>
        <w:tc>
          <w:tcPr>
            <w:tcW w:w="155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324.556,37</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324.556,37</w:t>
            </w:r>
          </w:p>
        </w:tc>
      </w:tr>
      <w:tr w:rsidR="00E60ECF" w:rsidRPr="00E60ECF"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155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1.867.366,09</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54.544,30</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1.921.910,39</w:t>
            </w:r>
          </w:p>
        </w:tc>
      </w:tr>
      <w:tr w:rsidR="00E60ECF" w:rsidRPr="00E60ECF"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İPRAGAZ ANONİM ŞİRKETİ</w:t>
            </w:r>
          </w:p>
        </w:tc>
        <w:tc>
          <w:tcPr>
            <w:tcW w:w="155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712.857,00</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105.594,00</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818.451,00</w:t>
            </w:r>
          </w:p>
        </w:tc>
      </w:tr>
      <w:tr w:rsidR="00E60ECF" w:rsidRPr="00E60ECF"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OMV ENERJİ TİCARET ANONİM ŞİRKETİ</w:t>
            </w:r>
          </w:p>
        </w:tc>
        <w:tc>
          <w:tcPr>
            <w:tcW w:w="155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2.413.055,00</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481.557,84</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2.894.612,84</w:t>
            </w:r>
          </w:p>
        </w:tc>
      </w:tr>
      <w:tr w:rsidR="00E60ECF" w:rsidRPr="00E60ECF"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TRAKYA BÖLGESİ DOĞAL GAZ DAĞITIM ANONİM ŞİRKETİ</w:t>
            </w:r>
          </w:p>
        </w:tc>
        <w:tc>
          <w:tcPr>
            <w:tcW w:w="155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815.178,68</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21.677.181,93</w:t>
            </w:r>
          </w:p>
        </w:tc>
        <w:tc>
          <w:tcPr>
            <w:tcW w:w="1418"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45.338.939,53</w:t>
            </w:r>
          </w:p>
        </w:tc>
        <w:tc>
          <w:tcPr>
            <w:tcW w:w="95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67.831.300,14</w:t>
            </w:r>
          </w:p>
        </w:tc>
      </w:tr>
      <w:tr w:rsidR="00E60ECF" w:rsidRPr="00E60ECF" w:rsidTr="00256C10">
        <w:trPr>
          <w:trHeight w:val="300"/>
        </w:trPr>
        <w:tc>
          <w:tcPr>
            <w:tcW w:w="2694"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55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992"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85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242"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5.808.456,77</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22.588.890,14</w:t>
            </w:r>
          </w:p>
        </w:tc>
        <w:tc>
          <w:tcPr>
            <w:tcW w:w="1418"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45.338.939,53</w:t>
            </w:r>
          </w:p>
        </w:tc>
        <w:tc>
          <w:tcPr>
            <w:tcW w:w="95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54.544,30</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73.790.830,74</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28" w:name="_Toc445993546"/>
      <w:bookmarkStart w:id="329" w:name="_Toc512611356"/>
      <w:r w:rsidRPr="00E164B2">
        <w:t>Tablo 10.29 ELAZIĞ</w:t>
      </w:r>
      <w:bookmarkEnd w:id="328"/>
      <w:bookmarkEnd w:id="329"/>
    </w:p>
    <w:tbl>
      <w:tblPr>
        <w:tblW w:w="13892" w:type="dxa"/>
        <w:tblInd w:w="-5" w:type="dxa"/>
        <w:tblCellMar>
          <w:left w:w="70" w:type="dxa"/>
          <w:right w:w="70" w:type="dxa"/>
        </w:tblCellMar>
        <w:tblLook w:val="04A0" w:firstRow="1" w:lastRow="0" w:firstColumn="1" w:lastColumn="0" w:noHBand="0" w:noVBand="1"/>
      </w:tblPr>
      <w:tblGrid>
        <w:gridCol w:w="2552"/>
        <w:gridCol w:w="1323"/>
        <w:gridCol w:w="1560"/>
        <w:gridCol w:w="1113"/>
        <w:gridCol w:w="794"/>
        <w:gridCol w:w="1309"/>
        <w:gridCol w:w="1309"/>
        <w:gridCol w:w="1466"/>
        <w:gridCol w:w="1055"/>
        <w:gridCol w:w="1411"/>
      </w:tblGrid>
      <w:tr w:rsidR="00E60ECF" w:rsidRPr="00E60ECF" w:rsidTr="00256C10">
        <w:trPr>
          <w:trHeight w:val="283"/>
        </w:trPr>
        <w:tc>
          <w:tcPr>
            <w:tcW w:w="255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ELAZIĞ</w:t>
            </w:r>
          </w:p>
        </w:tc>
        <w:tc>
          <w:tcPr>
            <w:tcW w:w="1323"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Dönüşüm/Çevrim Sektörü</w:t>
            </w:r>
          </w:p>
        </w:tc>
        <w:tc>
          <w:tcPr>
            <w:tcW w:w="1113"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Enerji Sektörü</w:t>
            </w:r>
          </w:p>
        </w:tc>
        <w:tc>
          <w:tcPr>
            <w:tcW w:w="794"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Ulaşım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Sanayi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Hizmet Sektörü</w:t>
            </w:r>
          </w:p>
        </w:tc>
        <w:tc>
          <w:tcPr>
            <w:tcW w:w="1466"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Konutlar</w:t>
            </w:r>
          </w:p>
        </w:tc>
        <w:tc>
          <w:tcPr>
            <w:tcW w:w="1055"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jc w:val="center"/>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Diğer</w:t>
            </w:r>
          </w:p>
        </w:tc>
        <w:tc>
          <w:tcPr>
            <w:tcW w:w="1411" w:type="dxa"/>
            <w:tcBorders>
              <w:top w:val="single" w:sz="4" w:space="0" w:color="D3D3D3"/>
              <w:left w:val="nil"/>
              <w:bottom w:val="single" w:sz="4" w:space="0" w:color="D3D3D3"/>
              <w:right w:val="single" w:sz="4" w:space="0" w:color="D3D3D3"/>
            </w:tcBorders>
            <w:shd w:val="clear" w:color="6E9ECA" w:fill="6E9ECA"/>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Genel Toplam</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AKSA ELAZIĞ DOĞALGAZ DAĞITIM ANONİM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77.839,36</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198.871,38</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4.361.913,23</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34.372.562,22</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108.871.447,18</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7.348,96</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147.889.982,34</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AYGAZ DOĞAL GAZ TOPTAN SATIŞ ANONİM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1.390.932,09</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401.472,06</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1.792.404,15</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18.222,00</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39.525,00</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57.747,00</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EWE ENERJİ ANONİM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3.073.016,59</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3.073.016,59</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İNCİ ENERJİ LPG DOĞALGAZ VE AKARYAKIT SANAYİ TİCARET LİMİTED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0,00</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0,00</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NATURELGAZ SANAYİ VE TİCARET ANONİM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5.162,06</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5.162,06</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NATURGAZ DOĞALGAZ İTHALAT İHRACAT SANAYİ VE TİCARET ANONİM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İthalat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5.309.053,82</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5.309.053,82</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OR-CAN DOĞAL GAZ TOPTAN SATIŞ DAĞITIM ANONİM ŞİRKETİ</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113"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345.643,00</w:t>
            </w:r>
          </w:p>
        </w:tc>
        <w:tc>
          <w:tcPr>
            <w:tcW w:w="1309"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66"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055" w:type="dxa"/>
            <w:tcBorders>
              <w:top w:val="nil"/>
              <w:left w:val="nil"/>
              <w:bottom w:val="single" w:sz="4" w:space="0" w:color="D3D3D3"/>
              <w:right w:val="single" w:sz="4" w:space="0" w:color="D3D3D3"/>
            </w:tcBorders>
            <w:shd w:val="clear" w:color="auto" w:fill="auto"/>
            <w:vAlign w:val="center"/>
            <w:hideMark/>
          </w:tcPr>
          <w:p w:rsidR="00E60ECF" w:rsidRPr="00E60ECF" w:rsidRDefault="00E60ECF" w:rsidP="00E60ECF">
            <w:pPr>
              <w:spacing w:after="0" w:line="240" w:lineRule="auto"/>
              <w:jc w:val="right"/>
              <w:rPr>
                <w:rFonts w:ascii="Tahoma" w:eastAsia="Times New Roman" w:hAnsi="Tahoma" w:cs="Tahoma"/>
                <w:color w:val="000000"/>
                <w:sz w:val="16"/>
                <w:szCs w:val="16"/>
                <w:lang w:eastAsia="tr-TR"/>
              </w:rPr>
            </w:pPr>
            <w:r w:rsidRPr="00E60ECF">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345.643,00</w:t>
            </w:r>
          </w:p>
        </w:tc>
      </w:tr>
      <w:tr w:rsidR="00E60ECF" w:rsidRPr="00E60ECF" w:rsidTr="00256C10">
        <w:trPr>
          <w:trHeight w:val="283"/>
        </w:trPr>
        <w:tc>
          <w:tcPr>
            <w:tcW w:w="2552" w:type="dxa"/>
            <w:tcBorders>
              <w:top w:val="nil"/>
              <w:left w:val="single" w:sz="4" w:space="0" w:color="D3D3D3"/>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32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77.839,36</w:t>
            </w:r>
          </w:p>
        </w:tc>
        <w:tc>
          <w:tcPr>
            <w:tcW w:w="1113"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198.871,38</w:t>
            </w:r>
          </w:p>
        </w:tc>
        <w:tc>
          <w:tcPr>
            <w:tcW w:w="794"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14.498.780,73</w:t>
            </w:r>
          </w:p>
        </w:tc>
        <w:tc>
          <w:tcPr>
            <w:tcW w:w="1309"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34.412.087,22</w:t>
            </w:r>
          </w:p>
        </w:tc>
        <w:tc>
          <w:tcPr>
            <w:tcW w:w="1466"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108.871.447,18</w:t>
            </w:r>
          </w:p>
        </w:tc>
        <w:tc>
          <w:tcPr>
            <w:tcW w:w="1055"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413.983,08</w:t>
            </w:r>
          </w:p>
        </w:tc>
        <w:tc>
          <w:tcPr>
            <w:tcW w:w="1411" w:type="dxa"/>
            <w:tcBorders>
              <w:top w:val="nil"/>
              <w:left w:val="nil"/>
              <w:bottom w:val="single" w:sz="4" w:space="0" w:color="D3D3D3"/>
              <w:right w:val="single" w:sz="4" w:space="0" w:color="D3D3D3"/>
            </w:tcBorders>
            <w:shd w:val="clear" w:color="708090" w:fill="708090"/>
            <w:vAlign w:val="center"/>
            <w:hideMark/>
          </w:tcPr>
          <w:p w:rsidR="00E60ECF" w:rsidRPr="00E60ECF" w:rsidRDefault="00E60ECF" w:rsidP="00E60ECF">
            <w:pPr>
              <w:spacing w:after="0" w:line="240" w:lineRule="auto"/>
              <w:jc w:val="right"/>
              <w:rPr>
                <w:rFonts w:ascii="Tahoma" w:eastAsia="Times New Roman" w:hAnsi="Tahoma" w:cs="Tahoma"/>
                <w:b/>
                <w:bCs/>
                <w:color w:val="FFFFFF"/>
                <w:sz w:val="16"/>
                <w:szCs w:val="16"/>
                <w:lang w:eastAsia="tr-TR"/>
              </w:rPr>
            </w:pPr>
            <w:r w:rsidRPr="00E60ECF">
              <w:rPr>
                <w:rFonts w:ascii="Tahoma" w:eastAsia="Times New Roman" w:hAnsi="Tahoma" w:cs="Tahoma"/>
                <w:b/>
                <w:bCs/>
                <w:color w:val="FFFFFF"/>
                <w:sz w:val="16"/>
                <w:szCs w:val="16"/>
                <w:lang w:eastAsia="tr-TR"/>
              </w:rPr>
              <w:t>158.473.008,95</w:t>
            </w:r>
          </w:p>
        </w:tc>
      </w:tr>
    </w:tbl>
    <w:p w:rsidR="00AB0FC6" w:rsidRPr="00E164B2" w:rsidRDefault="00AB0FC6" w:rsidP="00256C10">
      <w:pPr>
        <w:pStyle w:val="Balk5"/>
        <w:ind w:left="0" w:firstLine="0"/>
      </w:pPr>
      <w:bookmarkStart w:id="330" w:name="_Toc445993547"/>
      <w:bookmarkStart w:id="331" w:name="_Toc512611357"/>
      <w:r w:rsidRPr="00E164B2">
        <w:lastRenderedPageBreak/>
        <w:t>Tablo 10.30 ERZİNCAN</w:t>
      </w:r>
      <w:bookmarkEnd w:id="330"/>
      <w:bookmarkEnd w:id="331"/>
    </w:p>
    <w:tbl>
      <w:tblPr>
        <w:tblW w:w="13892" w:type="dxa"/>
        <w:tblInd w:w="-5" w:type="dxa"/>
        <w:tblCellMar>
          <w:left w:w="70" w:type="dxa"/>
          <w:right w:w="70" w:type="dxa"/>
        </w:tblCellMar>
        <w:tblLook w:val="04A0" w:firstRow="1" w:lastRow="0" w:firstColumn="1" w:lastColumn="0" w:noHBand="0" w:noVBand="1"/>
      </w:tblPr>
      <w:tblGrid>
        <w:gridCol w:w="2835"/>
        <w:gridCol w:w="1134"/>
        <w:gridCol w:w="1560"/>
        <w:gridCol w:w="992"/>
        <w:gridCol w:w="850"/>
        <w:gridCol w:w="1276"/>
        <w:gridCol w:w="1376"/>
        <w:gridCol w:w="1317"/>
        <w:gridCol w:w="1134"/>
        <w:gridCol w:w="1418"/>
      </w:tblGrid>
      <w:tr w:rsidR="00256C10" w:rsidRPr="00256C10" w:rsidTr="00256C10">
        <w:trPr>
          <w:trHeight w:val="420"/>
        </w:trPr>
        <w:tc>
          <w:tcPr>
            <w:tcW w:w="283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ERZİNCAN</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1376"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1317"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42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BOTAŞ (BORU HATLARI İLE PETROL TAŞIMA ANONİM ŞİRKETİ)</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1.047.110,51</w:t>
            </w:r>
          </w:p>
        </w:tc>
        <w:tc>
          <w:tcPr>
            <w:tcW w:w="99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5.933.626,21</w:t>
            </w:r>
          </w:p>
        </w:tc>
        <w:tc>
          <w:tcPr>
            <w:tcW w:w="13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17"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6.980.736,72</w:t>
            </w:r>
          </w:p>
        </w:tc>
      </w:tr>
      <w:tr w:rsidR="00256C10" w:rsidRPr="00256C10" w:rsidTr="00256C10">
        <w:trPr>
          <w:trHeight w:val="42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GRUP SIVI DOĞAL GAZ LNG AKARYAKIT PETROL ÜRÜNLERİ TOPTAN SATIŞ ANONİM ŞİRKETİ</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73.977,44</w:t>
            </w:r>
          </w:p>
        </w:tc>
        <w:tc>
          <w:tcPr>
            <w:tcW w:w="1317"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73.977,44</w:t>
            </w:r>
          </w:p>
        </w:tc>
      </w:tr>
      <w:tr w:rsidR="00256C10" w:rsidRPr="00256C10"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ENERYA ERZİNCAN GAZ DAĞITIM ANONİM ŞİRKETİ</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3.083.512,34</w:t>
            </w:r>
          </w:p>
        </w:tc>
        <w:tc>
          <w:tcPr>
            <w:tcW w:w="13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17.284.790,48</w:t>
            </w:r>
          </w:p>
        </w:tc>
        <w:tc>
          <w:tcPr>
            <w:tcW w:w="1317"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40.240.974,43</w:t>
            </w:r>
          </w:p>
        </w:tc>
        <w:tc>
          <w:tcPr>
            <w:tcW w:w="113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737.182,15</w:t>
            </w:r>
          </w:p>
        </w:tc>
        <w:tc>
          <w:tcPr>
            <w:tcW w:w="1418"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61.346.459,40</w:t>
            </w:r>
          </w:p>
        </w:tc>
      </w:tr>
      <w:tr w:rsidR="00256C10" w:rsidRPr="00256C10"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435.147,00</w:t>
            </w:r>
          </w:p>
        </w:tc>
        <w:tc>
          <w:tcPr>
            <w:tcW w:w="1317"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435.147,00</w:t>
            </w:r>
          </w:p>
        </w:tc>
      </w:tr>
      <w:tr w:rsidR="00256C10" w:rsidRPr="00256C10"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336.774,00</w:t>
            </w:r>
          </w:p>
        </w:tc>
        <w:tc>
          <w:tcPr>
            <w:tcW w:w="13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17"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336.774,00</w:t>
            </w:r>
          </w:p>
        </w:tc>
      </w:tr>
      <w:tr w:rsidR="00256C10" w:rsidRPr="00256C10" w:rsidTr="00256C10">
        <w:trPr>
          <w:trHeight w:val="30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1.047.110,51</w:t>
            </w:r>
          </w:p>
        </w:tc>
        <w:tc>
          <w:tcPr>
            <w:tcW w:w="99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850"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276"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9.353.912,55</w:t>
            </w:r>
          </w:p>
        </w:tc>
        <w:tc>
          <w:tcPr>
            <w:tcW w:w="1376"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17.793.914,92</w:t>
            </w:r>
          </w:p>
        </w:tc>
        <w:tc>
          <w:tcPr>
            <w:tcW w:w="13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40.240.974,43</w:t>
            </w:r>
          </w:p>
        </w:tc>
        <w:tc>
          <w:tcPr>
            <w:tcW w:w="113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737.182,15</w:t>
            </w:r>
          </w:p>
        </w:tc>
        <w:tc>
          <w:tcPr>
            <w:tcW w:w="1418"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69.173.094,56</w:t>
            </w:r>
          </w:p>
        </w:tc>
      </w:tr>
    </w:tbl>
    <w:p w:rsidR="00AB0FC6" w:rsidRDefault="00AB0FC6"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Default="00256C10" w:rsidP="00AB0FC6">
      <w:pPr>
        <w:pStyle w:val="Tablo1"/>
        <w:jc w:val="left"/>
        <w:rPr>
          <w:rFonts w:ascii="Times New Roman" w:hAnsi="Times New Roman"/>
        </w:rPr>
      </w:pPr>
    </w:p>
    <w:p w:rsidR="00256C10" w:rsidRPr="00E164B2" w:rsidRDefault="00256C10" w:rsidP="00AB0FC6">
      <w:pPr>
        <w:pStyle w:val="Tablo1"/>
        <w:jc w:val="left"/>
        <w:rPr>
          <w:rFonts w:ascii="Times New Roman" w:hAnsi="Times New Roman"/>
        </w:rPr>
      </w:pPr>
    </w:p>
    <w:p w:rsidR="0061173D" w:rsidRDefault="00AB0FC6" w:rsidP="00E42117">
      <w:pPr>
        <w:pStyle w:val="Balk5"/>
      </w:pPr>
      <w:bookmarkStart w:id="332" w:name="_Toc445993548"/>
      <w:bookmarkStart w:id="333" w:name="_Toc512611358"/>
      <w:r w:rsidRPr="00E164B2">
        <w:lastRenderedPageBreak/>
        <w:t>Tablo 10.31 ERZURUM</w:t>
      </w:r>
      <w:bookmarkEnd w:id="332"/>
      <w:bookmarkEnd w:id="333"/>
    </w:p>
    <w:tbl>
      <w:tblPr>
        <w:tblW w:w="13892" w:type="dxa"/>
        <w:tblInd w:w="-5" w:type="dxa"/>
        <w:tblCellMar>
          <w:left w:w="70" w:type="dxa"/>
          <w:right w:w="70" w:type="dxa"/>
        </w:tblCellMar>
        <w:tblLook w:val="04A0" w:firstRow="1" w:lastRow="0" w:firstColumn="1" w:lastColumn="0" w:noHBand="0" w:noVBand="1"/>
      </w:tblPr>
      <w:tblGrid>
        <w:gridCol w:w="2830"/>
        <w:gridCol w:w="1081"/>
        <w:gridCol w:w="1560"/>
        <w:gridCol w:w="873"/>
        <w:gridCol w:w="1309"/>
        <w:gridCol w:w="1309"/>
        <w:gridCol w:w="1309"/>
        <w:gridCol w:w="1411"/>
        <w:gridCol w:w="793"/>
        <w:gridCol w:w="1417"/>
      </w:tblGrid>
      <w:tr w:rsidR="00256C10" w:rsidRPr="00256C10" w:rsidTr="00256C10">
        <w:trPr>
          <w:trHeight w:val="283"/>
        </w:trPr>
        <w:tc>
          <w:tcPr>
            <w:tcW w:w="283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bookmarkStart w:id="334" w:name="_Toc445993549"/>
            <w:r w:rsidRPr="00256C10">
              <w:rPr>
                <w:rFonts w:ascii="Tahoma" w:eastAsia="Times New Roman" w:hAnsi="Tahoma" w:cs="Tahoma"/>
                <w:b/>
                <w:bCs/>
                <w:color w:val="FFFFFF"/>
                <w:sz w:val="16"/>
                <w:szCs w:val="16"/>
                <w:lang w:eastAsia="tr-TR"/>
              </w:rPr>
              <w:t>ERZURUM</w:t>
            </w:r>
          </w:p>
        </w:tc>
        <w:tc>
          <w:tcPr>
            <w:tcW w:w="1075"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873"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1411"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794"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1417"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AYGAZ DOĞAL GAZ TOPTAN SATIŞ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9.504.542,40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9.504.542,40</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BOTAŞ (BORU HATLARI İLE PETROL TAŞIMA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1.324.623,48</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54.189.103,18</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12.257.580,20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67.771.306,86</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GRUP SIVI DOĞAL GAZ LNG AKARYAKIT PETROL ÜRÜNLERİ TOPTAN SATIŞ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13.310,44</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13.310,44</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1.193.526,55</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1.193.526,55</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GAZPORT DOĞALGAZ TOPTAN SATIŞ TİCARET VE SANAYİ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4.860.884,88</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4.860.884,88</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875.506,00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875.506,00</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NATURELGAZ SANAYİ VE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1.370.599,87</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1.370.599,87</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1.367.931,00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1.367.931,00</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OR-CAN DOĞAL GAZ TOPTAN SATIŞ DAĞITIM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1.059.988,00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1.292.991,14</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2.352.979,14</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PALEN ENERJİ DOĞAL GAZ DAĞITIM END. VE TİCARET ANONİM ŞİRKETİ</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73"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695.327,00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84.601.075,88</w:t>
            </w:r>
          </w:p>
        </w:tc>
        <w:tc>
          <w:tcPr>
            <w:tcW w:w="141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111.999.871,00</w:t>
            </w:r>
          </w:p>
        </w:tc>
        <w:tc>
          <w:tcPr>
            <w:tcW w:w="794"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197.296.273,88</w:t>
            </w:r>
          </w:p>
        </w:tc>
      </w:tr>
      <w:tr w:rsidR="00256C10" w:rsidRPr="00256C10" w:rsidTr="00256C10">
        <w:trPr>
          <w:trHeight w:val="170"/>
        </w:trPr>
        <w:tc>
          <w:tcPr>
            <w:tcW w:w="2835"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075"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1.324.623,48</w:t>
            </w:r>
          </w:p>
        </w:tc>
        <w:tc>
          <w:tcPr>
            <w:tcW w:w="873"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54.189.103,18</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31.992.359,35</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87.100.904,01</w:t>
            </w:r>
          </w:p>
        </w:tc>
        <w:tc>
          <w:tcPr>
            <w:tcW w:w="1411"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111.999.871,00</w:t>
            </w:r>
          </w:p>
        </w:tc>
        <w:tc>
          <w:tcPr>
            <w:tcW w:w="794"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417"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286.606.861,02</w:t>
            </w:r>
          </w:p>
        </w:tc>
      </w:tr>
    </w:tbl>
    <w:p w:rsidR="00256C10" w:rsidRDefault="00256C10" w:rsidP="00256C10">
      <w:pPr>
        <w:pStyle w:val="Balk5"/>
        <w:ind w:left="0" w:firstLine="0"/>
      </w:pPr>
    </w:p>
    <w:p w:rsidR="00256C10" w:rsidRDefault="00256C10" w:rsidP="00385AC9">
      <w:pPr>
        <w:pStyle w:val="Balk5"/>
      </w:pPr>
    </w:p>
    <w:p w:rsidR="00256C10" w:rsidRDefault="00256C10" w:rsidP="00385AC9">
      <w:pPr>
        <w:pStyle w:val="Balk5"/>
      </w:pPr>
    </w:p>
    <w:p w:rsidR="00256C10" w:rsidRPr="00256C10" w:rsidRDefault="00256C10" w:rsidP="00256C10"/>
    <w:p w:rsidR="00AB0FC6" w:rsidRPr="00E164B2" w:rsidRDefault="00AB0FC6" w:rsidP="00385AC9">
      <w:pPr>
        <w:pStyle w:val="Balk5"/>
      </w:pPr>
      <w:bookmarkStart w:id="335" w:name="_Toc512611359"/>
      <w:r w:rsidRPr="00E164B2">
        <w:lastRenderedPageBreak/>
        <w:t>Tablo 10.32 ESKİŞEHİR</w:t>
      </w:r>
      <w:bookmarkEnd w:id="334"/>
      <w:bookmarkEnd w:id="335"/>
    </w:p>
    <w:tbl>
      <w:tblPr>
        <w:tblW w:w="0" w:type="auto"/>
        <w:tblInd w:w="-5" w:type="dxa"/>
        <w:tblCellMar>
          <w:left w:w="70" w:type="dxa"/>
          <w:right w:w="70" w:type="dxa"/>
        </w:tblCellMar>
        <w:tblLook w:val="04A0" w:firstRow="1" w:lastRow="0" w:firstColumn="1" w:lastColumn="0" w:noHBand="0" w:noVBand="1"/>
      </w:tblPr>
      <w:tblGrid>
        <w:gridCol w:w="1867"/>
        <w:gridCol w:w="1230"/>
        <w:gridCol w:w="1632"/>
        <w:gridCol w:w="826"/>
        <w:gridCol w:w="1088"/>
        <w:gridCol w:w="1411"/>
        <w:gridCol w:w="1317"/>
        <w:gridCol w:w="1411"/>
        <w:gridCol w:w="954"/>
        <w:gridCol w:w="1411"/>
      </w:tblGrid>
      <w:tr w:rsidR="00256C10" w:rsidRPr="00256C10" w:rsidTr="00256C10">
        <w:trPr>
          <w:trHeight w:val="42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bookmarkStart w:id="336" w:name="_Toc445993550"/>
            <w:r w:rsidRPr="00256C10">
              <w:rPr>
                <w:rFonts w:ascii="Tahoma" w:eastAsia="Times New Roman" w:hAnsi="Tahoma" w:cs="Tahoma"/>
                <w:b/>
                <w:bCs/>
                <w:color w:val="FFFFFF"/>
                <w:sz w:val="16"/>
                <w:szCs w:val="16"/>
                <w:lang w:eastAsia="tr-TR"/>
              </w:rPr>
              <w:t>ESKİŞEHİR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220.508,73</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220.508,73</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29.326.842,87</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556.676,06</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1.469.696,64</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31.353.215,57</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18.570.252,99</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189.234,72</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18.759.487,71</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14.804.217,85</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358.461.549,92</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373.265.767,77</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28.825.879,00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64.194.370,45</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295.516.649,88</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388.536.899,33</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GUNVOR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15.599.779,15</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15.599.779,15</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437.760,00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203.823,00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641.583,00</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483.346,99</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95.006,49</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578.353,48</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133.334.766,03</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133.334.766,03</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SOCAR TURKEY LNG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267.438,17</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-1.598,41</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265.839,76</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14.804.217,85</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267.438,17</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585.260.685,69</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65.144.104,23</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296.986.346,52</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93.408,08</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962.556.200,54</w:t>
            </w:r>
          </w:p>
        </w:tc>
      </w:tr>
    </w:tbl>
    <w:p w:rsidR="002C3EF3" w:rsidRDefault="002C3EF3" w:rsidP="0061173D">
      <w:pPr>
        <w:pStyle w:val="AralkYok"/>
      </w:pPr>
    </w:p>
    <w:p w:rsidR="0061173D" w:rsidRPr="002C3EF3" w:rsidRDefault="002C3EF3" w:rsidP="002C3EF3">
      <w:pPr>
        <w:rPr>
          <w:rFonts w:ascii="Times New Roman" w:eastAsiaTheme="minorEastAsia" w:hAnsi="Times New Roman"/>
          <w:b/>
          <w:sz w:val="24"/>
          <w:lang w:val="en-US"/>
        </w:rPr>
      </w:pPr>
      <w:r>
        <w:br w:type="page"/>
      </w:r>
    </w:p>
    <w:p w:rsidR="00AB0FC6" w:rsidRPr="00E164B2" w:rsidRDefault="00AB0FC6" w:rsidP="00385AC9">
      <w:pPr>
        <w:pStyle w:val="Balk5"/>
      </w:pPr>
      <w:bookmarkStart w:id="337" w:name="_Toc512611360"/>
      <w:r w:rsidRPr="00E164B2">
        <w:lastRenderedPageBreak/>
        <w:t>Tablo 10.33 GAZİANTEP</w:t>
      </w:r>
      <w:bookmarkEnd w:id="336"/>
      <w:bookmarkEnd w:id="337"/>
    </w:p>
    <w:tbl>
      <w:tblPr>
        <w:tblW w:w="0" w:type="auto"/>
        <w:tblCellMar>
          <w:left w:w="70" w:type="dxa"/>
          <w:right w:w="70" w:type="dxa"/>
        </w:tblCellMar>
        <w:tblLook w:val="04A0" w:firstRow="1" w:lastRow="0" w:firstColumn="1" w:lastColumn="0" w:noHBand="0" w:noVBand="1"/>
      </w:tblPr>
      <w:tblGrid>
        <w:gridCol w:w="1727"/>
        <w:gridCol w:w="1180"/>
        <w:gridCol w:w="1608"/>
        <w:gridCol w:w="807"/>
        <w:gridCol w:w="1218"/>
        <w:gridCol w:w="1411"/>
        <w:gridCol w:w="1314"/>
        <w:gridCol w:w="1411"/>
        <w:gridCol w:w="1055"/>
        <w:gridCol w:w="1411"/>
      </w:tblGrid>
      <w:tr w:rsidR="00256C10" w:rsidRPr="00256C10" w:rsidTr="00256C10">
        <w:trPr>
          <w:trHeight w:val="42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bookmarkStart w:id="338" w:name="_Toc445993551"/>
            <w:r w:rsidRPr="00256C10">
              <w:rPr>
                <w:rFonts w:ascii="Tahoma" w:eastAsia="Times New Roman" w:hAnsi="Tahoma" w:cs="Tahoma"/>
                <w:b/>
                <w:bCs/>
                <w:color w:val="FFFFFF"/>
                <w:sz w:val="16"/>
                <w:szCs w:val="16"/>
                <w:lang w:eastAsia="tr-TR"/>
              </w:rPr>
              <w:t>GAZİANTEP</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136.234,77</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136.234,77</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0,00</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41.171.949,08</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233.307.711,38</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274.479.660,46</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49.382,78</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697.047,39</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746.430,17</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122.280,21</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4.757.942,84</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4.266.146,91</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60.623.605,05</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209.168.461,87</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278.938.436,89</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773.940,00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120.760,00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192.819,00</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1.087.519,00</w:t>
            </w:r>
          </w:p>
        </w:tc>
      </w:tr>
      <w:tr w:rsidR="00256C10" w:rsidRPr="00256C10" w:rsidTr="00256C10">
        <w:trPr>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1.244.028,75</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1.244.028,75</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330.894,64</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330.894,64</w:t>
            </w:r>
          </w:p>
        </w:tc>
      </w:tr>
      <w:tr w:rsidR="00256C10" w:rsidRPr="00256C10" w:rsidTr="00256C10">
        <w:trPr>
          <w:trHeight w:val="42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95.945,63</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95.945,63</w:t>
            </w:r>
          </w:p>
        </w:tc>
      </w:tr>
      <w:tr w:rsidR="00256C10" w:rsidRPr="00256C10" w:rsidTr="00256C1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73.553,00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294.667,50</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368.220,50</w:t>
            </w:r>
          </w:p>
        </w:tc>
      </w:tr>
      <w:tr w:rsidR="00256C10" w:rsidRPr="00256C10" w:rsidTr="00256C10">
        <w:trPr>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41.294.229,29</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4.757.942,84</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240.141.603,09</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61.872.314,72</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209.168.461,87</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192.819,00</w:t>
            </w:r>
          </w:p>
        </w:tc>
        <w:tc>
          <w:tcPr>
            <w:tcW w:w="0" w:type="auto"/>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557.427.370,81</w:t>
            </w:r>
          </w:p>
        </w:tc>
      </w:tr>
    </w:tbl>
    <w:p w:rsidR="002C3EF3" w:rsidRDefault="002C3EF3" w:rsidP="00BD6F6E">
      <w:pPr>
        <w:pStyle w:val="AralkYok"/>
      </w:pPr>
    </w:p>
    <w:p w:rsidR="009E66E1" w:rsidRPr="002C3EF3" w:rsidRDefault="002C3EF3" w:rsidP="002C3EF3">
      <w:pPr>
        <w:rPr>
          <w:rFonts w:ascii="Times New Roman" w:eastAsiaTheme="minorEastAsia" w:hAnsi="Times New Roman"/>
          <w:b/>
          <w:sz w:val="24"/>
          <w:lang w:val="en-US"/>
        </w:rPr>
      </w:pPr>
      <w:r>
        <w:br w:type="page"/>
      </w:r>
    </w:p>
    <w:p w:rsidR="00AB0FC6" w:rsidRPr="00E164B2" w:rsidRDefault="00AB0FC6" w:rsidP="00385AC9">
      <w:pPr>
        <w:pStyle w:val="Balk5"/>
      </w:pPr>
      <w:bookmarkStart w:id="339" w:name="_Toc512611361"/>
      <w:r w:rsidRPr="00E164B2">
        <w:lastRenderedPageBreak/>
        <w:t>Tablo 10.34 GİRESUN</w:t>
      </w:r>
      <w:bookmarkEnd w:id="338"/>
      <w:bookmarkEnd w:id="339"/>
    </w:p>
    <w:tbl>
      <w:tblPr>
        <w:tblW w:w="13608" w:type="dxa"/>
        <w:tblInd w:w="-5" w:type="dxa"/>
        <w:tblCellMar>
          <w:left w:w="70" w:type="dxa"/>
          <w:right w:w="70" w:type="dxa"/>
        </w:tblCellMar>
        <w:tblLook w:val="04A0" w:firstRow="1" w:lastRow="0" w:firstColumn="1" w:lastColumn="0" w:noHBand="0" w:noVBand="1"/>
      </w:tblPr>
      <w:tblGrid>
        <w:gridCol w:w="2410"/>
        <w:gridCol w:w="1842"/>
        <w:gridCol w:w="1560"/>
        <w:gridCol w:w="851"/>
        <w:gridCol w:w="850"/>
        <w:gridCol w:w="1276"/>
        <w:gridCol w:w="1242"/>
        <w:gridCol w:w="1309"/>
        <w:gridCol w:w="959"/>
        <w:gridCol w:w="1309"/>
      </w:tblGrid>
      <w:tr w:rsidR="00256C10" w:rsidRPr="00256C10" w:rsidTr="00256C10">
        <w:trPr>
          <w:trHeight w:val="420"/>
        </w:trPr>
        <w:tc>
          <w:tcPr>
            <w:tcW w:w="241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GİRESUN</w:t>
            </w:r>
          </w:p>
        </w:tc>
        <w:tc>
          <w:tcPr>
            <w:tcW w:w="1842"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851"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850"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1242"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959"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AKSA ORDU GİRESUN DOĞAL GAZ DAĞITIM ANONİM ŞİRKETİ</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1.756.466,97</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13.896.757,73</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15.653.224,71</w:t>
            </w:r>
          </w:p>
        </w:tc>
      </w:tr>
      <w:tr w:rsidR="00256C10" w:rsidRPr="00256C10"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AYGAZ DOĞAL GAZ TOPTAN SATIŞ A</w:t>
            </w:r>
            <w:r>
              <w:rPr>
                <w:rFonts w:ascii="Tahoma" w:eastAsia="Times New Roman" w:hAnsi="Tahoma" w:cs="Tahoma"/>
                <w:b/>
                <w:bCs/>
                <w:color w:val="FFFFFF"/>
                <w:sz w:val="16"/>
                <w:szCs w:val="16"/>
                <w:lang w:eastAsia="tr-TR"/>
              </w:rPr>
              <w:t>.Ş.</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31.678,54</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31.678,54</w:t>
            </w:r>
          </w:p>
        </w:tc>
      </w:tr>
      <w:tr w:rsidR="00256C10" w:rsidRPr="00256C10"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282.829,00</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282.829,00</w:t>
            </w:r>
          </w:p>
        </w:tc>
      </w:tr>
      <w:tr w:rsidR="00256C10" w:rsidRPr="00256C10"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NATURELGAZ SANAYİ VE TİCARET A</w:t>
            </w:r>
            <w:r>
              <w:rPr>
                <w:rFonts w:ascii="Tahoma" w:eastAsia="Times New Roman" w:hAnsi="Tahoma" w:cs="Tahoma"/>
                <w:b/>
                <w:bCs/>
                <w:color w:val="FFFFFF"/>
                <w:sz w:val="16"/>
                <w:szCs w:val="16"/>
                <w:lang w:eastAsia="tr-TR"/>
              </w:rPr>
              <w:t>.Ş.</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1.705.369,36</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426.245,50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2.131.614,86</w:t>
            </w:r>
          </w:p>
        </w:tc>
      </w:tr>
      <w:tr w:rsidR="00256C10" w:rsidRPr="00256C10"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930.750,80</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309.275,00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1.240.025,80</w:t>
            </w:r>
          </w:p>
        </w:tc>
      </w:tr>
      <w:tr w:rsidR="00256C10" w:rsidRPr="00256C10"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SOCAR TURKEY LNG SATIŞ ANONİM ŞİRKETİ</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13.007,57</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13.007,57</w:t>
            </w:r>
          </w:p>
        </w:tc>
      </w:tr>
      <w:tr w:rsidR="00256C10" w:rsidRPr="00256C10" w:rsidTr="00256C10">
        <w:trPr>
          <w:trHeight w:val="42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TEZ OKSİJEN SANAYİ VE TİCARET A</w:t>
            </w:r>
            <w:r>
              <w:rPr>
                <w:rFonts w:ascii="Tahoma" w:eastAsia="Times New Roman" w:hAnsi="Tahoma" w:cs="Tahoma"/>
                <w:b/>
                <w:bCs/>
                <w:color w:val="FFFFFF"/>
                <w:sz w:val="16"/>
                <w:szCs w:val="16"/>
                <w:lang w:eastAsia="tr-TR"/>
              </w:rPr>
              <w:t>.Ş.</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156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1"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850"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181.030,00</w:t>
            </w:r>
          </w:p>
        </w:tc>
        <w:tc>
          <w:tcPr>
            <w:tcW w:w="1242"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794.620,70</w:t>
            </w:r>
          </w:p>
        </w:tc>
        <w:tc>
          <w:tcPr>
            <w:tcW w:w="130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959" w:type="dxa"/>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975.650,70</w:t>
            </w:r>
          </w:p>
        </w:tc>
      </w:tr>
      <w:tr w:rsidR="00256C10" w:rsidRPr="00256C10" w:rsidTr="00256C10">
        <w:trPr>
          <w:trHeight w:val="300"/>
        </w:trPr>
        <w:tc>
          <w:tcPr>
            <w:tcW w:w="2410" w:type="dxa"/>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8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1560"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851"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850"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1276"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3.131.657,70</w:t>
            </w:r>
          </w:p>
        </w:tc>
        <w:tc>
          <w:tcPr>
            <w:tcW w:w="1242"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3.286.608,17</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13.896.757,73</w:t>
            </w:r>
          </w:p>
        </w:tc>
        <w:tc>
          <w:tcPr>
            <w:tcW w:w="95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13.007,57</w:t>
            </w:r>
          </w:p>
        </w:tc>
        <w:tc>
          <w:tcPr>
            <w:tcW w:w="1309" w:type="dxa"/>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20.328.031,17</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0" w:name="_Toc445993552"/>
      <w:bookmarkStart w:id="341" w:name="_Toc512611362"/>
      <w:r w:rsidRPr="00E164B2">
        <w:t>Tablo 10.35 GÜMÜŞHANE</w:t>
      </w:r>
      <w:bookmarkEnd w:id="340"/>
      <w:bookmarkEnd w:id="341"/>
    </w:p>
    <w:tbl>
      <w:tblPr>
        <w:tblW w:w="4960" w:type="pct"/>
        <w:tblCellMar>
          <w:left w:w="70" w:type="dxa"/>
          <w:right w:w="70" w:type="dxa"/>
        </w:tblCellMar>
        <w:tblLook w:val="04A0" w:firstRow="1" w:lastRow="0" w:firstColumn="1" w:lastColumn="0" w:noHBand="0" w:noVBand="1"/>
      </w:tblPr>
      <w:tblGrid>
        <w:gridCol w:w="2902"/>
        <w:gridCol w:w="1019"/>
        <w:gridCol w:w="1708"/>
        <w:gridCol w:w="942"/>
        <w:gridCol w:w="900"/>
        <w:gridCol w:w="1112"/>
        <w:gridCol w:w="1238"/>
        <w:gridCol w:w="1207"/>
        <w:gridCol w:w="700"/>
        <w:gridCol w:w="1309"/>
      </w:tblGrid>
      <w:tr w:rsidR="00256C10" w:rsidRPr="00256C10" w:rsidTr="00256C10">
        <w:trPr>
          <w:trHeight w:val="420"/>
        </w:trPr>
        <w:tc>
          <w:tcPr>
            <w:tcW w:w="111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GÜMÜŞHANE</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661"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367"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351"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463"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269"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461"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AKSA GÜMÜŞHANE BAYBURT DOĞALGAZ DAĞITIM A</w:t>
            </w:r>
            <w:r>
              <w:rPr>
                <w:rFonts w:ascii="Tahoma" w:eastAsia="Times New Roman" w:hAnsi="Tahoma" w:cs="Tahoma"/>
                <w:b/>
                <w:bCs/>
                <w:color w:val="FFFFFF"/>
                <w:sz w:val="16"/>
                <w:szCs w:val="16"/>
                <w:lang w:eastAsia="tr-TR"/>
              </w:rPr>
              <w:t>.Ş.</w:t>
            </w:r>
          </w:p>
        </w:tc>
        <w:tc>
          <w:tcPr>
            <w:tcW w:w="39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66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9.110,36</w:t>
            </w:r>
          </w:p>
        </w:tc>
        <w:tc>
          <w:tcPr>
            <w:tcW w:w="35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7.055.164,71</w:t>
            </w:r>
          </w:p>
        </w:tc>
        <w:tc>
          <w:tcPr>
            <w:tcW w:w="46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9.333.091,71</w:t>
            </w:r>
          </w:p>
        </w:tc>
        <w:tc>
          <w:tcPr>
            <w:tcW w:w="269"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279,81</w:t>
            </w:r>
          </w:p>
        </w:tc>
        <w:tc>
          <w:tcPr>
            <w:tcW w:w="4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16.397.646,60</w:t>
            </w:r>
          </w:p>
        </w:tc>
      </w:tr>
      <w:tr w:rsidR="00256C10" w:rsidRPr="00256C10"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AYGAZ DOĞAL GAZ TOPTAN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66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136.981,58</w:t>
            </w:r>
          </w:p>
        </w:tc>
        <w:tc>
          <w:tcPr>
            <w:tcW w:w="48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25.376,13</w:t>
            </w:r>
          </w:p>
        </w:tc>
        <w:tc>
          <w:tcPr>
            <w:tcW w:w="46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69"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162.357,71</w:t>
            </w:r>
          </w:p>
        </w:tc>
      </w:tr>
      <w:tr w:rsidR="00256C10" w:rsidRPr="00256C10" w:rsidTr="00256C10">
        <w:trPr>
          <w:trHeight w:val="42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xml:space="preserve">ENERJİ GRUP SIVI DOĞAL GAZ LNG AKARYAKIT PETROL ÜRÜNLERİ TOPTAN </w:t>
            </w:r>
            <w:proofErr w:type="gramStart"/>
            <w:r w:rsidRPr="00256C10">
              <w:rPr>
                <w:rFonts w:ascii="Tahoma" w:eastAsia="Times New Roman" w:hAnsi="Tahoma" w:cs="Tahoma"/>
                <w:b/>
                <w:bCs/>
                <w:color w:val="FFFFFF"/>
                <w:sz w:val="16"/>
                <w:szCs w:val="16"/>
                <w:lang w:eastAsia="tr-TR"/>
              </w:rPr>
              <w:t xml:space="preserve">SATIŞ </w:t>
            </w:r>
            <w:r>
              <w:rPr>
                <w:rFonts w:ascii="Tahoma" w:eastAsia="Times New Roman" w:hAnsi="Tahoma" w:cs="Tahoma"/>
                <w:b/>
                <w:bCs/>
                <w:color w:val="FFFFFF"/>
                <w:sz w:val="16"/>
                <w:szCs w:val="16"/>
                <w:lang w:eastAsia="tr-TR"/>
              </w:rPr>
              <w:t xml:space="preserve"> A</w:t>
            </w:r>
            <w:proofErr w:type="gramEnd"/>
            <w:r>
              <w:rPr>
                <w:rFonts w:ascii="Tahoma" w:eastAsia="Times New Roman" w:hAnsi="Tahoma" w:cs="Tahoma"/>
                <w:b/>
                <w:bCs/>
                <w:color w:val="FFFFFF"/>
                <w:sz w:val="16"/>
                <w:szCs w:val="16"/>
                <w:lang w:eastAsia="tr-TR"/>
              </w:rPr>
              <w:t>.Ş.</w:t>
            </w:r>
          </w:p>
        </w:tc>
        <w:tc>
          <w:tcPr>
            <w:tcW w:w="39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66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582.840,54</w:t>
            </w:r>
          </w:p>
        </w:tc>
        <w:tc>
          <w:tcPr>
            <w:tcW w:w="46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69"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582.840,54</w:t>
            </w:r>
          </w:p>
        </w:tc>
      </w:tr>
      <w:tr w:rsidR="00256C10" w:rsidRPr="00256C10"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66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7.494,00</w:t>
            </w:r>
          </w:p>
        </w:tc>
        <w:tc>
          <w:tcPr>
            <w:tcW w:w="48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6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69"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7.494,00</w:t>
            </w:r>
          </w:p>
        </w:tc>
      </w:tr>
      <w:tr w:rsidR="00256C10" w:rsidRPr="00256C10"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39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66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67"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51"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838.529,06</w:t>
            </w:r>
          </w:p>
        </w:tc>
        <w:tc>
          <w:tcPr>
            <w:tcW w:w="48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6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69"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838.529,06</w:t>
            </w:r>
          </w:p>
        </w:tc>
      </w:tr>
      <w:tr w:rsidR="00256C10" w:rsidRPr="00256C10" w:rsidTr="00256C10">
        <w:trPr>
          <w:trHeight w:val="300"/>
        </w:trPr>
        <w:tc>
          <w:tcPr>
            <w:tcW w:w="111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6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36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9.110,36</w:t>
            </w:r>
          </w:p>
        </w:tc>
        <w:tc>
          <w:tcPr>
            <w:tcW w:w="35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32"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983.004,64</w:t>
            </w:r>
          </w:p>
        </w:tc>
        <w:tc>
          <w:tcPr>
            <w:tcW w:w="48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7.663.381,38</w:t>
            </w:r>
          </w:p>
        </w:tc>
        <w:tc>
          <w:tcPr>
            <w:tcW w:w="463"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9.333.091,71</w:t>
            </w:r>
          </w:p>
        </w:tc>
        <w:tc>
          <w:tcPr>
            <w:tcW w:w="2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279,81</w:t>
            </w:r>
          </w:p>
        </w:tc>
        <w:tc>
          <w:tcPr>
            <w:tcW w:w="46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17.988.867,91</w:t>
            </w:r>
          </w:p>
        </w:tc>
      </w:tr>
    </w:tbl>
    <w:p w:rsidR="002C3EF3" w:rsidRDefault="002C3EF3" w:rsidP="00AB0FC6">
      <w:pPr>
        <w:pStyle w:val="Tablo1"/>
        <w:jc w:val="left"/>
        <w:rPr>
          <w:rFonts w:ascii="Times New Roman" w:hAnsi="Times New Roman" w:cstheme="minorBidi"/>
          <w:b w:val="0"/>
        </w:rPr>
      </w:pPr>
    </w:p>
    <w:p w:rsidR="002C3EF3" w:rsidRDefault="002C3EF3">
      <w:pPr>
        <w:rPr>
          <w:rFonts w:ascii="Times New Roman" w:eastAsia="Times New Roman" w:hAnsi="Times New Roman" w:cs="Times New Roman"/>
          <w:b/>
          <w:bCs/>
          <w:iCs/>
          <w:sz w:val="24"/>
          <w:szCs w:val="26"/>
        </w:rPr>
      </w:pPr>
      <w:bookmarkStart w:id="342" w:name="_Toc445993553"/>
      <w:r>
        <w:br w:type="page"/>
      </w:r>
    </w:p>
    <w:p w:rsidR="00AB0FC6" w:rsidRPr="00E164B2" w:rsidRDefault="00AB0FC6" w:rsidP="00385AC9">
      <w:pPr>
        <w:pStyle w:val="Balk5"/>
      </w:pPr>
      <w:bookmarkStart w:id="343" w:name="_Toc512611363"/>
      <w:r w:rsidRPr="00E164B2">
        <w:lastRenderedPageBreak/>
        <w:t xml:space="preserve">Tablo 10.36 </w:t>
      </w:r>
      <w:proofErr w:type="gramStart"/>
      <w:r w:rsidRPr="00E164B2">
        <w:t>HAKKARİ</w:t>
      </w:r>
      <w:bookmarkEnd w:id="342"/>
      <w:bookmarkEnd w:id="343"/>
      <w:proofErr w:type="gramEnd"/>
    </w:p>
    <w:tbl>
      <w:tblPr>
        <w:tblW w:w="5000" w:type="pct"/>
        <w:tblCellMar>
          <w:left w:w="70" w:type="dxa"/>
          <w:right w:w="70" w:type="dxa"/>
        </w:tblCellMar>
        <w:tblLook w:val="04A0" w:firstRow="1" w:lastRow="0" w:firstColumn="1" w:lastColumn="0" w:noHBand="0" w:noVBand="1"/>
      </w:tblPr>
      <w:tblGrid>
        <w:gridCol w:w="3150"/>
        <w:gridCol w:w="1158"/>
        <w:gridCol w:w="1560"/>
        <w:gridCol w:w="972"/>
        <w:gridCol w:w="972"/>
        <w:gridCol w:w="1207"/>
        <w:gridCol w:w="1055"/>
        <w:gridCol w:w="889"/>
        <w:gridCol w:w="972"/>
        <w:gridCol w:w="1207"/>
      </w:tblGrid>
      <w:tr w:rsidR="00256C10" w:rsidRPr="00256C10" w:rsidTr="00256C10">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proofErr w:type="gramStart"/>
            <w:r w:rsidRPr="00256C10">
              <w:rPr>
                <w:rFonts w:ascii="Tahoma" w:eastAsia="Times New Roman" w:hAnsi="Tahoma" w:cs="Tahoma"/>
                <w:b/>
                <w:bCs/>
                <w:color w:val="FFFFFF"/>
                <w:sz w:val="16"/>
                <w:szCs w:val="16"/>
                <w:lang w:eastAsia="tr-TR"/>
              </w:rPr>
              <w:t>HAKKARİ</w:t>
            </w:r>
            <w:proofErr w:type="gramEnd"/>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1.140.744,00</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238.781,00</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1.379.525,00</w:t>
            </w:r>
          </w:p>
        </w:tc>
      </w:tr>
      <w:tr w:rsidR="00256C10" w:rsidRPr="00256C10" w:rsidTr="00256C1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1.140.744,00</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238.781,00</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1.379.525,00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4" w:name="_Toc445993554"/>
      <w:bookmarkStart w:id="345" w:name="_Toc512611364"/>
      <w:r w:rsidRPr="00E164B2">
        <w:t>Tablo 10.37 HATAY</w:t>
      </w:r>
      <w:bookmarkEnd w:id="344"/>
      <w:bookmarkEnd w:id="345"/>
    </w:p>
    <w:tbl>
      <w:tblPr>
        <w:tblW w:w="5229" w:type="pct"/>
        <w:tblCellMar>
          <w:left w:w="70" w:type="dxa"/>
          <w:right w:w="70" w:type="dxa"/>
        </w:tblCellMar>
        <w:tblLook w:val="04A0" w:firstRow="1" w:lastRow="0" w:firstColumn="1" w:lastColumn="0" w:noHBand="0" w:noVBand="1"/>
      </w:tblPr>
      <w:tblGrid>
        <w:gridCol w:w="2547"/>
        <w:gridCol w:w="1420"/>
        <w:gridCol w:w="1561"/>
        <w:gridCol w:w="786"/>
        <w:gridCol w:w="781"/>
        <w:gridCol w:w="1411"/>
        <w:gridCol w:w="1309"/>
        <w:gridCol w:w="1309"/>
        <w:gridCol w:w="1056"/>
        <w:gridCol w:w="1564"/>
      </w:tblGrid>
      <w:tr w:rsidR="00256C10" w:rsidRPr="00256C10" w:rsidTr="00256C10">
        <w:trPr>
          <w:cantSplit/>
          <w:trHeight w:val="420"/>
          <w:tblHeader/>
        </w:trPr>
        <w:tc>
          <w:tcPr>
            <w:tcW w:w="9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HATAY</w:t>
            </w:r>
          </w:p>
        </w:tc>
        <w:tc>
          <w:tcPr>
            <w:tcW w:w="517"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Dönüşüm/Çevrim Sektörü</w:t>
            </w:r>
          </w:p>
        </w:tc>
        <w:tc>
          <w:tcPr>
            <w:tcW w:w="286"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Sektörü</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Ulaşım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jc w:val="center"/>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Diğer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Genel Toplam</w:t>
            </w:r>
          </w:p>
        </w:tc>
      </w:tr>
      <w:tr w:rsidR="00256C10" w:rsidRPr="00256C10" w:rsidTr="00256C10">
        <w:trPr>
          <w:trHeight w:val="420"/>
        </w:trPr>
        <w:tc>
          <w:tcPr>
            <w:tcW w:w="927"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AKPET GAZ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155.199,34</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155.199,34</w:t>
            </w:r>
          </w:p>
        </w:tc>
      </w:tr>
      <w:tr w:rsidR="00256C10" w:rsidRPr="00256C10" w:rsidTr="00256C10">
        <w:trPr>
          <w:trHeight w:val="300"/>
        </w:trPr>
        <w:tc>
          <w:tcPr>
            <w:tcW w:w="927" w:type="pct"/>
            <w:vMerge/>
            <w:tcBorders>
              <w:top w:val="nil"/>
              <w:left w:val="single" w:sz="4" w:space="0" w:color="D3D3D3"/>
              <w:bottom w:val="single" w:sz="4" w:space="0" w:color="D3D3D3"/>
              <w:right w:val="single" w:sz="4" w:space="0" w:color="D3D3D3"/>
            </w:tcBorders>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35.076,15</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33.664,89</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68.741,04</w:t>
            </w:r>
          </w:p>
        </w:tc>
      </w:tr>
      <w:tr w:rsidR="00256C10" w:rsidRPr="00256C10"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AKSA GAZ DAĞITIM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59.049.237,83</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7.173.094,53</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46.812.887,49</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31.186,31</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113.066.406,15</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ARAR PETROL VE GAZ ARAMA ÜRETİM PAZARLAMA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49.325,00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300,00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49.625,00</w:t>
            </w:r>
          </w:p>
        </w:tc>
      </w:tr>
      <w:tr w:rsidR="00256C10" w:rsidRPr="00256C10"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AYGAZ DOĞAL GAZ TOPTAN SATIŞ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23.324.817,91</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23.324.817,91</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BOTAŞ (BORU HATLARI İLE PETROL TAŞIMA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İthalat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937.991.011,01</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252.952.029,31</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1.190.943.040,32</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ENERJİ GRUP SIVI DOĞAL GAZ LNG AKARYAKIT PETROL ÜRÜNLERİ TOPTAN SATIŞ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237.542,72</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237.542,72</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FİDAN GAZ SANAYİ TİCARET LİMİTED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1.920,00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1.920,00</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HABAŞ SINAİ VE TIBBİ GAZLAR İSTİHSAL ENDÜSTRİSİ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1.097.550,00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136.050,00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157.390,00</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1.390.990,00</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İNCİ ENERJİ LPG DOĞALGAZ VE AKARYAKIT SANAYİ TİCARET LİMİTED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252.650,00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252.650,00</w:t>
            </w:r>
          </w:p>
        </w:tc>
      </w:tr>
      <w:tr w:rsidR="00256C10" w:rsidRPr="00256C10"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İPRAGAZ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792.682,00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660.657,00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1.453.339,00</w:t>
            </w:r>
          </w:p>
        </w:tc>
      </w:tr>
      <w:tr w:rsidR="00256C10" w:rsidRPr="00256C10" w:rsidTr="00256C10">
        <w:trPr>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lastRenderedPageBreak/>
              <w:t>NATURELGAZ SANAYİ VE TİCARET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5.084.674,65</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420.875,96</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5.505.550,61</w:t>
            </w:r>
          </w:p>
        </w:tc>
      </w:tr>
      <w:tr w:rsidR="00256C10" w:rsidRPr="00256C10"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OMV ENERJİ TİCARET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1.067.999,00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1.067.999,00</w:t>
            </w:r>
          </w:p>
        </w:tc>
      </w:tr>
      <w:tr w:rsidR="00256C10" w:rsidRPr="00256C10" w:rsidTr="00256C10">
        <w:trPr>
          <w:trHeight w:val="420"/>
        </w:trPr>
        <w:tc>
          <w:tcPr>
            <w:tcW w:w="927"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OR-CAN DOĞAL GAZ TOPTAN SATIŞ DAĞITIM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986.143,76</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155.624,92</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9.897,64</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140.121,44</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1.291.787,75</w:t>
            </w:r>
          </w:p>
        </w:tc>
      </w:tr>
      <w:tr w:rsidR="00256C10" w:rsidRPr="00256C10" w:rsidTr="00256C10">
        <w:trPr>
          <w:trHeight w:val="300"/>
        </w:trPr>
        <w:tc>
          <w:tcPr>
            <w:tcW w:w="927" w:type="pct"/>
            <w:vMerge/>
            <w:tcBorders>
              <w:top w:val="nil"/>
              <w:left w:val="single" w:sz="4" w:space="0" w:color="D3D3D3"/>
              <w:bottom w:val="single" w:sz="4" w:space="0" w:color="D3D3D3"/>
              <w:right w:val="single" w:sz="4" w:space="0" w:color="D3D3D3"/>
            </w:tcBorders>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542.625,00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1.326.676,00</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147.521,03</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2.016.822,03</w:t>
            </w:r>
          </w:p>
        </w:tc>
      </w:tr>
      <w:tr w:rsidR="00256C10" w:rsidRPr="00256C10"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SOCAR TURKEY LNG SATIŞ ANONİM ŞİRKETİ</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3.560.918,23</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56C10" w:rsidRPr="00256C10" w:rsidRDefault="00256C10" w:rsidP="00256C10">
            <w:pPr>
              <w:spacing w:after="0" w:line="240" w:lineRule="auto"/>
              <w:jc w:val="right"/>
              <w:rPr>
                <w:rFonts w:ascii="Tahoma" w:eastAsia="Times New Roman" w:hAnsi="Tahoma" w:cs="Tahoma"/>
                <w:color w:val="000000"/>
                <w:sz w:val="16"/>
                <w:szCs w:val="16"/>
                <w:lang w:eastAsia="tr-TR"/>
              </w:rPr>
            </w:pPr>
            <w:r w:rsidRPr="00256C10">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3.560.918,23</w:t>
            </w:r>
          </w:p>
        </w:tc>
      </w:tr>
      <w:tr w:rsidR="00256C10" w:rsidRPr="00256C10" w:rsidTr="00256C10">
        <w:trPr>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517"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937.991.011,01</w:t>
            </w:r>
          </w:p>
        </w:tc>
        <w:tc>
          <w:tcPr>
            <w:tcW w:w="286"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284"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347.632.199,17</w:t>
            </w:r>
          </w:p>
        </w:tc>
        <w:tc>
          <w:tcPr>
            <w:tcW w:w="476"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11.465.135,01</w:t>
            </w:r>
          </w:p>
        </w:tc>
        <w:tc>
          <w:tcPr>
            <w:tcW w:w="476"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46.822.785,12</w:t>
            </w:r>
          </w:p>
        </w:tc>
        <w:tc>
          <w:tcPr>
            <w:tcW w:w="384"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476.218,77</w:t>
            </w:r>
          </w:p>
        </w:tc>
        <w:tc>
          <w:tcPr>
            <w:tcW w:w="569" w:type="pct"/>
            <w:tcBorders>
              <w:top w:val="nil"/>
              <w:left w:val="nil"/>
              <w:bottom w:val="single" w:sz="4" w:space="0" w:color="D3D3D3"/>
              <w:right w:val="single" w:sz="4" w:space="0" w:color="D3D3D3"/>
            </w:tcBorders>
            <w:shd w:val="clear" w:color="708090" w:fill="708090"/>
            <w:vAlign w:val="center"/>
            <w:hideMark/>
          </w:tcPr>
          <w:p w:rsidR="00256C10" w:rsidRPr="00256C10" w:rsidRDefault="00256C10" w:rsidP="00256C10">
            <w:pPr>
              <w:spacing w:after="0" w:line="240" w:lineRule="auto"/>
              <w:jc w:val="right"/>
              <w:rPr>
                <w:rFonts w:ascii="Tahoma" w:eastAsia="Times New Roman" w:hAnsi="Tahoma" w:cs="Tahoma"/>
                <w:b/>
                <w:bCs/>
                <w:color w:val="FFFFFF"/>
                <w:sz w:val="16"/>
                <w:szCs w:val="16"/>
                <w:lang w:eastAsia="tr-TR"/>
              </w:rPr>
            </w:pPr>
            <w:r w:rsidRPr="00256C10">
              <w:rPr>
                <w:rFonts w:ascii="Tahoma" w:eastAsia="Times New Roman" w:hAnsi="Tahoma" w:cs="Tahoma"/>
                <w:b/>
                <w:bCs/>
                <w:color w:val="FFFFFF"/>
                <w:sz w:val="16"/>
                <w:szCs w:val="16"/>
                <w:lang w:eastAsia="tr-TR"/>
              </w:rPr>
              <w:t>1.344.387.349,09</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6" w:name="_Toc445993555"/>
      <w:bookmarkStart w:id="347" w:name="_Toc512611365"/>
      <w:r w:rsidRPr="00E164B2">
        <w:t>Tablo 10.38 IĞDIR</w:t>
      </w:r>
      <w:bookmarkEnd w:id="346"/>
      <w:bookmarkEnd w:id="347"/>
    </w:p>
    <w:tbl>
      <w:tblPr>
        <w:tblW w:w="5000" w:type="pct"/>
        <w:tblCellMar>
          <w:left w:w="70" w:type="dxa"/>
          <w:right w:w="70" w:type="dxa"/>
        </w:tblCellMar>
        <w:tblLook w:val="04A0" w:firstRow="1" w:lastRow="0" w:firstColumn="1" w:lastColumn="0" w:noHBand="0" w:noVBand="1"/>
      </w:tblPr>
      <w:tblGrid>
        <w:gridCol w:w="3056"/>
        <w:gridCol w:w="1064"/>
        <w:gridCol w:w="1560"/>
        <w:gridCol w:w="878"/>
        <w:gridCol w:w="878"/>
        <w:gridCol w:w="1207"/>
        <w:gridCol w:w="1207"/>
        <w:gridCol w:w="1207"/>
        <w:gridCol w:w="878"/>
        <w:gridCol w:w="1207"/>
      </w:tblGrid>
      <w:tr w:rsidR="00D67BC5" w:rsidRPr="00D67BC5"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IĞDIR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759.472,07</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759.472,07</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1.039.877,50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1.039.877,50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75.759,00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75.759,00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161.754,00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161.754,00</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136.327,00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136.327,00</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1.865.863,18</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5.434.794,61</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7.300.657,79</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2.011.435,57</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2.027.617,18</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5.434.794,61</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9.473.847,36</w:t>
            </w:r>
          </w:p>
        </w:tc>
      </w:tr>
    </w:tbl>
    <w:p w:rsidR="008A612A" w:rsidRDefault="008A612A" w:rsidP="00AB0FC6">
      <w:pPr>
        <w:pStyle w:val="Tablo1"/>
        <w:jc w:val="left"/>
        <w:rPr>
          <w:rFonts w:ascii="Times New Roman" w:hAnsi="Times New Roman"/>
        </w:rPr>
      </w:pPr>
    </w:p>
    <w:p w:rsidR="00AB0FC6" w:rsidRPr="008A612A" w:rsidRDefault="008A612A" w:rsidP="008A612A">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48" w:name="_Toc445993556"/>
      <w:bookmarkStart w:id="349" w:name="_Toc512611366"/>
      <w:r w:rsidRPr="00E164B2">
        <w:lastRenderedPageBreak/>
        <w:t>Tablo 10.39 ISPARTA</w:t>
      </w:r>
      <w:bookmarkEnd w:id="348"/>
      <w:bookmarkEnd w:id="349"/>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D67BC5" w:rsidRPr="00D67BC5"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ISPARTA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1.798.376,00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1.798.376,00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148.660,99</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7.414,60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156.075,59</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13.251,75</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13.251,75</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332.872,00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332.872,00</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2.311.362,72</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459.283,00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2.770.645,72</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2.967.443,75</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188.089,00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3.155.532,75</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170.673,00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170.673,00</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17.643.774,06</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24.986.418,35</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79.980.097,50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165.012,18</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122.775.302,08</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25.224.501,53</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25.607.614,09</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79.980.097,50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360.515,78</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131.172.728,89</w:t>
            </w:r>
          </w:p>
        </w:tc>
      </w:tr>
    </w:tbl>
    <w:p w:rsidR="008A612A" w:rsidRDefault="008A612A" w:rsidP="0061173D">
      <w:pPr>
        <w:rPr>
          <w:rFonts w:ascii="Times New Roman" w:hAnsi="Times New Roman"/>
        </w:rPr>
      </w:pPr>
    </w:p>
    <w:p w:rsidR="0061173D" w:rsidRPr="00E164B2" w:rsidRDefault="008A612A" w:rsidP="008A612A">
      <w:pPr>
        <w:rPr>
          <w:rFonts w:ascii="Times New Roman" w:hAnsi="Times New Roman"/>
        </w:rPr>
      </w:pPr>
      <w:r>
        <w:rPr>
          <w:rFonts w:ascii="Times New Roman" w:hAnsi="Times New Roman"/>
        </w:rPr>
        <w:br w:type="page"/>
      </w:r>
    </w:p>
    <w:p w:rsidR="00AB0FC6" w:rsidRPr="00E164B2" w:rsidRDefault="00AB0FC6" w:rsidP="00385AC9">
      <w:pPr>
        <w:pStyle w:val="Balk5"/>
      </w:pPr>
      <w:bookmarkStart w:id="350" w:name="_Toc445993557"/>
      <w:bookmarkStart w:id="351" w:name="_Toc512611367"/>
      <w:r w:rsidRPr="00E164B2">
        <w:lastRenderedPageBreak/>
        <w:t>Tablo 10.40 İSTANBUL</w:t>
      </w:r>
      <w:bookmarkEnd w:id="350"/>
      <w:bookmarkEnd w:id="351"/>
    </w:p>
    <w:tbl>
      <w:tblPr>
        <w:tblW w:w="5175" w:type="pct"/>
        <w:tblCellMar>
          <w:left w:w="70" w:type="dxa"/>
          <w:right w:w="70" w:type="dxa"/>
        </w:tblCellMar>
        <w:tblLook w:val="04A0" w:firstRow="1" w:lastRow="0" w:firstColumn="1" w:lastColumn="0" w:noHBand="0" w:noVBand="1"/>
      </w:tblPr>
      <w:tblGrid>
        <w:gridCol w:w="1654"/>
        <w:gridCol w:w="1081"/>
        <w:gridCol w:w="1563"/>
        <w:gridCol w:w="790"/>
        <w:gridCol w:w="1207"/>
        <w:gridCol w:w="1563"/>
        <w:gridCol w:w="1411"/>
        <w:gridCol w:w="1563"/>
        <w:gridCol w:w="1207"/>
        <w:gridCol w:w="1563"/>
      </w:tblGrid>
      <w:tr w:rsidR="00D67BC5" w:rsidRPr="00D67BC5" w:rsidTr="00D67BC5">
        <w:trPr>
          <w:cantSplit/>
          <w:trHeight w:val="420"/>
          <w:tblHeader/>
        </w:trPr>
        <w:tc>
          <w:tcPr>
            <w:tcW w:w="62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İSTANBUL</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420"/>
        </w:trPr>
        <w:tc>
          <w:tcPr>
            <w:tcW w:w="62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AKPET GAZ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13.091,64</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-40.618,13</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-27.526,50</w:t>
            </w:r>
          </w:p>
        </w:tc>
      </w:tr>
      <w:tr w:rsidR="00D67BC5" w:rsidRPr="00D67BC5" w:rsidTr="00D67BC5">
        <w:trPr>
          <w:trHeight w:val="300"/>
        </w:trPr>
        <w:tc>
          <w:tcPr>
            <w:tcW w:w="623" w:type="pct"/>
            <w:vMerge/>
            <w:tcBorders>
              <w:top w:val="nil"/>
              <w:left w:val="single" w:sz="4" w:space="0" w:color="D3D3D3"/>
              <w:bottom w:val="single" w:sz="4" w:space="0" w:color="D3D3D3"/>
              <w:right w:val="single" w:sz="4" w:space="0" w:color="D3D3D3"/>
            </w:tcBorders>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10.452.692,16</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85.628,78</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-20.216,46</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10.518.104,48</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ALBE DOĞALGAZ DAĞITIM VE ELEKTRİK ENERJİSİ ÜRETİM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289.973,02</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289.973,02</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1.698.709,29</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189.966,20</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1.888.675,49</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BAHÇEŞEHİR GAZ DAĞITIM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3.894.473,91</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23.666.722,75</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27.561.196,66</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BOTAŞ (BORU HATLARI İLE PETROL TAŞIMA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1.695.468.037,69</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60.346.001,38</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1.755.814.039,07</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DOĞAN OKSİJEN GAZ VE DEMİR ÜRÜNLERİ SANAYİ TİCARET LİMİTED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19.180,00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19.180,00</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GRUP SIVI DOĞAL GAZ LNG AKARYAKIT PETROL ÜRÜNLERİ TOPTAN SATIŞ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137.564,55</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137.564,55</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ENERYA GAZ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4.558.012,04</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4.558.012,04</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ENGİE ENERJİ TİCARET VE PAZARLAMA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1.348.894,22</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1.348.894,22</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xml:space="preserve">GAZPORT DOĞALGAZ </w:t>
            </w:r>
            <w:r w:rsidRPr="00D67BC5">
              <w:rPr>
                <w:rFonts w:ascii="Tahoma" w:eastAsia="Times New Roman" w:hAnsi="Tahoma" w:cs="Tahoma"/>
                <w:b/>
                <w:bCs/>
                <w:color w:val="FFFFFF"/>
                <w:sz w:val="16"/>
                <w:szCs w:val="16"/>
                <w:lang w:eastAsia="tr-TR"/>
              </w:rPr>
              <w:lastRenderedPageBreak/>
              <w:t>TOPTAN SATIŞ TİCARET VE SANAYİ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lastRenderedPageBreak/>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2.702.814,00</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2.702.814,00</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GİTAŞ GAZ İŞLETMELERİ TAŞIMACILIK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562.046,34</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3.929.231,29</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4.491.277,62</w:t>
            </w:r>
          </w:p>
        </w:tc>
      </w:tr>
      <w:tr w:rsidR="00D67BC5" w:rsidRPr="00D67BC5" w:rsidTr="00D67BC5">
        <w:trPr>
          <w:trHeight w:val="420"/>
        </w:trPr>
        <w:tc>
          <w:tcPr>
            <w:tcW w:w="62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HABAŞ SINAİ VE TIBBİ GAZLAR İSTİHSAL ENDÜSTRİSİ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908.828,50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109.801,50</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10.800,00</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21.598,00</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1.051.028,00</w:t>
            </w:r>
          </w:p>
        </w:tc>
      </w:tr>
      <w:tr w:rsidR="00D67BC5" w:rsidRPr="00D67BC5" w:rsidTr="00D67BC5">
        <w:trPr>
          <w:trHeight w:val="300"/>
        </w:trPr>
        <w:tc>
          <w:tcPr>
            <w:tcW w:w="623" w:type="pct"/>
            <w:vMerge/>
            <w:tcBorders>
              <w:top w:val="nil"/>
              <w:left w:val="single" w:sz="4" w:space="0" w:color="D3D3D3"/>
              <w:bottom w:val="single" w:sz="4" w:space="0" w:color="D3D3D3"/>
              <w:right w:val="single" w:sz="4" w:space="0" w:color="D3D3D3"/>
            </w:tcBorders>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52.205.075,00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10.251.822,00</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7.472.466,00</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69.929.363,00</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İGDAŞ İSTANBUL GAZ DAĞITIM SANAYİ VE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159.441.160,41</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1.163.622.107,76</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667.061.402,66</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4.389.227.493,66</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6.379.352.164,49</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İPRAGAZ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7.355.481,00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98.879,00</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680.113,77</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8.134.473,77</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NATURELGAZ SANAYİ VE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771.964,05</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2.857.883,28</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9.436,50</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3.639.283,82</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46.276.839,44</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172.971,00</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46.449.810,44</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OR-CAN DOĞAL GAZ TOPTAN SATIŞ DAĞITIM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55.655,00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55.655,00</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ÖZTURAN PETROL GIDA OTOMOTİV İNŞAAT SANAYİ VE TİCARET LİMİTED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1.351.186,41</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1.351.186,41</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SERALGAZ SINAİ VE TIBBİ GAZLAR İNŞAAT MALZEMELERİ TİCARET VE SANAYİ LİMİTED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587,50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587,50</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lastRenderedPageBreak/>
              <w:t>SOCAR TURKEY LNG SATIŞ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480.687,00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78.998,00</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559.685,00</w:t>
            </w:r>
          </w:p>
        </w:tc>
      </w:tr>
      <w:tr w:rsidR="00D67BC5" w:rsidRPr="00D67BC5" w:rsidTr="00D67BC5">
        <w:trPr>
          <w:trHeight w:val="42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TEZ OKSİJEN SANAYİ VE TİCARET ANONİM ŞİRKETİ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335.564,14</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12.300,00</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347.864,14</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TÜRKİYE PETROLLERİ ANONİM ORTAKLIĞI</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270.266,00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270.266,00</w:t>
            </w:r>
          </w:p>
        </w:tc>
      </w:tr>
      <w:tr w:rsidR="00D67BC5" w:rsidRPr="00D67BC5" w:rsidTr="00D67BC5">
        <w:trPr>
          <w:trHeight w:val="300"/>
        </w:trPr>
        <w:tc>
          <w:tcPr>
            <w:tcW w:w="623"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363"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1.854.909.198,10</w:t>
            </w:r>
          </w:p>
        </w:tc>
        <w:tc>
          <w:tcPr>
            <w:tcW w:w="309"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44"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2.685.196,80</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1.356.872.351,17</w:t>
            </w:r>
          </w:p>
        </w:tc>
        <w:tc>
          <w:tcPr>
            <w:tcW w:w="519"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684.680.065,87</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4.412.905.016,41</w:t>
            </w:r>
          </w:p>
        </w:tc>
        <w:tc>
          <w:tcPr>
            <w:tcW w:w="444"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8.391.743,87</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8.320.443.572,22</w:t>
            </w:r>
          </w:p>
        </w:tc>
      </w:tr>
    </w:tbl>
    <w:p w:rsidR="004F7C68" w:rsidRDefault="004F7C68" w:rsidP="0061173D">
      <w:pPr>
        <w:rPr>
          <w:rFonts w:ascii="Times New Roman" w:hAnsi="Times New Roman"/>
        </w:rPr>
      </w:pPr>
    </w:p>
    <w:p w:rsidR="004F7C68" w:rsidRDefault="004F7C68">
      <w:pPr>
        <w:rPr>
          <w:rFonts w:ascii="Times New Roman" w:hAnsi="Times New Roman"/>
        </w:rPr>
      </w:pPr>
      <w:r>
        <w:rPr>
          <w:rFonts w:ascii="Times New Roman" w:hAnsi="Times New Roman"/>
        </w:rPr>
        <w:br w:type="page"/>
      </w:r>
    </w:p>
    <w:p w:rsidR="00AB0FC6" w:rsidRPr="00E164B2" w:rsidRDefault="00AB0FC6" w:rsidP="00385AC9">
      <w:pPr>
        <w:pStyle w:val="Balk5"/>
      </w:pPr>
      <w:bookmarkStart w:id="352" w:name="_Toc445993558"/>
      <w:bookmarkStart w:id="353" w:name="_Toc512611368"/>
      <w:r w:rsidRPr="00E164B2">
        <w:lastRenderedPageBreak/>
        <w:t>Tablo 10.41 İZMİR</w:t>
      </w:r>
      <w:bookmarkEnd w:id="352"/>
      <w:bookmarkEnd w:id="353"/>
    </w:p>
    <w:tbl>
      <w:tblPr>
        <w:tblW w:w="5175" w:type="pct"/>
        <w:tblCellMar>
          <w:left w:w="70" w:type="dxa"/>
          <w:right w:w="70" w:type="dxa"/>
        </w:tblCellMar>
        <w:tblLook w:val="04A0" w:firstRow="1" w:lastRow="0" w:firstColumn="1" w:lastColumn="0" w:noHBand="0" w:noVBand="1"/>
      </w:tblPr>
      <w:tblGrid>
        <w:gridCol w:w="1252"/>
        <w:gridCol w:w="1081"/>
        <w:gridCol w:w="1563"/>
        <w:gridCol w:w="1411"/>
        <w:gridCol w:w="1055"/>
        <w:gridCol w:w="1563"/>
        <w:gridCol w:w="1309"/>
        <w:gridCol w:w="1411"/>
        <w:gridCol w:w="1394"/>
        <w:gridCol w:w="1563"/>
      </w:tblGrid>
      <w:tr w:rsidR="00D67BC5" w:rsidRPr="00D67BC5" w:rsidTr="00D67BC5">
        <w:trPr>
          <w:cantSplit/>
          <w:trHeight w:val="420"/>
          <w:tblHeader/>
        </w:trPr>
        <w:tc>
          <w:tcPr>
            <w:tcW w:w="46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İZMİR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566"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52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AKPET GAZ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2.215.682,87</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164.448,24</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2.380.131,10</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ANG DOĞAL GAZ TAŞIMACILIK DÖNÜŞÜM SANAYİ VE TİCARET LİMİTED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255.207,00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39.425,00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294.632,00</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31.212.634,20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53.374.264,74</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3.751.309,58</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267.822,59</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88.606.031,11</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BOTAŞ (BORU HATLARI İLE PETROL TAŞIMA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2.223.630.129,15</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538.812.180,57</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273.969.363,50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3.036.411.673,22</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CNG GAZ SANAYİ VE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75.567,21</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58.322,00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133.889,21</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CNGAZ PETROL ÜRÜNLERİ DAĞITIM VE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1.720.308,00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214.199,00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221.947,58</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2.156.454,58</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xml:space="preserve">DOĞALHAYAT PETROL ÜRÜNLERİ, CNG, GAZ, İNŞAAT, GIDA SANAYİ VE TİCARET </w:t>
            </w:r>
            <w:r w:rsidRPr="00D67BC5">
              <w:rPr>
                <w:rFonts w:ascii="Tahoma" w:eastAsia="Times New Roman" w:hAnsi="Tahoma" w:cs="Tahoma"/>
                <w:b/>
                <w:bCs/>
                <w:color w:val="FFFFFF"/>
                <w:sz w:val="16"/>
                <w:szCs w:val="16"/>
                <w:lang w:eastAsia="tr-TR"/>
              </w:rPr>
              <w:lastRenderedPageBreak/>
              <w:t>LİMİTED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lastRenderedPageBreak/>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108.526,00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770.001,77</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878.527,77</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GRUP SIVI DOĞAL GAZ LNG AKARYAKIT PETROL ÜRÜNLERİ TOPTAN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18.567,66</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18.567,66</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ENERYA GAZ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61.321.475,61</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61.321.475,61</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EWE ENERJİ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198.942.501,33</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198.942.501,33</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GAZPORT DOĞALGAZ TOPTAN SATIŞ TİCARET VE SANAYİ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İthalat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7.195.869,00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7.195.869,00</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HABAŞ SINAİ VE TIBBİ GAZLAR İSTİHSAL ENDÜSTRİSİ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397.450,00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99.300,00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11.395,00</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508.145,00</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İPRAGAZ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2.261.382,00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2.438.359,00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34.304,00</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1.514.634,00</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6.248.679,00</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İZMİR DOĞALGAZ DAĞITIM TİCARET VE TAAHHÜT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22.725.777,00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259.569.704,00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70.471.444,00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489.806.508,00</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823.370,00</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843.396.803,00</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lastRenderedPageBreak/>
              <w:t>NATURELGAZ SANAYİ VE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43.073,89</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132.525,86</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5.597.365,43</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767,78</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626.334,89</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6.400.067,85</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6.033.569,98</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889.916,00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6.923.485,98</w:t>
            </w:r>
          </w:p>
        </w:tc>
      </w:tr>
      <w:tr w:rsidR="00D67BC5" w:rsidRPr="00D67BC5" w:rsidTr="00D67BC5">
        <w:trPr>
          <w:trHeight w:val="42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OR-CAN DOĞAL GAZ TOPTAN SATIŞ DAĞITIM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159.714,00</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188.008,00</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284.433,00</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632.155,00</w:t>
            </w:r>
          </w:p>
        </w:tc>
      </w:tr>
      <w:tr w:rsidR="00D67BC5" w:rsidRPr="00D67BC5" w:rsidTr="00D67BC5">
        <w:trPr>
          <w:trHeight w:val="420"/>
        </w:trPr>
        <w:tc>
          <w:tcPr>
            <w:tcW w:w="46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SOCAR TURKEY LNG SATIŞ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233.732,97</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233.732,97</w:t>
            </w:r>
          </w:p>
        </w:tc>
      </w:tr>
      <w:tr w:rsidR="00D67BC5" w:rsidRPr="00D67BC5" w:rsidTr="00D67BC5">
        <w:trPr>
          <w:trHeight w:val="300"/>
        </w:trPr>
        <w:tc>
          <w:tcPr>
            <w:tcW w:w="460" w:type="pct"/>
            <w:vMerge/>
            <w:tcBorders>
              <w:top w:val="nil"/>
              <w:left w:val="single" w:sz="4" w:space="0" w:color="D3D3D3"/>
              <w:bottom w:val="single" w:sz="4" w:space="0" w:color="D3D3D3"/>
              <w:right w:val="single" w:sz="4" w:space="0" w:color="D3D3D3"/>
            </w:tcBorders>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4.958.677,86</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1.084.833,01</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6.043.510,87</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SOCAR TURKEY PETROKİMYA ANONİM ŞİRKETİ</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445.467.645,19</w:t>
            </w:r>
          </w:p>
        </w:tc>
        <w:tc>
          <w:tcPr>
            <w:tcW w:w="481"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66"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445.467.645,19</w:t>
            </w:r>
          </w:p>
        </w:tc>
      </w:tr>
      <w:tr w:rsidR="00D67BC5" w:rsidRPr="00D67BC5" w:rsidTr="00D67BC5">
        <w:trPr>
          <w:trHeight w:val="300"/>
        </w:trPr>
        <w:tc>
          <w:tcPr>
            <w:tcW w:w="460"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2.277.611.614,24</w:t>
            </w:r>
          </w:p>
        </w:tc>
        <w:tc>
          <w:tcPr>
            <w:tcW w:w="519"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538.812.180,57</w:t>
            </w:r>
          </w:p>
        </w:tc>
        <w:tc>
          <w:tcPr>
            <w:tcW w:w="388"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366.258,83</w:t>
            </w:r>
          </w:p>
        </w:tc>
        <w:tc>
          <w:tcPr>
            <w:tcW w:w="575"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1.323.624.273,72</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79.104.068,03</w:t>
            </w:r>
          </w:p>
        </w:tc>
        <w:tc>
          <w:tcPr>
            <w:tcW w:w="519"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489.840.812,00</w:t>
            </w:r>
          </w:p>
        </w:tc>
        <w:tc>
          <w:tcPr>
            <w:tcW w:w="566"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4.834.770,07</w:t>
            </w:r>
          </w:p>
        </w:tc>
        <w:tc>
          <w:tcPr>
            <w:tcW w:w="52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4.714.193.977,46</w:t>
            </w:r>
          </w:p>
        </w:tc>
      </w:tr>
    </w:tbl>
    <w:p w:rsidR="00E907A2" w:rsidRDefault="00E907A2" w:rsidP="0061173D">
      <w:pPr>
        <w:rPr>
          <w:rFonts w:ascii="Times New Roman" w:hAnsi="Times New Roman"/>
        </w:rPr>
      </w:pPr>
    </w:p>
    <w:p w:rsidR="00E907A2" w:rsidRDefault="00E907A2">
      <w:pPr>
        <w:rPr>
          <w:rFonts w:ascii="Times New Roman" w:hAnsi="Times New Roman"/>
        </w:rPr>
      </w:pPr>
      <w:r>
        <w:rPr>
          <w:rFonts w:ascii="Times New Roman" w:hAnsi="Times New Roman"/>
        </w:rPr>
        <w:br w:type="page"/>
      </w:r>
    </w:p>
    <w:p w:rsidR="00AB0FC6" w:rsidRPr="00E164B2" w:rsidRDefault="00AB0FC6" w:rsidP="00385AC9">
      <w:pPr>
        <w:pStyle w:val="Balk5"/>
      </w:pPr>
      <w:bookmarkStart w:id="354" w:name="_Toc445993559"/>
      <w:bookmarkStart w:id="355" w:name="_Toc512611369"/>
      <w:r w:rsidRPr="00E164B2">
        <w:lastRenderedPageBreak/>
        <w:t>Tablo 10.42 KAHRAMANMARAŞ</w:t>
      </w:r>
      <w:bookmarkEnd w:id="354"/>
      <w:bookmarkEnd w:id="355"/>
    </w:p>
    <w:tbl>
      <w:tblPr>
        <w:tblW w:w="5000" w:type="pct"/>
        <w:tblCellMar>
          <w:left w:w="70" w:type="dxa"/>
          <w:right w:w="70" w:type="dxa"/>
        </w:tblCellMar>
        <w:tblLook w:val="04A0" w:firstRow="1" w:lastRow="0" w:firstColumn="1" w:lastColumn="0" w:noHBand="0" w:noVBand="1"/>
      </w:tblPr>
      <w:tblGrid>
        <w:gridCol w:w="2466"/>
        <w:gridCol w:w="1081"/>
        <w:gridCol w:w="1560"/>
        <w:gridCol w:w="770"/>
        <w:gridCol w:w="770"/>
        <w:gridCol w:w="1309"/>
        <w:gridCol w:w="1309"/>
        <w:gridCol w:w="1411"/>
        <w:gridCol w:w="1055"/>
        <w:gridCol w:w="1411"/>
      </w:tblGrid>
      <w:tr w:rsidR="00D67BC5" w:rsidRPr="00D67BC5"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KAHRAMANMARAŞ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ARMADAŞ ARSAN MARAŞ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117.105.666,00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36.156.611,70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26.540.571,87</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100.454.988,05</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280.257.837,62</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587.828,21</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52.356,61</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640.184,82</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564.055,00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284.472,00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848.527,00</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2.488.868,88</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2.488.868,88</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430.971,00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430.971,00</w:t>
            </w:r>
          </w:p>
        </w:tc>
      </w:tr>
      <w:tr w:rsidR="00D67BC5" w:rsidRPr="00D67BC5" w:rsidTr="00D67BC5">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6.761,25</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11.036,25</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17.797,50</w:t>
            </w:r>
          </w:p>
        </w:tc>
      </w:tr>
      <w:tr w:rsidR="00D67BC5" w:rsidRPr="00D67BC5" w:rsidTr="00D67BC5">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2.944.188,00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457.925,00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48.217,00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3.450.330,00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237.557,00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237.557,00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117.105.666,00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43.416.841,05</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27.282.968,87</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100.454.988,05</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111.609,86</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288.372.073,83</w:t>
            </w:r>
          </w:p>
        </w:tc>
      </w:tr>
    </w:tbl>
    <w:p w:rsidR="0038155F" w:rsidRDefault="0038155F" w:rsidP="0061173D">
      <w:pPr>
        <w:rPr>
          <w:rFonts w:ascii="Times New Roman" w:hAnsi="Times New Roman"/>
        </w:rPr>
      </w:pPr>
    </w:p>
    <w:p w:rsidR="00AB0FC6" w:rsidRPr="00E164B2" w:rsidRDefault="0038155F" w:rsidP="0038155F">
      <w:pPr>
        <w:rPr>
          <w:rFonts w:ascii="Times New Roman" w:hAnsi="Times New Roman"/>
        </w:rPr>
      </w:pPr>
      <w:r>
        <w:rPr>
          <w:rFonts w:ascii="Times New Roman" w:hAnsi="Times New Roman"/>
        </w:rPr>
        <w:br w:type="page"/>
      </w:r>
    </w:p>
    <w:p w:rsidR="00AB0FC6" w:rsidRPr="00E164B2" w:rsidRDefault="00AB0FC6" w:rsidP="00385AC9">
      <w:pPr>
        <w:pStyle w:val="Balk5"/>
      </w:pPr>
      <w:bookmarkStart w:id="356" w:name="_Toc445993560"/>
      <w:bookmarkStart w:id="357" w:name="_Toc512611370"/>
      <w:r w:rsidRPr="00E164B2">
        <w:lastRenderedPageBreak/>
        <w:t>Tablo 10.43 KARABÜK</w:t>
      </w:r>
      <w:bookmarkEnd w:id="356"/>
      <w:bookmarkEnd w:id="357"/>
    </w:p>
    <w:tbl>
      <w:tblPr>
        <w:tblW w:w="5000" w:type="pct"/>
        <w:tblCellMar>
          <w:left w:w="70" w:type="dxa"/>
          <w:right w:w="70" w:type="dxa"/>
        </w:tblCellMar>
        <w:tblLook w:val="04A0" w:firstRow="1" w:lastRow="0" w:firstColumn="1" w:lastColumn="0" w:noHBand="0" w:noVBand="1"/>
      </w:tblPr>
      <w:tblGrid>
        <w:gridCol w:w="2954"/>
        <w:gridCol w:w="1081"/>
        <w:gridCol w:w="1560"/>
        <w:gridCol w:w="770"/>
        <w:gridCol w:w="770"/>
        <w:gridCol w:w="1309"/>
        <w:gridCol w:w="1309"/>
        <w:gridCol w:w="1309"/>
        <w:gridCol w:w="669"/>
        <w:gridCol w:w="1411"/>
      </w:tblGrid>
      <w:tr w:rsidR="00D67BC5" w:rsidRPr="00D67BC5"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bookmarkStart w:id="358" w:name="_Toc445993561"/>
            <w:r w:rsidRPr="00D67BC5">
              <w:rPr>
                <w:rFonts w:ascii="Tahoma" w:eastAsia="Times New Roman" w:hAnsi="Tahoma" w:cs="Tahoma"/>
                <w:b/>
                <w:bCs/>
                <w:color w:val="FFFFFF"/>
                <w:sz w:val="16"/>
                <w:szCs w:val="16"/>
                <w:lang w:eastAsia="tr-TR"/>
              </w:rPr>
              <w:t>KARABÜK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147.487,76</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147.487,76</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63.577.877,26</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19.044.211,70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72.252.085,80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154.874.174,76</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28.463,79</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28.463,79</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34.329,00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34.329,00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63.788.157,81</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19.044.211,70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72.252.085,80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155.084.455,31</w:t>
            </w:r>
          </w:p>
        </w:tc>
      </w:tr>
    </w:tbl>
    <w:p w:rsidR="009E66E1" w:rsidRDefault="009E66E1" w:rsidP="00BD6F6E">
      <w:pPr>
        <w:pStyle w:val="AralkYok"/>
      </w:pPr>
    </w:p>
    <w:p w:rsidR="00AB0FC6" w:rsidRPr="00E164B2" w:rsidRDefault="00AB0FC6" w:rsidP="00385AC9">
      <w:pPr>
        <w:pStyle w:val="Balk5"/>
      </w:pPr>
      <w:bookmarkStart w:id="359" w:name="_Toc512611371"/>
      <w:r w:rsidRPr="00E164B2">
        <w:t>Tablo 10.44 KARAMAN</w:t>
      </w:r>
      <w:bookmarkEnd w:id="358"/>
      <w:bookmarkEnd w:id="359"/>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D67BC5" w:rsidRPr="00D67BC5" w:rsidTr="00D67B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bookmarkStart w:id="360" w:name="_Toc445993562"/>
            <w:r w:rsidRPr="00D67BC5">
              <w:rPr>
                <w:rFonts w:ascii="Tahoma" w:eastAsia="Times New Roman" w:hAnsi="Tahoma" w:cs="Tahoma"/>
                <w:b/>
                <w:bCs/>
                <w:color w:val="FFFFFF"/>
                <w:sz w:val="16"/>
                <w:szCs w:val="16"/>
                <w:lang w:eastAsia="tr-TR"/>
              </w:rPr>
              <w:t>KARAMAN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jc w:val="center"/>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Genel Toplam</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778.661,76</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778.661,76</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1.167.419,34</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1.167.419,34</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10.791.601,74</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30.714.558,76</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41.506.160,50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23.028.634,99</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11.350.927,71</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43.735.127,86</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517.359,10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78.632.049,65</w:t>
            </w:r>
          </w:p>
        </w:tc>
      </w:tr>
      <w:tr w:rsidR="00D67BC5" w:rsidRPr="00D67BC5" w:rsidTr="00D67B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3.553,57</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3.553,57</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1.427.128,00</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D67BC5" w:rsidRPr="00D67BC5" w:rsidRDefault="00D67BC5" w:rsidP="00D67BC5">
            <w:pPr>
              <w:spacing w:after="0" w:line="240" w:lineRule="auto"/>
              <w:jc w:val="right"/>
              <w:rPr>
                <w:rFonts w:ascii="Tahoma" w:eastAsia="Times New Roman" w:hAnsi="Tahoma" w:cs="Tahoma"/>
                <w:color w:val="000000"/>
                <w:sz w:val="16"/>
                <w:szCs w:val="16"/>
                <w:lang w:eastAsia="tr-TR"/>
              </w:rPr>
            </w:pPr>
            <w:r w:rsidRPr="00D67B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1.427.128,00</w:t>
            </w:r>
          </w:p>
        </w:tc>
      </w:tr>
      <w:tr w:rsidR="00D67BC5" w:rsidRPr="00D67BC5" w:rsidTr="00D67B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10.791.601,74</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57.119.956,41</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11.350.927,71</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43.735.127,86</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517.359,10</w:t>
            </w:r>
          </w:p>
        </w:tc>
        <w:tc>
          <w:tcPr>
            <w:tcW w:w="410" w:type="pct"/>
            <w:tcBorders>
              <w:top w:val="nil"/>
              <w:left w:val="nil"/>
              <w:bottom w:val="single" w:sz="4" w:space="0" w:color="D3D3D3"/>
              <w:right w:val="single" w:sz="4" w:space="0" w:color="D3D3D3"/>
            </w:tcBorders>
            <w:shd w:val="clear" w:color="708090" w:fill="708090"/>
            <w:vAlign w:val="center"/>
            <w:hideMark/>
          </w:tcPr>
          <w:p w:rsidR="00D67BC5" w:rsidRPr="00D67BC5" w:rsidRDefault="00D67BC5" w:rsidP="00D67BC5">
            <w:pPr>
              <w:spacing w:after="0" w:line="240" w:lineRule="auto"/>
              <w:jc w:val="right"/>
              <w:rPr>
                <w:rFonts w:ascii="Tahoma" w:eastAsia="Times New Roman" w:hAnsi="Tahoma" w:cs="Tahoma"/>
                <w:b/>
                <w:bCs/>
                <w:color w:val="FFFFFF"/>
                <w:sz w:val="16"/>
                <w:szCs w:val="16"/>
                <w:lang w:eastAsia="tr-TR"/>
              </w:rPr>
            </w:pPr>
            <w:r w:rsidRPr="00D67BC5">
              <w:rPr>
                <w:rFonts w:ascii="Tahoma" w:eastAsia="Times New Roman" w:hAnsi="Tahoma" w:cs="Tahoma"/>
                <w:b/>
                <w:bCs/>
                <w:color w:val="FFFFFF"/>
                <w:sz w:val="16"/>
                <w:szCs w:val="16"/>
                <w:lang w:eastAsia="tr-TR"/>
              </w:rPr>
              <w:t>123.514.972,82</w:t>
            </w:r>
          </w:p>
        </w:tc>
      </w:tr>
    </w:tbl>
    <w:p w:rsidR="00AF22FF" w:rsidRDefault="00AF22FF" w:rsidP="00385AC9">
      <w:pPr>
        <w:pStyle w:val="Balk5"/>
      </w:pPr>
    </w:p>
    <w:p w:rsidR="00AB0FC6" w:rsidRPr="00E164B2" w:rsidRDefault="00AB0FC6" w:rsidP="00385AC9">
      <w:pPr>
        <w:pStyle w:val="Balk5"/>
      </w:pPr>
      <w:bookmarkStart w:id="361" w:name="_Toc512611372"/>
      <w:r w:rsidRPr="00E164B2">
        <w:lastRenderedPageBreak/>
        <w:t>Tablo 10.45 KARS</w:t>
      </w:r>
      <w:bookmarkEnd w:id="360"/>
      <w:bookmarkEnd w:id="361"/>
    </w:p>
    <w:tbl>
      <w:tblPr>
        <w:tblW w:w="5000" w:type="pct"/>
        <w:tblCellMar>
          <w:left w:w="70" w:type="dxa"/>
          <w:right w:w="70" w:type="dxa"/>
        </w:tblCellMar>
        <w:tblLook w:val="04A0" w:firstRow="1" w:lastRow="0" w:firstColumn="1" w:lastColumn="0" w:noHBand="0" w:noVBand="1"/>
      </w:tblPr>
      <w:tblGrid>
        <w:gridCol w:w="2772"/>
        <w:gridCol w:w="1081"/>
        <w:gridCol w:w="1560"/>
        <w:gridCol w:w="770"/>
        <w:gridCol w:w="770"/>
        <w:gridCol w:w="1207"/>
        <w:gridCol w:w="1309"/>
        <w:gridCol w:w="1309"/>
        <w:gridCol w:w="1055"/>
        <w:gridCol w:w="1309"/>
      </w:tblGrid>
      <w:tr w:rsidR="00AF22FF" w:rsidRPr="00AF22FF"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KARS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4.742.133,42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15.639,08</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4.757.772,50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1.275.456,00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1.275.456,00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22.645.203,15</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29.558.248,87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406.834,08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52.610.286,10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1.346.381,77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1.346.381,77</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7.363.971,19</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22.660.842,23</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29.558.248,87</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406.834,08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59.989.896,37</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62" w:name="_Toc445993563"/>
      <w:bookmarkStart w:id="363" w:name="_Toc512611373"/>
      <w:r w:rsidRPr="00E164B2">
        <w:t>Tablo 10.46 KASTAMONU</w:t>
      </w:r>
      <w:bookmarkEnd w:id="362"/>
      <w:bookmarkEnd w:id="363"/>
    </w:p>
    <w:tbl>
      <w:tblPr>
        <w:tblW w:w="5000" w:type="pct"/>
        <w:tblCellMar>
          <w:left w:w="70" w:type="dxa"/>
          <w:right w:w="70" w:type="dxa"/>
        </w:tblCellMar>
        <w:tblLook w:val="04A0" w:firstRow="1" w:lastRow="0" w:firstColumn="1" w:lastColumn="0" w:noHBand="0" w:noVBand="1"/>
      </w:tblPr>
      <w:tblGrid>
        <w:gridCol w:w="2873"/>
        <w:gridCol w:w="1081"/>
        <w:gridCol w:w="1560"/>
        <w:gridCol w:w="770"/>
        <w:gridCol w:w="770"/>
        <w:gridCol w:w="1309"/>
        <w:gridCol w:w="1309"/>
        <w:gridCol w:w="1309"/>
        <w:gridCol w:w="852"/>
        <w:gridCol w:w="1309"/>
      </w:tblGrid>
      <w:tr w:rsidR="00AF22FF" w:rsidRPr="00AF22FF"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KASTAMONU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379.394,35</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137.176,87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7.524,11</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524.095,33</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226.011,00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735.862,00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961.873,00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965.774,00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8.753.619,91</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20.991.259,24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41.221.026,47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71.931.679,62</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1.233.744,00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1.233.744,00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8.705,00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8.705,00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43.780,00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43.780,00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965.774,00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10.636.549,26</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21.873.003,11</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41.221.026,47</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7.524,11</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74.703.876,95</w:t>
            </w:r>
          </w:p>
        </w:tc>
      </w:tr>
    </w:tbl>
    <w:p w:rsidR="00AB0FC6" w:rsidRPr="00E164B2" w:rsidRDefault="0038155F" w:rsidP="0038155F">
      <w:pPr>
        <w:rPr>
          <w:rFonts w:ascii="Times New Roman" w:hAnsi="Times New Roman"/>
        </w:rPr>
      </w:pPr>
      <w:r>
        <w:rPr>
          <w:rFonts w:ascii="Times New Roman" w:hAnsi="Times New Roman"/>
          <w:b/>
        </w:rPr>
        <w:br w:type="page"/>
      </w:r>
    </w:p>
    <w:p w:rsidR="00AB0FC6" w:rsidRPr="00E164B2" w:rsidRDefault="00AB0FC6" w:rsidP="00385AC9">
      <w:pPr>
        <w:pStyle w:val="Balk5"/>
      </w:pPr>
      <w:bookmarkStart w:id="364" w:name="_Toc445993564"/>
      <w:bookmarkStart w:id="365" w:name="_Toc512611374"/>
      <w:r w:rsidRPr="00E164B2">
        <w:lastRenderedPageBreak/>
        <w:t>Tablo 10.47 KAYSERİ</w:t>
      </w:r>
      <w:bookmarkEnd w:id="364"/>
      <w:bookmarkEnd w:id="365"/>
    </w:p>
    <w:tbl>
      <w:tblPr>
        <w:tblW w:w="5000" w:type="pct"/>
        <w:tblCellMar>
          <w:left w:w="70" w:type="dxa"/>
          <w:right w:w="70" w:type="dxa"/>
        </w:tblCellMar>
        <w:tblLook w:val="04A0" w:firstRow="1" w:lastRow="0" w:firstColumn="1" w:lastColumn="0" w:noHBand="0" w:noVBand="1"/>
      </w:tblPr>
      <w:tblGrid>
        <w:gridCol w:w="2180"/>
        <w:gridCol w:w="1081"/>
        <w:gridCol w:w="1560"/>
        <w:gridCol w:w="770"/>
        <w:gridCol w:w="1309"/>
        <w:gridCol w:w="1411"/>
        <w:gridCol w:w="1309"/>
        <w:gridCol w:w="1411"/>
        <w:gridCol w:w="700"/>
        <w:gridCol w:w="1411"/>
      </w:tblGrid>
      <w:tr w:rsidR="00AF22FF" w:rsidRPr="00AF22FF"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KAYSERİ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ATAERK AKARYAKIT ÇİMENTO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8.371.059,64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3.146.720,02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11.517.779,66</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1.953.229,70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1.953.229,70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1.411.480,12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2.448.709,19</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126.783.376,70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7.649.438,44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138.293.004,45</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27.413.757,91</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27.413.757,91</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611.934,00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49.630,00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661.564,00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937.750,00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62.164.489,00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80.020.716,00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324.261.077,00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467.384.032,00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2.195,86</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1.584.921,76</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253,08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1.587.370,70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744.685,00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744.685,00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104.791,00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104.791,00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854.573,00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854.573,00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2.349.230,12</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10.821.964,69</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222.110.967,07</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90.971.295,46</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324.261.077,00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253,08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650.514.787,42</w:t>
            </w:r>
          </w:p>
        </w:tc>
      </w:tr>
    </w:tbl>
    <w:p w:rsidR="00AB0FC6" w:rsidRDefault="00AB0FC6" w:rsidP="00AB0FC6">
      <w:pPr>
        <w:pStyle w:val="Tablo1"/>
        <w:jc w:val="left"/>
        <w:rPr>
          <w:rFonts w:ascii="Times New Roman" w:hAnsi="Times New Roman"/>
        </w:rPr>
      </w:pPr>
    </w:p>
    <w:p w:rsidR="00AF22FF" w:rsidRDefault="00AF22FF" w:rsidP="00AB0FC6">
      <w:pPr>
        <w:pStyle w:val="Tablo1"/>
        <w:jc w:val="left"/>
        <w:rPr>
          <w:rFonts w:ascii="Times New Roman" w:hAnsi="Times New Roman"/>
        </w:rPr>
      </w:pPr>
    </w:p>
    <w:p w:rsidR="00AF22FF" w:rsidRDefault="00AF22FF" w:rsidP="00AB0FC6">
      <w:pPr>
        <w:pStyle w:val="Tablo1"/>
        <w:jc w:val="left"/>
        <w:rPr>
          <w:rFonts w:ascii="Times New Roman" w:hAnsi="Times New Roman"/>
        </w:rPr>
      </w:pPr>
    </w:p>
    <w:p w:rsidR="00AF22FF" w:rsidRPr="00E164B2" w:rsidRDefault="00AF22FF" w:rsidP="00AB0FC6">
      <w:pPr>
        <w:pStyle w:val="Tablo1"/>
        <w:jc w:val="left"/>
        <w:rPr>
          <w:rFonts w:ascii="Times New Roman" w:hAnsi="Times New Roman"/>
        </w:rPr>
      </w:pPr>
    </w:p>
    <w:p w:rsidR="00AB0FC6" w:rsidRPr="00E164B2" w:rsidRDefault="00AB0FC6" w:rsidP="00385AC9">
      <w:pPr>
        <w:pStyle w:val="Balk5"/>
      </w:pPr>
      <w:bookmarkStart w:id="366" w:name="_Toc445993565"/>
      <w:bookmarkStart w:id="367" w:name="_Toc512611375"/>
      <w:r w:rsidRPr="00E164B2">
        <w:lastRenderedPageBreak/>
        <w:t>Tablo 10.48 KIRIKKALE</w:t>
      </w:r>
      <w:bookmarkEnd w:id="366"/>
      <w:bookmarkEnd w:id="367"/>
    </w:p>
    <w:tbl>
      <w:tblPr>
        <w:tblW w:w="5000" w:type="pct"/>
        <w:tblCellMar>
          <w:left w:w="70" w:type="dxa"/>
          <w:right w:w="70" w:type="dxa"/>
        </w:tblCellMar>
        <w:tblLook w:val="04A0" w:firstRow="1" w:lastRow="0" w:firstColumn="1" w:lastColumn="0" w:noHBand="0" w:noVBand="1"/>
      </w:tblPr>
      <w:tblGrid>
        <w:gridCol w:w="1588"/>
        <w:gridCol w:w="1081"/>
        <w:gridCol w:w="1563"/>
        <w:gridCol w:w="1411"/>
        <w:gridCol w:w="954"/>
        <w:gridCol w:w="1309"/>
        <w:gridCol w:w="1309"/>
        <w:gridCol w:w="1309"/>
        <w:gridCol w:w="1055"/>
        <w:gridCol w:w="1563"/>
      </w:tblGrid>
      <w:tr w:rsidR="00AF22FF" w:rsidRPr="00AF22FF"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KIRIKKALE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4.564.650,53</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50.816,46</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210.367,65</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4.825.834,64</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1.358.638.964,59</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281.267.793,00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1.639.906.757,59</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92.453,07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92.453,07</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16.935,00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165.150,00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182.085,00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524.663,00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111.749,00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70.083,00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16.836.222,00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21.502.217,00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64.707.880,00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103.752.814,00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17.913,85</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488.197,74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1.259,39</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507.370,98</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251.279,00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251.279,00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9.802,50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9.802,50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1.359.163.627,59</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281.379.542,00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87.996,85</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22.259.539,84</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21.718.183,46</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64.707.880,00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211.627,04</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1.749.528.396,78</w:t>
            </w:r>
          </w:p>
        </w:tc>
      </w:tr>
    </w:tbl>
    <w:p w:rsidR="0061173D" w:rsidRPr="00E164B2" w:rsidRDefault="0061173D" w:rsidP="0061173D">
      <w:pPr>
        <w:rPr>
          <w:rFonts w:ascii="Times New Roman" w:hAnsi="Times New Roman"/>
        </w:rPr>
      </w:pPr>
    </w:p>
    <w:p w:rsidR="00AB0FC6" w:rsidRPr="002F2BD8" w:rsidRDefault="002F2BD8" w:rsidP="002F2BD8">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68" w:name="_Toc445993566"/>
      <w:bookmarkStart w:id="369" w:name="_Toc512611376"/>
      <w:r w:rsidRPr="00E164B2">
        <w:lastRenderedPageBreak/>
        <w:t>Tablo 10.49 KIRKLARELİ</w:t>
      </w:r>
      <w:bookmarkEnd w:id="368"/>
      <w:bookmarkEnd w:id="369"/>
    </w:p>
    <w:tbl>
      <w:tblPr>
        <w:tblW w:w="5175" w:type="pct"/>
        <w:tblCellMar>
          <w:left w:w="70" w:type="dxa"/>
          <w:right w:w="70" w:type="dxa"/>
        </w:tblCellMar>
        <w:tblLook w:val="04A0" w:firstRow="1" w:lastRow="0" w:firstColumn="1" w:lastColumn="0" w:noHBand="0" w:noVBand="1"/>
      </w:tblPr>
      <w:tblGrid>
        <w:gridCol w:w="2121"/>
        <w:gridCol w:w="1256"/>
        <w:gridCol w:w="1560"/>
        <w:gridCol w:w="1055"/>
        <w:gridCol w:w="960"/>
        <w:gridCol w:w="1412"/>
        <w:gridCol w:w="1309"/>
        <w:gridCol w:w="1309"/>
        <w:gridCol w:w="1056"/>
        <w:gridCol w:w="1564"/>
      </w:tblGrid>
      <w:tr w:rsidR="00AF22FF" w:rsidRPr="00AF22FF" w:rsidTr="00AF22FF">
        <w:trPr>
          <w:trHeight w:val="420"/>
        </w:trPr>
        <w:tc>
          <w:tcPr>
            <w:tcW w:w="78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KIRKLARELİ</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573"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353"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519"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388"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575"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95.724,26</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49.715,95</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143.551,20</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288.991,41</w:t>
            </w:r>
          </w:p>
        </w:tc>
      </w:tr>
      <w:tr w:rsidR="00AF22FF" w:rsidRPr="00AF22FF"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BOTAŞ (BORU HATLARI İLE PETROL TAŞIMA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636.424.288,35</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8.789.254,03</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645.213.542,38</w:t>
            </w:r>
          </w:p>
        </w:tc>
      </w:tr>
      <w:tr w:rsidR="00AF22FF" w:rsidRPr="00AF22FF"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GRUP SIVI DOĞAL GAZ LNG AKARYAKIT PETROL ÜRÜNLERİ TOPTAN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49.711,93</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49.711,93</w:t>
            </w:r>
          </w:p>
        </w:tc>
      </w:tr>
      <w:tr w:rsidR="00AF22FF" w:rsidRPr="00AF22FF"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GAZPORT DOĞALGAZ TOPTAN SATIŞ TİCARET VE SANAYİ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50.007.895,00</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50.007.895,00</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1.652.308,00</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232.377,00</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40.409,00</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1.925.094,00</w:t>
            </w:r>
          </w:p>
        </w:tc>
      </w:tr>
      <w:tr w:rsidR="00AF22FF" w:rsidRPr="00AF22FF"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NATURELGAZ SANAYİ VE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101.937,23</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303.253,06</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405.190,29</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OMV ENERJİ TİCARET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509.459,00</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509.459,00</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SOCAR TURKEY LNG SATIŞ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166.501,00</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166.501,00</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ŞİŞECAM ENERJİ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53.048.477,71</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53.048.477,71</w:t>
            </w:r>
          </w:p>
        </w:tc>
      </w:tr>
      <w:tr w:rsidR="00AF22FF" w:rsidRPr="00AF22FF" w:rsidTr="00AF22FF">
        <w:trPr>
          <w:trHeight w:val="42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THRACE BASIN NATURAL GAS (TÜRKİYE) CORPORATION TÜRKİYE-ANKARA ŞUBESİ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8.966.694,00</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5.083.989,11</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14.050.683,11</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TRAKYA BÖLGESİ DOĞAL GAZ DAĞITIM ANONİM ŞİRKETİ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1.899.008,28</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71.240.978,95</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15.100.033,75</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67.006.216,76</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155.246.237,73</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TÜRKİYE PETROLLERİ ANONİM ORTAKLIĞI</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57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53"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519"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125.005.366,00</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388"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45.486,00</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125.050.852,00</w:t>
            </w:r>
          </w:p>
        </w:tc>
      </w:tr>
      <w:tr w:rsidR="00AF22FF" w:rsidRPr="00AF22FF" w:rsidTr="00AF22FF">
        <w:trPr>
          <w:trHeight w:val="300"/>
        </w:trPr>
        <w:tc>
          <w:tcPr>
            <w:tcW w:w="780"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62"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573"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750.448.300,57</w:t>
            </w:r>
          </w:p>
        </w:tc>
        <w:tc>
          <w:tcPr>
            <w:tcW w:w="388"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166.501,00</w:t>
            </w:r>
          </w:p>
        </w:tc>
        <w:tc>
          <w:tcPr>
            <w:tcW w:w="353"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519"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212.730.044,34</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15.382.126,70</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67.006.216,76</w:t>
            </w:r>
          </w:p>
        </w:tc>
        <w:tc>
          <w:tcPr>
            <w:tcW w:w="388"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229.446,20</w:t>
            </w:r>
          </w:p>
        </w:tc>
        <w:tc>
          <w:tcPr>
            <w:tcW w:w="575"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1.045.962.635,56</w:t>
            </w:r>
          </w:p>
        </w:tc>
      </w:tr>
    </w:tbl>
    <w:p w:rsidR="002F2BD8" w:rsidRDefault="002F2BD8" w:rsidP="0061173D">
      <w:pPr>
        <w:rPr>
          <w:rFonts w:ascii="Times New Roman" w:hAnsi="Times New Roman"/>
        </w:rPr>
      </w:pPr>
    </w:p>
    <w:p w:rsidR="00AB0FC6" w:rsidRPr="00E164B2" w:rsidRDefault="002F2BD8" w:rsidP="002F2BD8">
      <w:pPr>
        <w:rPr>
          <w:rFonts w:ascii="Times New Roman" w:hAnsi="Times New Roman"/>
        </w:rPr>
      </w:pPr>
      <w:r>
        <w:rPr>
          <w:rFonts w:ascii="Times New Roman" w:hAnsi="Times New Roman"/>
        </w:rPr>
        <w:br w:type="page"/>
      </w:r>
    </w:p>
    <w:p w:rsidR="00AB0FC6" w:rsidRPr="00E164B2" w:rsidRDefault="00AB0FC6" w:rsidP="00385AC9">
      <w:pPr>
        <w:pStyle w:val="Balk5"/>
      </w:pPr>
      <w:bookmarkStart w:id="370" w:name="_Toc445993567"/>
      <w:bookmarkStart w:id="371" w:name="_Toc512611377"/>
      <w:r w:rsidRPr="00E164B2">
        <w:lastRenderedPageBreak/>
        <w:t>Tablo 10.50 KIRŞEHİR</w:t>
      </w:r>
      <w:bookmarkEnd w:id="370"/>
      <w:bookmarkEnd w:id="371"/>
    </w:p>
    <w:tbl>
      <w:tblPr>
        <w:tblW w:w="5000" w:type="pct"/>
        <w:tblCellMar>
          <w:left w:w="70" w:type="dxa"/>
          <w:right w:w="70" w:type="dxa"/>
        </w:tblCellMar>
        <w:tblLook w:val="04A0" w:firstRow="1" w:lastRow="0" w:firstColumn="1" w:lastColumn="0" w:noHBand="0" w:noVBand="1"/>
      </w:tblPr>
      <w:tblGrid>
        <w:gridCol w:w="2872"/>
        <w:gridCol w:w="879"/>
        <w:gridCol w:w="1560"/>
        <w:gridCol w:w="770"/>
        <w:gridCol w:w="770"/>
        <w:gridCol w:w="1309"/>
        <w:gridCol w:w="1309"/>
        <w:gridCol w:w="1309"/>
        <w:gridCol w:w="1055"/>
        <w:gridCol w:w="1309"/>
      </w:tblGrid>
      <w:tr w:rsidR="00AF22FF" w:rsidRPr="00AF22FF"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KIRŞEHİR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785.121,80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785.121,80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31.354,22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176.895,96</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208.250,18</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2.992.880,32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17.243.336,04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20.236.216,36</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203.340,00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84.928,00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288.268,00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14.821.539,00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12.875.672,00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38.180.747,00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65.877.958,00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1.165.498,68</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1.165.498,68</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391.386,00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391.386,00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386.400,00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1.405.046,18</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1.791.446,18</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2.992.880,32</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34.218.835,52</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13.769.740,22</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39.585.793,18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176.895,96</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90.744.145,20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72" w:name="_Toc445993568"/>
      <w:bookmarkStart w:id="373" w:name="_Toc512611378"/>
      <w:r w:rsidRPr="00E164B2">
        <w:t>Tablo 10.51 KİLİS</w:t>
      </w:r>
      <w:bookmarkEnd w:id="372"/>
      <w:bookmarkEnd w:id="373"/>
    </w:p>
    <w:tbl>
      <w:tblPr>
        <w:tblW w:w="5000" w:type="pct"/>
        <w:tblCellMar>
          <w:left w:w="70" w:type="dxa"/>
          <w:right w:w="70" w:type="dxa"/>
        </w:tblCellMar>
        <w:tblLook w:val="04A0" w:firstRow="1" w:lastRow="0" w:firstColumn="1" w:lastColumn="0" w:noHBand="0" w:noVBand="1"/>
      </w:tblPr>
      <w:tblGrid>
        <w:gridCol w:w="3036"/>
        <w:gridCol w:w="1043"/>
        <w:gridCol w:w="1560"/>
        <w:gridCol w:w="857"/>
        <w:gridCol w:w="858"/>
        <w:gridCol w:w="1207"/>
        <w:gridCol w:w="1207"/>
        <w:gridCol w:w="1207"/>
        <w:gridCol w:w="858"/>
        <w:gridCol w:w="1309"/>
      </w:tblGrid>
      <w:tr w:rsidR="00AF22FF" w:rsidRPr="00AF22FF" w:rsidTr="00AF22F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bookmarkStart w:id="374" w:name="_Toc445993569"/>
            <w:r w:rsidRPr="00AF22FF">
              <w:rPr>
                <w:rFonts w:ascii="Tahoma" w:eastAsia="Times New Roman" w:hAnsi="Tahoma" w:cs="Tahoma"/>
                <w:b/>
                <w:bCs/>
                <w:color w:val="FFFFFF"/>
                <w:sz w:val="16"/>
                <w:szCs w:val="16"/>
                <w:lang w:eastAsia="tr-TR"/>
              </w:rPr>
              <w:t>KİLİS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3.408.450,58</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4.308.694,27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6.907.443,68</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14.624.588,53</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172.779,00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172.779,00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520.936,00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520.936,00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3.581.229,58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4.829.630,27</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6.907.443,68</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15.318.303,53</w:t>
            </w:r>
          </w:p>
        </w:tc>
      </w:tr>
    </w:tbl>
    <w:p w:rsidR="00AB0FC6" w:rsidRPr="00E164B2" w:rsidRDefault="00AB0FC6" w:rsidP="00385AC9">
      <w:pPr>
        <w:pStyle w:val="Balk5"/>
      </w:pPr>
      <w:bookmarkStart w:id="375" w:name="_Toc512611379"/>
      <w:r w:rsidRPr="00E164B2">
        <w:lastRenderedPageBreak/>
        <w:t>Tablo 10.52 KOCAELİ</w:t>
      </w:r>
      <w:bookmarkEnd w:id="374"/>
      <w:bookmarkEnd w:id="375"/>
    </w:p>
    <w:tbl>
      <w:tblPr>
        <w:tblW w:w="5000" w:type="pct"/>
        <w:tblCellMar>
          <w:left w:w="70" w:type="dxa"/>
          <w:right w:w="70" w:type="dxa"/>
        </w:tblCellMar>
        <w:tblLook w:val="04A0" w:firstRow="1" w:lastRow="0" w:firstColumn="1" w:lastColumn="0" w:noHBand="0" w:noVBand="1"/>
      </w:tblPr>
      <w:tblGrid>
        <w:gridCol w:w="1197"/>
        <w:gridCol w:w="1058"/>
        <w:gridCol w:w="1528"/>
        <w:gridCol w:w="1528"/>
        <w:gridCol w:w="1181"/>
        <w:gridCol w:w="1528"/>
        <w:gridCol w:w="1280"/>
        <w:gridCol w:w="1380"/>
        <w:gridCol w:w="934"/>
        <w:gridCol w:w="1528"/>
      </w:tblGrid>
      <w:tr w:rsidR="00AF22FF" w:rsidRPr="00AF22FF" w:rsidTr="002A5513">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KOCAELİ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jc w:val="center"/>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Genel Toplam</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78.380,70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78.380,70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398.844,44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398.844,44</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1.925.692,93</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14.467.311,95</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16.393.004,89</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96.945.129,85</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49.406.812,20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146.351.942,05</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990.977.394,43</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1.053.655.353,27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674.037.427,12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2.718.670.174,82</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DOĞAL ENERJİ İTHALAT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137.791.183,34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137.791.183,34</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ENGİE ENERJİ TİCARET VE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25.684.471,69</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25.684.471,69</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lastRenderedPageBreak/>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153.610.518,01</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153.610.518,01</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GAZPORT DOĞALGAZ TOPTAN SATIŞ TİCARET VE SANAYİ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3.980.928,30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204.009.338,72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207.990.267,02</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2.431.184,13</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2.431.184,13</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686.250,00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14.445,00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700.695,00</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2.035.857,00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225.622,00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22.799,00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2.284.278,00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İZGAZ İZMİT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249.571,00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83.542.352,92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66.999.609,10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329.682.297,63</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480.473.830,65</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KİBAR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21.398.928,02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21.398.928,02</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xml:space="preserve">NATURELGAZ SANAYİ VE TİCARET </w:t>
            </w:r>
            <w:r w:rsidRPr="00AF22FF">
              <w:rPr>
                <w:rFonts w:ascii="Tahoma" w:eastAsia="Times New Roman" w:hAnsi="Tahoma" w:cs="Tahoma"/>
                <w:b/>
                <w:bCs/>
                <w:color w:val="FFFFFF"/>
                <w:sz w:val="16"/>
                <w:szCs w:val="16"/>
                <w:lang w:eastAsia="tr-TR"/>
              </w:rPr>
              <w:lastRenderedPageBreak/>
              <w:t>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lastRenderedPageBreak/>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20.551,64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1.291.781,67</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1.114,00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36.638,24</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1.350.085,55</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148.375.533,02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4.938,00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148.380.471,02</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112.645,00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112.645,00</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PALGAZ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119.514.778,20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22.933.214,83</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180.141.234,66</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322.589.227,69</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49.938.187,64</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20.834.980,72</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70.773.168,36</w:t>
            </w:r>
          </w:p>
        </w:tc>
      </w:tr>
      <w:tr w:rsidR="00AF22FF" w:rsidRPr="00AF22FF" w:rsidTr="00AF22FF">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647.632,50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501,30</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648.133,80</w:t>
            </w:r>
          </w:p>
        </w:tc>
      </w:tr>
      <w:tr w:rsidR="00AF22FF" w:rsidRPr="00AF22FF" w:rsidTr="00AF22FF">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361.289,01</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361.289,01</w:t>
            </w:r>
          </w:p>
        </w:tc>
      </w:tr>
      <w:tr w:rsidR="00AF22FF" w:rsidRPr="00AF22FF" w:rsidTr="00AF22F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TORUNLAR DOĞALGAZ İTHALAT VE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20.580.573,79</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AF22FF" w:rsidRPr="00AF22FF" w:rsidRDefault="00AF22FF" w:rsidP="00AF22FF">
            <w:pPr>
              <w:spacing w:after="0" w:line="240" w:lineRule="auto"/>
              <w:jc w:val="right"/>
              <w:rPr>
                <w:rFonts w:ascii="Tahoma" w:eastAsia="Times New Roman" w:hAnsi="Tahoma" w:cs="Tahoma"/>
                <w:color w:val="000000"/>
                <w:sz w:val="16"/>
                <w:szCs w:val="16"/>
                <w:lang w:eastAsia="tr-TR"/>
              </w:rPr>
            </w:pPr>
            <w:r w:rsidRPr="00AF22F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20.580.573,79</w:t>
            </w:r>
          </w:p>
        </w:tc>
      </w:tr>
      <w:tr w:rsidR="00AF22FF" w:rsidRPr="00AF22FF" w:rsidTr="00AF22F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1.137.860.711,92</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1.053.904.924,27</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4.649.112,44</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1.665.784.786,55</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92.484.097,30</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524.290.844,24</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78.820,24</w:t>
            </w:r>
          </w:p>
        </w:tc>
        <w:tc>
          <w:tcPr>
            <w:tcW w:w="410" w:type="pct"/>
            <w:tcBorders>
              <w:top w:val="nil"/>
              <w:left w:val="nil"/>
              <w:bottom w:val="single" w:sz="4" w:space="0" w:color="D3D3D3"/>
              <w:right w:val="single" w:sz="4" w:space="0" w:color="D3D3D3"/>
            </w:tcBorders>
            <w:shd w:val="clear" w:color="708090" w:fill="708090"/>
            <w:vAlign w:val="center"/>
            <w:hideMark/>
          </w:tcPr>
          <w:p w:rsidR="00AF22FF" w:rsidRPr="00AF22FF" w:rsidRDefault="00AF22FF" w:rsidP="00AF22FF">
            <w:pPr>
              <w:spacing w:after="0" w:line="240" w:lineRule="auto"/>
              <w:jc w:val="right"/>
              <w:rPr>
                <w:rFonts w:ascii="Tahoma" w:eastAsia="Times New Roman" w:hAnsi="Tahoma" w:cs="Tahoma"/>
                <w:b/>
                <w:bCs/>
                <w:color w:val="FFFFFF"/>
                <w:sz w:val="16"/>
                <w:szCs w:val="16"/>
                <w:lang w:eastAsia="tr-TR"/>
              </w:rPr>
            </w:pPr>
            <w:r w:rsidRPr="00AF22FF">
              <w:rPr>
                <w:rFonts w:ascii="Tahoma" w:eastAsia="Times New Roman" w:hAnsi="Tahoma" w:cs="Tahoma"/>
                <w:b/>
                <w:bCs/>
                <w:color w:val="FFFFFF"/>
                <w:sz w:val="16"/>
                <w:szCs w:val="16"/>
                <w:lang w:eastAsia="tr-TR"/>
              </w:rPr>
              <w:t>4.479.053.296,97</w:t>
            </w:r>
          </w:p>
        </w:tc>
      </w:tr>
    </w:tbl>
    <w:p w:rsidR="002F2BD8" w:rsidRDefault="002F2BD8" w:rsidP="00AB0FC6">
      <w:pPr>
        <w:pStyle w:val="Tablo1"/>
        <w:jc w:val="left"/>
        <w:rPr>
          <w:rFonts w:ascii="Times New Roman" w:hAnsi="Times New Roman"/>
        </w:rPr>
      </w:pPr>
    </w:p>
    <w:p w:rsidR="002A5513" w:rsidRDefault="002A5513" w:rsidP="00AB0FC6">
      <w:pPr>
        <w:pStyle w:val="Tablo1"/>
        <w:jc w:val="left"/>
        <w:rPr>
          <w:rFonts w:ascii="Times New Roman" w:hAnsi="Times New Roman"/>
        </w:rPr>
      </w:pPr>
    </w:p>
    <w:p w:rsidR="00AB0FC6" w:rsidRPr="00E164B2" w:rsidRDefault="00AB0FC6" w:rsidP="00385AC9">
      <w:pPr>
        <w:pStyle w:val="Balk5"/>
      </w:pPr>
      <w:bookmarkStart w:id="376" w:name="_Toc445993570"/>
      <w:bookmarkStart w:id="377" w:name="_Toc512611380"/>
      <w:r w:rsidRPr="00E164B2">
        <w:lastRenderedPageBreak/>
        <w:t>Tablo 10.53 KONYA</w:t>
      </w:r>
      <w:bookmarkEnd w:id="376"/>
      <w:bookmarkEnd w:id="377"/>
    </w:p>
    <w:tbl>
      <w:tblPr>
        <w:tblW w:w="5000" w:type="pct"/>
        <w:tblCellMar>
          <w:left w:w="70" w:type="dxa"/>
          <w:right w:w="70" w:type="dxa"/>
        </w:tblCellMar>
        <w:tblLook w:val="04A0" w:firstRow="1" w:lastRow="0" w:firstColumn="1" w:lastColumn="0" w:noHBand="0" w:noVBand="1"/>
      </w:tblPr>
      <w:tblGrid>
        <w:gridCol w:w="1825"/>
        <w:gridCol w:w="1081"/>
        <w:gridCol w:w="1560"/>
        <w:gridCol w:w="770"/>
        <w:gridCol w:w="1055"/>
        <w:gridCol w:w="1411"/>
        <w:gridCol w:w="1411"/>
        <w:gridCol w:w="1411"/>
        <w:gridCol w:w="1207"/>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378" w:name="_Toc445993571"/>
            <w:r w:rsidRPr="002A5513">
              <w:rPr>
                <w:rFonts w:ascii="Tahoma" w:eastAsia="Times New Roman" w:hAnsi="Tahoma" w:cs="Tahoma"/>
                <w:b/>
                <w:bCs/>
                <w:color w:val="FFFFFF"/>
                <w:sz w:val="16"/>
                <w:szCs w:val="16"/>
                <w:lang w:eastAsia="tr-TR"/>
              </w:rPr>
              <w:t>KONYA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33.527,35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33.527,35</w:t>
            </w:r>
          </w:p>
        </w:tc>
      </w:tr>
      <w:tr w:rsidR="002A5513" w:rsidRPr="002A5513"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1.274.246,19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1.274.246,19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153.134,92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18.721,12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235.977,41</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407.833,45</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27.673.761,92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126.919.119,64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154.592.881,56</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35.715.153,76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35.715.153,76</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311.665,71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622.248,90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41.939,60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975.854,21</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DOĞAN OKSİJEN GAZ VE DEMİR ÜRÜNLERİ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350.802,80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350.802,80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149.773,46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144.072,60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293.846,06</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6.819.380,49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6.248.394,99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28.574.093,99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422.071,88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42.063.941,34</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7.267.067,25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1.489.725,76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8.756.793,01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ENERYA KONYA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18.940.817,97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118.044.162,12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363.842.472,36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500.827.452,45</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lastRenderedPageBreak/>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20.701,50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126.163,81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146.865,31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1.063.548,00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268.439,00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1.304.000,00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2.635.987,00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63.276,91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8.479.611,76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1.293.328,07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41.056,73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9.877.273,47</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6.339.353,19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6.339.353,19</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50.933,00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65.306,00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43.228,00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159.467,00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1.946.099,00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5.185.695,00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16.326.648,29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23.458.442,29</w:t>
            </w:r>
          </w:p>
        </w:tc>
      </w:tr>
      <w:tr w:rsidR="002A5513" w:rsidRPr="002A5513"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300.853,29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300.853,29</w:t>
            </w:r>
          </w:p>
        </w:tc>
      </w:tr>
      <w:tr w:rsidR="002A5513" w:rsidRPr="002A5513"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57.772,00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57.772,00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88.975,00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88.975,00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27.673.761,92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364.130,20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215.892.707,99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133.595.232,37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408.743.214,64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2.088.273,62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788.357.320,74</w:t>
            </w:r>
          </w:p>
        </w:tc>
      </w:tr>
    </w:tbl>
    <w:p w:rsidR="002A5513" w:rsidRDefault="002A5513" w:rsidP="00385AC9">
      <w:pPr>
        <w:pStyle w:val="Balk5"/>
      </w:pPr>
    </w:p>
    <w:p w:rsidR="002A5513" w:rsidRDefault="002A5513" w:rsidP="00385AC9">
      <w:pPr>
        <w:pStyle w:val="Balk5"/>
      </w:pPr>
    </w:p>
    <w:p w:rsidR="002A5513" w:rsidRDefault="002A5513" w:rsidP="00385AC9">
      <w:pPr>
        <w:pStyle w:val="Balk5"/>
      </w:pPr>
    </w:p>
    <w:p w:rsidR="002A5513" w:rsidRDefault="002A5513" w:rsidP="00385AC9">
      <w:pPr>
        <w:pStyle w:val="Balk5"/>
      </w:pPr>
    </w:p>
    <w:p w:rsidR="002A5513" w:rsidRDefault="002A5513" w:rsidP="00385AC9">
      <w:pPr>
        <w:pStyle w:val="Balk5"/>
      </w:pPr>
    </w:p>
    <w:p w:rsidR="002A5513" w:rsidRDefault="002A5513" w:rsidP="00385AC9">
      <w:pPr>
        <w:pStyle w:val="Balk5"/>
      </w:pPr>
    </w:p>
    <w:p w:rsidR="00AB0FC6" w:rsidRPr="00E164B2" w:rsidRDefault="00AB0FC6" w:rsidP="00385AC9">
      <w:pPr>
        <w:pStyle w:val="Balk5"/>
      </w:pPr>
      <w:bookmarkStart w:id="379" w:name="_Toc512611381"/>
      <w:r w:rsidRPr="00E164B2">
        <w:lastRenderedPageBreak/>
        <w:t>Tablo 10.54 KÜTAHYA</w:t>
      </w:r>
      <w:bookmarkEnd w:id="378"/>
      <w:bookmarkEnd w:id="379"/>
    </w:p>
    <w:tbl>
      <w:tblPr>
        <w:tblW w:w="5000" w:type="pct"/>
        <w:tblCellMar>
          <w:left w:w="70" w:type="dxa"/>
          <w:right w:w="70" w:type="dxa"/>
        </w:tblCellMar>
        <w:tblLook w:val="04A0" w:firstRow="1" w:lastRow="0" w:firstColumn="1" w:lastColumn="0" w:noHBand="0" w:noVBand="1"/>
      </w:tblPr>
      <w:tblGrid>
        <w:gridCol w:w="2735"/>
        <w:gridCol w:w="811"/>
        <w:gridCol w:w="1560"/>
        <w:gridCol w:w="770"/>
        <w:gridCol w:w="770"/>
        <w:gridCol w:w="1411"/>
        <w:gridCol w:w="1309"/>
        <w:gridCol w:w="1411"/>
        <w:gridCol w:w="954"/>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380" w:name="_Toc445993572"/>
            <w:r w:rsidRPr="002A5513">
              <w:rPr>
                <w:rFonts w:ascii="Tahoma" w:eastAsia="Times New Roman" w:hAnsi="Tahoma" w:cs="Tahoma"/>
                <w:b/>
                <w:bCs/>
                <w:color w:val="FFFFFF"/>
                <w:sz w:val="16"/>
                <w:szCs w:val="16"/>
                <w:lang w:eastAsia="tr-TR"/>
              </w:rPr>
              <w:t>KÜTAHYA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663.189,54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663.189,54</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14.643.032,45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427.036,15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15.070.068,60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39.284.629,65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127.411.794,34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166.696.423,99</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ÇİNİGAZ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568.590,00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130.554.651,78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29.875.331,56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109.886.948,00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66.383,59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270.951.904,93</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48.332,21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48.332,21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GUNVOR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7.756.515,01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7.756.515,01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2.195.292,00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229.659,00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2.424.951,00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21.790,00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21.790,00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287.134,00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287.134,00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39.853.219,65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283.294.597,33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30.819.160,71</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109.886.948,00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66.383,59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463.920.309,29</w:t>
            </w:r>
          </w:p>
        </w:tc>
      </w:tr>
    </w:tbl>
    <w:p w:rsidR="00E907A2" w:rsidRPr="00906A75" w:rsidRDefault="00E907A2" w:rsidP="00906A75"/>
    <w:p w:rsidR="00E907A2" w:rsidRDefault="00E907A2">
      <w:pPr>
        <w:rPr>
          <w:rFonts w:ascii="Times New Roman" w:eastAsia="Times New Roman" w:hAnsi="Times New Roman" w:cs="Times New Roman"/>
          <w:b/>
          <w:bCs/>
          <w:iCs/>
          <w:sz w:val="24"/>
          <w:szCs w:val="26"/>
        </w:rPr>
      </w:pPr>
      <w:r>
        <w:br w:type="page"/>
      </w:r>
    </w:p>
    <w:p w:rsidR="00AB0FC6" w:rsidRPr="00E164B2" w:rsidRDefault="00AB0FC6" w:rsidP="00EA3DDC">
      <w:pPr>
        <w:pStyle w:val="Balk5"/>
        <w:ind w:left="0" w:firstLine="0"/>
      </w:pPr>
      <w:bookmarkStart w:id="381" w:name="_Toc512611382"/>
      <w:r w:rsidRPr="00E164B2">
        <w:lastRenderedPageBreak/>
        <w:t>Tablo 10.55 MALATYA</w:t>
      </w:r>
      <w:bookmarkEnd w:id="380"/>
      <w:bookmarkEnd w:id="381"/>
    </w:p>
    <w:tbl>
      <w:tblPr>
        <w:tblW w:w="5000" w:type="pct"/>
        <w:tblCellMar>
          <w:left w:w="70" w:type="dxa"/>
          <w:right w:w="70" w:type="dxa"/>
        </w:tblCellMar>
        <w:tblLook w:val="04A0" w:firstRow="1" w:lastRow="0" w:firstColumn="1" w:lastColumn="0" w:noHBand="0" w:noVBand="1"/>
      </w:tblPr>
      <w:tblGrid>
        <w:gridCol w:w="2466"/>
        <w:gridCol w:w="1081"/>
        <w:gridCol w:w="1560"/>
        <w:gridCol w:w="770"/>
        <w:gridCol w:w="770"/>
        <w:gridCol w:w="1309"/>
        <w:gridCol w:w="1309"/>
        <w:gridCol w:w="1411"/>
        <w:gridCol w:w="1055"/>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MALATYA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26.315.242,28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39.872.242,03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147.833.042,02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827.659,55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214.848.185,89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1.739.139,81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1.739.139,81</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22.612,00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22.612,00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1.975.079,60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13.697.688,14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15.672.767,74</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1.280.628,00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1.280.628,00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47.947,00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105.832,00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153.779,00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1.975.079,60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43.080.645,23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40.000.686,03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147.833.042,02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827.659,55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233.717.112,44</w:t>
            </w:r>
          </w:p>
        </w:tc>
      </w:tr>
    </w:tbl>
    <w:p w:rsidR="0062548A" w:rsidRDefault="0062548A" w:rsidP="00AB0FC6">
      <w:pPr>
        <w:pStyle w:val="Tablo1"/>
        <w:jc w:val="left"/>
        <w:rPr>
          <w:rFonts w:ascii="Times New Roman" w:hAnsi="Times New Roman"/>
        </w:rPr>
      </w:pPr>
    </w:p>
    <w:p w:rsidR="00AB0FC6" w:rsidRPr="0062548A" w:rsidRDefault="0062548A" w:rsidP="0062548A">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82" w:name="_Toc445993573"/>
      <w:bookmarkStart w:id="383" w:name="_Toc512611383"/>
      <w:r w:rsidRPr="00E164B2">
        <w:lastRenderedPageBreak/>
        <w:t>Tablo 10.56 MANİSA</w:t>
      </w:r>
      <w:bookmarkEnd w:id="382"/>
      <w:bookmarkEnd w:id="383"/>
    </w:p>
    <w:tbl>
      <w:tblPr>
        <w:tblW w:w="5000" w:type="pct"/>
        <w:tblCellMar>
          <w:left w:w="70" w:type="dxa"/>
          <w:right w:w="70" w:type="dxa"/>
        </w:tblCellMar>
        <w:tblLook w:val="04A0" w:firstRow="1" w:lastRow="0" w:firstColumn="1" w:lastColumn="0" w:noHBand="0" w:noVBand="1"/>
      </w:tblPr>
      <w:tblGrid>
        <w:gridCol w:w="2212"/>
        <w:gridCol w:w="1081"/>
        <w:gridCol w:w="1560"/>
        <w:gridCol w:w="770"/>
        <w:gridCol w:w="770"/>
        <w:gridCol w:w="1411"/>
        <w:gridCol w:w="1309"/>
        <w:gridCol w:w="1411"/>
        <w:gridCol w:w="1207"/>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MANİSA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2.602.624,17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2.602.624,17</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9.385.101,20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9.385.101,20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MANİSA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54.868.185,72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11.683.273,44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25.723.026,44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103.620.947,94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3.109.149,53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199.004.583,08</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808.349,42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263.326,35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1.071.675,77</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21.074.103,49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95.456.603,75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116.530.707,24</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81.308,00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15.296,00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96.604,00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559.153,02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559.153,02</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67.817,01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67.817,01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473.600,00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902.200,00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857.986,00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2.233.786,00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181.653,07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181.653,07</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250.265.721,32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347.171,00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250.612.892,32</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25.547,00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25.547,00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85.327.390,41</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361.578.680,17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27.252.196,47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103.620.947,94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4.592.928,88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582.372.143,87</w:t>
            </w:r>
          </w:p>
        </w:tc>
      </w:tr>
    </w:tbl>
    <w:p w:rsidR="00AB0FC6" w:rsidRPr="00E164B2" w:rsidRDefault="00AB0FC6" w:rsidP="00385AC9">
      <w:pPr>
        <w:pStyle w:val="Balk5"/>
      </w:pPr>
      <w:bookmarkStart w:id="384" w:name="_Toc445993574"/>
      <w:bookmarkStart w:id="385" w:name="_Toc512611384"/>
      <w:r w:rsidRPr="00E164B2">
        <w:lastRenderedPageBreak/>
        <w:t>Tablo 10.57 MARDİN</w:t>
      </w:r>
      <w:bookmarkEnd w:id="384"/>
      <w:bookmarkEnd w:id="385"/>
    </w:p>
    <w:tbl>
      <w:tblPr>
        <w:tblW w:w="5000" w:type="pct"/>
        <w:tblCellMar>
          <w:left w:w="70" w:type="dxa"/>
          <w:right w:w="70" w:type="dxa"/>
        </w:tblCellMar>
        <w:tblLook w:val="04A0" w:firstRow="1" w:lastRow="0" w:firstColumn="1" w:lastColumn="0" w:noHBand="0" w:noVBand="1"/>
      </w:tblPr>
      <w:tblGrid>
        <w:gridCol w:w="3024"/>
        <w:gridCol w:w="1031"/>
        <w:gridCol w:w="1560"/>
        <w:gridCol w:w="847"/>
        <w:gridCol w:w="847"/>
        <w:gridCol w:w="1207"/>
        <w:gridCol w:w="1055"/>
        <w:gridCol w:w="1055"/>
        <w:gridCol w:w="1207"/>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MARDİN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3.743.606,52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1.200.246,07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164.727,81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5.108.580,40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581.548,91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169.886,25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9.069,96</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760.505,12</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382.039,61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382.039,61</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2.918.253,89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2.918.253,89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2.142.107,00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129.770,00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12.753,00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2.284.630,00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1.309.596,87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1.309.596,87</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1.434.063,00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26.129,00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1.078.094,00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2.538.286,00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4.125.646,13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9.585.815,74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325.785,25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164.727,81</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1.099.916,96</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15.301.891,89</w:t>
            </w:r>
          </w:p>
        </w:tc>
      </w:tr>
    </w:tbl>
    <w:p w:rsidR="0062548A" w:rsidRDefault="0062548A" w:rsidP="00AB0FC6">
      <w:pPr>
        <w:pStyle w:val="Tablo1"/>
        <w:jc w:val="left"/>
        <w:rPr>
          <w:rFonts w:ascii="Times New Roman" w:hAnsi="Times New Roman"/>
        </w:rPr>
      </w:pPr>
    </w:p>
    <w:p w:rsidR="0062548A" w:rsidRDefault="0062548A">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86" w:name="_Toc445993575"/>
      <w:bookmarkStart w:id="387" w:name="_Toc512611385"/>
      <w:r w:rsidRPr="00E164B2">
        <w:lastRenderedPageBreak/>
        <w:t>Tablo 10.58 MERSİN</w:t>
      </w:r>
      <w:bookmarkEnd w:id="386"/>
      <w:bookmarkEnd w:id="387"/>
    </w:p>
    <w:tbl>
      <w:tblPr>
        <w:tblW w:w="5229" w:type="pct"/>
        <w:tblCellMar>
          <w:left w:w="70" w:type="dxa"/>
          <w:right w:w="70" w:type="dxa"/>
        </w:tblCellMar>
        <w:tblLook w:val="04A0" w:firstRow="1" w:lastRow="0" w:firstColumn="1" w:lastColumn="0" w:noHBand="0" w:noVBand="1"/>
      </w:tblPr>
      <w:tblGrid>
        <w:gridCol w:w="1978"/>
        <w:gridCol w:w="1548"/>
        <w:gridCol w:w="1561"/>
        <w:gridCol w:w="1207"/>
        <w:gridCol w:w="954"/>
        <w:gridCol w:w="1411"/>
        <w:gridCol w:w="1309"/>
        <w:gridCol w:w="1309"/>
        <w:gridCol w:w="1056"/>
        <w:gridCol w:w="1411"/>
      </w:tblGrid>
      <w:tr w:rsidR="002A5513" w:rsidRPr="002A5513" w:rsidTr="002A5513">
        <w:trPr>
          <w:trHeight w:val="420"/>
        </w:trPr>
        <w:tc>
          <w:tcPr>
            <w:tcW w:w="7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388" w:name="_Toc445993576"/>
            <w:r w:rsidRPr="002A5513">
              <w:rPr>
                <w:rFonts w:ascii="Tahoma" w:eastAsia="Times New Roman" w:hAnsi="Tahoma" w:cs="Tahoma"/>
                <w:b/>
                <w:bCs/>
                <w:color w:val="FFFFFF"/>
                <w:sz w:val="16"/>
                <w:szCs w:val="16"/>
                <w:lang w:eastAsia="tr-TR"/>
              </w:rPr>
              <w:t>MERSİN</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72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995.060,24</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58.132,14</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-62.120,98</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991.071,40</w:t>
            </w:r>
          </w:p>
        </w:tc>
      </w:tr>
      <w:tr w:rsidR="002A5513" w:rsidRPr="002A5513" w:rsidTr="002A5513">
        <w:trPr>
          <w:trHeight w:val="300"/>
        </w:trPr>
        <w:tc>
          <w:tcPr>
            <w:tcW w:w="720"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1.597.184,83</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1.597.184,83</w:t>
            </w:r>
          </w:p>
        </w:tc>
      </w:tr>
      <w:tr w:rsidR="002A5513" w:rsidRPr="002A5513"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GAZ DAĞITIM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6.934.332,10</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1.029.167,27</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30.950.737,91</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15.708.115,90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56.974.018,44</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325.281,04</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111.921.652,65</w:t>
            </w:r>
          </w:p>
        </w:tc>
      </w:tr>
      <w:tr w:rsidR="002A5513" w:rsidRPr="002A5513"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2.614.472,91</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201.016.457,47</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203.630.930,38</w:t>
            </w:r>
          </w:p>
        </w:tc>
      </w:tr>
      <w:tr w:rsidR="002A5513" w:rsidRPr="002A5513"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69.853,73</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69.853,73</w:t>
            </w:r>
          </w:p>
        </w:tc>
      </w:tr>
      <w:tr w:rsidR="002A5513" w:rsidRPr="002A5513"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İNCİ ENERJİ LPG DOĞALGAZ VE AKARYAKIT SANAYİ TİCARET LİMİTED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7.460,00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7.460,00</w:t>
            </w:r>
          </w:p>
        </w:tc>
      </w:tr>
      <w:tr w:rsidR="002A5513" w:rsidRPr="002A5513"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1.387.722,00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1.387.722,00</w:t>
            </w:r>
          </w:p>
        </w:tc>
      </w:tr>
      <w:tr w:rsidR="002A5513" w:rsidRPr="002A5513"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4.627.364,89</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4.627.364,89</w:t>
            </w:r>
          </w:p>
        </w:tc>
      </w:tr>
      <w:tr w:rsidR="002A5513" w:rsidRPr="002A5513" w:rsidTr="002A5513">
        <w:trPr>
          <w:trHeight w:val="420"/>
        </w:trPr>
        <w:tc>
          <w:tcPr>
            <w:tcW w:w="720"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1.248,75</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1.248,75</w:t>
            </w:r>
          </w:p>
        </w:tc>
      </w:tr>
      <w:tr w:rsidR="002A5513" w:rsidRPr="002A5513" w:rsidTr="002A5513">
        <w:trPr>
          <w:trHeight w:val="300"/>
        </w:trPr>
        <w:tc>
          <w:tcPr>
            <w:tcW w:w="720"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2.011.156,00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504.310,00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2.515.466,00</w:t>
            </w:r>
          </w:p>
        </w:tc>
      </w:tr>
      <w:tr w:rsidR="002A5513" w:rsidRPr="002A5513"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SOCAR TURKEY LNG SATIŞ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64.969,37</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64.969,37</w:t>
            </w:r>
          </w:p>
        </w:tc>
      </w:tr>
      <w:tr w:rsidR="002A5513" w:rsidRPr="002A5513"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ŞİŞECAM ENERJİ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451.493.492,10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451.493.492,10</w:t>
            </w:r>
          </w:p>
        </w:tc>
      </w:tr>
      <w:tr w:rsidR="002A5513" w:rsidRPr="002A5513" w:rsidTr="002A5513">
        <w:trPr>
          <w:trHeight w:val="42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TORUNLAR DOĞALGAZ İTHALAT VE TOPTAN SATIŞ SANAYİ VE TİCARET ANONİM ŞİRKETİ</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3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12.353.550,70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12.353.550,70</w:t>
            </w:r>
          </w:p>
        </w:tc>
      </w:tr>
      <w:tr w:rsidR="002A5513" w:rsidRPr="002A5513" w:rsidTr="002A5513">
        <w:trPr>
          <w:trHeight w:val="300"/>
        </w:trPr>
        <w:tc>
          <w:tcPr>
            <w:tcW w:w="72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9.548.805,01</w:t>
            </w:r>
          </w:p>
        </w:tc>
        <w:tc>
          <w:tcPr>
            <w:tcW w:w="43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1.029.167,27</w:t>
            </w:r>
          </w:p>
        </w:tc>
        <w:tc>
          <w:tcPr>
            <w:tcW w:w="347"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64.969,37</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706.432.726,15</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16.279.266,79</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56.974.018,44</w:t>
            </w:r>
          </w:p>
        </w:tc>
        <w:tc>
          <w:tcPr>
            <w:tcW w:w="384"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333.013,79</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790.661.966,81</w:t>
            </w:r>
          </w:p>
        </w:tc>
      </w:tr>
    </w:tbl>
    <w:p w:rsidR="002A5513" w:rsidRDefault="002A5513" w:rsidP="00385AC9">
      <w:pPr>
        <w:pStyle w:val="Balk5"/>
      </w:pPr>
    </w:p>
    <w:p w:rsidR="00AB0FC6" w:rsidRPr="00E164B2" w:rsidRDefault="00AB0FC6" w:rsidP="00385AC9">
      <w:pPr>
        <w:pStyle w:val="Balk5"/>
      </w:pPr>
      <w:bookmarkStart w:id="389" w:name="_Toc512611386"/>
      <w:r w:rsidRPr="00E164B2">
        <w:lastRenderedPageBreak/>
        <w:t>Tablo 10.59 MUĞLA</w:t>
      </w:r>
      <w:bookmarkEnd w:id="388"/>
      <w:bookmarkEnd w:id="389"/>
    </w:p>
    <w:tbl>
      <w:tblPr>
        <w:tblW w:w="5229" w:type="pct"/>
        <w:tblCellMar>
          <w:left w:w="70" w:type="dxa"/>
          <w:right w:w="70" w:type="dxa"/>
        </w:tblCellMar>
        <w:tblLook w:val="04A0" w:firstRow="1" w:lastRow="0" w:firstColumn="1" w:lastColumn="0" w:noHBand="0" w:noVBand="1"/>
      </w:tblPr>
      <w:tblGrid>
        <w:gridCol w:w="2830"/>
        <w:gridCol w:w="1133"/>
        <w:gridCol w:w="1561"/>
        <w:gridCol w:w="1135"/>
        <w:gridCol w:w="792"/>
        <w:gridCol w:w="1311"/>
        <w:gridCol w:w="1309"/>
        <w:gridCol w:w="1270"/>
        <w:gridCol w:w="1094"/>
        <w:gridCol w:w="1309"/>
      </w:tblGrid>
      <w:tr w:rsidR="002A5513" w:rsidRPr="002A5513" w:rsidTr="002A5513">
        <w:trPr>
          <w:trHeight w:val="420"/>
        </w:trPr>
        <w:tc>
          <w:tcPr>
            <w:tcW w:w="10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390" w:name="_Toc445993577"/>
            <w:r w:rsidRPr="002A5513">
              <w:rPr>
                <w:rFonts w:ascii="Tahoma" w:eastAsia="Times New Roman" w:hAnsi="Tahoma" w:cs="Tahoma"/>
                <w:b/>
                <w:bCs/>
                <w:color w:val="FFFFFF"/>
                <w:sz w:val="16"/>
                <w:szCs w:val="16"/>
                <w:lang w:eastAsia="tr-TR"/>
              </w:rPr>
              <w:t>MUĞLA</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28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62"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39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AKMERCAN MUĞLA DOĞAL GAZ DAĞITIM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18.953,46</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0,00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959.002,73</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9.549.628,20</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10.527.584,39</w:t>
            </w:r>
          </w:p>
        </w:tc>
      </w:tr>
      <w:tr w:rsidR="002A5513" w:rsidRPr="002A5513"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806.455,10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2.340.959,83</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3.147.414,94</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ANG DOĞAL GAZ TAŞIMACILIK DÖNÜŞÜM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305.794,00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446.375,20</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752.169,20</w:t>
            </w:r>
          </w:p>
        </w:tc>
      </w:tr>
      <w:tr w:rsidR="002A5513" w:rsidRPr="002A5513"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4.062.950,74</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992.299,95</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5.055.250,69</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CNG 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393.152,00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1.201.064,00</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1.594.216,00</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CNGAZ PETROL ÜRÜNLERİ DAĞITIM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44.295,00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256.154,00</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300.449,00</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DOĞALHAYAT PETROL ÜRÜNLERİ, CNG, GAZ, İNŞAAT, GIDA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311.283,43</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311.283,43</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472.135,05</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260.442,02</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732.577,07</w:t>
            </w:r>
          </w:p>
        </w:tc>
      </w:tr>
      <w:tr w:rsidR="002A5513" w:rsidRPr="002A5513"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303.728,00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6.527.163,00</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822.808,00</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7.653.699,00</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4.352.866,77</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691.477,43</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5.044.344,20</w:t>
            </w:r>
          </w:p>
        </w:tc>
      </w:tr>
      <w:tr w:rsidR="002A5513" w:rsidRPr="002A5513"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73.100,00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3.839.305,00</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3.912.405,00</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601.908,00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601.908,00</w:t>
            </w:r>
          </w:p>
        </w:tc>
      </w:tr>
      <w:tr w:rsidR="002A5513" w:rsidRPr="002A5513"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SOCAR TURKEY LNG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104.891,94</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104.891,94</w:t>
            </w:r>
          </w:p>
        </w:tc>
      </w:tr>
      <w:tr w:rsidR="002A5513" w:rsidRPr="002A5513" w:rsidTr="002A5513">
        <w:trPr>
          <w:trHeight w:val="42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TİNSA TIBBİ VE SINAİ GAZLAR SANAYİ VE TİCARET LİMİTED ŞİRKETİ</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7"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7.950,00</w:t>
            </w:r>
          </w:p>
        </w:tc>
        <w:tc>
          <w:tcPr>
            <w:tcW w:w="476"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6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9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7.950,00</w:t>
            </w:r>
          </w:p>
        </w:tc>
      </w:tr>
      <w:tr w:rsidR="002A5513" w:rsidRPr="002A5513" w:rsidTr="002A5513">
        <w:trPr>
          <w:trHeight w:val="300"/>
        </w:trPr>
        <w:tc>
          <w:tcPr>
            <w:tcW w:w="1030"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56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18.953,46</w:t>
            </w:r>
          </w:p>
        </w:tc>
        <w:tc>
          <w:tcPr>
            <w:tcW w:w="28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77"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11.529.226,60</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17.825.526,59</w:t>
            </w:r>
          </w:p>
        </w:tc>
        <w:tc>
          <w:tcPr>
            <w:tcW w:w="46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9.549.628,20</w:t>
            </w:r>
          </w:p>
        </w:tc>
        <w:tc>
          <w:tcPr>
            <w:tcW w:w="39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822.808,00</w:t>
            </w:r>
          </w:p>
        </w:tc>
        <w:tc>
          <w:tcPr>
            <w:tcW w:w="476"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39.746.142,86</w:t>
            </w:r>
          </w:p>
        </w:tc>
      </w:tr>
    </w:tbl>
    <w:p w:rsidR="002A5513" w:rsidRDefault="002A5513" w:rsidP="00385AC9">
      <w:pPr>
        <w:pStyle w:val="Balk5"/>
      </w:pPr>
    </w:p>
    <w:p w:rsidR="00AB0FC6" w:rsidRPr="00E164B2" w:rsidRDefault="00AB0FC6" w:rsidP="00385AC9">
      <w:pPr>
        <w:pStyle w:val="Balk5"/>
      </w:pPr>
      <w:bookmarkStart w:id="391" w:name="_Toc512611387"/>
      <w:r w:rsidRPr="00E164B2">
        <w:lastRenderedPageBreak/>
        <w:t>Tablo 10.60 MUŞ</w:t>
      </w:r>
      <w:bookmarkEnd w:id="390"/>
      <w:bookmarkEnd w:id="391"/>
    </w:p>
    <w:tbl>
      <w:tblPr>
        <w:tblW w:w="5000" w:type="pct"/>
        <w:tblCellMar>
          <w:left w:w="70" w:type="dxa"/>
          <w:right w:w="70" w:type="dxa"/>
        </w:tblCellMar>
        <w:tblLook w:val="04A0" w:firstRow="1" w:lastRow="0" w:firstColumn="1" w:lastColumn="0" w:noHBand="0" w:noVBand="1"/>
      </w:tblPr>
      <w:tblGrid>
        <w:gridCol w:w="2975"/>
        <w:gridCol w:w="1081"/>
        <w:gridCol w:w="1560"/>
        <w:gridCol w:w="770"/>
        <w:gridCol w:w="770"/>
        <w:gridCol w:w="1309"/>
        <w:gridCol w:w="1207"/>
        <w:gridCol w:w="1207"/>
        <w:gridCol w:w="954"/>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MUŞ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1.700.166,64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9.634.277,62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11.334.444,26</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514.777,07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2.188.116,57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1.656.079,34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25.405,95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4.384.378,93</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2.938,00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155.294,00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158.232,00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1.863.852,00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1.863.852,00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315.420,00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315.810,00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1.700.166,64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10.467.412,69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4.207.652,57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1.656.079,34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25.405,95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18.056.717,19</w:t>
            </w:r>
          </w:p>
        </w:tc>
      </w:tr>
    </w:tbl>
    <w:p w:rsidR="0062548A" w:rsidRDefault="0062548A" w:rsidP="0061173D">
      <w:pPr>
        <w:rPr>
          <w:rFonts w:ascii="Times New Roman" w:hAnsi="Times New Roman"/>
        </w:rPr>
      </w:pPr>
    </w:p>
    <w:p w:rsidR="0061173D" w:rsidRPr="00E164B2" w:rsidRDefault="0062548A" w:rsidP="0061173D">
      <w:pPr>
        <w:rPr>
          <w:rFonts w:ascii="Times New Roman" w:hAnsi="Times New Roman"/>
        </w:rPr>
      </w:pPr>
      <w:r>
        <w:rPr>
          <w:rFonts w:ascii="Times New Roman" w:hAnsi="Times New Roman"/>
        </w:rPr>
        <w:br w:type="page"/>
      </w:r>
    </w:p>
    <w:p w:rsidR="00AB0FC6" w:rsidRPr="00E164B2" w:rsidRDefault="00AB0FC6" w:rsidP="00385AC9">
      <w:pPr>
        <w:pStyle w:val="Balk5"/>
      </w:pPr>
      <w:bookmarkStart w:id="392" w:name="_Toc445993578"/>
      <w:bookmarkStart w:id="393" w:name="_Toc512611388"/>
      <w:r w:rsidRPr="00E164B2">
        <w:lastRenderedPageBreak/>
        <w:t>Tablo 10.61 NEVŞEHİR</w:t>
      </w:r>
      <w:bookmarkEnd w:id="392"/>
      <w:bookmarkEnd w:id="393"/>
    </w:p>
    <w:tbl>
      <w:tblPr>
        <w:tblW w:w="5000" w:type="pct"/>
        <w:tblCellMar>
          <w:left w:w="70" w:type="dxa"/>
          <w:right w:w="70" w:type="dxa"/>
        </w:tblCellMar>
        <w:tblLook w:val="04A0" w:firstRow="1" w:lastRow="0" w:firstColumn="1" w:lastColumn="0" w:noHBand="0" w:noVBand="1"/>
      </w:tblPr>
      <w:tblGrid>
        <w:gridCol w:w="2670"/>
        <w:gridCol w:w="1081"/>
        <w:gridCol w:w="1560"/>
        <w:gridCol w:w="770"/>
        <w:gridCol w:w="770"/>
        <w:gridCol w:w="1309"/>
        <w:gridCol w:w="1309"/>
        <w:gridCol w:w="1309"/>
        <w:gridCol w:w="1055"/>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NEVŞEHİR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221.205,38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221.205,38</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1.189.489,96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1.189.489,96</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CMY GAZ ÜRÜNLERİ MÜHENDİSLİK İNŞAAT NAKLİYAT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1.188,20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629,20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1.817,40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2.045.269,71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2.045.269,71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1.660.468,77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13.791.698,13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41.037.279,74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760.741,60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57.250.188,24</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307.671,56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307.671,56</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183.639,00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345.056,00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528.695,00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5.366.522,45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5.366.522,45</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113.959,00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113.959,00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307.019,00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154.471,00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461.490,00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10.974.802,46</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14.713.484,89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41.037.279,74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760.741,60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67.486.308,69</w:t>
            </w:r>
          </w:p>
        </w:tc>
      </w:tr>
    </w:tbl>
    <w:p w:rsidR="0062548A" w:rsidRDefault="0062548A" w:rsidP="00AB0FC6">
      <w:pPr>
        <w:pStyle w:val="Tablo1"/>
        <w:jc w:val="left"/>
        <w:rPr>
          <w:rFonts w:ascii="Times New Roman" w:hAnsi="Times New Roman" w:cstheme="minorBidi"/>
          <w:b w:val="0"/>
        </w:rPr>
      </w:pPr>
    </w:p>
    <w:p w:rsidR="00AB0FC6" w:rsidRPr="00E164B2" w:rsidRDefault="0062548A" w:rsidP="0062548A">
      <w:pPr>
        <w:rPr>
          <w:rFonts w:ascii="Times New Roman" w:hAnsi="Times New Roman"/>
        </w:rPr>
      </w:pPr>
      <w:r>
        <w:rPr>
          <w:rFonts w:ascii="Times New Roman" w:hAnsi="Times New Roman"/>
          <w:b/>
        </w:rPr>
        <w:br w:type="page"/>
      </w:r>
    </w:p>
    <w:p w:rsidR="00AB0FC6" w:rsidRPr="00E164B2" w:rsidRDefault="00AB0FC6" w:rsidP="00385AC9">
      <w:pPr>
        <w:pStyle w:val="Balk5"/>
      </w:pPr>
      <w:bookmarkStart w:id="394" w:name="_Toc445993579"/>
      <w:bookmarkStart w:id="395" w:name="_Toc512611389"/>
      <w:r w:rsidRPr="00E164B2">
        <w:lastRenderedPageBreak/>
        <w:t>Tablo 10.62 NİĞDE</w:t>
      </w:r>
      <w:bookmarkEnd w:id="394"/>
      <w:bookmarkEnd w:id="395"/>
    </w:p>
    <w:tbl>
      <w:tblPr>
        <w:tblW w:w="5000" w:type="pct"/>
        <w:tblCellMar>
          <w:left w:w="70" w:type="dxa"/>
          <w:right w:w="70" w:type="dxa"/>
        </w:tblCellMar>
        <w:tblLook w:val="04A0" w:firstRow="1" w:lastRow="0" w:firstColumn="1" w:lastColumn="0" w:noHBand="0" w:noVBand="1"/>
      </w:tblPr>
      <w:tblGrid>
        <w:gridCol w:w="2518"/>
        <w:gridCol w:w="1081"/>
        <w:gridCol w:w="1560"/>
        <w:gridCol w:w="770"/>
        <w:gridCol w:w="770"/>
        <w:gridCol w:w="1309"/>
        <w:gridCol w:w="1309"/>
        <w:gridCol w:w="1309"/>
        <w:gridCol w:w="1207"/>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NİĞDE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14.255,64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14.255,64</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96.790,85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96.790,85</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4.364.773,44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4.364.773,44</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538.441,03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110.811,51</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649.252,54</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138.906,71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11.337.647,14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48.271.321,67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8.934.770,11</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68.682.645,63</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11.649,20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11.649,20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590.517,00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75.667,00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666.184,00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8.238.696,77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8.238.696,77</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515.732,00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515.732,00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14.401.322,59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11.521.754,19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48.271.321,67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9.045.581,62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83.239.980,07</w:t>
            </w:r>
          </w:p>
        </w:tc>
      </w:tr>
    </w:tbl>
    <w:p w:rsidR="0062548A" w:rsidRDefault="0062548A" w:rsidP="0061173D">
      <w:pPr>
        <w:rPr>
          <w:rFonts w:ascii="Times New Roman" w:hAnsi="Times New Roman"/>
        </w:rPr>
      </w:pPr>
    </w:p>
    <w:p w:rsidR="0061173D" w:rsidRPr="00E164B2" w:rsidRDefault="0062548A" w:rsidP="0061173D">
      <w:pPr>
        <w:rPr>
          <w:rFonts w:ascii="Times New Roman" w:hAnsi="Times New Roman"/>
        </w:rPr>
      </w:pPr>
      <w:r>
        <w:rPr>
          <w:rFonts w:ascii="Times New Roman" w:hAnsi="Times New Roman"/>
        </w:rPr>
        <w:br w:type="page"/>
      </w:r>
    </w:p>
    <w:p w:rsidR="00AB0FC6" w:rsidRPr="00E164B2" w:rsidRDefault="00AB0FC6" w:rsidP="00385AC9">
      <w:pPr>
        <w:pStyle w:val="Balk5"/>
      </w:pPr>
      <w:bookmarkStart w:id="396" w:name="_Toc445993580"/>
      <w:bookmarkStart w:id="397" w:name="_Toc512611390"/>
      <w:r w:rsidRPr="00E164B2">
        <w:lastRenderedPageBreak/>
        <w:t>Tablo 10.63 ORDU</w:t>
      </w:r>
      <w:bookmarkEnd w:id="396"/>
      <w:bookmarkEnd w:id="397"/>
    </w:p>
    <w:tbl>
      <w:tblPr>
        <w:tblW w:w="5000" w:type="pct"/>
        <w:tblCellMar>
          <w:left w:w="70" w:type="dxa"/>
          <w:right w:w="70" w:type="dxa"/>
        </w:tblCellMar>
        <w:tblLook w:val="04A0" w:firstRow="1" w:lastRow="0" w:firstColumn="1" w:lastColumn="0" w:noHBand="0" w:noVBand="1"/>
      </w:tblPr>
      <w:tblGrid>
        <w:gridCol w:w="2302"/>
        <w:gridCol w:w="1081"/>
        <w:gridCol w:w="1560"/>
        <w:gridCol w:w="954"/>
        <w:gridCol w:w="954"/>
        <w:gridCol w:w="1309"/>
        <w:gridCol w:w="1309"/>
        <w:gridCol w:w="1309"/>
        <w:gridCol w:w="1055"/>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ORDU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496.433,95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496.433,95</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2.931.145,32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12.879.083,19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53.702.938,89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113.362,68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69.626.530,09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19.253,21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252.542,68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271.795,89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7.597.727,00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690.048,00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188.548,00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8.476.323,00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1.409.503,42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1.409.503,42</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4.848.784,00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4.848.784,00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40.687,00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128.117,00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168.804,00</w:t>
            </w:r>
          </w:p>
        </w:tc>
      </w:tr>
      <w:tr w:rsidR="002A5513" w:rsidRPr="002A5513"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8.711.768,39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51.810,01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8.763.578,40</w:t>
            </w:r>
          </w:p>
        </w:tc>
      </w:tr>
      <w:tr w:rsidR="002A5513" w:rsidRPr="002A5513"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12.639,00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12.639,00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27.700,00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333.856,00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31.197,00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392.753,00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12.639,00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27.700,00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25.892.724,34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14.529.231,82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53.891.486,89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113.362,68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94.467.144,74</w:t>
            </w:r>
          </w:p>
        </w:tc>
      </w:tr>
    </w:tbl>
    <w:p w:rsidR="0062548A" w:rsidRDefault="0062548A" w:rsidP="0061173D">
      <w:pPr>
        <w:rPr>
          <w:rFonts w:ascii="Times New Roman" w:hAnsi="Times New Roman"/>
        </w:rPr>
      </w:pPr>
    </w:p>
    <w:p w:rsidR="0062548A" w:rsidRDefault="0062548A">
      <w:pPr>
        <w:rPr>
          <w:rFonts w:ascii="Times New Roman" w:hAnsi="Times New Roman"/>
        </w:rPr>
      </w:pPr>
      <w:r>
        <w:rPr>
          <w:rFonts w:ascii="Times New Roman" w:hAnsi="Times New Roman"/>
        </w:rPr>
        <w:br w:type="page"/>
      </w:r>
    </w:p>
    <w:p w:rsidR="00AB0FC6" w:rsidRPr="00E164B2" w:rsidRDefault="00AB0FC6" w:rsidP="00385AC9">
      <w:pPr>
        <w:pStyle w:val="Balk5"/>
      </w:pPr>
      <w:bookmarkStart w:id="398" w:name="_Toc445993581"/>
      <w:bookmarkStart w:id="399" w:name="_Toc512611391"/>
      <w:r w:rsidRPr="00E164B2">
        <w:lastRenderedPageBreak/>
        <w:t>Tablo 10.64 OSMANİYE</w:t>
      </w:r>
      <w:bookmarkEnd w:id="398"/>
      <w:bookmarkEnd w:id="399"/>
    </w:p>
    <w:tbl>
      <w:tblPr>
        <w:tblW w:w="5000" w:type="pct"/>
        <w:tblCellMar>
          <w:left w:w="70" w:type="dxa"/>
          <w:right w:w="70" w:type="dxa"/>
        </w:tblCellMar>
        <w:tblLook w:val="04A0" w:firstRow="1" w:lastRow="0" w:firstColumn="1" w:lastColumn="0" w:noHBand="0" w:noVBand="1"/>
      </w:tblPr>
      <w:tblGrid>
        <w:gridCol w:w="2384"/>
        <w:gridCol w:w="1081"/>
        <w:gridCol w:w="1560"/>
        <w:gridCol w:w="770"/>
        <w:gridCol w:w="954"/>
        <w:gridCol w:w="1411"/>
        <w:gridCol w:w="1207"/>
        <w:gridCol w:w="1309"/>
        <w:gridCol w:w="1055"/>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OSMANİYE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180.365,60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42.391,35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222.756,95</w:t>
            </w:r>
          </w:p>
        </w:tc>
      </w:tr>
      <w:tr w:rsidR="002A5513" w:rsidRPr="002A5513" w:rsidTr="002A5513">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593.952,49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593.952,49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2.391.598,14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4.602.190,85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20.429.241,53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707.597,04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28.130.627,55</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1.200,00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42.955,00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44.155,00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73.219,23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73.219,23</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36.430.609,58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36.430.609,58</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FİDAN GAZ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21.895,50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21.895,50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45.570,00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45.570,00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36.321,00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36.321,00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28.922,85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3.652.456,59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291.337,00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93.945,55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4.066.661,99</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75.086,25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21.337,50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96.423,75</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STANDART DOĞALGAZ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131.438.708,31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131.438.708,31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28.922,85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174.859.091,69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5.082.102,70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20.429.241,53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801.542,59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201.200.901,35</w:t>
            </w:r>
          </w:p>
        </w:tc>
      </w:tr>
    </w:tbl>
    <w:p w:rsidR="0062548A" w:rsidRDefault="0062548A" w:rsidP="0061173D">
      <w:pPr>
        <w:rPr>
          <w:rFonts w:ascii="Times New Roman" w:hAnsi="Times New Roman"/>
        </w:rPr>
      </w:pPr>
    </w:p>
    <w:p w:rsidR="00AB0FC6" w:rsidRPr="00E164B2" w:rsidRDefault="0062548A" w:rsidP="0062548A">
      <w:pPr>
        <w:rPr>
          <w:rFonts w:ascii="Times New Roman" w:hAnsi="Times New Roman"/>
        </w:rPr>
      </w:pPr>
      <w:r>
        <w:rPr>
          <w:rFonts w:ascii="Times New Roman" w:hAnsi="Times New Roman"/>
        </w:rPr>
        <w:br w:type="page"/>
      </w:r>
    </w:p>
    <w:p w:rsidR="00AB0FC6" w:rsidRDefault="00AB0FC6" w:rsidP="00385AC9">
      <w:pPr>
        <w:pStyle w:val="Balk5"/>
      </w:pPr>
      <w:bookmarkStart w:id="400" w:name="_Toc445993582"/>
      <w:bookmarkStart w:id="401" w:name="_Toc512611392"/>
      <w:r w:rsidRPr="00E164B2">
        <w:lastRenderedPageBreak/>
        <w:t>Tablo 10.65 RİZE</w:t>
      </w:r>
      <w:bookmarkEnd w:id="400"/>
      <w:bookmarkEnd w:id="401"/>
    </w:p>
    <w:tbl>
      <w:tblPr>
        <w:tblW w:w="5000" w:type="pct"/>
        <w:tblCellMar>
          <w:left w:w="70" w:type="dxa"/>
          <w:right w:w="70" w:type="dxa"/>
        </w:tblCellMar>
        <w:tblLook w:val="04A0" w:firstRow="1" w:lastRow="0" w:firstColumn="1" w:lastColumn="0" w:noHBand="0" w:noVBand="1"/>
      </w:tblPr>
      <w:tblGrid>
        <w:gridCol w:w="2486"/>
        <w:gridCol w:w="1081"/>
        <w:gridCol w:w="1560"/>
        <w:gridCol w:w="770"/>
        <w:gridCol w:w="954"/>
        <w:gridCol w:w="1309"/>
        <w:gridCol w:w="1309"/>
        <w:gridCol w:w="1309"/>
        <w:gridCol w:w="1055"/>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RİZE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8.629.796,48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34.095.404,40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9.006,14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42.734.207,01</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19.661,69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19.661,69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124.152,00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124.152,00</w:t>
            </w:r>
          </w:p>
        </w:tc>
      </w:tr>
      <w:tr w:rsidR="002A5513" w:rsidRPr="002A5513" w:rsidTr="002A5513">
        <w:trPr>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5.650.632,24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5.650.632,24</w:t>
            </w:r>
          </w:p>
        </w:tc>
      </w:tr>
      <w:tr w:rsidR="002A5513" w:rsidRPr="002A5513" w:rsidTr="002A5513">
        <w:trPr>
          <w:trHeight w:val="420"/>
        </w:trPr>
        <w:tc>
          <w:tcPr>
            <w:tcW w:w="1239" w:type="pct"/>
            <w:vMerge/>
            <w:tcBorders>
              <w:top w:val="nil"/>
              <w:left w:val="single" w:sz="4" w:space="0" w:color="D3D3D3"/>
              <w:bottom w:val="single" w:sz="4" w:space="0" w:color="D3D3D3"/>
              <w:right w:val="single" w:sz="4" w:space="0" w:color="D3D3D3"/>
            </w:tcBorders>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93.602,65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32.179.796,46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1.913.105,46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98.096,98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34.284.601,55</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244.598,00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33.591,00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278.189,00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57.088,00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57.088,00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93.602,65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32.481.482,46</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16.370.938,87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34.095.404,40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107.103,12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83.148.531,49</w:t>
            </w:r>
          </w:p>
        </w:tc>
      </w:tr>
    </w:tbl>
    <w:p w:rsidR="0062548A" w:rsidRDefault="0062548A" w:rsidP="0062548A"/>
    <w:p w:rsidR="002A5513" w:rsidRDefault="002A5513" w:rsidP="0062548A"/>
    <w:p w:rsidR="002A5513" w:rsidRDefault="002A5513" w:rsidP="0062548A"/>
    <w:p w:rsidR="002A5513" w:rsidRDefault="002A5513" w:rsidP="0062548A"/>
    <w:p w:rsidR="002A5513" w:rsidRDefault="002A5513" w:rsidP="0062548A"/>
    <w:p w:rsidR="002A5513" w:rsidRDefault="002A5513" w:rsidP="0062548A"/>
    <w:p w:rsidR="002A5513" w:rsidRDefault="002A5513" w:rsidP="0062548A"/>
    <w:p w:rsidR="002A5513" w:rsidRDefault="002A5513" w:rsidP="0062548A"/>
    <w:p w:rsidR="002A5513" w:rsidRPr="0062548A" w:rsidRDefault="002A5513" w:rsidP="0062548A"/>
    <w:p w:rsidR="00AB0FC6" w:rsidRPr="00E164B2" w:rsidRDefault="00AB0FC6" w:rsidP="00385AC9">
      <w:pPr>
        <w:pStyle w:val="Balk5"/>
      </w:pPr>
      <w:bookmarkStart w:id="402" w:name="_Toc445993583"/>
      <w:bookmarkStart w:id="403" w:name="_Toc512611393"/>
      <w:r w:rsidRPr="00E164B2">
        <w:lastRenderedPageBreak/>
        <w:t>Tablo 10.66 SAKARYA</w:t>
      </w:r>
      <w:bookmarkEnd w:id="402"/>
      <w:bookmarkEnd w:id="403"/>
    </w:p>
    <w:tbl>
      <w:tblPr>
        <w:tblW w:w="5283" w:type="pct"/>
        <w:tblCellMar>
          <w:left w:w="70" w:type="dxa"/>
          <w:right w:w="70" w:type="dxa"/>
        </w:tblCellMar>
        <w:tblLook w:val="04A0" w:firstRow="1" w:lastRow="0" w:firstColumn="1" w:lastColumn="0" w:noHBand="0" w:noVBand="1"/>
      </w:tblPr>
      <w:tblGrid>
        <w:gridCol w:w="1838"/>
        <w:gridCol w:w="1290"/>
        <w:gridCol w:w="1563"/>
        <w:gridCol w:w="1055"/>
        <w:gridCol w:w="1136"/>
        <w:gridCol w:w="1411"/>
        <w:gridCol w:w="1309"/>
        <w:gridCol w:w="1411"/>
        <w:gridCol w:w="1309"/>
        <w:gridCol w:w="1564"/>
      </w:tblGrid>
      <w:tr w:rsidR="002A5513" w:rsidRPr="002A5513" w:rsidTr="002A5513">
        <w:trPr>
          <w:cantSplit/>
          <w:trHeight w:val="420"/>
          <w:tblHeader/>
        </w:trPr>
        <w:tc>
          <w:tcPr>
            <w:tcW w:w="66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404" w:name="_Toc445993584"/>
            <w:r w:rsidRPr="002A5513">
              <w:rPr>
                <w:rFonts w:ascii="Tahoma" w:eastAsia="Times New Roman" w:hAnsi="Tahoma" w:cs="Tahoma"/>
                <w:b/>
                <w:bCs/>
                <w:color w:val="FFFFFF"/>
                <w:sz w:val="16"/>
                <w:szCs w:val="16"/>
                <w:lang w:eastAsia="tr-TR"/>
              </w:rPr>
              <w:t>SAKARYA</w:t>
            </w:r>
          </w:p>
        </w:tc>
        <w:tc>
          <w:tcPr>
            <w:tcW w:w="465"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38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09"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AGDAŞ ADAPAZARI GAZ DAĞITIM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707.740,36</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35.209.803,00</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37.035.282,00</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196.018.005,00</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12.891.655,00</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281.862.485,36</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AKMERCAN GEPA DOĞAL GAZ DAĞITIM SANAYİ VE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44.048.993,99</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1.419.642,21</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9.886.851,94</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55.355.488,14</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ALBE DOĞALGAZ DAĞITIM VE ELEKTRİK ENERJİSİ ÜRETİM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461.199,14</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4.642,99</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229,40</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466.071,53</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396.079,18</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42.830,37</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438.909,55</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2.835.314.804,92</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4.926.208,98</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2.840.241.013,90</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63.217,89</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63.217,89</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ERDGAZ DOĞAL GAZ TOPTAN SATIŞ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125.446.818,00</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5.082.213,92</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5.800.444,00</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136.329.475,92</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GUNVOR ENERJİ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1.810.841,67</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1.810.841,67</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391.190,00</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340.709,00</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987.509,00</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1.719.408,00</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106.220,62</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12.904,55</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170.595,79</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289.720,96</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1.480.744,09</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1.480.744,09</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39.683,00</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239.487,00</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279.170,00</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lastRenderedPageBreak/>
              <w:t>SHELL ENERJİ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25.126.615,02</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25.126.615,02</w:t>
            </w:r>
          </w:p>
        </w:tc>
      </w:tr>
      <w:tr w:rsidR="002A5513" w:rsidRPr="002A5513" w:rsidTr="002A5513">
        <w:trPr>
          <w:trHeight w:val="42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ZORLU DOĞAL GAZ İTHALAT İHRACAT VE TOPTAN TİCARET ANONİM ŞİRKETİ</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0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3.762.356,81</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71"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3.762.356,81</w:t>
            </w:r>
          </w:p>
        </w:tc>
      </w:tr>
      <w:tr w:rsidR="002A5513" w:rsidRPr="002A5513" w:rsidTr="002A5513">
        <w:trPr>
          <w:trHeight w:val="300"/>
        </w:trPr>
        <w:tc>
          <w:tcPr>
            <w:tcW w:w="662"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65"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2.835.314.804,92</w:t>
            </w:r>
          </w:p>
        </w:tc>
        <w:tc>
          <w:tcPr>
            <w:tcW w:w="38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707.740,36</w:t>
            </w:r>
          </w:p>
        </w:tc>
        <w:tc>
          <w:tcPr>
            <w:tcW w:w="40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50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242.769.089,24</w:t>
            </w:r>
          </w:p>
        </w:tc>
        <w:tc>
          <w:tcPr>
            <w:tcW w:w="47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44.391.633,82</w:t>
            </w:r>
          </w:p>
        </w:tc>
        <w:tc>
          <w:tcPr>
            <w:tcW w:w="50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205.909.499,93</w:t>
            </w:r>
          </w:p>
        </w:tc>
        <w:tc>
          <w:tcPr>
            <w:tcW w:w="47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20.132.750,56</w:t>
            </w:r>
          </w:p>
        </w:tc>
        <w:tc>
          <w:tcPr>
            <w:tcW w:w="56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3.349.225.518,83</w:t>
            </w:r>
          </w:p>
        </w:tc>
      </w:tr>
    </w:tbl>
    <w:p w:rsidR="0062548A" w:rsidRDefault="0062548A" w:rsidP="00BD6F6E">
      <w:pPr>
        <w:pStyle w:val="AralkYok"/>
        <w:rPr>
          <w:rFonts w:eastAsiaTheme="minorHAnsi"/>
          <w:b w:val="0"/>
          <w:sz w:val="22"/>
          <w:lang w:val="tr-TR"/>
        </w:rPr>
      </w:pPr>
    </w:p>
    <w:p w:rsidR="000422EE" w:rsidRPr="0062548A" w:rsidRDefault="0062548A" w:rsidP="0062548A">
      <w:pPr>
        <w:rPr>
          <w:rFonts w:ascii="Times New Roman" w:hAnsi="Times New Roman"/>
        </w:rPr>
      </w:pPr>
      <w:r>
        <w:rPr>
          <w:b/>
        </w:rPr>
        <w:br w:type="page"/>
      </w:r>
    </w:p>
    <w:p w:rsidR="00AB0FC6" w:rsidRPr="00E164B2" w:rsidRDefault="00AB0FC6" w:rsidP="00385AC9">
      <w:pPr>
        <w:pStyle w:val="Balk5"/>
      </w:pPr>
      <w:bookmarkStart w:id="405" w:name="_Toc512611394"/>
      <w:r w:rsidRPr="00E164B2">
        <w:lastRenderedPageBreak/>
        <w:t>Tablo 10.67 SAMSUN</w:t>
      </w:r>
      <w:bookmarkEnd w:id="404"/>
      <w:bookmarkEnd w:id="405"/>
    </w:p>
    <w:tbl>
      <w:tblPr>
        <w:tblW w:w="5000" w:type="pct"/>
        <w:tblCellMar>
          <w:left w:w="70" w:type="dxa"/>
          <w:right w:w="70" w:type="dxa"/>
        </w:tblCellMar>
        <w:tblLook w:val="04A0" w:firstRow="1" w:lastRow="0" w:firstColumn="1" w:lastColumn="0" w:noHBand="0" w:noVBand="1"/>
      </w:tblPr>
      <w:tblGrid>
        <w:gridCol w:w="2127"/>
        <w:gridCol w:w="1081"/>
        <w:gridCol w:w="1563"/>
        <w:gridCol w:w="954"/>
        <w:gridCol w:w="770"/>
        <w:gridCol w:w="1309"/>
        <w:gridCol w:w="1309"/>
        <w:gridCol w:w="1411"/>
        <w:gridCol w:w="1055"/>
        <w:gridCol w:w="1563"/>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406" w:name="_Toc445993585"/>
            <w:r w:rsidRPr="002A5513">
              <w:rPr>
                <w:rFonts w:ascii="Tahoma" w:eastAsia="Times New Roman" w:hAnsi="Tahoma" w:cs="Tahoma"/>
                <w:b/>
                <w:bCs/>
                <w:color w:val="FFFFFF"/>
                <w:sz w:val="16"/>
                <w:szCs w:val="16"/>
                <w:lang w:eastAsia="tr-TR"/>
              </w:rPr>
              <w:t>SAMSUN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10.548,65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17.734.273,19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8.355.083,74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38.144.098,68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18.108,50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64.262.112,76</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1.136.524,51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7.987.077,37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9.123.601,88</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264.773,33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264.773,33</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1.592.158.969,60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50.056.446,59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1.642.215.416,19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162.958.170,28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162.958.170,28</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472.584,00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211.081,00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683.665,00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50.146,00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50.146,00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24.379.884,00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48.203.775,00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173.348.098,90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245.931.757,90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434.896,46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1.603.107,01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2.038.003,47</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1.755.117.139,88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10.548,65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93.393.003,57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59.298.490,26</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219.479.274,95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229.189,50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2.127.527.646,81</w:t>
            </w:r>
          </w:p>
        </w:tc>
      </w:tr>
    </w:tbl>
    <w:p w:rsidR="002A5513" w:rsidRDefault="002A5513" w:rsidP="00385AC9">
      <w:pPr>
        <w:pStyle w:val="Balk5"/>
      </w:pPr>
    </w:p>
    <w:p w:rsidR="002A5513" w:rsidRDefault="002A5513" w:rsidP="00385AC9">
      <w:pPr>
        <w:pStyle w:val="Balk5"/>
      </w:pPr>
    </w:p>
    <w:p w:rsidR="002A5513" w:rsidRDefault="002A5513" w:rsidP="00385AC9">
      <w:pPr>
        <w:pStyle w:val="Balk5"/>
      </w:pPr>
    </w:p>
    <w:p w:rsidR="002A5513" w:rsidRDefault="002A5513" w:rsidP="00385AC9">
      <w:pPr>
        <w:pStyle w:val="Balk5"/>
      </w:pPr>
    </w:p>
    <w:p w:rsidR="002A5513" w:rsidRDefault="002A5513" w:rsidP="00385AC9">
      <w:pPr>
        <w:pStyle w:val="Balk5"/>
      </w:pPr>
    </w:p>
    <w:p w:rsidR="00AB0FC6" w:rsidRPr="00E164B2" w:rsidRDefault="00AB0FC6" w:rsidP="00385AC9">
      <w:pPr>
        <w:pStyle w:val="Balk5"/>
      </w:pPr>
      <w:bookmarkStart w:id="407" w:name="_Toc512611395"/>
      <w:r w:rsidRPr="00E164B2">
        <w:lastRenderedPageBreak/>
        <w:t>Tablo 10.68 SİİRT</w:t>
      </w:r>
      <w:bookmarkEnd w:id="406"/>
      <w:bookmarkEnd w:id="407"/>
    </w:p>
    <w:tbl>
      <w:tblPr>
        <w:tblW w:w="5000" w:type="pct"/>
        <w:tblCellMar>
          <w:left w:w="70" w:type="dxa"/>
          <w:right w:w="70" w:type="dxa"/>
        </w:tblCellMar>
        <w:tblLook w:val="04A0" w:firstRow="1" w:lastRow="0" w:firstColumn="1" w:lastColumn="0" w:noHBand="0" w:noVBand="1"/>
      </w:tblPr>
      <w:tblGrid>
        <w:gridCol w:w="2932"/>
        <w:gridCol w:w="940"/>
        <w:gridCol w:w="1560"/>
        <w:gridCol w:w="954"/>
        <w:gridCol w:w="770"/>
        <w:gridCol w:w="1207"/>
        <w:gridCol w:w="1207"/>
        <w:gridCol w:w="1309"/>
        <w:gridCol w:w="954"/>
        <w:gridCol w:w="1309"/>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SİİRT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43.330,18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6.369.687,05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21.214.490,80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68.772,64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27.696.280,67</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502.046,00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502.046,00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664.240,00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664.240,00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43.330,18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1.166.286,00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6.369.687,05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21.214.490,80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68.772,64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28.862.566,67</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408" w:name="_Toc445993586"/>
      <w:bookmarkStart w:id="409" w:name="_Toc512611396"/>
      <w:r w:rsidRPr="00E164B2">
        <w:t>Tablo 10.69 SİNOP</w:t>
      </w:r>
      <w:bookmarkEnd w:id="408"/>
      <w:bookmarkEnd w:id="409"/>
    </w:p>
    <w:tbl>
      <w:tblPr>
        <w:tblW w:w="5000" w:type="pct"/>
        <w:tblCellMar>
          <w:left w:w="70" w:type="dxa"/>
          <w:right w:w="70" w:type="dxa"/>
        </w:tblCellMar>
        <w:tblLook w:val="04A0" w:firstRow="1" w:lastRow="0" w:firstColumn="1" w:lastColumn="0" w:noHBand="0" w:noVBand="1"/>
      </w:tblPr>
      <w:tblGrid>
        <w:gridCol w:w="3180"/>
        <w:gridCol w:w="1187"/>
        <w:gridCol w:w="1560"/>
        <w:gridCol w:w="1001"/>
        <w:gridCol w:w="1001"/>
        <w:gridCol w:w="1055"/>
        <w:gridCol w:w="1055"/>
        <w:gridCol w:w="1055"/>
        <w:gridCol w:w="841"/>
        <w:gridCol w:w="1207"/>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SİNOP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AKMERCAN SİNOP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4.074,42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33.852,27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440.867,62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478.794,30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37.290,81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37.290,81</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235.032,61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235.032,61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309.525,00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70.394,00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379.919,00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26.135,00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26.135,00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44.816,00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240.119,52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284.935,52</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4.074,42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626.664,42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370.500,79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440.867,62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1.442.107,24</w:t>
            </w:r>
          </w:p>
        </w:tc>
      </w:tr>
    </w:tbl>
    <w:p w:rsidR="006637E9" w:rsidRDefault="006637E9" w:rsidP="00AB0FC6">
      <w:pPr>
        <w:pStyle w:val="Tablo1"/>
        <w:jc w:val="left"/>
        <w:rPr>
          <w:rFonts w:ascii="Times New Roman" w:hAnsi="Times New Roman"/>
        </w:rPr>
      </w:pPr>
    </w:p>
    <w:p w:rsidR="00AB0FC6" w:rsidRPr="006637E9" w:rsidRDefault="006637E9" w:rsidP="006637E9">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410" w:name="_Toc445993587"/>
      <w:bookmarkStart w:id="411" w:name="_Toc512611397"/>
      <w:r w:rsidRPr="00E164B2">
        <w:lastRenderedPageBreak/>
        <w:t>Tablo 10.70 SİVAS</w:t>
      </w:r>
      <w:bookmarkEnd w:id="410"/>
      <w:bookmarkEnd w:id="411"/>
    </w:p>
    <w:tbl>
      <w:tblPr>
        <w:tblW w:w="5000" w:type="pct"/>
        <w:tblCellMar>
          <w:left w:w="70" w:type="dxa"/>
          <w:right w:w="70" w:type="dxa"/>
        </w:tblCellMar>
        <w:tblLook w:val="04A0" w:firstRow="1" w:lastRow="0" w:firstColumn="1" w:lastColumn="0" w:noHBand="0" w:noVBand="1"/>
      </w:tblPr>
      <w:tblGrid>
        <w:gridCol w:w="2552"/>
        <w:gridCol w:w="811"/>
        <w:gridCol w:w="1560"/>
        <w:gridCol w:w="1055"/>
        <w:gridCol w:w="770"/>
        <w:gridCol w:w="1309"/>
        <w:gridCol w:w="1309"/>
        <w:gridCol w:w="1411"/>
        <w:gridCol w:w="954"/>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SİVAS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3.086.494,20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3.086.494,20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225.161,19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18.709.452,16</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41.552.567,10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112.594.402,75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57.972,00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173.139.555,19</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7.192.025,54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11.410,28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7.203.435,82</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32.966.523,37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32.966.523,37</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695.517,53</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695.517,53</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506.851,00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344.753,00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851.604,00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1.137.876,00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116.487,00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1.254.363,00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70.232,00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24.369,00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20.071,00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114.672,00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32.966.523,37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225.161,19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30.632.698,89</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42.779.556,63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112.618.771,75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89.453,28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219.312.165,10</w:t>
            </w:r>
          </w:p>
        </w:tc>
      </w:tr>
    </w:tbl>
    <w:p w:rsidR="006637E9" w:rsidRDefault="006637E9" w:rsidP="0061173D">
      <w:pPr>
        <w:rPr>
          <w:rFonts w:ascii="Times New Roman" w:hAnsi="Times New Roman"/>
        </w:rPr>
      </w:pPr>
    </w:p>
    <w:p w:rsidR="0061173D" w:rsidRPr="00E164B2" w:rsidRDefault="006637E9" w:rsidP="0061173D">
      <w:pPr>
        <w:rPr>
          <w:rFonts w:ascii="Times New Roman" w:hAnsi="Times New Roman"/>
        </w:rPr>
      </w:pPr>
      <w:r>
        <w:rPr>
          <w:rFonts w:ascii="Times New Roman" w:hAnsi="Times New Roman"/>
        </w:rPr>
        <w:br w:type="page"/>
      </w:r>
    </w:p>
    <w:p w:rsidR="0061173D" w:rsidRPr="00E164B2" w:rsidRDefault="00AB0FC6" w:rsidP="0061173D">
      <w:pPr>
        <w:pStyle w:val="Balk5"/>
      </w:pPr>
      <w:bookmarkStart w:id="412" w:name="_Toc445993588"/>
      <w:bookmarkStart w:id="413" w:name="_Toc512611398"/>
      <w:r w:rsidRPr="00E164B2">
        <w:lastRenderedPageBreak/>
        <w:t>Tablo 10.71 ŞANLIURFA</w:t>
      </w:r>
      <w:bookmarkEnd w:id="412"/>
      <w:bookmarkEnd w:id="413"/>
    </w:p>
    <w:tbl>
      <w:tblPr>
        <w:tblW w:w="5000" w:type="pct"/>
        <w:tblCellMar>
          <w:left w:w="70" w:type="dxa"/>
          <w:right w:w="70" w:type="dxa"/>
        </w:tblCellMar>
        <w:tblLook w:val="04A0" w:firstRow="1" w:lastRow="0" w:firstColumn="1" w:lastColumn="0" w:noHBand="0" w:noVBand="1"/>
      </w:tblPr>
      <w:tblGrid>
        <w:gridCol w:w="2416"/>
        <w:gridCol w:w="1081"/>
        <w:gridCol w:w="1560"/>
        <w:gridCol w:w="770"/>
        <w:gridCol w:w="770"/>
        <w:gridCol w:w="1309"/>
        <w:gridCol w:w="1309"/>
        <w:gridCol w:w="1309"/>
        <w:gridCol w:w="1207"/>
        <w:gridCol w:w="1411"/>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ŞANLIURFA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397.160,99</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876.514,35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1.273.675,34</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10.107.007,51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10.107.007,51</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62.909.333,54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5.283.155,27</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15.528.479,25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68.927.949,85</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267.078,12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152.915.996,03</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ARAR PETROL VE GAZ ARAMA ÜRETİM PAZARLAMA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29.774,00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29.774,00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129.406,45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129.406,45</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349.755,22</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349.755,22</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811.631,00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2.156.194,00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2.967.825,00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359.412,81</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359.412,81</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ODAŞ DOĞALGAZ TOPTAN SATIŞ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118.686.138,58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118.686.138,58</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5.792.230,00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5.792.230,00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182.003,00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34.982,00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825.943,00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1.042.928,00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191.702.479,63</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12.825.593,07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16.789.730,82</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68.927.949,85</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3.408.395,57</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293.654.148,94</w:t>
            </w:r>
          </w:p>
        </w:tc>
      </w:tr>
    </w:tbl>
    <w:p w:rsidR="006637E9" w:rsidRDefault="006637E9" w:rsidP="00AB0FC6">
      <w:pPr>
        <w:pStyle w:val="Tablo1"/>
        <w:jc w:val="left"/>
        <w:rPr>
          <w:rFonts w:ascii="Times New Roman" w:hAnsi="Times New Roman" w:cstheme="minorBidi"/>
          <w:b w:val="0"/>
        </w:rPr>
      </w:pPr>
    </w:p>
    <w:p w:rsidR="002A5513" w:rsidRDefault="002A5513" w:rsidP="00AB0FC6">
      <w:pPr>
        <w:pStyle w:val="Tablo1"/>
        <w:jc w:val="left"/>
        <w:rPr>
          <w:rFonts w:ascii="Times New Roman" w:hAnsi="Times New Roman" w:cstheme="minorBidi"/>
          <w:b w:val="0"/>
        </w:rPr>
      </w:pPr>
    </w:p>
    <w:p w:rsidR="002A5513" w:rsidRDefault="002A5513" w:rsidP="00AB0FC6">
      <w:pPr>
        <w:pStyle w:val="Tablo1"/>
        <w:jc w:val="left"/>
        <w:rPr>
          <w:rFonts w:ascii="Times New Roman" w:hAnsi="Times New Roman" w:cstheme="minorBidi"/>
          <w:b w:val="0"/>
        </w:rPr>
      </w:pPr>
    </w:p>
    <w:p w:rsidR="00AB0FC6" w:rsidRPr="00E164B2" w:rsidRDefault="00AB0FC6" w:rsidP="00385AC9">
      <w:pPr>
        <w:pStyle w:val="Balk5"/>
      </w:pPr>
      <w:bookmarkStart w:id="414" w:name="_Toc445993589"/>
      <w:bookmarkStart w:id="415" w:name="_Toc512611399"/>
      <w:r w:rsidRPr="00E164B2">
        <w:lastRenderedPageBreak/>
        <w:t>Tablo 10.72 ŞIRNAK</w:t>
      </w:r>
      <w:bookmarkEnd w:id="414"/>
      <w:bookmarkEnd w:id="415"/>
    </w:p>
    <w:tbl>
      <w:tblPr>
        <w:tblW w:w="5000" w:type="pct"/>
        <w:tblCellMar>
          <w:left w:w="70" w:type="dxa"/>
          <w:right w:w="70" w:type="dxa"/>
        </w:tblCellMar>
        <w:tblLook w:val="04A0" w:firstRow="1" w:lastRow="0" w:firstColumn="1" w:lastColumn="0" w:noHBand="0" w:noVBand="1"/>
      </w:tblPr>
      <w:tblGrid>
        <w:gridCol w:w="3133"/>
        <w:gridCol w:w="1141"/>
        <w:gridCol w:w="1560"/>
        <w:gridCol w:w="955"/>
        <w:gridCol w:w="956"/>
        <w:gridCol w:w="1207"/>
        <w:gridCol w:w="1055"/>
        <w:gridCol w:w="873"/>
        <w:gridCol w:w="1055"/>
        <w:gridCol w:w="1207"/>
      </w:tblGrid>
      <w:tr w:rsidR="002A5513" w:rsidRPr="002A5513" w:rsidTr="002A551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bookmarkStart w:id="416" w:name="_Toc445993590"/>
            <w:r w:rsidRPr="002A5513">
              <w:rPr>
                <w:rFonts w:ascii="Tahoma" w:eastAsia="Times New Roman" w:hAnsi="Tahoma" w:cs="Tahoma"/>
                <w:b/>
                <w:bCs/>
                <w:color w:val="FFFFFF"/>
                <w:sz w:val="16"/>
                <w:szCs w:val="16"/>
                <w:lang w:eastAsia="tr-TR"/>
              </w:rPr>
              <w:t>ŞIRNAK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1.339.389,78</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38.609,64</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1.377.999,42</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3.224.899,00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121.814,00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3.346.713,00</w:t>
            </w:r>
          </w:p>
        </w:tc>
      </w:tr>
      <w:tr w:rsidR="002A5513" w:rsidRPr="002A5513" w:rsidTr="002A551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1.033.971,00</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107.969,00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1.141.940,00</w:t>
            </w:r>
          </w:p>
        </w:tc>
      </w:tr>
      <w:tr w:rsidR="002A5513" w:rsidRPr="002A5513" w:rsidTr="002A551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5.598.259,78</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160.423,64</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107.969,00</w:t>
            </w:r>
          </w:p>
        </w:tc>
        <w:tc>
          <w:tcPr>
            <w:tcW w:w="410"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5.866.652,42</w:t>
            </w:r>
          </w:p>
        </w:tc>
      </w:tr>
    </w:tbl>
    <w:p w:rsidR="006637E9" w:rsidRDefault="006637E9" w:rsidP="00AB0FC6">
      <w:pPr>
        <w:pStyle w:val="Tablo1"/>
        <w:jc w:val="left"/>
        <w:rPr>
          <w:rFonts w:ascii="Times New Roman" w:hAnsi="Times New Roman"/>
        </w:rPr>
      </w:pPr>
    </w:p>
    <w:p w:rsidR="00AB0FC6" w:rsidRPr="00E164B2" w:rsidRDefault="00AB0FC6" w:rsidP="00385AC9">
      <w:pPr>
        <w:pStyle w:val="Balk5"/>
      </w:pPr>
      <w:bookmarkStart w:id="417" w:name="_Toc512611400"/>
      <w:r w:rsidRPr="00E164B2">
        <w:t>Tablo 10.73 TEKİRDAĞ</w:t>
      </w:r>
      <w:bookmarkEnd w:id="416"/>
      <w:bookmarkEnd w:id="417"/>
    </w:p>
    <w:tbl>
      <w:tblPr>
        <w:tblW w:w="5229" w:type="pct"/>
        <w:tblCellMar>
          <w:left w:w="70" w:type="dxa"/>
          <w:right w:w="70" w:type="dxa"/>
        </w:tblCellMar>
        <w:tblLook w:val="04A0" w:firstRow="1" w:lastRow="0" w:firstColumn="1" w:lastColumn="0" w:noHBand="0" w:noVBand="1"/>
      </w:tblPr>
      <w:tblGrid>
        <w:gridCol w:w="2404"/>
        <w:gridCol w:w="1261"/>
        <w:gridCol w:w="1563"/>
        <w:gridCol w:w="774"/>
        <w:gridCol w:w="987"/>
        <w:gridCol w:w="1411"/>
        <w:gridCol w:w="1314"/>
        <w:gridCol w:w="1411"/>
        <w:gridCol w:w="1056"/>
        <w:gridCol w:w="1563"/>
      </w:tblGrid>
      <w:tr w:rsidR="002A5513" w:rsidRPr="002A5513" w:rsidTr="0038751D">
        <w:trPr>
          <w:cantSplit/>
          <w:trHeight w:val="420"/>
          <w:tblHeader/>
        </w:trPr>
        <w:tc>
          <w:tcPr>
            <w:tcW w:w="8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TEKİRDAĞ</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Lisans Tipi</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Dönüşüm/Çevrim Sektörü</w:t>
            </w:r>
          </w:p>
        </w:tc>
        <w:tc>
          <w:tcPr>
            <w:tcW w:w="282"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Sektörü</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Ulaşım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Sanayi Sektörü</w:t>
            </w:r>
          </w:p>
        </w:tc>
        <w:tc>
          <w:tcPr>
            <w:tcW w:w="478"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Hizmet Sektörü</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jc w:val="center"/>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Diğer</w:t>
            </w:r>
          </w:p>
        </w:tc>
        <w:tc>
          <w:tcPr>
            <w:tcW w:w="569" w:type="pct"/>
            <w:tcBorders>
              <w:top w:val="single" w:sz="4" w:space="0" w:color="D3D3D3"/>
              <w:left w:val="nil"/>
              <w:bottom w:val="single" w:sz="4" w:space="0" w:color="D3D3D3"/>
              <w:right w:val="single" w:sz="4" w:space="0" w:color="D3D3D3"/>
            </w:tcBorders>
            <w:shd w:val="clear" w:color="6E9ECA" w:fill="6E9ECA"/>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Genel Toplam</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AKPET GAZ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712.643,23</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1.260.466,87</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1.973.110,10</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AYGAZ DOĞAL GAZ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7.584.542,59</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2.154.534,88</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9.739.077,47</w:t>
            </w:r>
          </w:p>
        </w:tc>
      </w:tr>
      <w:tr w:rsidR="002A5513" w:rsidRPr="002A5513"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BOTAŞ (BORU HATLARI İLE PETROL TAŞIMA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1.258.964.636,53</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313.989.454,10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1.572.954.090,63</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ÇORDAŞ ÇORLU DOĞALGAZ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3.256.614,00</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61.794.446,00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12.515.550,26</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85.565.169,52</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163.131.779,78</w:t>
            </w:r>
          </w:p>
        </w:tc>
      </w:tr>
      <w:tr w:rsidR="002A5513" w:rsidRPr="002A5513"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ENERJİ GRUP SIVI DOĞAL GAZ LNG AKARYAKIT PETROL ÜRÜNLERİ TOPTAN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62.945,17</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359.847,54</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115.838,98</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538.631,69</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ENGİE ENERJİ TİCARET VE PAZARLAMA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İthalat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775.289,96</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775.289,96</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EWE ENERJİ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19.441.208,18</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19.441.208,18</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İPRAGAZ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3.401.555,00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28.781,00</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221.003,00</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3.651.339,00</w:t>
            </w:r>
          </w:p>
        </w:tc>
      </w:tr>
      <w:tr w:rsidR="002A5513" w:rsidRPr="002A5513"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NATURELGAZ SANAYİ VE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518,73</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879.998,66</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579,41</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881.096,80</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OMV ENERJİ TİCARET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13.118.759,48</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13.118.759,48</w:t>
            </w:r>
          </w:p>
        </w:tc>
      </w:tr>
      <w:tr w:rsidR="002A5513" w:rsidRPr="002A5513"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OR-CAN DOĞAL GAZ TOPTAN SATIŞ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12.778,00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69.749,19</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82.527,19</w:t>
            </w:r>
          </w:p>
        </w:tc>
      </w:tr>
      <w:tr w:rsidR="002A5513" w:rsidRPr="002A5513"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lastRenderedPageBreak/>
              <w:t>SERALGAZ SINAİ VE TIBBİ GAZLAR İNŞAAT MALZEMELERİ TİCARET VE SANAYİ LİMİTED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Sıkıştırılmış Doğalgaz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12,50</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6.550,00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900,00</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7.462,50</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SOCAR TURKEY LNG SATIŞ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707.865,00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707.865,00</w:t>
            </w:r>
          </w:p>
        </w:tc>
      </w:tr>
      <w:tr w:rsidR="002A5513" w:rsidRPr="002A5513" w:rsidTr="0038751D">
        <w:trPr>
          <w:trHeight w:val="42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THRACE BASIN NATURAL GAS (TÜRKİYE) CORPORATION TÜRKİYE-ANKARA ŞUBESİ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24.456.181,00</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61.634.679,00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167.091,00</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38.138,00</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86.296.089,00</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TRAKYA BÖLGESİ DOĞAL GAZ DAĞITIM ANONİM ŞİRKETİ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Dağıtım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120.965.239,32</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276.274.164,87</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21.368.277,97</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118.784.726,23</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537.392.408,40</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TÜRKİYE PETROLLERİ ANONİM ORTAKLIĞI</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Toptan Satış Lisansı</w:t>
            </w:r>
          </w:p>
        </w:tc>
        <w:tc>
          <w:tcPr>
            <w:tcW w:w="56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282"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7.113.085,00</w:t>
            </w:r>
          </w:p>
        </w:tc>
        <w:tc>
          <w:tcPr>
            <w:tcW w:w="478"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2A5513" w:rsidRPr="002A5513" w:rsidRDefault="002A5513" w:rsidP="002A5513">
            <w:pPr>
              <w:spacing w:after="0" w:line="240" w:lineRule="auto"/>
              <w:jc w:val="right"/>
              <w:rPr>
                <w:rFonts w:ascii="Tahoma" w:eastAsia="Times New Roman" w:hAnsi="Tahoma" w:cs="Tahoma"/>
                <w:color w:val="000000"/>
                <w:sz w:val="16"/>
                <w:szCs w:val="16"/>
                <w:lang w:eastAsia="tr-TR"/>
              </w:rPr>
            </w:pPr>
            <w:r w:rsidRPr="002A5513">
              <w:rPr>
                <w:rFonts w:ascii="Tahoma" w:eastAsia="Times New Roman" w:hAnsi="Tahoma" w:cs="Tahoma"/>
                <w:color w:val="000000"/>
                <w:sz w:val="16"/>
                <w:szCs w:val="16"/>
                <w:lang w:eastAsia="tr-TR"/>
              </w:rPr>
              <w:t> </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7.113.085,00</w:t>
            </w:r>
          </w:p>
        </w:tc>
      </w:tr>
      <w:tr w:rsidR="002A5513" w:rsidRPr="002A5513" w:rsidTr="0038751D">
        <w:trPr>
          <w:trHeight w:val="300"/>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TOPLAM</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1.407.642.670,85</w:t>
            </w:r>
          </w:p>
        </w:tc>
        <w:tc>
          <w:tcPr>
            <w:tcW w:w="282"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12,50</w:t>
            </w:r>
          </w:p>
        </w:tc>
        <w:tc>
          <w:tcPr>
            <w:tcW w:w="35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518,73</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767.509.964,25</w:t>
            </w:r>
          </w:p>
        </w:tc>
        <w:tc>
          <w:tcPr>
            <w:tcW w:w="478"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37.924.298,72</w:t>
            </w:r>
          </w:p>
        </w:tc>
        <w:tc>
          <w:tcPr>
            <w:tcW w:w="513"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204.465.734,73</w:t>
            </w:r>
          </w:p>
        </w:tc>
        <w:tc>
          <w:tcPr>
            <w:tcW w:w="384"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260.620,41</w:t>
            </w:r>
          </w:p>
        </w:tc>
        <w:tc>
          <w:tcPr>
            <w:tcW w:w="569" w:type="pct"/>
            <w:tcBorders>
              <w:top w:val="nil"/>
              <w:left w:val="nil"/>
              <w:bottom w:val="single" w:sz="4" w:space="0" w:color="D3D3D3"/>
              <w:right w:val="single" w:sz="4" w:space="0" w:color="D3D3D3"/>
            </w:tcBorders>
            <w:shd w:val="clear" w:color="708090" w:fill="708090"/>
            <w:vAlign w:val="center"/>
            <w:hideMark/>
          </w:tcPr>
          <w:p w:rsidR="002A5513" w:rsidRPr="002A5513" w:rsidRDefault="002A5513" w:rsidP="002A5513">
            <w:pPr>
              <w:spacing w:after="0" w:line="240" w:lineRule="auto"/>
              <w:jc w:val="right"/>
              <w:rPr>
                <w:rFonts w:ascii="Tahoma" w:eastAsia="Times New Roman" w:hAnsi="Tahoma" w:cs="Tahoma"/>
                <w:b/>
                <w:bCs/>
                <w:color w:val="FFFFFF"/>
                <w:sz w:val="16"/>
                <w:szCs w:val="16"/>
                <w:lang w:eastAsia="tr-TR"/>
              </w:rPr>
            </w:pPr>
            <w:r w:rsidRPr="002A5513">
              <w:rPr>
                <w:rFonts w:ascii="Tahoma" w:eastAsia="Times New Roman" w:hAnsi="Tahoma" w:cs="Tahoma"/>
                <w:b/>
                <w:bCs/>
                <w:color w:val="FFFFFF"/>
                <w:sz w:val="16"/>
                <w:szCs w:val="16"/>
                <w:lang w:eastAsia="tr-TR"/>
              </w:rPr>
              <w:t>2.417.803.820,19</w:t>
            </w:r>
          </w:p>
        </w:tc>
      </w:tr>
    </w:tbl>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418" w:name="_Toc445993591"/>
      <w:bookmarkStart w:id="419" w:name="_Toc512611401"/>
      <w:r w:rsidRPr="00E164B2">
        <w:t>Tablo 10.74 TOKAT</w:t>
      </w:r>
      <w:bookmarkEnd w:id="418"/>
      <w:bookmarkEnd w:id="419"/>
    </w:p>
    <w:tbl>
      <w:tblPr>
        <w:tblW w:w="5229" w:type="pct"/>
        <w:tblLayout w:type="fixed"/>
        <w:tblCellMar>
          <w:left w:w="70" w:type="dxa"/>
          <w:right w:w="70" w:type="dxa"/>
        </w:tblCellMar>
        <w:tblLook w:val="04A0" w:firstRow="1" w:lastRow="0" w:firstColumn="1" w:lastColumn="0" w:noHBand="0" w:noVBand="1"/>
      </w:tblPr>
      <w:tblGrid>
        <w:gridCol w:w="3258"/>
        <w:gridCol w:w="1700"/>
        <w:gridCol w:w="992"/>
        <w:gridCol w:w="849"/>
        <w:gridCol w:w="852"/>
        <w:gridCol w:w="1039"/>
        <w:gridCol w:w="1308"/>
        <w:gridCol w:w="1308"/>
        <w:gridCol w:w="954"/>
        <w:gridCol w:w="1484"/>
      </w:tblGrid>
      <w:tr w:rsidR="0038751D" w:rsidRPr="0038751D" w:rsidTr="0038751D">
        <w:trPr>
          <w:trHeight w:val="420"/>
        </w:trPr>
        <w:tc>
          <w:tcPr>
            <w:tcW w:w="11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TOKAT</w:t>
            </w:r>
          </w:p>
        </w:tc>
        <w:tc>
          <w:tcPr>
            <w:tcW w:w="618"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378"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54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AKSA TOKAT AMASYA DOĞAL GAZ DAĞITIM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3.782.601,07</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21.044.262,97</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74.875.618,90</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99.702.482,94</w:t>
            </w:r>
          </w:p>
        </w:tc>
      </w:tr>
      <w:tr w:rsidR="0038751D" w:rsidRPr="0038751D" w:rsidTr="0038751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438.836,42</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438.836,42</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BOTAŞ (BORU HATLARI İLE PETROL TAŞIMA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İthalat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3.190.422,56</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27.761.254,56</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30.951.677,12</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GRUP SIVI DOĞAL GAZ LNG AKARYAKIT PETROL ÜRÜNLERİ TOPTAN SATIŞ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272.460,46</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272.460,46</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NATURELGAZ SANAYİ VE TİCARET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20.226,00</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20.226,00</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OR-CAN DOĞAL GAZ TOPTAN SATIŞ DAĞITIM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11.157,00</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11.157,00</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SOCAR TURKEY LNG SATIŞ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847.666,45</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847.666,45</w:t>
            </w:r>
          </w:p>
        </w:tc>
      </w:tr>
      <w:tr w:rsidR="0038751D" w:rsidRPr="0038751D" w:rsidTr="0038751D">
        <w:trPr>
          <w:trHeight w:val="42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TEZ OKSİJEN SANAYİ VE TİCARET ANONİM ŞİRKETİ</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09"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8"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282.804,00</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364.130,96</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646.934,96</w:t>
            </w:r>
          </w:p>
        </w:tc>
      </w:tr>
      <w:tr w:rsidR="0038751D" w:rsidRPr="0038751D" w:rsidTr="0038751D">
        <w:trPr>
          <w:trHeight w:val="300"/>
        </w:trPr>
        <w:tc>
          <w:tcPr>
            <w:tcW w:w="1185"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61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36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3.190.422,56</w:t>
            </w:r>
          </w:p>
        </w:tc>
        <w:tc>
          <w:tcPr>
            <w:tcW w:w="309"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7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33.405.848,96</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21.408.393,93</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74.875.618,90</w:t>
            </w:r>
          </w:p>
        </w:tc>
        <w:tc>
          <w:tcPr>
            <w:tcW w:w="347"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11.157,00</w:t>
            </w:r>
          </w:p>
        </w:tc>
        <w:tc>
          <w:tcPr>
            <w:tcW w:w="54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132.891.441,35</w:t>
            </w:r>
          </w:p>
        </w:tc>
      </w:tr>
    </w:tbl>
    <w:p w:rsidR="00AB0FC6" w:rsidRPr="00E164B2" w:rsidRDefault="00AB0FC6" w:rsidP="00385AC9">
      <w:pPr>
        <w:pStyle w:val="Balk5"/>
      </w:pPr>
      <w:bookmarkStart w:id="420" w:name="_Toc445993592"/>
      <w:bookmarkStart w:id="421" w:name="_Toc512611402"/>
      <w:r w:rsidRPr="00E164B2">
        <w:lastRenderedPageBreak/>
        <w:t>Tablo 10.75 TRABZON</w:t>
      </w:r>
      <w:bookmarkEnd w:id="420"/>
      <w:bookmarkEnd w:id="421"/>
    </w:p>
    <w:tbl>
      <w:tblPr>
        <w:tblW w:w="5229" w:type="pct"/>
        <w:tblCellMar>
          <w:left w:w="70" w:type="dxa"/>
          <w:right w:w="70" w:type="dxa"/>
        </w:tblCellMar>
        <w:tblLook w:val="04A0" w:firstRow="1" w:lastRow="0" w:firstColumn="1" w:lastColumn="0" w:noHBand="0" w:noVBand="1"/>
      </w:tblPr>
      <w:tblGrid>
        <w:gridCol w:w="2774"/>
        <w:gridCol w:w="1427"/>
        <w:gridCol w:w="1560"/>
        <w:gridCol w:w="828"/>
        <w:gridCol w:w="968"/>
        <w:gridCol w:w="1251"/>
        <w:gridCol w:w="1364"/>
        <w:gridCol w:w="1309"/>
        <w:gridCol w:w="954"/>
        <w:gridCol w:w="1309"/>
      </w:tblGrid>
      <w:tr w:rsidR="0038751D" w:rsidRPr="0038751D" w:rsidTr="0038751D">
        <w:trPr>
          <w:trHeight w:val="420"/>
        </w:trPr>
        <w:tc>
          <w:tcPr>
            <w:tcW w:w="10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bookmarkStart w:id="422" w:name="_Toc445993593"/>
            <w:r w:rsidRPr="0038751D">
              <w:rPr>
                <w:rFonts w:ascii="Tahoma" w:eastAsia="Times New Roman" w:hAnsi="Tahoma" w:cs="Tahoma"/>
                <w:b/>
                <w:bCs/>
                <w:color w:val="FFFFFF"/>
                <w:sz w:val="16"/>
                <w:szCs w:val="16"/>
                <w:lang w:eastAsia="tr-TR"/>
              </w:rPr>
              <w:t>TRABZON</w:t>
            </w:r>
          </w:p>
        </w:tc>
        <w:tc>
          <w:tcPr>
            <w:tcW w:w="528"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464"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347"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476"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AKPET GAZ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914.211,50</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914.211,50</w:t>
            </w:r>
          </w:p>
        </w:tc>
      </w:tr>
      <w:tr w:rsidR="0038751D" w:rsidRPr="0038751D"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AKSA KARADENİZ DOĞAL GAZ DAĞITIM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13.865.983,39</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55.943.456,96</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347,15</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69.809.787,50</w:t>
            </w:r>
          </w:p>
        </w:tc>
      </w:tr>
      <w:tr w:rsidR="0038751D" w:rsidRPr="0038751D"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ALBE DOĞALGAZ DAĞITIM VE ELEKTRİK ENERJİSİ ÜRETİM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27.517,54</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27.517,54</w:t>
            </w:r>
          </w:p>
        </w:tc>
      </w:tr>
      <w:tr w:rsidR="0038751D" w:rsidRPr="0038751D"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2.213.383,10</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243.112,08</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2.456.495,18</w:t>
            </w:r>
          </w:p>
        </w:tc>
      </w:tr>
      <w:tr w:rsidR="0038751D" w:rsidRPr="0038751D"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GRUP SIVI DOĞAL GAZ LNG AKARYAKIT PETROL ÜRÜNLERİ TOPTAN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286.841,78</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286.841,78</w:t>
            </w:r>
          </w:p>
        </w:tc>
      </w:tr>
      <w:tr w:rsidR="0038751D" w:rsidRPr="0038751D"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İPRAGAZ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3.159.729,00</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570.311,00</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3.730.040,00</w:t>
            </w:r>
          </w:p>
        </w:tc>
      </w:tr>
      <w:tr w:rsidR="0038751D" w:rsidRPr="0038751D" w:rsidTr="0038751D">
        <w:trPr>
          <w:trHeight w:val="300"/>
        </w:trPr>
        <w:tc>
          <w:tcPr>
            <w:tcW w:w="1018"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NATURELGAZ SANAYİ VE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İthalat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2.238.654,25</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2.238.654,25</w:t>
            </w:r>
          </w:p>
        </w:tc>
      </w:tr>
      <w:tr w:rsidR="0038751D" w:rsidRPr="0038751D" w:rsidTr="0038751D">
        <w:trPr>
          <w:trHeight w:val="420"/>
        </w:trPr>
        <w:tc>
          <w:tcPr>
            <w:tcW w:w="1018" w:type="pct"/>
            <w:vMerge/>
            <w:tcBorders>
              <w:top w:val="nil"/>
              <w:left w:val="single" w:sz="4" w:space="0" w:color="D3D3D3"/>
              <w:bottom w:val="single" w:sz="4" w:space="0" w:color="D3D3D3"/>
              <w:right w:val="single" w:sz="4" w:space="0" w:color="D3D3D3"/>
            </w:tcBorders>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404.533,56</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1.642.953,37</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2.047.486,93</w:t>
            </w:r>
          </w:p>
        </w:tc>
      </w:tr>
      <w:tr w:rsidR="0038751D" w:rsidRPr="0038751D"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OMV ENERJİ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1.795.987,00</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538.069,00</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2.334.056,00</w:t>
            </w:r>
          </w:p>
        </w:tc>
      </w:tr>
      <w:tr w:rsidR="0038751D" w:rsidRPr="0038751D"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OR-CAN DOĞAL GAZ TOPTAN SATIŞ DAĞITIM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86.271,00</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2.449.840,31</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121.863,00</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2.657.974,31</w:t>
            </w:r>
          </w:p>
        </w:tc>
      </w:tr>
      <w:tr w:rsidR="0038751D" w:rsidRPr="0038751D"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SOCAR TURKEY LNG SATIŞ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17.631,13</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12.936,00</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30.567,13</w:t>
            </w:r>
          </w:p>
        </w:tc>
      </w:tr>
      <w:tr w:rsidR="0038751D" w:rsidRPr="0038751D" w:rsidTr="0038751D">
        <w:trPr>
          <w:trHeight w:val="42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TEZ OKSİJEN SANAYİ VE TİCARET ANONİM ŞİRKETİ</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6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45.273,00</w:t>
            </w:r>
          </w:p>
        </w:tc>
        <w:tc>
          <w:tcPr>
            <w:tcW w:w="50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76.241,00</w:t>
            </w:r>
          </w:p>
        </w:tc>
        <w:tc>
          <w:tcPr>
            <w:tcW w:w="476"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279.232,00</w:t>
            </w:r>
          </w:p>
        </w:tc>
        <w:tc>
          <w:tcPr>
            <w:tcW w:w="34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400.746,00</w:t>
            </w:r>
          </w:p>
        </w:tc>
      </w:tr>
      <w:tr w:rsidR="0038751D" w:rsidRPr="0038751D" w:rsidTr="0038751D">
        <w:trPr>
          <w:trHeight w:val="300"/>
        </w:trPr>
        <w:tc>
          <w:tcPr>
            <w:tcW w:w="1018"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52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515"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6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64"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8.637.019,30</w:t>
            </w:r>
          </w:p>
        </w:tc>
        <w:tc>
          <w:tcPr>
            <w:tcW w:w="505"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21.939.523,72</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56.344.551,96</w:t>
            </w:r>
          </w:p>
        </w:tc>
        <w:tc>
          <w:tcPr>
            <w:tcW w:w="347"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13.283,15</w:t>
            </w:r>
          </w:p>
        </w:tc>
        <w:tc>
          <w:tcPr>
            <w:tcW w:w="476"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86.934.378,13</w:t>
            </w:r>
          </w:p>
        </w:tc>
      </w:tr>
    </w:tbl>
    <w:p w:rsidR="009E5420" w:rsidRDefault="009E5420" w:rsidP="00BD6F6E">
      <w:pPr>
        <w:pStyle w:val="AralkYok"/>
      </w:pPr>
    </w:p>
    <w:p w:rsidR="00AB0FC6" w:rsidRPr="00E164B2" w:rsidRDefault="00AB0FC6" w:rsidP="00385AC9">
      <w:pPr>
        <w:pStyle w:val="Balk5"/>
      </w:pPr>
      <w:bookmarkStart w:id="423" w:name="_Toc512611403"/>
      <w:r w:rsidRPr="00E164B2">
        <w:t>Tablo 10.76 TUNCELİ</w:t>
      </w:r>
      <w:bookmarkEnd w:id="422"/>
      <w:bookmarkEnd w:id="423"/>
    </w:p>
    <w:tbl>
      <w:tblPr>
        <w:tblW w:w="5229" w:type="pct"/>
        <w:tblCellMar>
          <w:left w:w="70" w:type="dxa"/>
          <w:right w:w="70" w:type="dxa"/>
        </w:tblCellMar>
        <w:tblLook w:val="04A0" w:firstRow="1" w:lastRow="0" w:firstColumn="1" w:lastColumn="0" w:noHBand="0" w:noVBand="1"/>
      </w:tblPr>
      <w:tblGrid>
        <w:gridCol w:w="3196"/>
        <w:gridCol w:w="1204"/>
        <w:gridCol w:w="1560"/>
        <w:gridCol w:w="1020"/>
        <w:gridCol w:w="1020"/>
        <w:gridCol w:w="1056"/>
        <w:gridCol w:w="990"/>
        <w:gridCol w:w="1020"/>
        <w:gridCol w:w="1020"/>
        <w:gridCol w:w="1658"/>
      </w:tblGrid>
      <w:tr w:rsidR="0038751D" w:rsidRPr="0038751D" w:rsidTr="0038751D">
        <w:trPr>
          <w:trHeight w:val="420"/>
        </w:trPr>
        <w:tc>
          <w:tcPr>
            <w:tcW w:w="11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TUNCELİ</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36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37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603"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300"/>
        </w:trPr>
        <w:tc>
          <w:tcPr>
            <w:tcW w:w="1163"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OMV ENERJİ TİCARET ANONİM ŞİRKETİ</w:t>
            </w:r>
          </w:p>
        </w:tc>
        <w:tc>
          <w:tcPr>
            <w:tcW w:w="43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67"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858.636,00</w:t>
            </w:r>
          </w:p>
        </w:tc>
        <w:tc>
          <w:tcPr>
            <w:tcW w:w="36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7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858.636,00</w:t>
            </w:r>
          </w:p>
        </w:tc>
      </w:tr>
      <w:tr w:rsidR="0038751D" w:rsidRPr="0038751D" w:rsidTr="0038751D">
        <w:trPr>
          <w:trHeight w:val="300"/>
        </w:trPr>
        <w:tc>
          <w:tcPr>
            <w:tcW w:w="1163"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567"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84"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858.636,00</w:t>
            </w:r>
          </w:p>
        </w:tc>
        <w:tc>
          <w:tcPr>
            <w:tcW w:w="36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37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858.636,00</w:t>
            </w:r>
          </w:p>
        </w:tc>
      </w:tr>
    </w:tbl>
    <w:p w:rsidR="00AB0FC6" w:rsidRPr="00E164B2" w:rsidRDefault="00AB0FC6" w:rsidP="0038751D">
      <w:pPr>
        <w:pStyle w:val="Balk5"/>
        <w:ind w:left="0" w:firstLine="0"/>
      </w:pPr>
      <w:bookmarkStart w:id="424" w:name="_Toc445993594"/>
      <w:bookmarkStart w:id="425" w:name="_Toc512611404"/>
      <w:r w:rsidRPr="00E164B2">
        <w:lastRenderedPageBreak/>
        <w:t>Tablo 10.77 UŞAK</w:t>
      </w:r>
      <w:bookmarkEnd w:id="424"/>
      <w:bookmarkEnd w:id="425"/>
    </w:p>
    <w:tbl>
      <w:tblPr>
        <w:tblW w:w="5229" w:type="pct"/>
        <w:tblCellMar>
          <w:left w:w="70" w:type="dxa"/>
          <w:right w:w="70" w:type="dxa"/>
        </w:tblCellMar>
        <w:tblLook w:val="04A0" w:firstRow="1" w:lastRow="0" w:firstColumn="1" w:lastColumn="0" w:noHBand="0" w:noVBand="1"/>
      </w:tblPr>
      <w:tblGrid>
        <w:gridCol w:w="2508"/>
        <w:gridCol w:w="1271"/>
        <w:gridCol w:w="1560"/>
        <w:gridCol w:w="971"/>
        <w:gridCol w:w="831"/>
        <w:gridCol w:w="1411"/>
        <w:gridCol w:w="1384"/>
        <w:gridCol w:w="1342"/>
        <w:gridCol w:w="1055"/>
        <w:gridCol w:w="1411"/>
      </w:tblGrid>
      <w:tr w:rsidR="0038751D" w:rsidRPr="0038751D" w:rsidTr="0038751D">
        <w:trPr>
          <w:trHeight w:val="420"/>
        </w:trPr>
        <w:tc>
          <w:tcPr>
            <w:tcW w:w="92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UŞAK</w:t>
            </w:r>
          </w:p>
        </w:tc>
        <w:tc>
          <w:tcPr>
            <w:tcW w:w="47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3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515"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95"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384"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513"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195.103,29</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152.798,02</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347.901,31</w:t>
            </w:r>
          </w:p>
        </w:tc>
      </w:tr>
      <w:tr w:rsidR="0038751D" w:rsidRPr="0038751D" w:rsidTr="0038751D">
        <w:trPr>
          <w:trHeight w:val="42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BOTAŞ (BORU HATLARI İLE PETROL TAŞIMA ANONİM ŞİRKETİ)</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İthalat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8.308.603,38</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120.060.196,84</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128.368.800,22</w:t>
            </w:r>
          </w:p>
        </w:tc>
      </w:tr>
      <w:tr w:rsidR="0038751D" w:rsidRPr="0038751D"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İPRAGAZ ANONİM ŞİRKETİ</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118.404,00</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312.827,00</w:t>
            </w:r>
          </w:p>
        </w:tc>
        <w:tc>
          <w:tcPr>
            <w:tcW w:w="49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431.231,00</w:t>
            </w:r>
          </w:p>
        </w:tc>
      </w:tr>
      <w:tr w:rsidR="0038751D" w:rsidRPr="0038751D"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OMV ENERJİ TİCARET ANONİM ŞİRKETİ</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8.556,00</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8.556,00</w:t>
            </w:r>
          </w:p>
        </w:tc>
      </w:tr>
      <w:tr w:rsidR="0038751D" w:rsidRPr="0038751D" w:rsidTr="0038751D">
        <w:trPr>
          <w:trHeight w:val="42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OR-CAN DOĞAL GAZ TOPTAN SATIŞ DAĞITIM ANONİM ŞİRKETİ</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63.307,00</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9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63.307,00</w:t>
            </w:r>
          </w:p>
        </w:tc>
      </w:tr>
      <w:tr w:rsidR="0038751D" w:rsidRPr="0038751D" w:rsidTr="0038751D">
        <w:trPr>
          <w:trHeight w:val="42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UDAŞ UŞAK DOĞALGAZ DAĞITIM SANAYİ VE TİCARET ANONİM ŞİRKETİ</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6.969.407,75</w:t>
            </w:r>
          </w:p>
        </w:tc>
        <w:tc>
          <w:tcPr>
            <w:tcW w:w="361"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20.019,01</w:t>
            </w:r>
          </w:p>
        </w:tc>
        <w:tc>
          <w:tcPr>
            <w:tcW w:w="3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7.793.657,21</w:t>
            </w:r>
          </w:p>
        </w:tc>
        <w:tc>
          <w:tcPr>
            <w:tcW w:w="51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10.095.104,77</w:t>
            </w:r>
          </w:p>
        </w:tc>
        <w:tc>
          <w:tcPr>
            <w:tcW w:w="495"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58.920.769,30</w:t>
            </w:r>
          </w:p>
        </w:tc>
        <w:tc>
          <w:tcPr>
            <w:tcW w:w="384"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83.798.958,04</w:t>
            </w:r>
          </w:p>
        </w:tc>
      </w:tr>
      <w:tr w:rsidR="0038751D" w:rsidRPr="0038751D" w:rsidTr="0038751D">
        <w:trPr>
          <w:trHeight w:val="300"/>
        </w:trPr>
        <w:tc>
          <w:tcPr>
            <w:tcW w:w="920"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7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515"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15.278.011,13</w:t>
            </w:r>
          </w:p>
        </w:tc>
        <w:tc>
          <w:tcPr>
            <w:tcW w:w="36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20.019,01</w:t>
            </w:r>
          </w:p>
        </w:tc>
        <w:tc>
          <w:tcPr>
            <w:tcW w:w="3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515"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128.239.224,34</w:t>
            </w:r>
          </w:p>
        </w:tc>
        <w:tc>
          <w:tcPr>
            <w:tcW w:w="515"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10.407.931,77</w:t>
            </w:r>
          </w:p>
        </w:tc>
        <w:tc>
          <w:tcPr>
            <w:tcW w:w="495"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58.920.769,30</w:t>
            </w:r>
          </w:p>
        </w:tc>
        <w:tc>
          <w:tcPr>
            <w:tcW w:w="384"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152.798,02</w:t>
            </w:r>
          </w:p>
        </w:tc>
        <w:tc>
          <w:tcPr>
            <w:tcW w:w="513"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213.018.753,57</w:t>
            </w:r>
          </w:p>
        </w:tc>
      </w:tr>
    </w:tbl>
    <w:p w:rsidR="0061173D" w:rsidRPr="00E164B2" w:rsidRDefault="0061173D" w:rsidP="00AB0FC6">
      <w:pPr>
        <w:pStyle w:val="Tablo1"/>
        <w:jc w:val="left"/>
        <w:rPr>
          <w:rFonts w:ascii="Times New Roman" w:hAnsi="Times New Roman"/>
        </w:rPr>
      </w:pPr>
    </w:p>
    <w:p w:rsidR="0061173D" w:rsidRPr="00E164B2" w:rsidRDefault="00AB0FC6" w:rsidP="009E5420">
      <w:pPr>
        <w:pStyle w:val="Balk5"/>
      </w:pPr>
      <w:bookmarkStart w:id="426" w:name="_Toc445993595"/>
      <w:bookmarkStart w:id="427" w:name="_Toc512611405"/>
      <w:r w:rsidRPr="00E164B2">
        <w:t>Tablo 10.78 VAN</w:t>
      </w:r>
      <w:bookmarkEnd w:id="426"/>
      <w:bookmarkEnd w:id="427"/>
    </w:p>
    <w:tbl>
      <w:tblPr>
        <w:tblW w:w="5000" w:type="pct"/>
        <w:tblCellMar>
          <w:left w:w="70" w:type="dxa"/>
          <w:right w:w="70" w:type="dxa"/>
        </w:tblCellMar>
        <w:tblLook w:val="04A0" w:firstRow="1" w:lastRow="0" w:firstColumn="1" w:lastColumn="0" w:noHBand="0" w:noVBand="1"/>
      </w:tblPr>
      <w:tblGrid>
        <w:gridCol w:w="2771"/>
        <w:gridCol w:w="1081"/>
        <w:gridCol w:w="1560"/>
        <w:gridCol w:w="770"/>
        <w:gridCol w:w="770"/>
        <w:gridCol w:w="1207"/>
        <w:gridCol w:w="1309"/>
        <w:gridCol w:w="1309"/>
        <w:gridCol w:w="954"/>
        <w:gridCol w:w="1411"/>
      </w:tblGrid>
      <w:tr w:rsidR="0038751D" w:rsidRPr="0038751D"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bookmarkStart w:id="428" w:name="_Toc445993596"/>
            <w:r w:rsidRPr="0038751D">
              <w:rPr>
                <w:rFonts w:ascii="Tahoma" w:eastAsia="Times New Roman" w:hAnsi="Tahoma" w:cs="Tahoma"/>
                <w:b/>
                <w:bCs/>
                <w:color w:val="FFFFFF"/>
                <w:sz w:val="16"/>
                <w:szCs w:val="16"/>
                <w:lang w:eastAsia="tr-TR"/>
              </w:rPr>
              <w:t>VAN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704.664,21</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36.213.279,03</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60.352.618,49</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32.293,72</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97.302.855,46</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2.412.353,63</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2.412.353,63</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110.075,30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110.075,30</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872.340,00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872.340,00</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446.834,00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446.834,00</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2.326.673,00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1.958.734,13</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237.150,00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5.000,00</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4.527.557,13</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6.762.864,84</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38.282.088,46</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60.589.768,49</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37.293,72</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105.672.015,52</w:t>
            </w:r>
          </w:p>
        </w:tc>
      </w:tr>
    </w:tbl>
    <w:p w:rsidR="00AB0FC6" w:rsidRPr="00E164B2" w:rsidRDefault="00AB0FC6" w:rsidP="00385AC9">
      <w:pPr>
        <w:pStyle w:val="Balk5"/>
      </w:pPr>
      <w:bookmarkStart w:id="429" w:name="_Toc512611406"/>
      <w:r w:rsidRPr="00E164B2">
        <w:lastRenderedPageBreak/>
        <w:t>Tablo 10.79 YALOVA</w:t>
      </w:r>
      <w:bookmarkEnd w:id="428"/>
      <w:bookmarkEnd w:id="429"/>
    </w:p>
    <w:tbl>
      <w:tblPr>
        <w:tblW w:w="5000" w:type="pct"/>
        <w:tblCellMar>
          <w:left w:w="70" w:type="dxa"/>
          <w:right w:w="70" w:type="dxa"/>
        </w:tblCellMar>
        <w:tblLook w:val="04A0" w:firstRow="1" w:lastRow="0" w:firstColumn="1" w:lastColumn="0" w:noHBand="0" w:noVBand="1"/>
      </w:tblPr>
      <w:tblGrid>
        <w:gridCol w:w="2283"/>
        <w:gridCol w:w="1081"/>
        <w:gridCol w:w="1560"/>
        <w:gridCol w:w="770"/>
        <w:gridCol w:w="1055"/>
        <w:gridCol w:w="1309"/>
        <w:gridCol w:w="1309"/>
        <w:gridCol w:w="1309"/>
        <w:gridCol w:w="1055"/>
        <w:gridCol w:w="1411"/>
      </w:tblGrid>
      <w:tr w:rsidR="0038751D" w:rsidRPr="0038751D"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YALOVA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7.121,03</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7.121,03</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18.118.021,94</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12.780.999,26</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72.159.261,73</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103.058.282,93</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22.574,94</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22.574,94</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28.463.698,28</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61.692.697,31</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90.156.395,59</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160.614,00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63.114,00</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223.728,00</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2.266.048,37</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2.266.048,37</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62.442,00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62.442,00</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315.821,95</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100.240,00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486.166,02</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902.227,97</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28.463.698,28</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315.821,95</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82.422.638,56</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12.788.120,29</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72.159.261,73</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549.280,02</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196.698.820,82</w:t>
            </w:r>
          </w:p>
        </w:tc>
      </w:tr>
    </w:tbl>
    <w:p w:rsidR="008C41A1" w:rsidRDefault="008C41A1" w:rsidP="0061173D">
      <w:pPr>
        <w:rPr>
          <w:rFonts w:ascii="Times New Roman" w:hAnsi="Times New Roman"/>
        </w:rPr>
      </w:pPr>
    </w:p>
    <w:p w:rsidR="0061173D" w:rsidRPr="00E164B2" w:rsidRDefault="008C41A1" w:rsidP="0061173D">
      <w:pPr>
        <w:rPr>
          <w:rFonts w:ascii="Times New Roman" w:hAnsi="Times New Roman"/>
        </w:rPr>
      </w:pPr>
      <w:r>
        <w:rPr>
          <w:rFonts w:ascii="Times New Roman" w:hAnsi="Times New Roman"/>
        </w:rPr>
        <w:br w:type="page"/>
      </w:r>
    </w:p>
    <w:p w:rsidR="00AB0FC6" w:rsidRPr="00E164B2" w:rsidRDefault="00AB0FC6" w:rsidP="00385AC9">
      <w:pPr>
        <w:pStyle w:val="Balk5"/>
      </w:pPr>
      <w:bookmarkStart w:id="430" w:name="_Toc445993597"/>
      <w:bookmarkStart w:id="431" w:name="_Toc512611407"/>
      <w:r w:rsidRPr="00E164B2">
        <w:lastRenderedPageBreak/>
        <w:t>Tablo 10.80 YOZGAT</w:t>
      </w:r>
      <w:bookmarkEnd w:id="430"/>
      <w:bookmarkEnd w:id="431"/>
    </w:p>
    <w:tbl>
      <w:tblPr>
        <w:tblW w:w="5000" w:type="pct"/>
        <w:tblCellMar>
          <w:left w:w="70" w:type="dxa"/>
          <w:right w:w="70" w:type="dxa"/>
        </w:tblCellMar>
        <w:tblLook w:val="04A0" w:firstRow="1" w:lastRow="0" w:firstColumn="1" w:lastColumn="0" w:noHBand="0" w:noVBand="1"/>
      </w:tblPr>
      <w:tblGrid>
        <w:gridCol w:w="2669"/>
        <w:gridCol w:w="1081"/>
        <w:gridCol w:w="1560"/>
        <w:gridCol w:w="770"/>
        <w:gridCol w:w="770"/>
        <w:gridCol w:w="1309"/>
        <w:gridCol w:w="1309"/>
        <w:gridCol w:w="1309"/>
        <w:gridCol w:w="954"/>
        <w:gridCol w:w="1411"/>
      </w:tblGrid>
      <w:tr w:rsidR="0038751D" w:rsidRPr="0038751D"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bookmarkStart w:id="432" w:name="_Toc445993598"/>
            <w:r w:rsidRPr="0038751D">
              <w:rPr>
                <w:rFonts w:ascii="Tahoma" w:eastAsia="Times New Roman" w:hAnsi="Tahoma" w:cs="Tahoma"/>
                <w:b/>
                <w:bCs/>
                <w:color w:val="FFFFFF"/>
                <w:sz w:val="16"/>
                <w:szCs w:val="16"/>
                <w:lang w:eastAsia="tr-TR"/>
              </w:rPr>
              <w:t>YOZGAT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14.643.637,77</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14.643.637,77</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631.014,00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631.014,00</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37.320.226,26</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22.486.922,68</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48.919.521,65</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32.925,00</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108.759.595,60</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254.258,99</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254.258,99</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52.849.137,02</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22.486.922,68</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48.919.521,65</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32.925,00</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124.288.506,36</w:t>
            </w:r>
          </w:p>
        </w:tc>
      </w:tr>
    </w:tbl>
    <w:p w:rsidR="008C41A1" w:rsidRDefault="008C41A1" w:rsidP="00BD6F6E">
      <w:pPr>
        <w:pStyle w:val="AralkYok"/>
      </w:pPr>
    </w:p>
    <w:p w:rsidR="009E66E1" w:rsidRPr="008C41A1" w:rsidRDefault="008C41A1" w:rsidP="008C41A1">
      <w:pPr>
        <w:rPr>
          <w:rFonts w:ascii="Times New Roman" w:eastAsiaTheme="minorEastAsia" w:hAnsi="Times New Roman"/>
          <w:b/>
          <w:sz w:val="24"/>
          <w:lang w:val="en-US"/>
        </w:rPr>
      </w:pPr>
      <w:r>
        <w:br w:type="page"/>
      </w:r>
    </w:p>
    <w:p w:rsidR="00AB0FC6" w:rsidRPr="00E164B2" w:rsidRDefault="00AB0FC6" w:rsidP="00385AC9">
      <w:pPr>
        <w:pStyle w:val="Balk5"/>
      </w:pPr>
      <w:bookmarkStart w:id="433" w:name="_Toc512611408"/>
      <w:r w:rsidRPr="00E164B2">
        <w:lastRenderedPageBreak/>
        <w:t>Tablo 10.81 ZONGULDAK</w:t>
      </w:r>
      <w:bookmarkEnd w:id="432"/>
      <w:bookmarkEnd w:id="433"/>
    </w:p>
    <w:tbl>
      <w:tblPr>
        <w:tblW w:w="5000" w:type="pct"/>
        <w:tblCellMar>
          <w:left w:w="70" w:type="dxa"/>
          <w:right w:w="70" w:type="dxa"/>
        </w:tblCellMar>
        <w:tblLook w:val="04A0" w:firstRow="1" w:lastRow="0" w:firstColumn="1" w:lastColumn="0" w:noHBand="0" w:noVBand="1"/>
      </w:tblPr>
      <w:tblGrid>
        <w:gridCol w:w="2451"/>
        <w:gridCol w:w="811"/>
        <w:gridCol w:w="1560"/>
        <w:gridCol w:w="1055"/>
        <w:gridCol w:w="770"/>
        <w:gridCol w:w="1411"/>
        <w:gridCol w:w="1309"/>
        <w:gridCol w:w="1309"/>
        <w:gridCol w:w="1055"/>
        <w:gridCol w:w="1411"/>
      </w:tblGrid>
      <w:tr w:rsidR="0038751D" w:rsidRPr="0038751D" w:rsidTr="0038751D">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ZONGULDAK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jc w:val="center"/>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Genel Toplam</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344,65</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5.454.432,67</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7.926.487,35</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34.782.739,82</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896.990,55</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49.060.995,04</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AKMERCAN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1.002.143,97</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4.109.436,20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5.111.580,17</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1.889.587,00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1.889.587,00</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222.474,45</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21.409.138,56</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6.629.013,01</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41.274.303,61</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4.653,75</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69.539.583,38</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1.257.410,72</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1.257.410,72</w:t>
            </w:r>
          </w:p>
        </w:tc>
      </w:tr>
      <w:tr w:rsidR="0038751D" w:rsidRPr="0038751D" w:rsidTr="0038751D">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137.209.800,64</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260.315.928,60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397.525.729,24</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121.141,00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61.607,00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182.748,00</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1.612.338,00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317.004,00</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751D" w:rsidRPr="0038751D" w:rsidRDefault="0038751D" w:rsidP="0038751D">
            <w:pPr>
              <w:spacing w:after="0" w:line="240" w:lineRule="auto"/>
              <w:jc w:val="right"/>
              <w:rPr>
                <w:rFonts w:ascii="Tahoma" w:eastAsia="Times New Roman" w:hAnsi="Tahoma" w:cs="Tahoma"/>
                <w:color w:val="000000"/>
                <w:sz w:val="16"/>
                <w:szCs w:val="16"/>
                <w:lang w:eastAsia="tr-TR"/>
              </w:rPr>
            </w:pPr>
            <w:r w:rsidRPr="0038751D">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1.929.342,00</w:t>
            </w:r>
          </w:p>
        </w:tc>
      </w:tr>
      <w:tr w:rsidR="0038751D" w:rsidRPr="0038751D" w:rsidTr="0038751D">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138.211.944,61</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222.474,45</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344,65</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296.169.412,76</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14.872.504,36</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76.118.650,43</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901.644,30</w:t>
            </w:r>
          </w:p>
        </w:tc>
        <w:tc>
          <w:tcPr>
            <w:tcW w:w="410" w:type="pct"/>
            <w:tcBorders>
              <w:top w:val="nil"/>
              <w:left w:val="nil"/>
              <w:bottom w:val="single" w:sz="4" w:space="0" w:color="D3D3D3"/>
              <w:right w:val="single" w:sz="4" w:space="0" w:color="D3D3D3"/>
            </w:tcBorders>
            <w:shd w:val="clear" w:color="708090" w:fill="708090"/>
            <w:vAlign w:val="center"/>
            <w:hideMark/>
          </w:tcPr>
          <w:p w:rsidR="0038751D" w:rsidRPr="0038751D" w:rsidRDefault="0038751D" w:rsidP="0038751D">
            <w:pPr>
              <w:spacing w:after="0" w:line="240" w:lineRule="auto"/>
              <w:jc w:val="right"/>
              <w:rPr>
                <w:rFonts w:ascii="Tahoma" w:eastAsia="Times New Roman" w:hAnsi="Tahoma" w:cs="Tahoma"/>
                <w:b/>
                <w:bCs/>
                <w:color w:val="FFFFFF"/>
                <w:sz w:val="16"/>
                <w:szCs w:val="16"/>
                <w:lang w:eastAsia="tr-TR"/>
              </w:rPr>
            </w:pPr>
            <w:r w:rsidRPr="0038751D">
              <w:rPr>
                <w:rFonts w:ascii="Tahoma" w:eastAsia="Times New Roman" w:hAnsi="Tahoma" w:cs="Tahoma"/>
                <w:b/>
                <w:bCs/>
                <w:color w:val="FFFFFF"/>
                <w:sz w:val="16"/>
                <w:szCs w:val="16"/>
                <w:lang w:eastAsia="tr-TR"/>
              </w:rPr>
              <w:t>526.496.975,56</w:t>
            </w:r>
          </w:p>
        </w:tc>
      </w:tr>
    </w:tbl>
    <w:p w:rsidR="00E907A2" w:rsidRDefault="00E907A2" w:rsidP="00AB0FC6">
      <w:pPr>
        <w:pStyle w:val="Tablo1"/>
        <w:jc w:val="left"/>
        <w:rPr>
          <w:rFonts w:ascii="Times New Roman" w:hAnsi="Times New Roman"/>
        </w:rPr>
      </w:pPr>
    </w:p>
    <w:p w:rsidR="00E907A2" w:rsidRDefault="00E907A2">
      <w:pPr>
        <w:rPr>
          <w:rFonts w:ascii="Times New Roman" w:hAnsi="Times New Roman" w:cs="Times New Roman"/>
          <w:b/>
        </w:rPr>
      </w:pPr>
      <w:r>
        <w:rPr>
          <w:rFonts w:ascii="Times New Roman" w:hAnsi="Times New Roman"/>
        </w:rPr>
        <w:br w:type="page"/>
      </w:r>
    </w:p>
    <w:p w:rsidR="00D67C8C" w:rsidRPr="00D772A9" w:rsidRDefault="00D67C8C" w:rsidP="00385AC9">
      <w:pPr>
        <w:pStyle w:val="Balk5"/>
      </w:pPr>
      <w:bookmarkStart w:id="434" w:name="_Toc512611409"/>
      <w:r w:rsidRPr="00D772A9">
        <w:lastRenderedPageBreak/>
        <w:t>Tablo 10.82 DİĞER*</w:t>
      </w:r>
      <w:bookmarkEnd w:id="434"/>
    </w:p>
    <w:tbl>
      <w:tblPr>
        <w:tblW w:w="14060" w:type="dxa"/>
        <w:tblInd w:w="-10" w:type="dxa"/>
        <w:tblCellMar>
          <w:left w:w="70" w:type="dxa"/>
          <w:right w:w="70" w:type="dxa"/>
        </w:tblCellMar>
        <w:tblLook w:val="04A0" w:firstRow="1" w:lastRow="0" w:firstColumn="1" w:lastColumn="0" w:noHBand="0" w:noVBand="1"/>
      </w:tblPr>
      <w:tblGrid>
        <w:gridCol w:w="2975"/>
        <w:gridCol w:w="939"/>
        <w:gridCol w:w="1560"/>
        <w:gridCol w:w="1419"/>
        <w:gridCol w:w="1590"/>
        <w:gridCol w:w="1070"/>
        <w:gridCol w:w="933"/>
        <w:gridCol w:w="942"/>
        <w:gridCol w:w="905"/>
        <w:gridCol w:w="1727"/>
      </w:tblGrid>
      <w:tr w:rsidR="00F4740A" w:rsidRPr="00F4740A" w:rsidTr="00F4740A">
        <w:trPr>
          <w:trHeight w:val="645"/>
        </w:trPr>
        <w:tc>
          <w:tcPr>
            <w:tcW w:w="3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DİĞER*</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Lisans Tipi</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Dönüşüm/Çevrim Sektörü</w:t>
            </w:r>
          </w:p>
        </w:tc>
        <w:tc>
          <w:tcPr>
            <w:tcW w:w="142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Enerji Sektörü</w:t>
            </w:r>
          </w:p>
        </w:tc>
        <w:tc>
          <w:tcPr>
            <w:tcW w:w="162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Ulaşım Sektörü</w:t>
            </w:r>
          </w:p>
        </w:tc>
        <w:tc>
          <w:tcPr>
            <w:tcW w:w="112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Sanayi Sektörü</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Hizmet Sektörü</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Konutlar</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jc w:val="center"/>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Diğer</w:t>
            </w:r>
          </w:p>
        </w:tc>
        <w:tc>
          <w:tcPr>
            <w:tcW w:w="1780" w:type="dxa"/>
            <w:tcBorders>
              <w:top w:val="single" w:sz="8" w:space="0" w:color="D3D3D3"/>
              <w:left w:val="nil"/>
              <w:bottom w:val="single" w:sz="8" w:space="0" w:color="D3D3D3"/>
              <w:right w:val="single" w:sz="8" w:space="0" w:color="D3D3D3"/>
            </w:tcBorders>
            <w:shd w:val="clear" w:color="000000" w:fill="6E9ECA"/>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Genel Toplam</w:t>
            </w:r>
          </w:p>
        </w:tc>
      </w:tr>
      <w:tr w:rsidR="00F4740A" w:rsidRPr="00F4740A" w:rsidTr="00F4740A">
        <w:trPr>
          <w:trHeight w:val="435"/>
        </w:trPr>
        <w:tc>
          <w:tcPr>
            <w:tcW w:w="3320" w:type="dxa"/>
            <w:tcBorders>
              <w:top w:val="nil"/>
              <w:left w:val="single" w:sz="8" w:space="0" w:color="D3D3D3"/>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BOTAŞ (BORU HATLARI İLE PETROL TAŞIMA ANONİM ŞİRKETİ)</w:t>
            </w:r>
          </w:p>
        </w:tc>
        <w:tc>
          <w:tcPr>
            <w:tcW w:w="96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İthalat Lisansı</w:t>
            </w:r>
          </w:p>
        </w:tc>
        <w:tc>
          <w:tcPr>
            <w:tcW w:w="960" w:type="dxa"/>
            <w:tcBorders>
              <w:top w:val="nil"/>
              <w:left w:val="nil"/>
              <w:bottom w:val="single" w:sz="8" w:space="0" w:color="D3D3D3"/>
              <w:right w:val="single" w:sz="8" w:space="0" w:color="D3D3D3"/>
            </w:tcBorders>
            <w:shd w:val="clear" w:color="auto" w:fill="auto"/>
            <w:vAlign w:val="center"/>
            <w:hideMark/>
          </w:tcPr>
          <w:p w:rsidR="00F4740A" w:rsidRPr="00F4740A" w:rsidRDefault="00F4740A" w:rsidP="00F4740A">
            <w:pPr>
              <w:spacing w:after="0" w:line="240" w:lineRule="auto"/>
              <w:rPr>
                <w:rFonts w:ascii="Tahoma" w:eastAsia="Times New Roman" w:hAnsi="Tahoma" w:cs="Tahoma"/>
                <w:color w:val="000000"/>
                <w:sz w:val="16"/>
                <w:szCs w:val="16"/>
                <w:lang w:eastAsia="tr-TR"/>
              </w:rPr>
            </w:pPr>
            <w:r w:rsidRPr="00F4740A">
              <w:rPr>
                <w:rFonts w:ascii="Tahoma" w:eastAsia="Times New Roman" w:hAnsi="Tahoma" w:cs="Tahoma"/>
                <w:color w:val="000000"/>
                <w:sz w:val="16"/>
                <w:szCs w:val="16"/>
                <w:lang w:eastAsia="tr-TR"/>
              </w:rPr>
              <w:t> </w:t>
            </w:r>
          </w:p>
        </w:tc>
        <w:tc>
          <w:tcPr>
            <w:tcW w:w="1420" w:type="dxa"/>
            <w:tcBorders>
              <w:top w:val="nil"/>
              <w:left w:val="nil"/>
              <w:bottom w:val="single" w:sz="8" w:space="0" w:color="D3D3D3"/>
              <w:right w:val="single" w:sz="8" w:space="0" w:color="D3D3D3"/>
            </w:tcBorders>
            <w:shd w:val="clear" w:color="auto" w:fill="auto"/>
            <w:vAlign w:val="center"/>
            <w:hideMark/>
          </w:tcPr>
          <w:p w:rsidR="00F4740A" w:rsidRPr="00F4740A" w:rsidRDefault="00F4740A" w:rsidP="00F4740A">
            <w:pPr>
              <w:spacing w:after="0" w:line="240" w:lineRule="auto"/>
              <w:rPr>
                <w:rFonts w:ascii="Tahoma" w:eastAsia="Times New Roman" w:hAnsi="Tahoma" w:cs="Tahoma"/>
                <w:color w:val="000000"/>
                <w:sz w:val="16"/>
                <w:szCs w:val="16"/>
                <w:lang w:eastAsia="tr-TR"/>
              </w:rPr>
            </w:pPr>
            <w:r w:rsidRPr="00F4740A">
              <w:rPr>
                <w:rFonts w:ascii="Tahoma" w:eastAsia="Times New Roman" w:hAnsi="Tahoma" w:cs="Tahoma"/>
                <w:color w:val="000000"/>
                <w:sz w:val="16"/>
                <w:szCs w:val="16"/>
                <w:lang w:eastAsia="tr-TR"/>
              </w:rPr>
              <w:t>146.614.356,96</w:t>
            </w:r>
          </w:p>
        </w:tc>
        <w:tc>
          <w:tcPr>
            <w:tcW w:w="1620" w:type="dxa"/>
            <w:tcBorders>
              <w:top w:val="nil"/>
              <w:left w:val="nil"/>
              <w:bottom w:val="single" w:sz="8" w:space="0" w:color="D3D3D3"/>
              <w:right w:val="single" w:sz="8" w:space="0" w:color="D3D3D3"/>
            </w:tcBorders>
            <w:shd w:val="clear" w:color="auto" w:fill="auto"/>
            <w:vAlign w:val="center"/>
            <w:hideMark/>
          </w:tcPr>
          <w:p w:rsidR="00F4740A" w:rsidRPr="00F4740A" w:rsidRDefault="00530370" w:rsidP="00F4740A">
            <w:pPr>
              <w:spacing w:after="0" w:line="240" w:lineRule="auto"/>
              <w:rPr>
                <w:rFonts w:ascii="Tahoma" w:eastAsia="Times New Roman" w:hAnsi="Tahoma" w:cs="Tahoma"/>
                <w:color w:val="000000"/>
                <w:sz w:val="16"/>
                <w:szCs w:val="16"/>
                <w:lang w:eastAsia="tr-TR"/>
              </w:rPr>
            </w:pPr>
            <w:r>
              <w:rPr>
                <w:rFonts w:ascii="Tahoma" w:eastAsia="Times New Roman" w:hAnsi="Tahoma" w:cs="Tahoma"/>
                <w:color w:val="000000"/>
                <w:sz w:val="16"/>
                <w:szCs w:val="16"/>
                <w:lang w:eastAsia="tr-TR"/>
              </w:rPr>
              <w:t>387.761.119,43</w:t>
            </w:r>
          </w:p>
        </w:tc>
        <w:tc>
          <w:tcPr>
            <w:tcW w:w="1120" w:type="dxa"/>
            <w:tcBorders>
              <w:top w:val="nil"/>
              <w:left w:val="nil"/>
              <w:bottom w:val="single" w:sz="8" w:space="0" w:color="D3D3D3"/>
              <w:right w:val="single" w:sz="8" w:space="0" w:color="D3D3D3"/>
            </w:tcBorders>
            <w:shd w:val="clear" w:color="auto" w:fill="auto"/>
            <w:vAlign w:val="center"/>
            <w:hideMark/>
          </w:tcPr>
          <w:p w:rsidR="00F4740A" w:rsidRPr="00F4740A" w:rsidRDefault="00F4740A" w:rsidP="00F4740A">
            <w:pPr>
              <w:spacing w:after="0" w:line="240" w:lineRule="auto"/>
              <w:rPr>
                <w:rFonts w:ascii="Tahoma" w:eastAsia="Times New Roman" w:hAnsi="Tahoma" w:cs="Tahoma"/>
                <w:color w:val="000000"/>
                <w:sz w:val="16"/>
                <w:szCs w:val="16"/>
                <w:lang w:eastAsia="tr-TR"/>
              </w:rPr>
            </w:pPr>
            <w:r w:rsidRPr="00F4740A">
              <w:rPr>
                <w:rFonts w:ascii="Tahoma" w:eastAsia="Times New Roman" w:hAnsi="Tahoma" w:cs="Tahoma"/>
                <w:color w:val="000000"/>
                <w:sz w:val="16"/>
                <w:szCs w:val="16"/>
                <w:lang w:eastAsia="tr-TR"/>
              </w:rPr>
              <w:t> </w:t>
            </w:r>
          </w:p>
        </w:tc>
        <w:tc>
          <w:tcPr>
            <w:tcW w:w="960" w:type="dxa"/>
            <w:tcBorders>
              <w:top w:val="nil"/>
              <w:left w:val="nil"/>
              <w:bottom w:val="single" w:sz="8" w:space="0" w:color="D3D3D3"/>
              <w:right w:val="single" w:sz="8" w:space="0" w:color="D3D3D3"/>
            </w:tcBorders>
            <w:shd w:val="clear" w:color="auto" w:fill="auto"/>
            <w:vAlign w:val="center"/>
            <w:hideMark/>
          </w:tcPr>
          <w:p w:rsidR="00F4740A" w:rsidRPr="00F4740A" w:rsidRDefault="00F4740A" w:rsidP="00F4740A">
            <w:pPr>
              <w:spacing w:after="0" w:line="240" w:lineRule="auto"/>
              <w:rPr>
                <w:rFonts w:ascii="Tahoma" w:eastAsia="Times New Roman" w:hAnsi="Tahoma" w:cs="Tahoma"/>
                <w:color w:val="000000"/>
                <w:sz w:val="16"/>
                <w:szCs w:val="16"/>
                <w:lang w:eastAsia="tr-TR"/>
              </w:rPr>
            </w:pPr>
            <w:r w:rsidRPr="00F4740A">
              <w:rPr>
                <w:rFonts w:ascii="Tahoma" w:eastAsia="Times New Roman" w:hAnsi="Tahoma" w:cs="Tahoma"/>
                <w:color w:val="000000"/>
                <w:sz w:val="16"/>
                <w:szCs w:val="16"/>
                <w:lang w:eastAsia="tr-TR"/>
              </w:rPr>
              <w:t> </w:t>
            </w:r>
          </w:p>
        </w:tc>
        <w:tc>
          <w:tcPr>
            <w:tcW w:w="960" w:type="dxa"/>
            <w:tcBorders>
              <w:top w:val="nil"/>
              <w:left w:val="nil"/>
              <w:bottom w:val="single" w:sz="8" w:space="0" w:color="D3D3D3"/>
              <w:right w:val="single" w:sz="8" w:space="0" w:color="D3D3D3"/>
            </w:tcBorders>
            <w:shd w:val="clear" w:color="auto" w:fill="auto"/>
            <w:vAlign w:val="center"/>
            <w:hideMark/>
          </w:tcPr>
          <w:p w:rsidR="00F4740A" w:rsidRPr="00F4740A" w:rsidRDefault="00F4740A" w:rsidP="00F4740A">
            <w:pPr>
              <w:spacing w:after="0" w:line="240" w:lineRule="auto"/>
              <w:rPr>
                <w:rFonts w:ascii="Tahoma" w:eastAsia="Times New Roman" w:hAnsi="Tahoma" w:cs="Tahoma"/>
                <w:color w:val="000000"/>
                <w:sz w:val="16"/>
                <w:szCs w:val="16"/>
                <w:lang w:eastAsia="tr-TR"/>
              </w:rPr>
            </w:pPr>
            <w:r w:rsidRPr="00F4740A">
              <w:rPr>
                <w:rFonts w:ascii="Tahoma" w:eastAsia="Times New Roman" w:hAnsi="Tahoma" w:cs="Tahoma"/>
                <w:color w:val="000000"/>
                <w:sz w:val="16"/>
                <w:szCs w:val="16"/>
                <w:lang w:eastAsia="tr-TR"/>
              </w:rPr>
              <w:t> </w:t>
            </w:r>
          </w:p>
        </w:tc>
        <w:tc>
          <w:tcPr>
            <w:tcW w:w="960" w:type="dxa"/>
            <w:tcBorders>
              <w:top w:val="nil"/>
              <w:left w:val="nil"/>
              <w:bottom w:val="single" w:sz="8" w:space="0" w:color="D3D3D3"/>
              <w:right w:val="single" w:sz="8" w:space="0" w:color="D3D3D3"/>
            </w:tcBorders>
            <w:shd w:val="clear" w:color="auto" w:fill="auto"/>
            <w:vAlign w:val="center"/>
            <w:hideMark/>
          </w:tcPr>
          <w:p w:rsidR="00F4740A" w:rsidRPr="00F4740A" w:rsidRDefault="00F4740A" w:rsidP="00F4740A">
            <w:pPr>
              <w:spacing w:after="0" w:line="240" w:lineRule="auto"/>
              <w:rPr>
                <w:rFonts w:ascii="Tahoma" w:eastAsia="Times New Roman" w:hAnsi="Tahoma" w:cs="Tahoma"/>
                <w:color w:val="000000"/>
                <w:sz w:val="16"/>
                <w:szCs w:val="16"/>
                <w:lang w:eastAsia="tr-TR"/>
              </w:rPr>
            </w:pPr>
            <w:r w:rsidRPr="00F4740A">
              <w:rPr>
                <w:rFonts w:ascii="Tahoma" w:eastAsia="Times New Roman" w:hAnsi="Tahoma" w:cs="Tahoma"/>
                <w:color w:val="000000"/>
                <w:sz w:val="16"/>
                <w:szCs w:val="16"/>
                <w:lang w:eastAsia="tr-TR"/>
              </w:rPr>
              <w:t> </w:t>
            </w:r>
          </w:p>
        </w:tc>
        <w:tc>
          <w:tcPr>
            <w:tcW w:w="1780" w:type="dxa"/>
            <w:tcBorders>
              <w:top w:val="nil"/>
              <w:left w:val="nil"/>
              <w:bottom w:val="single" w:sz="8" w:space="0" w:color="D3D3D3"/>
              <w:right w:val="single" w:sz="8" w:space="0" w:color="D3D3D3"/>
            </w:tcBorders>
            <w:shd w:val="clear" w:color="000000" w:fill="708090"/>
            <w:vAlign w:val="center"/>
            <w:hideMark/>
          </w:tcPr>
          <w:p w:rsidR="00F4740A" w:rsidRPr="00F4740A" w:rsidRDefault="00530370" w:rsidP="00F4740A">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534.375.476,39</w:t>
            </w:r>
          </w:p>
        </w:tc>
      </w:tr>
      <w:tr w:rsidR="00F4740A" w:rsidRPr="00F4740A" w:rsidTr="00F4740A">
        <w:trPr>
          <w:trHeight w:val="315"/>
        </w:trPr>
        <w:tc>
          <w:tcPr>
            <w:tcW w:w="3320" w:type="dxa"/>
            <w:tcBorders>
              <w:top w:val="nil"/>
              <w:left w:val="single" w:sz="8" w:space="0" w:color="D3D3D3"/>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TOPLAM</w:t>
            </w:r>
          </w:p>
        </w:tc>
        <w:tc>
          <w:tcPr>
            <w:tcW w:w="96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 </w:t>
            </w:r>
          </w:p>
        </w:tc>
        <w:tc>
          <w:tcPr>
            <w:tcW w:w="142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146.614.356,96</w:t>
            </w:r>
          </w:p>
        </w:tc>
        <w:tc>
          <w:tcPr>
            <w:tcW w:w="1620" w:type="dxa"/>
            <w:tcBorders>
              <w:top w:val="nil"/>
              <w:left w:val="nil"/>
              <w:bottom w:val="single" w:sz="8" w:space="0" w:color="D3D3D3"/>
              <w:right w:val="single" w:sz="8" w:space="0" w:color="D3D3D3"/>
            </w:tcBorders>
            <w:shd w:val="clear" w:color="000000" w:fill="708090"/>
            <w:vAlign w:val="center"/>
            <w:hideMark/>
          </w:tcPr>
          <w:p w:rsidR="00F4740A" w:rsidRPr="00F4740A" w:rsidRDefault="00530370" w:rsidP="00F4740A">
            <w:pPr>
              <w:spacing w:after="0" w:line="240" w:lineRule="auto"/>
              <w:jc w:val="center"/>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387.761.119,43</w:t>
            </w:r>
          </w:p>
        </w:tc>
        <w:tc>
          <w:tcPr>
            <w:tcW w:w="112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 </w:t>
            </w:r>
          </w:p>
        </w:tc>
        <w:tc>
          <w:tcPr>
            <w:tcW w:w="960" w:type="dxa"/>
            <w:tcBorders>
              <w:top w:val="nil"/>
              <w:left w:val="nil"/>
              <w:bottom w:val="single" w:sz="8" w:space="0" w:color="D3D3D3"/>
              <w:right w:val="single" w:sz="8" w:space="0" w:color="D3D3D3"/>
            </w:tcBorders>
            <w:shd w:val="clear" w:color="000000" w:fill="708090"/>
            <w:vAlign w:val="center"/>
            <w:hideMark/>
          </w:tcPr>
          <w:p w:rsidR="00F4740A" w:rsidRPr="00F4740A" w:rsidRDefault="00F4740A" w:rsidP="00F4740A">
            <w:pPr>
              <w:spacing w:after="0" w:line="240" w:lineRule="auto"/>
              <w:rPr>
                <w:rFonts w:ascii="Tahoma" w:eastAsia="Times New Roman" w:hAnsi="Tahoma" w:cs="Tahoma"/>
                <w:b/>
                <w:bCs/>
                <w:color w:val="FFFFFF"/>
                <w:sz w:val="16"/>
                <w:szCs w:val="16"/>
                <w:lang w:eastAsia="tr-TR"/>
              </w:rPr>
            </w:pPr>
            <w:r w:rsidRPr="00F4740A">
              <w:rPr>
                <w:rFonts w:ascii="Tahoma" w:eastAsia="Times New Roman" w:hAnsi="Tahoma" w:cs="Tahoma"/>
                <w:b/>
                <w:bCs/>
                <w:color w:val="FFFFFF"/>
                <w:sz w:val="16"/>
                <w:szCs w:val="16"/>
                <w:lang w:eastAsia="tr-TR"/>
              </w:rPr>
              <w:t> </w:t>
            </w:r>
          </w:p>
        </w:tc>
        <w:tc>
          <w:tcPr>
            <w:tcW w:w="1780" w:type="dxa"/>
            <w:tcBorders>
              <w:top w:val="nil"/>
              <w:left w:val="nil"/>
              <w:bottom w:val="single" w:sz="8" w:space="0" w:color="D3D3D3"/>
              <w:right w:val="single" w:sz="8" w:space="0" w:color="D3D3D3"/>
            </w:tcBorders>
            <w:shd w:val="clear" w:color="000000" w:fill="708090"/>
            <w:vAlign w:val="center"/>
            <w:hideMark/>
          </w:tcPr>
          <w:p w:rsidR="00F4740A" w:rsidRPr="00F4740A" w:rsidRDefault="00530370" w:rsidP="00F4740A">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534.375.476,39</w:t>
            </w:r>
          </w:p>
        </w:tc>
      </w:tr>
    </w:tbl>
    <w:p w:rsidR="00CA0EF9" w:rsidRDefault="00CA0EF9" w:rsidP="00CA0EF9">
      <w:pPr>
        <w:rPr>
          <w:rFonts w:ascii="Times New Roman" w:hAnsi="Times New Roman" w:cs="Times New Roman"/>
          <w:sz w:val="24"/>
          <w:szCs w:val="24"/>
        </w:rPr>
      </w:pPr>
      <w:r w:rsidRPr="00D772A9">
        <w:rPr>
          <w:rFonts w:ascii="Times New Roman" w:hAnsi="Times New Roman" w:cs="Times New Roman"/>
          <w:b/>
          <w:sz w:val="24"/>
          <w:szCs w:val="24"/>
        </w:rPr>
        <w:t>*</w:t>
      </w:r>
      <w:r w:rsidRPr="00D772A9">
        <w:rPr>
          <w:rFonts w:ascii="Times New Roman" w:hAnsi="Times New Roman" w:cs="Times New Roman"/>
          <w:sz w:val="24"/>
          <w:szCs w:val="24"/>
        </w:rPr>
        <w:t>DİĞER: İletim şebekesinde ve depolama tesislerinde kullanılan gaz miktarını ifade etmektedir.</w:t>
      </w:r>
    </w:p>
    <w:p w:rsidR="005964C3" w:rsidRPr="005964C3" w:rsidRDefault="005964C3" w:rsidP="00CA0EF9">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sidR="003A30BE">
        <w:rPr>
          <w:rFonts w:ascii="Times New Roman" w:hAnsi="Times New Roman" w:cs="Times New Roman"/>
        </w:rPr>
        <w:t>nde</w:t>
      </w:r>
      <w:r w:rsidRPr="005964C3">
        <w:rPr>
          <w:rFonts w:ascii="Times New Roman" w:hAnsi="Times New Roman" w:cs="Times New Roman"/>
        </w:rPr>
        <w:t xml:space="preserve"> </w:t>
      </w:r>
      <w:r w:rsidR="003A30BE">
        <w:rPr>
          <w:rFonts w:ascii="Times New Roman" w:hAnsi="Times New Roman" w:cs="Times New Roman"/>
        </w:rPr>
        <w:t>ve depolama tesislerin</w:t>
      </w:r>
      <w:r w:rsidR="00E230A1">
        <w:rPr>
          <w:rFonts w:ascii="Times New Roman" w:hAnsi="Times New Roman" w:cs="Times New Roman"/>
        </w:rPr>
        <w:t>de tüketilen gaz miktarları</w:t>
      </w:r>
      <w:r w:rsidR="003A30BE">
        <w:rPr>
          <w:rFonts w:ascii="Times New Roman" w:hAnsi="Times New Roman" w:cs="Times New Roman"/>
        </w:rPr>
        <w:t xml:space="preserve">, </w:t>
      </w:r>
      <w:r>
        <w:rPr>
          <w:rFonts w:ascii="Times New Roman" w:hAnsi="Times New Roman" w:cs="Times New Roman"/>
        </w:rPr>
        <w:t xml:space="preserve">aylık doğal gaz </w:t>
      </w:r>
      <w:r w:rsidR="00E230A1">
        <w:rPr>
          <w:rFonts w:ascii="Times New Roman" w:hAnsi="Times New Roman" w:cs="Times New Roman"/>
        </w:rPr>
        <w:t>sektör raporlarına eklenmezken,</w:t>
      </w:r>
      <w:r>
        <w:rPr>
          <w:rFonts w:ascii="Times New Roman" w:hAnsi="Times New Roman" w:cs="Times New Roman"/>
        </w:rPr>
        <w:t xml:space="preserve"> yıllık </w:t>
      </w:r>
      <w:r w:rsidR="00E230A1">
        <w:rPr>
          <w:rFonts w:ascii="Times New Roman" w:hAnsi="Times New Roman" w:cs="Times New Roman"/>
        </w:rPr>
        <w:t>raporlarda</w:t>
      </w:r>
      <w:r w:rsidRPr="005964C3">
        <w:rPr>
          <w:rFonts w:ascii="Times New Roman" w:hAnsi="Times New Roman" w:cs="Times New Roman"/>
        </w:rPr>
        <w:t xml:space="preserve"> </w:t>
      </w:r>
      <w:r w:rsidR="00E230A1">
        <w:rPr>
          <w:rFonts w:ascii="Times New Roman" w:hAnsi="Times New Roman" w:cs="Times New Roman"/>
        </w:rPr>
        <w:t xml:space="preserve">tüketim miktarına </w:t>
      </w:r>
      <w:proofErr w:type="gramStart"/>
      <w:r w:rsidR="00E230A1">
        <w:rPr>
          <w:rFonts w:ascii="Times New Roman" w:hAnsi="Times New Roman" w:cs="Times New Roman"/>
        </w:rPr>
        <w:t>dahil</w:t>
      </w:r>
      <w:proofErr w:type="gramEnd"/>
      <w:r w:rsidR="00E230A1">
        <w:rPr>
          <w:rFonts w:ascii="Times New Roman" w:hAnsi="Times New Roman" w:cs="Times New Roman"/>
        </w:rPr>
        <w:t xml:space="preserve"> edilmektedir.</w:t>
      </w:r>
    </w:p>
    <w:p w:rsidR="000D5A01" w:rsidRDefault="00E907A2" w:rsidP="00AB0FC6">
      <w:pPr>
        <w:rPr>
          <w:rFonts w:ascii="Times New Roman" w:hAnsi="Times New Roman" w:cs="Times New Roman"/>
        </w:rPr>
      </w:pPr>
      <w:r>
        <w:rPr>
          <w:rFonts w:ascii="Times New Roman" w:hAnsi="Times New Roman" w:cs="Times New Roman"/>
        </w:rPr>
        <w:br w:type="page"/>
      </w:r>
    </w:p>
    <w:p w:rsidR="00D67C8C" w:rsidRPr="00E164B2" w:rsidRDefault="00D67C8C" w:rsidP="00385AC9">
      <w:pPr>
        <w:pStyle w:val="Balk5"/>
      </w:pPr>
      <w:bookmarkStart w:id="435" w:name="_Toc512611410"/>
      <w:r w:rsidRPr="00E164B2">
        <w:lastRenderedPageBreak/>
        <w:t>Tablo 10.83 TÜRKİYE</w:t>
      </w:r>
      <w:bookmarkEnd w:id="435"/>
    </w:p>
    <w:tbl>
      <w:tblPr>
        <w:tblW w:w="13745" w:type="dxa"/>
        <w:tblLayout w:type="fixed"/>
        <w:tblCellMar>
          <w:left w:w="70" w:type="dxa"/>
          <w:right w:w="70" w:type="dxa"/>
        </w:tblCellMar>
        <w:tblLook w:val="04A0" w:firstRow="1" w:lastRow="0" w:firstColumn="1" w:lastColumn="0" w:noHBand="0" w:noVBand="1"/>
      </w:tblPr>
      <w:tblGrid>
        <w:gridCol w:w="2830"/>
        <w:gridCol w:w="993"/>
        <w:gridCol w:w="1559"/>
        <w:gridCol w:w="1276"/>
        <w:gridCol w:w="992"/>
        <w:gridCol w:w="992"/>
        <w:gridCol w:w="992"/>
        <w:gridCol w:w="1418"/>
        <w:gridCol w:w="1134"/>
        <w:gridCol w:w="1559"/>
      </w:tblGrid>
      <w:tr w:rsidR="00B36314" w:rsidRPr="00B36314" w:rsidTr="00B36314">
        <w:trPr>
          <w:cantSplit/>
          <w:trHeight w:val="420"/>
          <w:tblHeader/>
        </w:trPr>
        <w:tc>
          <w:tcPr>
            <w:tcW w:w="28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TÜRKİYE</w:t>
            </w:r>
          </w:p>
        </w:tc>
        <w:tc>
          <w:tcPr>
            <w:tcW w:w="993"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Lisans Tipi</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Dönüşüm/Çevrim Sektörü</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Enerji Sektörü</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Ulaşım Sektörü</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Sanayi Sektörü</w:t>
            </w:r>
          </w:p>
        </w:tc>
        <w:tc>
          <w:tcPr>
            <w:tcW w:w="992"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Hizmet Sektörü</w:t>
            </w:r>
          </w:p>
        </w:tc>
        <w:tc>
          <w:tcPr>
            <w:tcW w:w="1418"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Konutlar</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jc w:val="center"/>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Diğer</w:t>
            </w:r>
          </w:p>
        </w:tc>
        <w:tc>
          <w:tcPr>
            <w:tcW w:w="1559" w:type="dxa"/>
            <w:tcBorders>
              <w:top w:val="single" w:sz="4" w:space="0" w:color="D3D3D3"/>
              <w:left w:val="nil"/>
              <w:bottom w:val="single" w:sz="4" w:space="0" w:color="D3D3D3"/>
              <w:right w:val="single" w:sz="4" w:space="0" w:color="D3D3D3"/>
            </w:tcBorders>
            <w:shd w:val="clear" w:color="6E9ECA" w:fill="6E9ECA"/>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Genel Toplam</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AGDAŞ ADAPAZARI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707.740,36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35.209.803,00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37.035.282,00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196.018.005,00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12.891.655,00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281.862.485,36</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ADIYAMAN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2.122.046,72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15.007.297,74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57.462.372,82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697,20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74.592.414,47</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BATIKAR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344,65</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11.477.683,64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12.254.551,48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53.791.500,76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1.032.181,91</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78.556.262,44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DELTA DOĞALGAZ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10.548,65</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17.734.273,19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8.355.083,74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38.144.098,68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18.108,50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64.262.112,76</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1.002.143,97</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5.054.404,17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6.056.548,14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GEPA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44.048.993,99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1.419.642,21</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9.886.851,94</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55.355.488,14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MARDİN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3.743.606,52</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1.200.246,07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0,00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164.727,81</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5.108.580,40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MUĞLA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18.953,46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0,00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959.002,73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9.549.628,20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10.527.584,39</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AKMERCAN SİNOP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4.074,42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33.852,27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440.867,62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478.794,30</w:t>
            </w:r>
          </w:p>
        </w:tc>
      </w:tr>
      <w:tr w:rsidR="00B36314" w:rsidRPr="00B36314"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AKPET GAZ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2.289.470,58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142.078,85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-102.739,12</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2.328.810,32</w:t>
            </w:r>
          </w:p>
        </w:tc>
      </w:tr>
      <w:tr w:rsidR="00B36314" w:rsidRPr="00B36314"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46.883.696,88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15.240.148,07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-20.216,46</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62.103.628,48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AFYON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26.559.182,71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16.704.116,09</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65.149.451,49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42.348,39</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108.455.098,68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AĞRI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761.859,83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33.402,49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795.262,31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BALIKESİR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42.924,69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25.439.215,26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20.874.435,18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96.472.177,36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278.903,10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143.107.655,59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BANDIRMA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856.361,17</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300.968,79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11.968.331,47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8.586.651,36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37.188.646,36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58.900.959,15</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BİLECİK BOLU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1.137.344,83</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151.169.041,54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36.568.100,04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108.266.779,31</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28.433.767,46</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325.575.033,18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lastRenderedPageBreak/>
              <w:t>AKSA ÇANAKKALE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13.916.026,04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23.988.586,55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90.126.441,28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49.496,82</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128.080.550,69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DOĞAL GAZ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19.492.108,71</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19.492.108,71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DÜZCE EREĞLİ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329.208,27</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402.650,72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63.000.154,34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34.206.578,19</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107.377.658,70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78.078,50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205.394.328,71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ELAZIĞ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77.839,36</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198.871,38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4.361.913,23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34.372.562,22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108.871.447,18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7.348,96</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147.889.982,34</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7.140.289,62</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1.029.167,27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134.260.279,47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51.645.659,47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204.127.871,47</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3.828.587,05</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402.031.854,34</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GEMLİK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6.000.047,04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2.795.470,85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24.221.377,72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59.563,33</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33.076.458,94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GÜMÜŞHANE BAYBURT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49.505,92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90.426,01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15.191.530,37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22.417.835,58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11.812,80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37.761.110,69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KARADENİZ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22.495.779,87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90.038.861,36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9.353,29</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112.543.994,51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MALATYA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26.315.242,28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39.872.242,03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147.833.042,02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827.659,55</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214.848.185,89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MANİSA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54.868.185,72</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11.683.273,44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25.723.026,44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103.620.947,94</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3.109.149,53</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199.004.583,08</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MUSTAFAKEMALPAŞA SUSURLUK KARACABEY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102.356,05</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82.264,06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35.545.326,51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5.830.516,49</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36.005.467,93</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77.565.931,05</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ORDU GİRESUN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2.931.145,32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15.772.074,67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75.586.774,00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113.362,68</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94.403.356,67</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SİİRT BATMAN DOĞALGAZ DAĞITIM A.Ş.</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149.016,73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17.594.550,59</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58.676.841,44</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231.623,62</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76.652.032,38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SİVAS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225.161,19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18.709.452,16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41.552.567,10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112.594.402,75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57.972,00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173.139.555,19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ŞANLIURFA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62.909.333,54</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5.283.155,27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15.528.479,25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68.927.949,85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267.078,12</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152.915.996,03</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TOKAT AMASYA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9.069.025,48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34.737.693,14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134.002.268,45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494.345,99</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178.303.333,07</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AKSA VAN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704.664,21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36.213.279,03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60.352.618,49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32.293,72</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97.302.855,46</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ALBE DOĞALGAZ DAĞITIM VE ELEKTRİK ENERJİSİ ÜRETİM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5.611.917,42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4.642,99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77.319,43</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5.693.879,84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ANG DOĞAL GAZ TAŞIMACILIK DÖNÜŞÜM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 xml:space="preserve">Sıkıştırılmış </w:t>
            </w:r>
            <w:r w:rsidRPr="00B36314">
              <w:rPr>
                <w:rFonts w:ascii="Tahoma" w:eastAsia="Times New Roman" w:hAnsi="Tahoma" w:cs="Tahoma"/>
                <w:b/>
                <w:bCs/>
                <w:color w:val="FFFFFF"/>
                <w:sz w:val="16"/>
                <w:szCs w:val="16"/>
                <w:lang w:eastAsia="tr-TR"/>
              </w:rPr>
              <w:lastRenderedPageBreak/>
              <w:t>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lastRenderedPageBreak/>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1.160.105,84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625.489,46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40.229,00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1.825.824,30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ARAR PETROL VE GAZ ARAMA ÜRETİM PAZARLAMA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50.525,00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43.255,00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33.620,00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127.400,00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ARMADAŞ ARSAN MARAŞ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117.105.666,00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36.156.611,70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26.540.571,87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100.454.988,05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280.257.837,62</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ARMAGAZ ARSAN MARMARA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35.608.977,97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16.914.682,26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104.092.196,12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156.615.856,35</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ATAERK AKARYAKIT ÇİMENTO İNŞAAT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8.371.059,64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3.146.720,02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11.517.779,66</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AYGAZ DOĞAL GAZ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147.449.624,96</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863.668.476,91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24.530.412,04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3.959.752,80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1.039.608.266,71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18.222,00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68.519,98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86.741,98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BAHÇEŞEHİR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3.894.473,91</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23.666.722,75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27.561.196,66</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BAŞKENT DOĞALGAZ DAĞITIM GAYRİMENKUL YATIRIM ORTAKLIĞI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29.658,71</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80.232,60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60.706.942,83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58.815.432,92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730.309.301,10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1.926.082.813,13</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29.802,25</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2.776.054.183,55</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BOTAŞ (BORU HATLARI İLE PETROL TAŞIMA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19.256.419.908,78</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2.047.353.764,07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444.398.931,80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4.681.938.129,97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10.261.230,21</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26.440.371.964,83</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BURSA ŞEHİRİÇİ DOĞAL GAZ DAĞITIM TİCARET VE TAAH.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16.370,00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115.828.420,24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187.555.619,08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570.165.145,84</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623.810,84</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874.189.366,00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CENGİZ ENERJİ SANAYİİ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162.958.170,28</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35.715.153,76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198.673.324,04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CMY GAZ ÜRÜNLERİ MÜHENDİSLİK İNŞAAT NAKLİYAT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349.450,91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725.703,29</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41.939,60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1.117.093,80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CNG GAZ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2.009.507,21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2.318.364,00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4.327.871,21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lastRenderedPageBreak/>
              <w:t>CNGAZ PETROL ÜRÜNLERİ DAĞITIM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1.845.911,00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470.353,00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237.243,58</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2.553.507,58</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ÇİNİGAZ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568.590,00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130.554.651,78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29.875.331,56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109.886.948,00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66.383,59</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270.951.904,93</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ÇORDAŞ ÇORLU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3.256.614,00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61.794.446,00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12.515.550,26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85.565.169,52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163.131.779,78</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ÇORUM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19.657.030,49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28.966.352,60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91.560.039,59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140.183.422,68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DİYARBAKIR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38.902.972,61</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143.668.735,67</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182.571.708,28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DOĞAL ENERJİ İTHALAT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137.791.183,34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137.791.183,34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DOĞALHAYAT PETROL ÜRÜNLERİ, CNG, GAZ, İNŞAAT, GIDA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108.526,00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1.824.459,07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1.932.985,07</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DOĞAN OKSİJEN GAZ VE DEMİR ÜRÜNLERİ SANAYİ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369.982,80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369.982,80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DOĞUGAZ BİTLİS BİNGÖL MUŞ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514.777,07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3.365.723,33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6.382.929,28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98.226,40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10.361.656,08</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ENERJİ GRUP SIVI DOĞAL GAZ LNG AKARYAKIT PETROL ÜRÜNLERİ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11.312.433,43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7.241.962,36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115.838,98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180.665,24</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18.850.900,01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AKSARAY GAZ DAĞITIM A.Ş.</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5.345.965,84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17.934.958,28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50.471.729,82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939.856,38</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74.692.510,32</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ANTALYA GAZ DAĞITIM A.Ş.</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1.759.828,83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63.277.297,17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39.234.675,48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494.204,28</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104.766.005,77</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AYDIN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33.072.059,12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6.453.314,24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34.088.583,55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95.572,62</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73.709.529,54</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DENİZLİ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20.652.907,73</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1.549,00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29.551.940,22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139.615.224,00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176.047.606,00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901.196,86</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366.770.423,81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EREĞLİ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6.819.380,49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6.248.394,99</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28.574.093,99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422.071,88</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42.063.941,34</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ERZİNCAN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3.083.512,34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17.284.790,48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40.240.974,43</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737.182,15</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61.346.459,40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lastRenderedPageBreak/>
              <w:t>ENERYA GAZ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171.766.564,79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1.489.725,76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173.256.290,55</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KAPADOKYA GAZ DAĞITIM A.Ş.</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1.799.375,48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25.129.345,27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89.308.601,42</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9.695.511,71</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125.932.833,87</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KARAMAN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23.028.634,99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11.350.927,71</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43.735.127,86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517.359,10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78.632.049,65</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ENERYA KONYA GAZ DAĞITIM A.Ş.</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18.940.817,97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118.044.162,12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363.842.472,36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500.827.452,45</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ENGİE ENERJİ TİCARET VE PAZARLAMA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29.326.852,80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29.326.852,80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ERDGAZ DOĞAL GAZ TOPTAN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125.446.818,00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5.082.213,92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5.800.444,00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136.329.475,92</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1.193.526,55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1.193.526,55</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ESGAZ ESKİŞEHİR ŞEHİRİÇİ DOĞAL GAZ DAĞITIM TİCARET VE TAAH.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28.825.879,00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64.194.370,45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295.516.649,88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388.536.899,33</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EWE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639.188.880,06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639.188.880,06</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FİDAN GAZ SANAYİ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91.093,50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91.093,50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GAZDAŞ GAZİANTEP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122.280,21</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4.757.942,84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7.674.597,49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64.932.299,32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216.075.905,55</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293.563.025,42</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GAZPORT DOĞALGAZ TOPTAN SATIŞ TİCARET VE SANAYİ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95.917.160,55</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3.980.928,30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227.907.021,45</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7.418.229,93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335.223.340,23</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GİTAŞ GAZ İŞLETMELERİ TAŞIMACILIK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562.046,34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3.929.231,29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4.491.277,62</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GLOBAL MADEN DOĞALGAZ PETROL VE KİMYA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5.231.898,97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18.830.770,59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24.062.669,56</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GUNVOR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59.226.855,84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59.226.855,84</w:t>
            </w:r>
          </w:p>
        </w:tc>
      </w:tr>
      <w:tr w:rsidR="00B36314" w:rsidRPr="00B36314"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HABAŞ SINAİ VE TIBBİ GAZLAR İSTİHSAL ENDÜSTRİSİ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3.837.728,50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506.551,50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10.800,00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253.858,00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4.608.938,00</w:t>
            </w:r>
          </w:p>
        </w:tc>
      </w:tr>
      <w:tr w:rsidR="00B36314" w:rsidRPr="00B36314"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52.205.075,00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10.251.822,00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7.472.466,00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69.929.363,00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İGDAŞ İSTANBUL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159.441.160,41</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1.163.622.107,76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667.061.402,66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4.389.227.493,66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6.379.352.164,49</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İNCİ ENERJİ LPG DOĞALGAZ VE AKARYAKIT SANAYİ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20.701,50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1.268.939,15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1.289.640,65</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İNEGÖL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3.349.999,20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12.690.757,05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68.449.123,93</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84.489.880,18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İPRAGAZ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70.855.590,00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60.677.930,00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512.885,00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21.693.286,77</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153.739.691,77</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İZGAZ İZMİT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249.571,00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83.542.352,92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66.999.609,10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329.682.297,63</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480.473.830,65</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İZMİR DOĞALGAZ DAĞITIM TİCARET VE TAAHHÜT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22.725.777,00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259.569.704,00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70.471.444,00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489.806.508,00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823.370,00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843.396.803,00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KARABÖRK GAZ PAZARLAMA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22.037,27</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383.571,80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59.806,17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951.269,75</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1.416.684,99</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KARGAZ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965.774,00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81.383.128,28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53.797.863,53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144.936.385,30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281.083.151,11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KARGAZ KARS ARDAHAN DOĞAL GAZ DAĞITIM PAZ. TAAH.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30.692.708,14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35.733.353,78</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507.153,80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66.933.215,71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KAYSERİGAZ KAYSERİ DOĞALGAZ DAĞITIM PAZARLAMA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937.750,00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62.164.489,00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80.020.716,00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324.261.077,00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467.384.032,00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KIRGAZ KIRIKKALE-KIRŞEHİR DOĞAL GAZ DAĞITIM PAZ.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524.663,00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111.749,00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70.083,00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31.657.761,00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34.377.889,00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102.888.627,00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169.630.772,00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KIZILCAHAMAM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3.779.700,62</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3.494.470,47</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7.274.171,10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KİBAR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21.398.928,02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21.398.928,02</w:t>
            </w:r>
          </w:p>
        </w:tc>
      </w:tr>
      <w:tr w:rsidR="00B36314" w:rsidRPr="00B36314" w:rsidTr="00B36314">
        <w:trPr>
          <w:trHeight w:val="30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NATURELGAZ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10.512.096,03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10.512.096,03</w:t>
            </w:r>
          </w:p>
        </w:tc>
      </w:tr>
      <w:tr w:rsidR="00B36314" w:rsidRPr="00B36314" w:rsidTr="00B36314">
        <w:trPr>
          <w:trHeight w:val="420"/>
        </w:trPr>
        <w:tc>
          <w:tcPr>
            <w:tcW w:w="2830" w:type="dxa"/>
            <w:vMerge/>
            <w:tcBorders>
              <w:top w:val="nil"/>
              <w:left w:val="single" w:sz="4" w:space="0" w:color="D3D3D3"/>
              <w:bottom w:val="single" w:sz="4" w:space="0" w:color="D3D3D3"/>
              <w:right w:val="single" w:sz="4" w:space="0" w:color="D3D3D3"/>
            </w:tcBorders>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145.011,12</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1.641.822,91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119.222.140,88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12.514.677,16</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32.507,99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2.041.981,86</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135.598.141,91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NATURGAZ DOĞALGAZ İTHALAT İHRACAT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907.798,46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5.309.053,82</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6.216.852,28</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ODAŞ DOĞALGAZ TOPTAN SATIŞ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118.686.138,58</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118.686.138,58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OMV ENERJİ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3.648.687,64</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1.010.756.079,29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16.311.387,70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2.606.402,00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1.033.322.556,63</w:t>
            </w:r>
          </w:p>
        </w:tc>
      </w:tr>
      <w:tr w:rsidR="00B36314" w:rsidRPr="00B36314"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OR-CAN DOĞAL GAZ TOPTAN SATIŞ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1.461.707,51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178.211,17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9.897,64</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282.810,81</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1.932.627,12</w:t>
            </w:r>
          </w:p>
        </w:tc>
      </w:tr>
      <w:tr w:rsidR="00B36314" w:rsidRPr="00B36314"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39.983,00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19.199.522,00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14.535.450,14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121.863,00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3.292.729,03</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37.189.547,17</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ÖZTURAN PETROL GIDA OTOMOTİV İNŞAAT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1.351.186,41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1.351.186,41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PALEN ENERJİ DOĞAL GAZ DAĞITIM END.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695.327,00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84.601.075,88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111.999.871,00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197.296.273,88</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PALGAZ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119.514.778,20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22.933.214,83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180.141.234,66</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322.589.227,69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POLGAZ POLATLI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1.598.929,93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5.502.850,93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27.306.943,10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34.408.723,96</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SAMGAZ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24.379.884,00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48.203.775,00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173.348.098,90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245.931.757,90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SELÇUK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1.946.099,00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5.185.695,00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16.326.648,29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23.458.442,29</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SERALGAZ SINAİ VE TIBBİ GAZLAR İNŞAAT MALZEMELERİ TİCARET VE SANAYİ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12,50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7.137,50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900,00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8.050,00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SERHAT DOĞALGAZ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1.865.863,18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5.434.794,61</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7.300.657,79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SHELL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İthalat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49.938.187,64</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95.630.149,74</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145.568.337,38</w:t>
            </w:r>
          </w:p>
        </w:tc>
      </w:tr>
      <w:tr w:rsidR="00B36314" w:rsidRPr="00B36314" w:rsidTr="00B36314">
        <w:trPr>
          <w:trHeight w:val="420"/>
        </w:trPr>
        <w:tc>
          <w:tcPr>
            <w:tcW w:w="283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lastRenderedPageBreak/>
              <w:t>SOCAR TURKEY LNG SATIŞ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2.308.462,75</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19.140.985,01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95.182,90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3.124.459,07</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24.669.089,73</w:t>
            </w:r>
          </w:p>
        </w:tc>
      </w:tr>
      <w:tr w:rsidR="00B36314" w:rsidRPr="00B36314" w:rsidTr="00B36314">
        <w:trPr>
          <w:trHeight w:val="300"/>
        </w:trPr>
        <w:tc>
          <w:tcPr>
            <w:tcW w:w="2830" w:type="dxa"/>
            <w:vMerge/>
            <w:tcBorders>
              <w:top w:val="nil"/>
              <w:left w:val="single" w:sz="4" w:space="0" w:color="D3D3D3"/>
              <w:bottom w:val="single" w:sz="4" w:space="0" w:color="D3D3D3"/>
              <w:right w:val="single" w:sz="4" w:space="0" w:color="D3D3D3"/>
            </w:tcBorders>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179.140,00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315.821,95</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12.845.675,98</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508.335,04</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24.369,00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1.735.318,03</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15.608.660,00</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SOCAR TURKEY PETROKİMYA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445.467.645,19</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445.467.645,19</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STANDART DOĞALGAZ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131.438.708,31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131.438.708,31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SÜRMELİ DOĞAL 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37.320.226,26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22.873.322,68</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50.324.567,84</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32.925,00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110.551.041,78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ŞİŞECAM ENERJİ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53.048.477,71</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451.493.492,10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504.541.969,81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TEZ OKSİJEN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27.700,00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3.899.914,76</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4.406.219,25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279.232,00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4.860,00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8.617.926,01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THRACE BASIN NATURAL GAS (TÜRKİYE) CORPORATION TÜRKİYE-ANKARA ŞUBESİ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33.422.875,00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66.718.668,11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167.091,00</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38.138,00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100.346.772,11</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TİNSA TIBBİ VE SINAİ GAZLAR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7.950,00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7.950,00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TOROSGAZ ISPARTA BURDUR DOĞALGAZ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23.422.698,11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35.655.927,57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114.164.028,39</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200.969,19</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173.443.623,26</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TORUNLAR DOĞALGAZ İTHALAT VE TOPTAN SATIŞ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7.066.845,25</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107.181.360,53</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114.248.205,78</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TRAKYA BÖLGESİ DOĞAL GAZ DAĞITIM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122.864.247,60</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348.330.322,50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58.145.493,65</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231.129.882,51</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760.469.946,26</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TÜRKİYE PETROLLERİ ANONİM ORTAKLIĞI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132.986.706,00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45.486,00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133.032.192,00</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UDAŞ UŞAK DOĞALGAZ DAĞITIM SANAYİ VE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Dağıtım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6.969.407,75</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20.019,01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7.793.657,21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10.095.104,77</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58.920.769,30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83.798.958,04</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lastRenderedPageBreak/>
              <w:t>YILMAZLAR SINAİ VE TIBBİ GAZLAR PAZARLAMA SANAYİ VE TİCARET LİMİTED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Sıkıştırılmış Doğalgaz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2.694.591,00</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1.991.304,13</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237.150,00</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5.000,00</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4.928.045,13</w:t>
            </w:r>
          </w:p>
        </w:tc>
      </w:tr>
      <w:tr w:rsidR="00B36314" w:rsidRPr="00B36314" w:rsidTr="00B36314">
        <w:trPr>
          <w:trHeight w:val="42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ZORLU DOĞAL GAZ İTHALAT İHRACAT VE TOPTAN TİCARET ANONİM ŞİRKETİ</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Toptan Satış Lisansı</w:t>
            </w:r>
          </w:p>
        </w:tc>
        <w:tc>
          <w:tcPr>
            <w:tcW w:w="1559"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276"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3.762.356,81</w:t>
            </w:r>
          </w:p>
        </w:tc>
        <w:tc>
          <w:tcPr>
            <w:tcW w:w="992"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418"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134" w:type="dxa"/>
            <w:tcBorders>
              <w:top w:val="nil"/>
              <w:left w:val="nil"/>
              <w:bottom w:val="single" w:sz="4" w:space="0" w:color="D3D3D3"/>
              <w:right w:val="single" w:sz="4" w:space="0" w:color="D3D3D3"/>
            </w:tcBorders>
            <w:shd w:val="clear" w:color="auto" w:fill="auto"/>
            <w:vAlign w:val="center"/>
            <w:hideMark/>
          </w:tcPr>
          <w:p w:rsidR="00B36314" w:rsidRPr="00B36314" w:rsidRDefault="00B36314" w:rsidP="00B36314">
            <w:pPr>
              <w:spacing w:after="0" w:line="240" w:lineRule="auto"/>
              <w:jc w:val="right"/>
              <w:rPr>
                <w:rFonts w:ascii="Tahoma" w:eastAsia="Times New Roman" w:hAnsi="Tahoma" w:cs="Tahoma"/>
                <w:color w:val="000000"/>
                <w:sz w:val="16"/>
                <w:szCs w:val="16"/>
                <w:lang w:eastAsia="tr-TR"/>
              </w:rPr>
            </w:pPr>
            <w:r w:rsidRPr="00B36314">
              <w:rPr>
                <w:rFonts w:ascii="Tahoma" w:eastAsia="Times New Roman" w:hAnsi="Tahoma" w:cs="Tahoma"/>
                <w:color w:val="000000"/>
                <w:sz w:val="16"/>
                <w:szCs w:val="16"/>
                <w:lang w:eastAsia="tr-TR"/>
              </w:rPr>
              <w:t> </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3.762.356,81</w:t>
            </w:r>
          </w:p>
        </w:tc>
      </w:tr>
      <w:tr w:rsidR="00B36314" w:rsidRPr="00B36314" w:rsidTr="00B36314">
        <w:trPr>
          <w:trHeight w:val="300"/>
        </w:trPr>
        <w:tc>
          <w:tcPr>
            <w:tcW w:w="2830" w:type="dxa"/>
            <w:tcBorders>
              <w:top w:val="nil"/>
              <w:left w:val="single" w:sz="4" w:space="0" w:color="D3D3D3"/>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 </w:t>
            </w:r>
          </w:p>
        </w:tc>
        <w:tc>
          <w:tcPr>
            <w:tcW w:w="993"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TOPLAM</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20.536.524.361,69</w:t>
            </w:r>
          </w:p>
        </w:tc>
        <w:tc>
          <w:tcPr>
            <w:tcW w:w="1276"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2.056.511.804,06</w:t>
            </w:r>
          </w:p>
        </w:tc>
        <w:tc>
          <w:tcPr>
            <w:tcW w:w="992"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529.417.441,87</w:t>
            </w:r>
          </w:p>
        </w:tc>
        <w:tc>
          <w:tcPr>
            <w:tcW w:w="992"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13.372.127.460,17</w:t>
            </w:r>
          </w:p>
        </w:tc>
        <w:tc>
          <w:tcPr>
            <w:tcW w:w="992"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3.725.759.859,40</w:t>
            </w:r>
          </w:p>
        </w:tc>
        <w:tc>
          <w:tcPr>
            <w:tcW w:w="1418"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13.514.937.786,24</w:t>
            </w:r>
          </w:p>
        </w:tc>
        <w:tc>
          <w:tcPr>
            <w:tcW w:w="1134"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121.858.206,96</w:t>
            </w:r>
          </w:p>
        </w:tc>
        <w:tc>
          <w:tcPr>
            <w:tcW w:w="1559" w:type="dxa"/>
            <w:tcBorders>
              <w:top w:val="nil"/>
              <w:left w:val="nil"/>
              <w:bottom w:val="single" w:sz="4" w:space="0" w:color="D3D3D3"/>
              <w:right w:val="single" w:sz="4" w:space="0" w:color="D3D3D3"/>
            </w:tcBorders>
            <w:shd w:val="clear" w:color="708090" w:fill="708090"/>
            <w:vAlign w:val="center"/>
            <w:hideMark/>
          </w:tcPr>
          <w:p w:rsidR="00B36314" w:rsidRPr="00B36314" w:rsidRDefault="00B36314" w:rsidP="00B36314">
            <w:pPr>
              <w:spacing w:after="0" w:line="240" w:lineRule="auto"/>
              <w:jc w:val="right"/>
              <w:rPr>
                <w:rFonts w:ascii="Tahoma" w:eastAsia="Times New Roman" w:hAnsi="Tahoma" w:cs="Tahoma"/>
                <w:b/>
                <w:bCs/>
                <w:color w:val="FFFFFF"/>
                <w:sz w:val="16"/>
                <w:szCs w:val="16"/>
                <w:lang w:eastAsia="tr-TR"/>
              </w:rPr>
            </w:pPr>
            <w:r w:rsidRPr="00B36314">
              <w:rPr>
                <w:rFonts w:ascii="Tahoma" w:eastAsia="Times New Roman" w:hAnsi="Tahoma" w:cs="Tahoma"/>
                <w:b/>
                <w:bCs/>
                <w:color w:val="FFFFFF"/>
                <w:sz w:val="16"/>
                <w:szCs w:val="16"/>
                <w:lang w:eastAsia="tr-TR"/>
              </w:rPr>
              <w:t>53.857.136.920,39</w:t>
            </w:r>
          </w:p>
        </w:tc>
      </w:tr>
    </w:tbl>
    <w:p w:rsidR="00D67C8C" w:rsidRPr="00E164B2" w:rsidRDefault="00D67C8C" w:rsidP="001C7448">
      <w:pPr>
        <w:rPr>
          <w:rFonts w:ascii="Times New Roman" w:hAnsi="Times New Roman" w:cs="Times New Roman"/>
        </w:rPr>
      </w:pPr>
    </w:p>
    <w:sectPr w:rsidR="00D67C8C" w:rsidRPr="00E164B2"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5C9" w:rsidRDefault="00DB05C9" w:rsidP="00FA3CB0">
      <w:pPr>
        <w:spacing w:after="0" w:line="240" w:lineRule="auto"/>
      </w:pPr>
      <w:r>
        <w:separator/>
      </w:r>
    </w:p>
  </w:endnote>
  <w:endnote w:type="continuationSeparator" w:id="0">
    <w:p w:rsidR="00DB05C9" w:rsidRDefault="00DB05C9"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1"/>
      <w:docPartObj>
        <w:docPartGallery w:val="Page Numbers (Bottom of Page)"/>
        <w:docPartUnique/>
      </w:docPartObj>
    </w:sdtPr>
    <w:sdtEndPr>
      <w:rPr>
        <w:noProof/>
      </w:rPr>
    </w:sdtEndPr>
    <w:sdtContent>
      <w:p w:rsidR="000B125E" w:rsidRDefault="00DB05C9">
        <w:pPr>
          <w:pStyle w:val="AltBilgi"/>
          <w:jc w:val="right"/>
        </w:pPr>
      </w:p>
    </w:sdtContent>
  </w:sdt>
  <w:p w:rsidR="000B125E" w:rsidRDefault="000B125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25E" w:rsidRDefault="000B125E">
    <w:pPr>
      <w:pStyle w:val="AltBilgi"/>
      <w:jc w:val="center"/>
    </w:pPr>
  </w:p>
  <w:p w:rsidR="000B125E" w:rsidRDefault="000B125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25E" w:rsidRDefault="000B125E">
    <w:pPr>
      <w:pStyle w:val="AltBilgi"/>
      <w:jc w:val="center"/>
    </w:pPr>
  </w:p>
  <w:p w:rsidR="000B125E" w:rsidRDefault="000B125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2"/>
      <w:docPartObj>
        <w:docPartGallery w:val="Page Numbers (Bottom of Page)"/>
        <w:docPartUnique/>
      </w:docPartObj>
    </w:sdtPr>
    <w:sdtEndPr>
      <w:rPr>
        <w:noProof/>
      </w:rPr>
    </w:sdtEndPr>
    <w:sdtContent>
      <w:p w:rsidR="000B125E" w:rsidRDefault="000B125E" w:rsidP="003D13AA">
        <w:pPr>
          <w:pStyle w:val="AltBilgi"/>
          <w:jc w:val="center"/>
        </w:pPr>
        <w:r>
          <w:fldChar w:fldCharType="begin"/>
        </w:r>
        <w:r>
          <w:instrText xml:space="preserve"> PAGE   \* MERGEFORMAT </w:instrText>
        </w:r>
        <w:r>
          <w:fldChar w:fldCharType="separate"/>
        </w:r>
        <w:r w:rsidR="001B2775">
          <w:rPr>
            <w:noProof/>
          </w:rPr>
          <w:t>iii</w:t>
        </w:r>
        <w:r>
          <w:rPr>
            <w:noProof/>
          </w:rPr>
          <w:fldChar w:fldCharType="end"/>
        </w:r>
      </w:p>
    </w:sdtContent>
  </w:sdt>
  <w:p w:rsidR="000B125E" w:rsidRDefault="000B125E">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rsidR="000B125E" w:rsidRDefault="000B125E" w:rsidP="003D13AA">
        <w:pPr>
          <w:pStyle w:val="AltBilgi"/>
          <w:jc w:val="center"/>
        </w:pPr>
        <w:r>
          <w:fldChar w:fldCharType="begin"/>
        </w:r>
        <w:r>
          <w:instrText xml:space="preserve"> PAGE   \* MERGEFORMAT </w:instrText>
        </w:r>
        <w:r>
          <w:fldChar w:fldCharType="separate"/>
        </w:r>
        <w:r w:rsidR="001B2775">
          <w:rPr>
            <w:noProof/>
          </w:rPr>
          <w:t>13</w:t>
        </w:r>
        <w:r>
          <w:rPr>
            <w:noProof/>
          </w:rPr>
          <w:fldChar w:fldCharType="end"/>
        </w:r>
      </w:p>
    </w:sdtContent>
  </w:sdt>
  <w:p w:rsidR="000B125E" w:rsidRDefault="000B125E">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25E" w:rsidRDefault="000B125E">
    <w:pPr>
      <w:pStyle w:val="AltBilgi"/>
      <w:jc w:val="center"/>
    </w:pPr>
  </w:p>
  <w:p w:rsidR="000B125E" w:rsidRDefault="000B125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5C9" w:rsidRDefault="00DB05C9" w:rsidP="00FA3CB0">
      <w:pPr>
        <w:spacing w:after="0" w:line="240" w:lineRule="auto"/>
      </w:pPr>
      <w:r>
        <w:separator/>
      </w:r>
    </w:p>
  </w:footnote>
  <w:footnote w:type="continuationSeparator" w:id="0">
    <w:p w:rsidR="00DB05C9" w:rsidRDefault="00DB05C9" w:rsidP="00FA3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3"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6"/>
  </w:num>
  <w:num w:numId="3">
    <w:abstractNumId w:val="12"/>
  </w:num>
  <w:num w:numId="4">
    <w:abstractNumId w:val="9"/>
  </w:num>
  <w:num w:numId="5">
    <w:abstractNumId w:val="10"/>
  </w:num>
  <w:num w:numId="6">
    <w:abstractNumId w:val="13"/>
  </w:num>
  <w:num w:numId="7">
    <w:abstractNumId w:val="8"/>
  </w:num>
  <w:num w:numId="8">
    <w:abstractNumId w:val="5"/>
  </w:num>
  <w:num w:numId="9">
    <w:abstractNumId w:val="3"/>
  </w:num>
  <w:num w:numId="10">
    <w:abstractNumId w:val="7"/>
  </w:num>
  <w:num w:numId="11">
    <w:abstractNumId w:val="4"/>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C88"/>
    <w:rsid w:val="000019EC"/>
    <w:rsid w:val="00001B70"/>
    <w:rsid w:val="00002197"/>
    <w:rsid w:val="000059A9"/>
    <w:rsid w:val="00005BCF"/>
    <w:rsid w:val="00006923"/>
    <w:rsid w:val="000071E2"/>
    <w:rsid w:val="00007903"/>
    <w:rsid w:val="000103A1"/>
    <w:rsid w:val="00011A93"/>
    <w:rsid w:val="00013C81"/>
    <w:rsid w:val="00015F58"/>
    <w:rsid w:val="00020B5A"/>
    <w:rsid w:val="000220AF"/>
    <w:rsid w:val="0002347F"/>
    <w:rsid w:val="00024AE0"/>
    <w:rsid w:val="00030FBD"/>
    <w:rsid w:val="0003432C"/>
    <w:rsid w:val="0003697B"/>
    <w:rsid w:val="000412A4"/>
    <w:rsid w:val="000422EE"/>
    <w:rsid w:val="000425C7"/>
    <w:rsid w:val="0004279F"/>
    <w:rsid w:val="0004434B"/>
    <w:rsid w:val="00044354"/>
    <w:rsid w:val="00045FC8"/>
    <w:rsid w:val="00046AF1"/>
    <w:rsid w:val="00051D03"/>
    <w:rsid w:val="00052AC9"/>
    <w:rsid w:val="0005433C"/>
    <w:rsid w:val="00054F93"/>
    <w:rsid w:val="00056344"/>
    <w:rsid w:val="000627C8"/>
    <w:rsid w:val="000635E5"/>
    <w:rsid w:val="00063837"/>
    <w:rsid w:val="000639C2"/>
    <w:rsid w:val="00067C07"/>
    <w:rsid w:val="0007391D"/>
    <w:rsid w:val="0007410D"/>
    <w:rsid w:val="00075581"/>
    <w:rsid w:val="00083CDD"/>
    <w:rsid w:val="00084A55"/>
    <w:rsid w:val="000855A2"/>
    <w:rsid w:val="000862EE"/>
    <w:rsid w:val="000862F1"/>
    <w:rsid w:val="00086C88"/>
    <w:rsid w:val="00087153"/>
    <w:rsid w:val="000873DB"/>
    <w:rsid w:val="0009047C"/>
    <w:rsid w:val="00091CE9"/>
    <w:rsid w:val="00091F69"/>
    <w:rsid w:val="00092C29"/>
    <w:rsid w:val="00093003"/>
    <w:rsid w:val="00094942"/>
    <w:rsid w:val="000968CD"/>
    <w:rsid w:val="000A08F5"/>
    <w:rsid w:val="000A0C12"/>
    <w:rsid w:val="000A1660"/>
    <w:rsid w:val="000A18B2"/>
    <w:rsid w:val="000A2830"/>
    <w:rsid w:val="000A3F62"/>
    <w:rsid w:val="000A5DFF"/>
    <w:rsid w:val="000A715D"/>
    <w:rsid w:val="000B125E"/>
    <w:rsid w:val="000B272F"/>
    <w:rsid w:val="000B2763"/>
    <w:rsid w:val="000C0DDA"/>
    <w:rsid w:val="000C2553"/>
    <w:rsid w:val="000C73C5"/>
    <w:rsid w:val="000C7DA3"/>
    <w:rsid w:val="000C7FCE"/>
    <w:rsid w:val="000D14AF"/>
    <w:rsid w:val="000D237E"/>
    <w:rsid w:val="000D32D0"/>
    <w:rsid w:val="000D5A01"/>
    <w:rsid w:val="000E18AC"/>
    <w:rsid w:val="000E3851"/>
    <w:rsid w:val="000E56B1"/>
    <w:rsid w:val="000F03E3"/>
    <w:rsid w:val="000F0DDD"/>
    <w:rsid w:val="000F19D7"/>
    <w:rsid w:val="000F3215"/>
    <w:rsid w:val="000F7B32"/>
    <w:rsid w:val="00101AB8"/>
    <w:rsid w:val="00102D99"/>
    <w:rsid w:val="00103B39"/>
    <w:rsid w:val="00103C47"/>
    <w:rsid w:val="00103D9B"/>
    <w:rsid w:val="00104FC5"/>
    <w:rsid w:val="00105F99"/>
    <w:rsid w:val="00111990"/>
    <w:rsid w:val="00120A41"/>
    <w:rsid w:val="00121327"/>
    <w:rsid w:val="00122C69"/>
    <w:rsid w:val="00133A5F"/>
    <w:rsid w:val="00135163"/>
    <w:rsid w:val="001356C1"/>
    <w:rsid w:val="00136494"/>
    <w:rsid w:val="00136791"/>
    <w:rsid w:val="00136FFE"/>
    <w:rsid w:val="00145302"/>
    <w:rsid w:val="00150369"/>
    <w:rsid w:val="0015045C"/>
    <w:rsid w:val="00151CB5"/>
    <w:rsid w:val="0015300B"/>
    <w:rsid w:val="001534DF"/>
    <w:rsid w:val="001555A6"/>
    <w:rsid w:val="00155AB0"/>
    <w:rsid w:val="00155D29"/>
    <w:rsid w:val="00155D6C"/>
    <w:rsid w:val="00160EC3"/>
    <w:rsid w:val="0016276C"/>
    <w:rsid w:val="00162CD1"/>
    <w:rsid w:val="00167532"/>
    <w:rsid w:val="0016760E"/>
    <w:rsid w:val="00170842"/>
    <w:rsid w:val="00171AFC"/>
    <w:rsid w:val="00172DEF"/>
    <w:rsid w:val="001734A6"/>
    <w:rsid w:val="001766A1"/>
    <w:rsid w:val="0017745C"/>
    <w:rsid w:val="00181887"/>
    <w:rsid w:val="0019236C"/>
    <w:rsid w:val="00192C31"/>
    <w:rsid w:val="0019390A"/>
    <w:rsid w:val="00195F06"/>
    <w:rsid w:val="001A0ED2"/>
    <w:rsid w:val="001A1646"/>
    <w:rsid w:val="001A1AED"/>
    <w:rsid w:val="001A2010"/>
    <w:rsid w:val="001A358A"/>
    <w:rsid w:val="001A3D92"/>
    <w:rsid w:val="001A4018"/>
    <w:rsid w:val="001A4388"/>
    <w:rsid w:val="001B0D95"/>
    <w:rsid w:val="001B2775"/>
    <w:rsid w:val="001B479E"/>
    <w:rsid w:val="001B586C"/>
    <w:rsid w:val="001B75CA"/>
    <w:rsid w:val="001C198B"/>
    <w:rsid w:val="001C1E5D"/>
    <w:rsid w:val="001C23D4"/>
    <w:rsid w:val="001C40FD"/>
    <w:rsid w:val="001C4951"/>
    <w:rsid w:val="001C500D"/>
    <w:rsid w:val="001C7448"/>
    <w:rsid w:val="001D0CB5"/>
    <w:rsid w:val="001D37A6"/>
    <w:rsid w:val="001D6561"/>
    <w:rsid w:val="001D763D"/>
    <w:rsid w:val="001E0CD6"/>
    <w:rsid w:val="001E141A"/>
    <w:rsid w:val="001E1518"/>
    <w:rsid w:val="001E4B73"/>
    <w:rsid w:val="001E4DD4"/>
    <w:rsid w:val="001E7CFA"/>
    <w:rsid w:val="001F0B3B"/>
    <w:rsid w:val="001F5B06"/>
    <w:rsid w:val="001F6894"/>
    <w:rsid w:val="00200EC8"/>
    <w:rsid w:val="00201F27"/>
    <w:rsid w:val="00202746"/>
    <w:rsid w:val="0020675B"/>
    <w:rsid w:val="0020676A"/>
    <w:rsid w:val="00207AAD"/>
    <w:rsid w:val="0021186A"/>
    <w:rsid w:val="00211873"/>
    <w:rsid w:val="00212EC5"/>
    <w:rsid w:val="002136A5"/>
    <w:rsid w:val="002163EF"/>
    <w:rsid w:val="002170EB"/>
    <w:rsid w:val="002224A9"/>
    <w:rsid w:val="00222ABA"/>
    <w:rsid w:val="00225568"/>
    <w:rsid w:val="00225866"/>
    <w:rsid w:val="00225A60"/>
    <w:rsid w:val="00227855"/>
    <w:rsid w:val="00227C7C"/>
    <w:rsid w:val="00232E9C"/>
    <w:rsid w:val="00241BAC"/>
    <w:rsid w:val="00242BF3"/>
    <w:rsid w:val="002457A1"/>
    <w:rsid w:val="002512C7"/>
    <w:rsid w:val="00252034"/>
    <w:rsid w:val="002548E3"/>
    <w:rsid w:val="00256C10"/>
    <w:rsid w:val="002607E4"/>
    <w:rsid w:val="002629B3"/>
    <w:rsid w:val="0026571E"/>
    <w:rsid w:val="00265DF4"/>
    <w:rsid w:val="002663A9"/>
    <w:rsid w:val="00267F39"/>
    <w:rsid w:val="00274775"/>
    <w:rsid w:val="002753D7"/>
    <w:rsid w:val="00281571"/>
    <w:rsid w:val="0028325B"/>
    <w:rsid w:val="00284777"/>
    <w:rsid w:val="00284B78"/>
    <w:rsid w:val="0028504C"/>
    <w:rsid w:val="00285060"/>
    <w:rsid w:val="00286C8F"/>
    <w:rsid w:val="0029076D"/>
    <w:rsid w:val="00290FA5"/>
    <w:rsid w:val="00291781"/>
    <w:rsid w:val="00291ED2"/>
    <w:rsid w:val="00292045"/>
    <w:rsid w:val="002927CC"/>
    <w:rsid w:val="00295183"/>
    <w:rsid w:val="002960DA"/>
    <w:rsid w:val="00296166"/>
    <w:rsid w:val="002A0567"/>
    <w:rsid w:val="002A3426"/>
    <w:rsid w:val="002A3B1E"/>
    <w:rsid w:val="002A5513"/>
    <w:rsid w:val="002A73FB"/>
    <w:rsid w:val="002B0A58"/>
    <w:rsid w:val="002B223C"/>
    <w:rsid w:val="002B280A"/>
    <w:rsid w:val="002B2C2F"/>
    <w:rsid w:val="002B34A6"/>
    <w:rsid w:val="002B5483"/>
    <w:rsid w:val="002B5D9C"/>
    <w:rsid w:val="002B630F"/>
    <w:rsid w:val="002C0BB7"/>
    <w:rsid w:val="002C12DA"/>
    <w:rsid w:val="002C32D3"/>
    <w:rsid w:val="002C3EF3"/>
    <w:rsid w:val="002C40D8"/>
    <w:rsid w:val="002C561B"/>
    <w:rsid w:val="002C64C2"/>
    <w:rsid w:val="002D0917"/>
    <w:rsid w:val="002D09E9"/>
    <w:rsid w:val="002D0C02"/>
    <w:rsid w:val="002D0CDC"/>
    <w:rsid w:val="002D4510"/>
    <w:rsid w:val="002E08F8"/>
    <w:rsid w:val="002E634F"/>
    <w:rsid w:val="002F09F2"/>
    <w:rsid w:val="002F2BD8"/>
    <w:rsid w:val="00301362"/>
    <w:rsid w:val="003027C9"/>
    <w:rsid w:val="003045B3"/>
    <w:rsid w:val="00310F46"/>
    <w:rsid w:val="0031554E"/>
    <w:rsid w:val="00320566"/>
    <w:rsid w:val="00322618"/>
    <w:rsid w:val="00323041"/>
    <w:rsid w:val="0033009B"/>
    <w:rsid w:val="00331258"/>
    <w:rsid w:val="0033137E"/>
    <w:rsid w:val="00332090"/>
    <w:rsid w:val="00332494"/>
    <w:rsid w:val="0033275B"/>
    <w:rsid w:val="003373BD"/>
    <w:rsid w:val="00337CE7"/>
    <w:rsid w:val="00340109"/>
    <w:rsid w:val="0034137A"/>
    <w:rsid w:val="00342F25"/>
    <w:rsid w:val="003503BC"/>
    <w:rsid w:val="003507A6"/>
    <w:rsid w:val="00352810"/>
    <w:rsid w:val="00352CCE"/>
    <w:rsid w:val="003534DF"/>
    <w:rsid w:val="003553CD"/>
    <w:rsid w:val="00355C03"/>
    <w:rsid w:val="00363E9B"/>
    <w:rsid w:val="00363EBF"/>
    <w:rsid w:val="00370B9B"/>
    <w:rsid w:val="00371B9E"/>
    <w:rsid w:val="0037396D"/>
    <w:rsid w:val="00375E92"/>
    <w:rsid w:val="00380FBC"/>
    <w:rsid w:val="0038155F"/>
    <w:rsid w:val="00385AC9"/>
    <w:rsid w:val="003865F8"/>
    <w:rsid w:val="0038751D"/>
    <w:rsid w:val="003879EB"/>
    <w:rsid w:val="003913C0"/>
    <w:rsid w:val="00394163"/>
    <w:rsid w:val="003A01CB"/>
    <w:rsid w:val="003A0F4E"/>
    <w:rsid w:val="003A30BE"/>
    <w:rsid w:val="003A7755"/>
    <w:rsid w:val="003B415B"/>
    <w:rsid w:val="003B4E42"/>
    <w:rsid w:val="003B4FE6"/>
    <w:rsid w:val="003B5A70"/>
    <w:rsid w:val="003B7642"/>
    <w:rsid w:val="003B7891"/>
    <w:rsid w:val="003C358F"/>
    <w:rsid w:val="003C3F65"/>
    <w:rsid w:val="003D13AA"/>
    <w:rsid w:val="003D390B"/>
    <w:rsid w:val="003D457E"/>
    <w:rsid w:val="003D4DAF"/>
    <w:rsid w:val="003D5D54"/>
    <w:rsid w:val="003D7F53"/>
    <w:rsid w:val="003E114D"/>
    <w:rsid w:val="003E21F5"/>
    <w:rsid w:val="003E2392"/>
    <w:rsid w:val="003E3D74"/>
    <w:rsid w:val="003E4CD8"/>
    <w:rsid w:val="003E51EB"/>
    <w:rsid w:val="003E5836"/>
    <w:rsid w:val="003E71A4"/>
    <w:rsid w:val="003F19E5"/>
    <w:rsid w:val="003F1AB8"/>
    <w:rsid w:val="003F55CE"/>
    <w:rsid w:val="003F7EEE"/>
    <w:rsid w:val="004024C3"/>
    <w:rsid w:val="0040393F"/>
    <w:rsid w:val="00403BAA"/>
    <w:rsid w:val="00410FC5"/>
    <w:rsid w:val="00412D0C"/>
    <w:rsid w:val="00412F6B"/>
    <w:rsid w:val="0041385F"/>
    <w:rsid w:val="00414E49"/>
    <w:rsid w:val="00417A8B"/>
    <w:rsid w:val="00421984"/>
    <w:rsid w:val="00423725"/>
    <w:rsid w:val="00424504"/>
    <w:rsid w:val="00425CA4"/>
    <w:rsid w:val="00430142"/>
    <w:rsid w:val="00431A86"/>
    <w:rsid w:val="00431D60"/>
    <w:rsid w:val="004326EB"/>
    <w:rsid w:val="00433A49"/>
    <w:rsid w:val="00434EA7"/>
    <w:rsid w:val="00435B84"/>
    <w:rsid w:val="0043679F"/>
    <w:rsid w:val="00441F1A"/>
    <w:rsid w:val="0044343E"/>
    <w:rsid w:val="00444796"/>
    <w:rsid w:val="0044486E"/>
    <w:rsid w:val="00445FB2"/>
    <w:rsid w:val="004473A5"/>
    <w:rsid w:val="0044785D"/>
    <w:rsid w:val="00450871"/>
    <w:rsid w:val="00453D26"/>
    <w:rsid w:val="00453E39"/>
    <w:rsid w:val="004546FF"/>
    <w:rsid w:val="00462C0A"/>
    <w:rsid w:val="004639A3"/>
    <w:rsid w:val="0046476B"/>
    <w:rsid w:val="00466760"/>
    <w:rsid w:val="00466E85"/>
    <w:rsid w:val="004732C1"/>
    <w:rsid w:val="00474EB6"/>
    <w:rsid w:val="004760F2"/>
    <w:rsid w:val="004825E4"/>
    <w:rsid w:val="00483F3C"/>
    <w:rsid w:val="00491AA2"/>
    <w:rsid w:val="00491E59"/>
    <w:rsid w:val="0049405B"/>
    <w:rsid w:val="00494FFE"/>
    <w:rsid w:val="0049587A"/>
    <w:rsid w:val="00495DC9"/>
    <w:rsid w:val="00496098"/>
    <w:rsid w:val="004975D1"/>
    <w:rsid w:val="004A143C"/>
    <w:rsid w:val="004A2663"/>
    <w:rsid w:val="004A3C20"/>
    <w:rsid w:val="004B551C"/>
    <w:rsid w:val="004B7888"/>
    <w:rsid w:val="004C2CA7"/>
    <w:rsid w:val="004C3857"/>
    <w:rsid w:val="004C69D2"/>
    <w:rsid w:val="004D2146"/>
    <w:rsid w:val="004D315C"/>
    <w:rsid w:val="004D42D9"/>
    <w:rsid w:val="004E0E39"/>
    <w:rsid w:val="004E59C6"/>
    <w:rsid w:val="004F6269"/>
    <w:rsid w:val="004F6CC0"/>
    <w:rsid w:val="004F7C68"/>
    <w:rsid w:val="00502110"/>
    <w:rsid w:val="005068CB"/>
    <w:rsid w:val="00506964"/>
    <w:rsid w:val="00511BD5"/>
    <w:rsid w:val="00511BF2"/>
    <w:rsid w:val="005139F4"/>
    <w:rsid w:val="005155E3"/>
    <w:rsid w:val="00516836"/>
    <w:rsid w:val="00516D8A"/>
    <w:rsid w:val="00516E62"/>
    <w:rsid w:val="005176E2"/>
    <w:rsid w:val="005203E5"/>
    <w:rsid w:val="00522497"/>
    <w:rsid w:val="00523967"/>
    <w:rsid w:val="00525941"/>
    <w:rsid w:val="005268B2"/>
    <w:rsid w:val="00530370"/>
    <w:rsid w:val="00530865"/>
    <w:rsid w:val="005313A7"/>
    <w:rsid w:val="00536B70"/>
    <w:rsid w:val="00553436"/>
    <w:rsid w:val="005541F3"/>
    <w:rsid w:val="0055489E"/>
    <w:rsid w:val="005617B8"/>
    <w:rsid w:val="00561F99"/>
    <w:rsid w:val="00562402"/>
    <w:rsid w:val="00564F49"/>
    <w:rsid w:val="0057093B"/>
    <w:rsid w:val="0057122C"/>
    <w:rsid w:val="005720F7"/>
    <w:rsid w:val="005753DC"/>
    <w:rsid w:val="0057631C"/>
    <w:rsid w:val="00577718"/>
    <w:rsid w:val="00582C4E"/>
    <w:rsid w:val="00590E28"/>
    <w:rsid w:val="0059485D"/>
    <w:rsid w:val="0059555E"/>
    <w:rsid w:val="005964C3"/>
    <w:rsid w:val="00596941"/>
    <w:rsid w:val="00596D6E"/>
    <w:rsid w:val="005A0E4D"/>
    <w:rsid w:val="005A0F6A"/>
    <w:rsid w:val="005B2686"/>
    <w:rsid w:val="005B3F23"/>
    <w:rsid w:val="005B6BEF"/>
    <w:rsid w:val="005C2422"/>
    <w:rsid w:val="005C2597"/>
    <w:rsid w:val="005C25F3"/>
    <w:rsid w:val="005C2684"/>
    <w:rsid w:val="005C34C3"/>
    <w:rsid w:val="005D0232"/>
    <w:rsid w:val="005D609D"/>
    <w:rsid w:val="005D64FD"/>
    <w:rsid w:val="005D6D26"/>
    <w:rsid w:val="005E284E"/>
    <w:rsid w:val="005E2C21"/>
    <w:rsid w:val="005E2F78"/>
    <w:rsid w:val="005E4BF5"/>
    <w:rsid w:val="005E7448"/>
    <w:rsid w:val="005F14C8"/>
    <w:rsid w:val="005F161B"/>
    <w:rsid w:val="005F268E"/>
    <w:rsid w:val="005F34A8"/>
    <w:rsid w:val="005F70B6"/>
    <w:rsid w:val="005F7F64"/>
    <w:rsid w:val="00601D41"/>
    <w:rsid w:val="00605B7C"/>
    <w:rsid w:val="00607C14"/>
    <w:rsid w:val="0061173D"/>
    <w:rsid w:val="00612295"/>
    <w:rsid w:val="0061233B"/>
    <w:rsid w:val="006146AA"/>
    <w:rsid w:val="00617D3E"/>
    <w:rsid w:val="0062280E"/>
    <w:rsid w:val="006238CE"/>
    <w:rsid w:val="00623C99"/>
    <w:rsid w:val="0062548A"/>
    <w:rsid w:val="006269EE"/>
    <w:rsid w:val="00627E41"/>
    <w:rsid w:val="006310A9"/>
    <w:rsid w:val="00631A38"/>
    <w:rsid w:val="00631D90"/>
    <w:rsid w:val="00633013"/>
    <w:rsid w:val="00633581"/>
    <w:rsid w:val="006358BD"/>
    <w:rsid w:val="00635E55"/>
    <w:rsid w:val="0064243D"/>
    <w:rsid w:val="00642C05"/>
    <w:rsid w:val="006438FB"/>
    <w:rsid w:val="00644AC4"/>
    <w:rsid w:val="0064527E"/>
    <w:rsid w:val="006453E6"/>
    <w:rsid w:val="00646E08"/>
    <w:rsid w:val="006477EE"/>
    <w:rsid w:val="00653DE0"/>
    <w:rsid w:val="006570FD"/>
    <w:rsid w:val="006571AA"/>
    <w:rsid w:val="00657945"/>
    <w:rsid w:val="00662C84"/>
    <w:rsid w:val="00663347"/>
    <w:rsid w:val="006637E9"/>
    <w:rsid w:val="00663EC8"/>
    <w:rsid w:val="0066680D"/>
    <w:rsid w:val="00666FCF"/>
    <w:rsid w:val="00667919"/>
    <w:rsid w:val="006720B3"/>
    <w:rsid w:val="00672A20"/>
    <w:rsid w:val="00674E10"/>
    <w:rsid w:val="00682F68"/>
    <w:rsid w:val="006849BF"/>
    <w:rsid w:val="00684A10"/>
    <w:rsid w:val="006950EE"/>
    <w:rsid w:val="00696627"/>
    <w:rsid w:val="006A0ED2"/>
    <w:rsid w:val="006A29CB"/>
    <w:rsid w:val="006A2C8E"/>
    <w:rsid w:val="006A43C6"/>
    <w:rsid w:val="006A6C88"/>
    <w:rsid w:val="006B1414"/>
    <w:rsid w:val="006B3317"/>
    <w:rsid w:val="006B76FA"/>
    <w:rsid w:val="006B7B55"/>
    <w:rsid w:val="006C0B61"/>
    <w:rsid w:val="006C32BB"/>
    <w:rsid w:val="006C55CA"/>
    <w:rsid w:val="006C62B5"/>
    <w:rsid w:val="006C6552"/>
    <w:rsid w:val="006C6711"/>
    <w:rsid w:val="006D26E1"/>
    <w:rsid w:val="006D2C05"/>
    <w:rsid w:val="006D3D06"/>
    <w:rsid w:val="006D439B"/>
    <w:rsid w:val="006D4785"/>
    <w:rsid w:val="006D599D"/>
    <w:rsid w:val="006D6C71"/>
    <w:rsid w:val="006D73C0"/>
    <w:rsid w:val="006E0FC6"/>
    <w:rsid w:val="006E51EE"/>
    <w:rsid w:val="006E5CBA"/>
    <w:rsid w:val="006E61CF"/>
    <w:rsid w:val="006E6402"/>
    <w:rsid w:val="006E720D"/>
    <w:rsid w:val="006E7EA1"/>
    <w:rsid w:val="006F024A"/>
    <w:rsid w:val="006F0785"/>
    <w:rsid w:val="006F07B0"/>
    <w:rsid w:val="006F2602"/>
    <w:rsid w:val="006F2755"/>
    <w:rsid w:val="006F38D0"/>
    <w:rsid w:val="00701984"/>
    <w:rsid w:val="00701C7A"/>
    <w:rsid w:val="00702382"/>
    <w:rsid w:val="007027A4"/>
    <w:rsid w:val="00704E45"/>
    <w:rsid w:val="0071074A"/>
    <w:rsid w:val="0071222B"/>
    <w:rsid w:val="007125EF"/>
    <w:rsid w:val="00713426"/>
    <w:rsid w:val="00717CE8"/>
    <w:rsid w:val="00722582"/>
    <w:rsid w:val="00723F8B"/>
    <w:rsid w:val="00724617"/>
    <w:rsid w:val="00727845"/>
    <w:rsid w:val="00727E0F"/>
    <w:rsid w:val="00731563"/>
    <w:rsid w:val="00733BF4"/>
    <w:rsid w:val="007368F6"/>
    <w:rsid w:val="00741C94"/>
    <w:rsid w:val="00742934"/>
    <w:rsid w:val="00745096"/>
    <w:rsid w:val="0074630B"/>
    <w:rsid w:val="00746C25"/>
    <w:rsid w:val="00746FB2"/>
    <w:rsid w:val="00747438"/>
    <w:rsid w:val="007504B8"/>
    <w:rsid w:val="007504DA"/>
    <w:rsid w:val="007537EB"/>
    <w:rsid w:val="0076079B"/>
    <w:rsid w:val="0076340F"/>
    <w:rsid w:val="00763BC2"/>
    <w:rsid w:val="007652F1"/>
    <w:rsid w:val="00765741"/>
    <w:rsid w:val="00770951"/>
    <w:rsid w:val="00771A4E"/>
    <w:rsid w:val="00774F2A"/>
    <w:rsid w:val="007769A9"/>
    <w:rsid w:val="00780DFB"/>
    <w:rsid w:val="0078284D"/>
    <w:rsid w:val="007849A2"/>
    <w:rsid w:val="007860A9"/>
    <w:rsid w:val="0078748F"/>
    <w:rsid w:val="00790123"/>
    <w:rsid w:val="007909F5"/>
    <w:rsid w:val="00792068"/>
    <w:rsid w:val="007A16AD"/>
    <w:rsid w:val="007A17CC"/>
    <w:rsid w:val="007A37E9"/>
    <w:rsid w:val="007A455E"/>
    <w:rsid w:val="007B1BF0"/>
    <w:rsid w:val="007B2E27"/>
    <w:rsid w:val="007B56F9"/>
    <w:rsid w:val="007C0C88"/>
    <w:rsid w:val="007C13B6"/>
    <w:rsid w:val="007C194F"/>
    <w:rsid w:val="007C361C"/>
    <w:rsid w:val="007C4383"/>
    <w:rsid w:val="007C4486"/>
    <w:rsid w:val="007C5331"/>
    <w:rsid w:val="007D7F49"/>
    <w:rsid w:val="007E1793"/>
    <w:rsid w:val="007E18F3"/>
    <w:rsid w:val="007E23EC"/>
    <w:rsid w:val="007E2AFF"/>
    <w:rsid w:val="007E38C3"/>
    <w:rsid w:val="007E3B9C"/>
    <w:rsid w:val="007E4F28"/>
    <w:rsid w:val="007E6B90"/>
    <w:rsid w:val="007F0118"/>
    <w:rsid w:val="007F66A2"/>
    <w:rsid w:val="008027AE"/>
    <w:rsid w:val="00810BB7"/>
    <w:rsid w:val="00812D89"/>
    <w:rsid w:val="0081481F"/>
    <w:rsid w:val="00815964"/>
    <w:rsid w:val="008200C2"/>
    <w:rsid w:val="00822494"/>
    <w:rsid w:val="00825EB2"/>
    <w:rsid w:val="00826023"/>
    <w:rsid w:val="00831BDB"/>
    <w:rsid w:val="008326BC"/>
    <w:rsid w:val="00832EB4"/>
    <w:rsid w:val="008331EC"/>
    <w:rsid w:val="00833B1F"/>
    <w:rsid w:val="008357F2"/>
    <w:rsid w:val="00836323"/>
    <w:rsid w:val="008379EC"/>
    <w:rsid w:val="00843C80"/>
    <w:rsid w:val="008473FF"/>
    <w:rsid w:val="008512EB"/>
    <w:rsid w:val="0086216A"/>
    <w:rsid w:val="008623A7"/>
    <w:rsid w:val="008700C9"/>
    <w:rsid w:val="00873559"/>
    <w:rsid w:val="00876956"/>
    <w:rsid w:val="008808F5"/>
    <w:rsid w:val="008864B2"/>
    <w:rsid w:val="00886D63"/>
    <w:rsid w:val="0089027E"/>
    <w:rsid w:val="00890358"/>
    <w:rsid w:val="00890677"/>
    <w:rsid w:val="00890A26"/>
    <w:rsid w:val="008914F9"/>
    <w:rsid w:val="0089162C"/>
    <w:rsid w:val="0089169D"/>
    <w:rsid w:val="008A07E0"/>
    <w:rsid w:val="008A612A"/>
    <w:rsid w:val="008A6156"/>
    <w:rsid w:val="008A6C55"/>
    <w:rsid w:val="008B07D0"/>
    <w:rsid w:val="008B110B"/>
    <w:rsid w:val="008B59C0"/>
    <w:rsid w:val="008B6ACE"/>
    <w:rsid w:val="008B7DE2"/>
    <w:rsid w:val="008C11B2"/>
    <w:rsid w:val="008C2348"/>
    <w:rsid w:val="008C41A1"/>
    <w:rsid w:val="008C4309"/>
    <w:rsid w:val="008C679D"/>
    <w:rsid w:val="008D2BDE"/>
    <w:rsid w:val="008D536B"/>
    <w:rsid w:val="008D590F"/>
    <w:rsid w:val="008D721C"/>
    <w:rsid w:val="008E2207"/>
    <w:rsid w:val="008E3105"/>
    <w:rsid w:val="008E5676"/>
    <w:rsid w:val="008E5EA6"/>
    <w:rsid w:val="008E673B"/>
    <w:rsid w:val="008F0409"/>
    <w:rsid w:val="008F167D"/>
    <w:rsid w:val="008F2D08"/>
    <w:rsid w:val="008F5805"/>
    <w:rsid w:val="008F5E23"/>
    <w:rsid w:val="008F69CC"/>
    <w:rsid w:val="008F6E3B"/>
    <w:rsid w:val="008F7672"/>
    <w:rsid w:val="00900396"/>
    <w:rsid w:val="00902C59"/>
    <w:rsid w:val="009035EF"/>
    <w:rsid w:val="009062BE"/>
    <w:rsid w:val="00906A75"/>
    <w:rsid w:val="00907B5D"/>
    <w:rsid w:val="009106DA"/>
    <w:rsid w:val="00912093"/>
    <w:rsid w:val="00922CDF"/>
    <w:rsid w:val="0092368A"/>
    <w:rsid w:val="00923AF1"/>
    <w:rsid w:val="00924E26"/>
    <w:rsid w:val="009328CC"/>
    <w:rsid w:val="009333AF"/>
    <w:rsid w:val="0093341C"/>
    <w:rsid w:val="00935AC4"/>
    <w:rsid w:val="009402BE"/>
    <w:rsid w:val="00941FAE"/>
    <w:rsid w:val="009426EA"/>
    <w:rsid w:val="00942D28"/>
    <w:rsid w:val="00950FB8"/>
    <w:rsid w:val="009522AE"/>
    <w:rsid w:val="00953A0B"/>
    <w:rsid w:val="00953B91"/>
    <w:rsid w:val="00953F4B"/>
    <w:rsid w:val="00955CE1"/>
    <w:rsid w:val="009603B9"/>
    <w:rsid w:val="009606D9"/>
    <w:rsid w:val="00961015"/>
    <w:rsid w:val="0096109A"/>
    <w:rsid w:val="00962AB7"/>
    <w:rsid w:val="00962FDC"/>
    <w:rsid w:val="009637ED"/>
    <w:rsid w:val="00967B76"/>
    <w:rsid w:val="0097008C"/>
    <w:rsid w:val="0097145D"/>
    <w:rsid w:val="009729F2"/>
    <w:rsid w:val="00972D83"/>
    <w:rsid w:val="00973589"/>
    <w:rsid w:val="00975824"/>
    <w:rsid w:val="009801F0"/>
    <w:rsid w:val="00981C2A"/>
    <w:rsid w:val="00987ECA"/>
    <w:rsid w:val="0099026E"/>
    <w:rsid w:val="00990584"/>
    <w:rsid w:val="00992107"/>
    <w:rsid w:val="00993BF7"/>
    <w:rsid w:val="00995628"/>
    <w:rsid w:val="00996534"/>
    <w:rsid w:val="00997FD8"/>
    <w:rsid w:val="009A39A4"/>
    <w:rsid w:val="009A71DC"/>
    <w:rsid w:val="009A7322"/>
    <w:rsid w:val="009B1019"/>
    <w:rsid w:val="009B293C"/>
    <w:rsid w:val="009B47D8"/>
    <w:rsid w:val="009B5896"/>
    <w:rsid w:val="009B62F3"/>
    <w:rsid w:val="009B6381"/>
    <w:rsid w:val="009C1936"/>
    <w:rsid w:val="009C1A4F"/>
    <w:rsid w:val="009C2DC7"/>
    <w:rsid w:val="009C3DBE"/>
    <w:rsid w:val="009C400C"/>
    <w:rsid w:val="009C4BDC"/>
    <w:rsid w:val="009C6811"/>
    <w:rsid w:val="009D31BB"/>
    <w:rsid w:val="009D7108"/>
    <w:rsid w:val="009E2BFF"/>
    <w:rsid w:val="009E5420"/>
    <w:rsid w:val="009E6598"/>
    <w:rsid w:val="009E66E1"/>
    <w:rsid w:val="009E6B83"/>
    <w:rsid w:val="009E7B37"/>
    <w:rsid w:val="009F2C5D"/>
    <w:rsid w:val="009F4327"/>
    <w:rsid w:val="009F7088"/>
    <w:rsid w:val="00A01859"/>
    <w:rsid w:val="00A030BE"/>
    <w:rsid w:val="00A07691"/>
    <w:rsid w:val="00A07F07"/>
    <w:rsid w:val="00A15272"/>
    <w:rsid w:val="00A15858"/>
    <w:rsid w:val="00A16F90"/>
    <w:rsid w:val="00A17B3A"/>
    <w:rsid w:val="00A21EE4"/>
    <w:rsid w:val="00A24E27"/>
    <w:rsid w:val="00A259DF"/>
    <w:rsid w:val="00A26CA6"/>
    <w:rsid w:val="00A27BE7"/>
    <w:rsid w:val="00A31E82"/>
    <w:rsid w:val="00A323BF"/>
    <w:rsid w:val="00A333D9"/>
    <w:rsid w:val="00A36669"/>
    <w:rsid w:val="00A36922"/>
    <w:rsid w:val="00A43C19"/>
    <w:rsid w:val="00A44BE4"/>
    <w:rsid w:val="00A44F51"/>
    <w:rsid w:val="00A45212"/>
    <w:rsid w:val="00A46629"/>
    <w:rsid w:val="00A50FE4"/>
    <w:rsid w:val="00A52F03"/>
    <w:rsid w:val="00A554C7"/>
    <w:rsid w:val="00A56526"/>
    <w:rsid w:val="00A622AB"/>
    <w:rsid w:val="00A63739"/>
    <w:rsid w:val="00A641A8"/>
    <w:rsid w:val="00A641C0"/>
    <w:rsid w:val="00A64DEA"/>
    <w:rsid w:val="00A65EF1"/>
    <w:rsid w:val="00A66AF4"/>
    <w:rsid w:val="00A716E2"/>
    <w:rsid w:val="00A72B40"/>
    <w:rsid w:val="00A73583"/>
    <w:rsid w:val="00A735F6"/>
    <w:rsid w:val="00A747CE"/>
    <w:rsid w:val="00A76D54"/>
    <w:rsid w:val="00A80032"/>
    <w:rsid w:val="00A82F83"/>
    <w:rsid w:val="00A85AA2"/>
    <w:rsid w:val="00A92553"/>
    <w:rsid w:val="00A93246"/>
    <w:rsid w:val="00A96FE5"/>
    <w:rsid w:val="00A97561"/>
    <w:rsid w:val="00AA043F"/>
    <w:rsid w:val="00AA176B"/>
    <w:rsid w:val="00AA3C32"/>
    <w:rsid w:val="00AA3D09"/>
    <w:rsid w:val="00AA5646"/>
    <w:rsid w:val="00AA6A3B"/>
    <w:rsid w:val="00AB02B5"/>
    <w:rsid w:val="00AB0FC6"/>
    <w:rsid w:val="00AB1864"/>
    <w:rsid w:val="00AB20F9"/>
    <w:rsid w:val="00AB257E"/>
    <w:rsid w:val="00AB2B8D"/>
    <w:rsid w:val="00AB2E98"/>
    <w:rsid w:val="00AC2F19"/>
    <w:rsid w:val="00AC3E97"/>
    <w:rsid w:val="00AC7281"/>
    <w:rsid w:val="00AD267E"/>
    <w:rsid w:val="00AD417A"/>
    <w:rsid w:val="00AD50D3"/>
    <w:rsid w:val="00AE4CBD"/>
    <w:rsid w:val="00AE4F8A"/>
    <w:rsid w:val="00AE50C8"/>
    <w:rsid w:val="00AE564F"/>
    <w:rsid w:val="00AF1B11"/>
    <w:rsid w:val="00AF22FF"/>
    <w:rsid w:val="00AF23FD"/>
    <w:rsid w:val="00AF610F"/>
    <w:rsid w:val="00B019C8"/>
    <w:rsid w:val="00B02252"/>
    <w:rsid w:val="00B03C44"/>
    <w:rsid w:val="00B047DD"/>
    <w:rsid w:val="00B0726B"/>
    <w:rsid w:val="00B13F1D"/>
    <w:rsid w:val="00B14C9E"/>
    <w:rsid w:val="00B21AAC"/>
    <w:rsid w:val="00B2220C"/>
    <w:rsid w:val="00B226BA"/>
    <w:rsid w:val="00B23103"/>
    <w:rsid w:val="00B32090"/>
    <w:rsid w:val="00B36314"/>
    <w:rsid w:val="00B372FD"/>
    <w:rsid w:val="00B37667"/>
    <w:rsid w:val="00B37B23"/>
    <w:rsid w:val="00B411C8"/>
    <w:rsid w:val="00B4661F"/>
    <w:rsid w:val="00B502BD"/>
    <w:rsid w:val="00B507BC"/>
    <w:rsid w:val="00B5137B"/>
    <w:rsid w:val="00B515BA"/>
    <w:rsid w:val="00B51E04"/>
    <w:rsid w:val="00B52C6B"/>
    <w:rsid w:val="00B52F95"/>
    <w:rsid w:val="00B55DC1"/>
    <w:rsid w:val="00B60A08"/>
    <w:rsid w:val="00B62386"/>
    <w:rsid w:val="00B66B33"/>
    <w:rsid w:val="00B70393"/>
    <w:rsid w:val="00B7095C"/>
    <w:rsid w:val="00B71037"/>
    <w:rsid w:val="00B71173"/>
    <w:rsid w:val="00B71D28"/>
    <w:rsid w:val="00B74259"/>
    <w:rsid w:val="00B74515"/>
    <w:rsid w:val="00B77368"/>
    <w:rsid w:val="00B85BA9"/>
    <w:rsid w:val="00B85CEF"/>
    <w:rsid w:val="00B906EC"/>
    <w:rsid w:val="00B91DD6"/>
    <w:rsid w:val="00B929D7"/>
    <w:rsid w:val="00B92ECA"/>
    <w:rsid w:val="00B9483E"/>
    <w:rsid w:val="00B96E5C"/>
    <w:rsid w:val="00BA1564"/>
    <w:rsid w:val="00BA1EB8"/>
    <w:rsid w:val="00BA20E7"/>
    <w:rsid w:val="00BA2430"/>
    <w:rsid w:val="00BA53AE"/>
    <w:rsid w:val="00BA5A13"/>
    <w:rsid w:val="00BA64A6"/>
    <w:rsid w:val="00BA6982"/>
    <w:rsid w:val="00BA69D9"/>
    <w:rsid w:val="00BB1329"/>
    <w:rsid w:val="00BB16DF"/>
    <w:rsid w:val="00BB239C"/>
    <w:rsid w:val="00BC0CA1"/>
    <w:rsid w:val="00BC1088"/>
    <w:rsid w:val="00BC1A81"/>
    <w:rsid w:val="00BC3D21"/>
    <w:rsid w:val="00BC6A09"/>
    <w:rsid w:val="00BD3799"/>
    <w:rsid w:val="00BD5999"/>
    <w:rsid w:val="00BD6F6E"/>
    <w:rsid w:val="00BD76F1"/>
    <w:rsid w:val="00BE1D6C"/>
    <w:rsid w:val="00BE2836"/>
    <w:rsid w:val="00BE2E7B"/>
    <w:rsid w:val="00BE4543"/>
    <w:rsid w:val="00BE4E95"/>
    <w:rsid w:val="00BE74D8"/>
    <w:rsid w:val="00BE75B9"/>
    <w:rsid w:val="00BF18F4"/>
    <w:rsid w:val="00BF38EB"/>
    <w:rsid w:val="00BF5159"/>
    <w:rsid w:val="00BF6F90"/>
    <w:rsid w:val="00BF7E38"/>
    <w:rsid w:val="00C00041"/>
    <w:rsid w:val="00C01E02"/>
    <w:rsid w:val="00C02F33"/>
    <w:rsid w:val="00C0550A"/>
    <w:rsid w:val="00C06F84"/>
    <w:rsid w:val="00C1065A"/>
    <w:rsid w:val="00C13F28"/>
    <w:rsid w:val="00C1692E"/>
    <w:rsid w:val="00C16B6D"/>
    <w:rsid w:val="00C20390"/>
    <w:rsid w:val="00C20BF9"/>
    <w:rsid w:val="00C20C44"/>
    <w:rsid w:val="00C23207"/>
    <w:rsid w:val="00C235D5"/>
    <w:rsid w:val="00C236E7"/>
    <w:rsid w:val="00C259CD"/>
    <w:rsid w:val="00C261B1"/>
    <w:rsid w:val="00C31F4E"/>
    <w:rsid w:val="00C34521"/>
    <w:rsid w:val="00C34DD9"/>
    <w:rsid w:val="00C415C0"/>
    <w:rsid w:val="00C43CCB"/>
    <w:rsid w:val="00C47005"/>
    <w:rsid w:val="00C47660"/>
    <w:rsid w:val="00C52F81"/>
    <w:rsid w:val="00C532D6"/>
    <w:rsid w:val="00C53A32"/>
    <w:rsid w:val="00C54A64"/>
    <w:rsid w:val="00C66CE2"/>
    <w:rsid w:val="00C70ACA"/>
    <w:rsid w:val="00C757CF"/>
    <w:rsid w:val="00C76D0D"/>
    <w:rsid w:val="00C773DD"/>
    <w:rsid w:val="00C77F69"/>
    <w:rsid w:val="00C80380"/>
    <w:rsid w:val="00C811C3"/>
    <w:rsid w:val="00C82BF3"/>
    <w:rsid w:val="00C85C7A"/>
    <w:rsid w:val="00C873B3"/>
    <w:rsid w:val="00C92987"/>
    <w:rsid w:val="00C93ED2"/>
    <w:rsid w:val="00C9776D"/>
    <w:rsid w:val="00CA0EF9"/>
    <w:rsid w:val="00CA129B"/>
    <w:rsid w:val="00CA2BE2"/>
    <w:rsid w:val="00CA2DE1"/>
    <w:rsid w:val="00CA3DCE"/>
    <w:rsid w:val="00CA4D1A"/>
    <w:rsid w:val="00CA4F0D"/>
    <w:rsid w:val="00CA56F4"/>
    <w:rsid w:val="00CB04DF"/>
    <w:rsid w:val="00CB1C13"/>
    <w:rsid w:val="00CB7261"/>
    <w:rsid w:val="00CC0EAD"/>
    <w:rsid w:val="00CC3DE4"/>
    <w:rsid w:val="00CC4074"/>
    <w:rsid w:val="00CD1223"/>
    <w:rsid w:val="00CD2E44"/>
    <w:rsid w:val="00CD4A7D"/>
    <w:rsid w:val="00CD53E8"/>
    <w:rsid w:val="00CD5D3B"/>
    <w:rsid w:val="00CE0352"/>
    <w:rsid w:val="00CE24CA"/>
    <w:rsid w:val="00CE497A"/>
    <w:rsid w:val="00CF24F8"/>
    <w:rsid w:val="00CF273F"/>
    <w:rsid w:val="00CF284C"/>
    <w:rsid w:val="00CF4743"/>
    <w:rsid w:val="00CF4E08"/>
    <w:rsid w:val="00CF6F20"/>
    <w:rsid w:val="00CF77B3"/>
    <w:rsid w:val="00D00C2D"/>
    <w:rsid w:val="00D015D7"/>
    <w:rsid w:val="00D04781"/>
    <w:rsid w:val="00D1386E"/>
    <w:rsid w:val="00D14A90"/>
    <w:rsid w:val="00D15BF4"/>
    <w:rsid w:val="00D169B3"/>
    <w:rsid w:val="00D16D5A"/>
    <w:rsid w:val="00D173AA"/>
    <w:rsid w:val="00D234AC"/>
    <w:rsid w:val="00D3045C"/>
    <w:rsid w:val="00D30AE1"/>
    <w:rsid w:val="00D32753"/>
    <w:rsid w:val="00D3307B"/>
    <w:rsid w:val="00D377A3"/>
    <w:rsid w:val="00D379DE"/>
    <w:rsid w:val="00D41513"/>
    <w:rsid w:val="00D47898"/>
    <w:rsid w:val="00D47C7D"/>
    <w:rsid w:val="00D51BB8"/>
    <w:rsid w:val="00D51E6C"/>
    <w:rsid w:val="00D5297F"/>
    <w:rsid w:val="00D55B38"/>
    <w:rsid w:val="00D64267"/>
    <w:rsid w:val="00D65FFC"/>
    <w:rsid w:val="00D670C0"/>
    <w:rsid w:val="00D67BC5"/>
    <w:rsid w:val="00D67C8C"/>
    <w:rsid w:val="00D7132B"/>
    <w:rsid w:val="00D71F6B"/>
    <w:rsid w:val="00D723B2"/>
    <w:rsid w:val="00D74765"/>
    <w:rsid w:val="00D74FA2"/>
    <w:rsid w:val="00D76C2B"/>
    <w:rsid w:val="00D772A9"/>
    <w:rsid w:val="00D77A9A"/>
    <w:rsid w:val="00D80911"/>
    <w:rsid w:val="00D80CC3"/>
    <w:rsid w:val="00D8250B"/>
    <w:rsid w:val="00D83901"/>
    <w:rsid w:val="00D848A0"/>
    <w:rsid w:val="00D8630C"/>
    <w:rsid w:val="00D92DF6"/>
    <w:rsid w:val="00D94523"/>
    <w:rsid w:val="00D971DF"/>
    <w:rsid w:val="00D97B0A"/>
    <w:rsid w:val="00DA123E"/>
    <w:rsid w:val="00DA1BFB"/>
    <w:rsid w:val="00DA2C42"/>
    <w:rsid w:val="00DB05C9"/>
    <w:rsid w:val="00DB15E8"/>
    <w:rsid w:val="00DB5D47"/>
    <w:rsid w:val="00DC08AD"/>
    <w:rsid w:val="00DC1BA5"/>
    <w:rsid w:val="00DC6B94"/>
    <w:rsid w:val="00DD35C2"/>
    <w:rsid w:val="00DD3828"/>
    <w:rsid w:val="00DD4038"/>
    <w:rsid w:val="00DD5BE2"/>
    <w:rsid w:val="00DD6CC3"/>
    <w:rsid w:val="00DD7137"/>
    <w:rsid w:val="00DE0AEA"/>
    <w:rsid w:val="00DE12A0"/>
    <w:rsid w:val="00DE25F1"/>
    <w:rsid w:val="00DE3152"/>
    <w:rsid w:val="00DE66C1"/>
    <w:rsid w:val="00DF5815"/>
    <w:rsid w:val="00DF67FD"/>
    <w:rsid w:val="00DF7D1F"/>
    <w:rsid w:val="00E00F61"/>
    <w:rsid w:val="00E023EE"/>
    <w:rsid w:val="00E02A70"/>
    <w:rsid w:val="00E034AA"/>
    <w:rsid w:val="00E05294"/>
    <w:rsid w:val="00E05A0F"/>
    <w:rsid w:val="00E11AC2"/>
    <w:rsid w:val="00E11E53"/>
    <w:rsid w:val="00E12003"/>
    <w:rsid w:val="00E14A3C"/>
    <w:rsid w:val="00E164B2"/>
    <w:rsid w:val="00E22A0D"/>
    <w:rsid w:val="00E22FD0"/>
    <w:rsid w:val="00E230A1"/>
    <w:rsid w:val="00E23E69"/>
    <w:rsid w:val="00E36CF8"/>
    <w:rsid w:val="00E42117"/>
    <w:rsid w:val="00E42D83"/>
    <w:rsid w:val="00E437E6"/>
    <w:rsid w:val="00E46F8D"/>
    <w:rsid w:val="00E47E4E"/>
    <w:rsid w:val="00E50448"/>
    <w:rsid w:val="00E51054"/>
    <w:rsid w:val="00E52004"/>
    <w:rsid w:val="00E53634"/>
    <w:rsid w:val="00E53786"/>
    <w:rsid w:val="00E55315"/>
    <w:rsid w:val="00E55D11"/>
    <w:rsid w:val="00E56D35"/>
    <w:rsid w:val="00E57587"/>
    <w:rsid w:val="00E60ECF"/>
    <w:rsid w:val="00E702BA"/>
    <w:rsid w:val="00E71B64"/>
    <w:rsid w:val="00E74C5B"/>
    <w:rsid w:val="00E75C8B"/>
    <w:rsid w:val="00E76F1B"/>
    <w:rsid w:val="00E82B0E"/>
    <w:rsid w:val="00E82F72"/>
    <w:rsid w:val="00E841D8"/>
    <w:rsid w:val="00E850C5"/>
    <w:rsid w:val="00E86CE0"/>
    <w:rsid w:val="00E877CE"/>
    <w:rsid w:val="00E900AB"/>
    <w:rsid w:val="00E907A2"/>
    <w:rsid w:val="00E907E2"/>
    <w:rsid w:val="00E91E77"/>
    <w:rsid w:val="00E92716"/>
    <w:rsid w:val="00E9275F"/>
    <w:rsid w:val="00E96E07"/>
    <w:rsid w:val="00E97364"/>
    <w:rsid w:val="00EA2E35"/>
    <w:rsid w:val="00EA3DDC"/>
    <w:rsid w:val="00EB2E3C"/>
    <w:rsid w:val="00EC2B18"/>
    <w:rsid w:val="00EC438E"/>
    <w:rsid w:val="00ED037C"/>
    <w:rsid w:val="00ED1780"/>
    <w:rsid w:val="00ED25B5"/>
    <w:rsid w:val="00ED28C0"/>
    <w:rsid w:val="00ED3D94"/>
    <w:rsid w:val="00ED4456"/>
    <w:rsid w:val="00ED68C5"/>
    <w:rsid w:val="00ED695C"/>
    <w:rsid w:val="00ED7E5C"/>
    <w:rsid w:val="00EE0533"/>
    <w:rsid w:val="00EE2438"/>
    <w:rsid w:val="00EE3437"/>
    <w:rsid w:val="00EE5E3C"/>
    <w:rsid w:val="00EF3CF7"/>
    <w:rsid w:val="00EF6428"/>
    <w:rsid w:val="00F04BCB"/>
    <w:rsid w:val="00F050DD"/>
    <w:rsid w:val="00F05116"/>
    <w:rsid w:val="00F11E3B"/>
    <w:rsid w:val="00F129CC"/>
    <w:rsid w:val="00F13407"/>
    <w:rsid w:val="00F1398B"/>
    <w:rsid w:val="00F14DE7"/>
    <w:rsid w:val="00F17C77"/>
    <w:rsid w:val="00F201D8"/>
    <w:rsid w:val="00F2361F"/>
    <w:rsid w:val="00F262F2"/>
    <w:rsid w:val="00F26F5E"/>
    <w:rsid w:val="00F2723C"/>
    <w:rsid w:val="00F27F01"/>
    <w:rsid w:val="00F32D86"/>
    <w:rsid w:val="00F379C3"/>
    <w:rsid w:val="00F421EB"/>
    <w:rsid w:val="00F43E45"/>
    <w:rsid w:val="00F46C4B"/>
    <w:rsid w:val="00F4740A"/>
    <w:rsid w:val="00F47D5C"/>
    <w:rsid w:val="00F506AB"/>
    <w:rsid w:val="00F50C28"/>
    <w:rsid w:val="00F54273"/>
    <w:rsid w:val="00F55871"/>
    <w:rsid w:val="00F6154C"/>
    <w:rsid w:val="00F61CE3"/>
    <w:rsid w:val="00F6432D"/>
    <w:rsid w:val="00F65AEB"/>
    <w:rsid w:val="00F66912"/>
    <w:rsid w:val="00F67F3F"/>
    <w:rsid w:val="00F75939"/>
    <w:rsid w:val="00F76791"/>
    <w:rsid w:val="00F77EB0"/>
    <w:rsid w:val="00F825DD"/>
    <w:rsid w:val="00F82816"/>
    <w:rsid w:val="00F87386"/>
    <w:rsid w:val="00F9081F"/>
    <w:rsid w:val="00F9083A"/>
    <w:rsid w:val="00F93D3D"/>
    <w:rsid w:val="00F95BE3"/>
    <w:rsid w:val="00FA3CB0"/>
    <w:rsid w:val="00FA45D1"/>
    <w:rsid w:val="00FA4904"/>
    <w:rsid w:val="00FB19C2"/>
    <w:rsid w:val="00FB2616"/>
    <w:rsid w:val="00FB2C93"/>
    <w:rsid w:val="00FB4464"/>
    <w:rsid w:val="00FB470E"/>
    <w:rsid w:val="00FB5B27"/>
    <w:rsid w:val="00FB6A07"/>
    <w:rsid w:val="00FC0489"/>
    <w:rsid w:val="00FD40A4"/>
    <w:rsid w:val="00FD4291"/>
    <w:rsid w:val="00FD56F1"/>
    <w:rsid w:val="00FD729E"/>
    <w:rsid w:val="00FE1AB7"/>
    <w:rsid w:val="00FF0E43"/>
    <w:rsid w:val="00FF2E9A"/>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78B66"/>
  <w15:docId w15:val="{02465861-F994-4988-BEE2-66180D880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6.xml"/><Relationship Id="rId11" Type="http://schemas.openxmlformats.org/officeDocument/2006/relationships/footer" Target="footer3.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8" Type="http://schemas.openxmlformats.org/officeDocument/2006/relationships/image" Target="media/image1.jpeg"/><Relationship Id="rId51" Type="http://schemas.openxmlformats.org/officeDocument/2006/relationships/chart" Target="charts/chart38.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footer" Target="footer6.xml"/><Relationship Id="rId20" Type="http://schemas.openxmlformats.org/officeDocument/2006/relationships/chart" Target="charts/chart7.xml"/><Relationship Id="rId41" Type="http://schemas.openxmlformats.org/officeDocument/2006/relationships/chart" Target="charts/chart28.xml"/><Relationship Id="rId54" Type="http://schemas.openxmlformats.org/officeDocument/2006/relationships/chart" Target="charts/chart4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10" Type="http://schemas.openxmlformats.org/officeDocument/2006/relationships/footer" Target="footer2.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akgun\Desktop\Y&#305;ll&#305;k%2017\RAPORR\Yeni%20Microsoft%20Excel%20&#199;al&#305;&#351;ma%20Sayfas&#30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akgun\Desktop\Y&#305;ll&#305;k%2017\RAPORR\Yeni%20Microsoft%20Excel%20&#199;al&#305;&#351;ma%20Sayfas&#30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akgun\Desktop\Y&#305;ll&#305;k%2017\RAPORR\Yeni%20Microsoft%20Excel%20&#199;al&#305;&#351;ma%20Sayfas&#30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akgun\Desktop\Y&#305;ll&#305;k%2017\RAPORR\1-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akgun\Desktop\Y&#305;ll&#305;k%2017\RAPORR\1-y&#305;lll&#305;k%20sekt&#246;r%20raporu%20i&#231;in%20&#252;retim%20verileri.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C:\Users\fakgun\Desktop\Y&#305;ll&#305;k%2017\RAPORR\1-y&#305;lll&#305;k%20sekt&#246;r%20raporu%20i&#231;in%20&#252;retim%20verileri.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10.xml"/><Relationship Id="rId1" Type="http://schemas.microsoft.com/office/2011/relationships/chartStyle" Target="style10.xm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uzun\Desktop\2017%20y&#305;ll&#305;k%20rapor%20kontrol\&#304;THALAT.xlsx" TargetMode="External"/></Relationships>
</file>

<file path=word/charts/_rels/chart19.xml.rels><?xml version="1.0" encoding="UTF-8" standalone="yes"?>
<Relationships xmlns="http://schemas.openxmlformats.org/package/2006/relationships"><Relationship Id="rId3" Type="http://schemas.openxmlformats.org/officeDocument/2006/relationships/oleObject" Target="file:///C:\Users\auzun\Desktop\2017%20y&#305;ll&#305;k%20rapor%20kontrol\&#304;THALAT.xlsx" TargetMode="External"/><Relationship Id="rId2" Type="http://schemas.microsoft.com/office/2011/relationships/chartColorStyle" Target="colors11.xml"/><Relationship Id="rId1" Type="http://schemas.microsoft.com/office/2011/relationships/chartStyle" Target="style11.xml"/></Relationships>
</file>

<file path=word/charts/_rels/chart20.xml.rels><?xml version="1.0" encoding="UTF-8" standalone="yes"?>
<Relationships xmlns="http://schemas.openxmlformats.org/package/2006/relationships"><Relationship Id="rId1" Type="http://schemas.openxmlformats.org/officeDocument/2006/relationships/oleObject" Target="file:///C:\Users\auzun\Desktop\2017%20y&#305;ll&#305;k%20rapor%20kontrol\&#304;HRACAT.xlsx" TargetMode="External"/></Relationships>
</file>

<file path=word/charts/_rels/chart21.xml.rels><?xml version="1.0" encoding="UTF-8" standalone="yes"?>
<Relationships xmlns="http://schemas.openxmlformats.org/package/2006/relationships"><Relationship Id="rId3" Type="http://schemas.openxmlformats.org/officeDocument/2006/relationships/oleObject" Target="file:///C:\Users\auzun\Desktop\2017%20y&#305;ll&#305;k%20rapor%20kontrol\&#304;HRACAT.xlsx" TargetMode="External"/><Relationship Id="rId2" Type="http://schemas.microsoft.com/office/2011/relationships/chartColorStyle" Target="colors12.xml"/><Relationship Id="rId1" Type="http://schemas.microsoft.com/office/2011/relationships/chartStyle" Target="style12.xml"/></Relationships>
</file>

<file path=word/charts/_rels/chart22.xml.rels><?xml version="1.0" encoding="UTF-8" standalone="yes"?>
<Relationships xmlns="http://schemas.openxmlformats.org/package/2006/relationships"><Relationship Id="rId1" Type="http://schemas.openxmlformats.org/officeDocument/2006/relationships/oleObject" Target="file:///C:\Users\fakgun\Desktop\Y&#305;ll&#305;k%2017\RAPORR\Depo\4-DEPOLAMA.xlsx" TargetMode="External"/></Relationships>
</file>

<file path=word/charts/_rels/chart23.xml.rels><?xml version="1.0" encoding="UTF-8" standalone="yes"?>
<Relationships xmlns="http://schemas.openxmlformats.org/package/2006/relationships"><Relationship Id="rId3" Type="http://schemas.openxmlformats.org/officeDocument/2006/relationships/oleObject" Target="file:///C:\Users\fakgun\Desktop\Y&#305;ll&#305;k%2017\&#351;ekil%203.2\Yeni%20Microsoft%20Excel%20&#199;al&#305;&#351;ma%20Sayfas&#305;.xlsx" TargetMode="External"/><Relationship Id="rId2" Type="http://schemas.microsoft.com/office/2011/relationships/chartColorStyle" Target="colors13.xml"/><Relationship Id="rId1" Type="http://schemas.microsoft.com/office/2011/relationships/chartStyle" Target="style13.xml"/></Relationships>
</file>

<file path=word/charts/_rels/chart24.xml.rels><?xml version="1.0" encoding="UTF-8" standalone="yes"?>
<Relationships xmlns="http://schemas.openxmlformats.org/package/2006/relationships"><Relationship Id="rId1" Type="http://schemas.openxmlformats.org/officeDocument/2006/relationships/oleObject" Target="file:///C:\Users\auzun\Desktop\2017%20y&#305;ll&#305;k%20rapor%20kontrol\Toptan%20Sat&#305;&#351;.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fakgun\Desktop\Bradan%20Ba&#351;la\c-son%20d&#252;zeltme.xlsx" TargetMode="Externa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akgun\Desktop\Y&#305;ll&#305;k%2017\RAPORR\03.04\6-cng.xlsx" TargetMode="External"/><Relationship Id="rId2" Type="http://schemas.microsoft.com/office/2011/relationships/chartColorStyle" Target="colors14.xml"/><Relationship Id="rId1" Type="http://schemas.microsoft.com/office/2011/relationships/chartStyle" Target="style14.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fakgun\Desktop\Y&#305;ll&#305;k%2017\RAPORR\03.04\6-cng.xlsx" TargetMode="External"/><Relationship Id="rId2" Type="http://schemas.microsoft.com/office/2011/relationships/chartColorStyle" Target="colors15.xml"/><Relationship Id="rId1" Type="http://schemas.microsoft.com/office/2011/relationships/chartStyle" Target="style15.xml"/></Relationships>
</file>

<file path=word/charts/_rels/chart28.xml.rels><?xml version="1.0" encoding="UTF-8" standalone="yes"?>
<Relationships xmlns="http://schemas.openxmlformats.org/package/2006/relationships"><Relationship Id="rId1" Type="http://schemas.openxmlformats.org/officeDocument/2006/relationships/oleObject" Target="file:///C:\Users\gtopcu\Desktop\6.b&#246;l&#252;m%20&#351;ablon.xlsx"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C:\Users\gtopcu\Desktop\6.b&#246;l&#252;m%20&#351;ablon.xlsx" TargetMode="External"/><Relationship Id="rId2" Type="http://schemas.microsoft.com/office/2011/relationships/chartColorStyle" Target="colors16.xml"/><Relationship Id="rId1" Type="http://schemas.microsoft.com/office/2011/relationships/chartStyle" Target="style16.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gtopcu\Desktop\6.b&#246;l&#252;m%20&#351;ablon.xlsx" TargetMode="External"/><Relationship Id="rId2" Type="http://schemas.microsoft.com/office/2011/relationships/chartColorStyle" Target="colors17.xml"/><Relationship Id="rId1" Type="http://schemas.microsoft.com/office/2011/relationships/chartStyle" Target="style17.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gtopcu\Desktop\6.b&#246;l&#252;m%20&#351;ablon.xlsx" TargetMode="External"/><Relationship Id="rId2" Type="http://schemas.microsoft.com/office/2011/relationships/chartColorStyle" Target="colors18.xml"/><Relationship Id="rId1" Type="http://schemas.microsoft.com/office/2011/relationships/chartStyle" Target="style18.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gtopcu\Desktop\6.b&#246;l&#252;m%20&#351;ablon.xlsx" TargetMode="External"/><Relationship Id="rId2" Type="http://schemas.microsoft.com/office/2011/relationships/chartColorStyle" Target="colors19.xml"/><Relationship Id="rId1" Type="http://schemas.microsoft.com/office/2011/relationships/chartStyle" Target="style19.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gtopcu\Desktop\6.b&#246;l&#252;m%20&#351;ablon.xlsx" TargetMode="External"/><Relationship Id="rId2" Type="http://schemas.microsoft.com/office/2011/relationships/chartColorStyle" Target="colors20.xml"/><Relationship Id="rId1" Type="http://schemas.microsoft.com/office/2011/relationships/chartStyle" Target="style20.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fakgun\Desktop\Y&#305;ll&#305;k%2017\RAPORR\03.04\8-Da&#287;&#305;t&#305;m.xlsx" TargetMode="External"/><Relationship Id="rId2" Type="http://schemas.microsoft.com/office/2011/relationships/chartColorStyle" Target="colors21.xml"/><Relationship Id="rId1" Type="http://schemas.microsoft.com/office/2011/relationships/chartStyle" Target="style21.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fakgun\Desktop\Y&#305;ll&#305;k%2017\RAPORR\03.04\8-Da&#287;&#305;t&#305;m.xlsx" TargetMode="External"/><Relationship Id="rId2" Type="http://schemas.microsoft.com/office/2011/relationships/chartColorStyle" Target="colors22.xml"/><Relationship Id="rId1" Type="http://schemas.microsoft.com/office/2011/relationships/chartStyle" Target="style22.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fakgun\Desktop\Y&#305;ll&#305;k%2017\RAPORR\03.04\8-Da&#287;&#305;t&#305;m.xlsx" TargetMode="External"/><Relationship Id="rId2" Type="http://schemas.microsoft.com/office/2011/relationships/chartColorStyle" Target="colors23.xml"/><Relationship Id="rId1" Type="http://schemas.microsoft.com/office/2011/relationships/chartStyle" Target="style23.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fakgun\Desktop\Y&#305;ll&#305;k%2017\RAPORR\03.04\8-Da&#287;&#305;t&#305;m.xlsx" TargetMode="External"/><Relationship Id="rId2" Type="http://schemas.microsoft.com/office/2011/relationships/chartColorStyle" Target="colors24.xml"/><Relationship Id="rId1" Type="http://schemas.microsoft.com/office/2011/relationships/chartStyle" Target="style24.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fakgun\Desktop\Y&#305;ll&#305;k%2017\RAPORR\03.04\8-Da&#287;&#305;t&#305;m.xlsx" TargetMode="External"/><Relationship Id="rId2" Type="http://schemas.microsoft.com/office/2011/relationships/chartColorStyle" Target="colors25.xml"/><Relationship Id="rId1" Type="http://schemas.microsoft.com/office/2011/relationships/chartStyle" Target="style25.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fakgun\Desktop\Y&#305;ll&#305;k%2017\RAPORR\03.04\8-Da&#287;&#305;t&#305;m.xlsx" TargetMode="External"/><Relationship Id="rId2" Type="http://schemas.microsoft.com/office/2011/relationships/chartColorStyle" Target="colors26.xml"/><Relationship Id="rId1" Type="http://schemas.microsoft.com/office/2011/relationships/chartStyle" Target="style26.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fakgun\Desktop\17%20t&#252;ketim%20son\T&#252;ketimin%2026.04.2018.xlsx" TargetMode="External"/><Relationship Id="rId2" Type="http://schemas.microsoft.com/office/2011/relationships/chartColorStyle" Target="colors27.xml"/><Relationship Id="rId1" Type="http://schemas.microsoft.com/office/2011/relationships/chartStyle" Target="style27.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fakgun\Desktop\17%20t&#252;ketim%20son\T&#252;ketimin%2026.04.2018.xlsx" TargetMode="External"/><Relationship Id="rId2" Type="http://schemas.microsoft.com/office/2011/relationships/chartColorStyle" Target="colors28.xml"/><Relationship Id="rId1" Type="http://schemas.microsoft.com/office/2011/relationships/chartStyle" Target="style28.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fakgun\Desktop\Y&#305;ll&#305;k%2017\RAPORR\10.04\2017-T&#252;ketim.xlsx" TargetMode="External"/><Relationship Id="rId2" Type="http://schemas.microsoft.com/office/2011/relationships/chartColorStyle" Target="colors29.xml"/><Relationship Id="rId1" Type="http://schemas.microsoft.com/office/2011/relationships/chartStyle" Target="style29.xml"/></Relationships>
</file>

<file path=word/charts/_rels/chart43.xml.rels><?xml version="1.0" encoding="UTF-8" standalone="yes"?>
<Relationships xmlns="http://schemas.openxmlformats.org/package/2006/relationships"><Relationship Id="rId1" Type="http://schemas.openxmlformats.org/officeDocument/2006/relationships/oleObject" Target="file:///C:\Users\fakgun\Desktop\Y&#305;ll&#305;k%2017\RAPORR\Sekt&#246;rel%20Do&#287;al%20Gaz%20T&#252;ketimin.xlsx" TargetMode="External"/></Relationships>
</file>

<file path=word/charts/_rels/chart44.xml.rels><?xml version="1.0" encoding="UTF-8" standalone="yes"?>
<Relationships xmlns="http://schemas.openxmlformats.org/package/2006/relationships"><Relationship Id="rId3" Type="http://schemas.openxmlformats.org/officeDocument/2006/relationships/oleObject" Target="file:///C:\Users\fakgun\Desktop\Y&#305;ll&#305;k%2017\RAPORR\Sekt&#246;rel%20Do&#287;al%20Gaz%20T&#252;ketimin.xlsx" TargetMode="External"/><Relationship Id="rId2" Type="http://schemas.microsoft.com/office/2011/relationships/chartColorStyle" Target="colors30.xml"/><Relationship Id="rId1" Type="http://schemas.microsoft.com/office/2011/relationships/chartStyle" Target="style30.xml"/></Relationships>
</file>

<file path=word/charts/_rels/chart45.xml.rels><?xml version="1.0" encoding="UTF-8" standalone="yes"?>
<Relationships xmlns="http://schemas.openxmlformats.org/package/2006/relationships"><Relationship Id="rId3" Type="http://schemas.openxmlformats.org/officeDocument/2006/relationships/oleObject" Target="file:///\\192.168.9.7\ORTAKLAR\YARDIMCI%20HIZMET%20BIRIMLERI\STRATEJI%20GELISTIRME\&#304;STAT&#304;ST&#304;K%20VE%20RAPORLAMA\Do&#287;al%20Gaz\2016%20Do&#287;al%20Gaz%20Piyasas&#305;%20Y&#305;ll&#305;k%20Rapor%20&#199;al&#305;&#351;mas&#305;\2016%20sekt&#246;r%20r%20&#231;a\Bak\Tarife%20Fiyatland&#305;rma.xlsx" TargetMode="External"/><Relationship Id="rId2" Type="http://schemas.microsoft.com/office/2011/relationships/chartColorStyle" Target="colors31.xml"/><Relationship Id="rId1" Type="http://schemas.microsoft.com/office/2011/relationships/chartStyle" Target="style3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'1.Üretim'!$B$20:$K$20</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'1.Üretim'!$D$25:$M$25</c:f>
              <c:numCache>
                <c:formatCode>0</c:formatCode>
                <c:ptCount val="10"/>
                <c:pt idx="0">
                  <c:v>969</c:v>
                </c:pt>
                <c:pt idx="1">
                  <c:v>684</c:v>
                </c:pt>
                <c:pt idx="2">
                  <c:v>682</c:v>
                </c:pt>
                <c:pt idx="3">
                  <c:v>759</c:v>
                </c:pt>
                <c:pt idx="4">
                  <c:v>632</c:v>
                </c:pt>
                <c:pt idx="5">
                  <c:v>537</c:v>
                </c:pt>
                <c:pt idx="6">
                  <c:v>479</c:v>
                </c:pt>
                <c:pt idx="7">
                  <c:v>381</c:v>
                </c:pt>
                <c:pt idx="8">
                  <c:v>367</c:v>
                </c:pt>
                <c:pt idx="9">
                  <c:v>354</c:v>
                </c:pt>
              </c:numCache>
            </c:numRef>
          </c:val>
          <c:smooth val="0"/>
          <c:extLst>
            <c:ext xmlns:c16="http://schemas.microsoft.com/office/drawing/2014/chart" uri="{C3380CC4-5D6E-409C-BE32-E72D297353CC}">
              <c16:uniqueId val="{00000000-DBDD-4702-854B-353456D80887}"/>
            </c:ext>
          </c:extLst>
        </c:ser>
        <c:dLbls>
          <c:showLegendKey val="0"/>
          <c:showVal val="0"/>
          <c:showCatName val="0"/>
          <c:showSerName val="0"/>
          <c:showPercent val="0"/>
          <c:showBubbleSize val="0"/>
        </c:dLbls>
        <c:smooth val="0"/>
        <c:axId val="274221360"/>
        <c:axId val="335256544"/>
      </c:lineChart>
      <c:catAx>
        <c:axId val="274221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5256544"/>
        <c:crosses val="autoZero"/>
        <c:auto val="1"/>
        <c:lblAlgn val="ctr"/>
        <c:lblOffset val="100"/>
        <c:noMultiLvlLbl val="0"/>
      </c:catAx>
      <c:valAx>
        <c:axId val="3352565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4221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'1.Üretim'!$A$58</c:f>
              <c:strCache>
                <c:ptCount val="1"/>
                <c:pt idx="0">
                  <c:v>2013</c:v>
                </c:pt>
              </c:strCache>
            </c:strRef>
          </c:tx>
          <c:spPr>
            <a:solidFill>
              <a:schemeClr val="accent1"/>
            </a:solidFill>
            <a:ln>
              <a:noFill/>
            </a:ln>
            <a:effectLst/>
          </c:spPr>
          <c:invertIfNegative val="0"/>
          <c:cat>
            <c:strRef>
              <c:f>'1.Üretim'!$B$57:$M$57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'1.Üretim'!$B$58:$M$58</c:f>
              <c:numCache>
                <c:formatCode>#,##0.00</c:formatCode>
                <c:ptCount val="12"/>
                <c:pt idx="0">
                  <c:v>46.258073000000003</c:v>
                </c:pt>
                <c:pt idx="1">
                  <c:v>43.174823000000004</c:v>
                </c:pt>
                <c:pt idx="2">
                  <c:v>48.153367000000003</c:v>
                </c:pt>
                <c:pt idx="3">
                  <c:v>44.206052</c:v>
                </c:pt>
                <c:pt idx="4">
                  <c:v>42.198314683930001</c:v>
                </c:pt>
                <c:pt idx="5">
                  <c:v>42.304369999999999</c:v>
                </c:pt>
                <c:pt idx="6">
                  <c:v>44.467131999999999</c:v>
                </c:pt>
                <c:pt idx="7">
                  <c:v>41.431178000000003</c:v>
                </c:pt>
                <c:pt idx="8">
                  <c:v>43.37453859</c:v>
                </c:pt>
                <c:pt idx="9">
                  <c:v>45.561106000000002</c:v>
                </c:pt>
                <c:pt idx="10">
                  <c:v>48.442613080000001</c:v>
                </c:pt>
                <c:pt idx="11">
                  <c:v>47.785257000000001</c:v>
                </c:pt>
              </c:numCache>
            </c:numRef>
          </c:val>
          <c:extLst>
            <c:ext xmlns:c16="http://schemas.microsoft.com/office/drawing/2014/chart" uri="{C3380CC4-5D6E-409C-BE32-E72D297353CC}">
              <c16:uniqueId val="{00000000-A25D-4A7E-BFF7-2A48FB544D54}"/>
            </c:ext>
          </c:extLst>
        </c:ser>
        <c:ser>
          <c:idx val="1"/>
          <c:order val="1"/>
          <c:tx>
            <c:strRef>
              <c:f>'1.Üretim'!$A$59</c:f>
              <c:strCache>
                <c:ptCount val="1"/>
                <c:pt idx="0">
                  <c:v>2014</c:v>
                </c:pt>
              </c:strCache>
            </c:strRef>
          </c:tx>
          <c:spPr>
            <a:solidFill>
              <a:schemeClr val="accent2"/>
            </a:solidFill>
            <a:ln>
              <a:noFill/>
            </a:ln>
            <a:effectLst/>
          </c:spPr>
          <c:invertIfNegative val="0"/>
          <c:cat>
            <c:strRef>
              <c:f>'1.Üretim'!$B$57:$M$57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'1.Üretim'!$B$59:$M$59</c:f>
              <c:numCache>
                <c:formatCode>#,##0.00</c:formatCode>
                <c:ptCount val="12"/>
                <c:pt idx="0">
                  <c:v>48.091203</c:v>
                </c:pt>
                <c:pt idx="1">
                  <c:v>41.098752359999999</c:v>
                </c:pt>
                <c:pt idx="2">
                  <c:v>43.799732979999995</c:v>
                </c:pt>
                <c:pt idx="3">
                  <c:v>41.45384876</c:v>
                </c:pt>
                <c:pt idx="4">
                  <c:v>41.054042289999998</c:v>
                </c:pt>
                <c:pt idx="5">
                  <c:v>37.818251140000001</c:v>
                </c:pt>
                <c:pt idx="6">
                  <c:v>36.331543159999995</c:v>
                </c:pt>
                <c:pt idx="7">
                  <c:v>37.354480000000002</c:v>
                </c:pt>
                <c:pt idx="8">
                  <c:v>37.534851530000005</c:v>
                </c:pt>
                <c:pt idx="9">
                  <c:v>36.401600000000002</c:v>
                </c:pt>
                <c:pt idx="10">
                  <c:v>38.588676</c:v>
                </c:pt>
                <c:pt idx="11">
                  <c:v>39.862119999999997</c:v>
                </c:pt>
              </c:numCache>
            </c:numRef>
          </c:val>
          <c:extLst>
            <c:ext xmlns:c16="http://schemas.microsoft.com/office/drawing/2014/chart" uri="{C3380CC4-5D6E-409C-BE32-E72D297353CC}">
              <c16:uniqueId val="{00000001-A25D-4A7E-BFF7-2A48FB544D54}"/>
            </c:ext>
          </c:extLst>
        </c:ser>
        <c:ser>
          <c:idx val="2"/>
          <c:order val="2"/>
          <c:tx>
            <c:strRef>
              <c:f>'1.Üretim'!$A$60</c:f>
              <c:strCache>
                <c:ptCount val="1"/>
                <c:pt idx="0">
                  <c:v>2015</c:v>
                </c:pt>
              </c:strCache>
            </c:strRef>
          </c:tx>
          <c:spPr>
            <a:solidFill>
              <a:schemeClr val="accent3"/>
            </a:solidFill>
            <a:ln>
              <a:noFill/>
            </a:ln>
            <a:effectLst/>
          </c:spPr>
          <c:invertIfNegative val="0"/>
          <c:cat>
            <c:strRef>
              <c:f>'1.Üretim'!$B$57:$M$57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'1.Üretim'!$B$60:$M$60</c:f>
              <c:numCache>
                <c:formatCode>#,##0.00</c:formatCode>
                <c:ptCount val="12"/>
                <c:pt idx="0">
                  <c:v>35.454857189999998</c:v>
                </c:pt>
                <c:pt idx="1">
                  <c:v>30.915428780000003</c:v>
                </c:pt>
                <c:pt idx="2">
                  <c:v>33.148309519999998</c:v>
                </c:pt>
                <c:pt idx="3">
                  <c:v>34.349123210000002</c:v>
                </c:pt>
                <c:pt idx="4">
                  <c:v>33.513270219999995</c:v>
                </c:pt>
                <c:pt idx="5">
                  <c:v>32.487771389999999</c:v>
                </c:pt>
                <c:pt idx="6">
                  <c:v>30.190231839999999</c:v>
                </c:pt>
                <c:pt idx="7">
                  <c:v>31.805555309999999</c:v>
                </c:pt>
                <c:pt idx="8">
                  <c:v>27.828955180000001</c:v>
                </c:pt>
                <c:pt idx="9">
                  <c:v>31.441999539999998</c:v>
                </c:pt>
                <c:pt idx="10">
                  <c:v>29.304495740000004</c:v>
                </c:pt>
                <c:pt idx="11">
                  <c:v>30.929991340000001</c:v>
                </c:pt>
              </c:numCache>
            </c:numRef>
          </c:val>
          <c:extLst>
            <c:ext xmlns:c16="http://schemas.microsoft.com/office/drawing/2014/chart" uri="{C3380CC4-5D6E-409C-BE32-E72D297353CC}">
              <c16:uniqueId val="{00000002-A25D-4A7E-BFF7-2A48FB544D54}"/>
            </c:ext>
          </c:extLst>
        </c:ser>
        <c:ser>
          <c:idx val="3"/>
          <c:order val="3"/>
          <c:tx>
            <c:strRef>
              <c:f>'1.Üretim'!$A$61</c:f>
              <c:strCache>
                <c:ptCount val="1"/>
                <c:pt idx="0">
                  <c:v>2016</c:v>
                </c:pt>
              </c:strCache>
            </c:strRef>
          </c:tx>
          <c:spPr>
            <a:solidFill>
              <a:schemeClr val="accent4"/>
            </a:solidFill>
            <a:ln>
              <a:noFill/>
            </a:ln>
            <a:effectLst/>
          </c:spPr>
          <c:invertIfNegative val="0"/>
          <c:cat>
            <c:strRef>
              <c:f>'1.Üretim'!$B$57:$M$57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'1.Üretim'!$B$61:$M$61</c:f>
              <c:numCache>
                <c:formatCode>#,##0.00</c:formatCode>
                <c:ptCount val="12"/>
                <c:pt idx="0">
                  <c:v>35.520529950000004</c:v>
                </c:pt>
                <c:pt idx="1">
                  <c:v>32.429575839999998</c:v>
                </c:pt>
                <c:pt idx="2">
                  <c:v>34.39584258</c:v>
                </c:pt>
                <c:pt idx="3">
                  <c:v>31.810492370000002</c:v>
                </c:pt>
                <c:pt idx="4">
                  <c:v>30.979248050000002</c:v>
                </c:pt>
                <c:pt idx="5">
                  <c:v>30.056057760000002</c:v>
                </c:pt>
                <c:pt idx="6">
                  <c:v>27.95438</c:v>
                </c:pt>
                <c:pt idx="7">
                  <c:v>28.802109000000002</c:v>
                </c:pt>
                <c:pt idx="8">
                  <c:v>24.981631</c:v>
                </c:pt>
                <c:pt idx="9">
                  <c:v>27.966068</c:v>
                </c:pt>
                <c:pt idx="10">
                  <c:v>29.983585999999999</c:v>
                </c:pt>
                <c:pt idx="11">
                  <c:v>32.401226000000001</c:v>
                </c:pt>
              </c:numCache>
            </c:numRef>
          </c:val>
          <c:extLst>
            <c:ext xmlns:c16="http://schemas.microsoft.com/office/drawing/2014/chart" uri="{C3380CC4-5D6E-409C-BE32-E72D297353CC}">
              <c16:uniqueId val="{00000003-A25D-4A7E-BFF7-2A48FB544D54}"/>
            </c:ext>
          </c:extLst>
        </c:ser>
        <c:ser>
          <c:idx val="4"/>
          <c:order val="4"/>
          <c:tx>
            <c:strRef>
              <c:f>'1.Üretim'!$A$62</c:f>
              <c:strCache>
                <c:ptCount val="1"/>
                <c:pt idx="0">
                  <c:v>2017</c:v>
                </c:pt>
              </c:strCache>
            </c:strRef>
          </c:tx>
          <c:spPr>
            <a:solidFill>
              <a:schemeClr val="accent5"/>
            </a:solidFill>
            <a:ln>
              <a:noFill/>
            </a:ln>
            <a:effectLst/>
          </c:spPr>
          <c:invertIfNegative val="0"/>
          <c:cat>
            <c:strRef>
              <c:f>'1.Üretim'!$B$57:$M$57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'1.Üretim'!$B$62:$M$62</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4-A25D-4A7E-BFF7-2A48FB544D54}"/>
            </c:ext>
          </c:extLst>
        </c:ser>
        <c:dLbls>
          <c:showLegendKey val="0"/>
          <c:showVal val="0"/>
          <c:showCatName val="0"/>
          <c:showSerName val="0"/>
          <c:showPercent val="0"/>
          <c:showBubbleSize val="0"/>
        </c:dLbls>
        <c:gapWidth val="219"/>
        <c:overlap val="-27"/>
        <c:axId val="335260288"/>
        <c:axId val="335259872"/>
      </c:barChart>
      <c:catAx>
        <c:axId val="3352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5259872"/>
        <c:crosses val="autoZero"/>
        <c:auto val="1"/>
        <c:lblAlgn val="ctr"/>
        <c:lblOffset val="100"/>
        <c:noMultiLvlLbl val="0"/>
      </c:catAx>
      <c:valAx>
        <c:axId val="335259872"/>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526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FCA-4D92-8581-77A71E05A0C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FCA-4D92-8581-77A71E05A0C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FCA-4D92-8581-77A71E05A0C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FCA-4D92-8581-77A71E05A0C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FCA-4D92-8581-77A71E05A0C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FCA-4D92-8581-77A71E05A0C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FCA-4D92-8581-77A71E05A0C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FCA-4D92-8581-77A71E05A0C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0FCA-4D92-8581-77A71E05A0C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0FCA-4D92-8581-77A71E05A0C5}"/>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0FCA-4D92-8581-77A71E05A0C5}"/>
                </c:ext>
              </c:extLst>
            </c:dLbl>
            <c:dLbl>
              <c:idx val="3"/>
              <c:layout>
                <c:manualLayout>
                  <c:x val="3.3955857385398983E-2"/>
                  <c:y val="-1.3949493283278516E-1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FCA-4D92-8581-77A71E05A0C5}"/>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0FCA-4D92-8581-77A71E05A0C5}"/>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0FCA-4D92-8581-77A71E05A0C5}"/>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0FCA-4D92-8581-77A71E05A0C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0FCA-4D92-8581-77A71E05A0C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'İl bazında üretim'!$A$46:$A$53</c:f>
              <c:strCache>
                <c:ptCount val="8"/>
                <c:pt idx="0">
                  <c:v>TEKİRDAĞ</c:v>
                </c:pt>
                <c:pt idx="1">
                  <c:v>ÇANAKKALE</c:v>
                </c:pt>
                <c:pt idx="2">
                  <c:v>KIRKLARELİ</c:v>
                </c:pt>
                <c:pt idx="3">
                  <c:v>ADIYAMAN</c:v>
                </c:pt>
                <c:pt idx="4">
                  <c:v>ADANA</c:v>
                </c:pt>
                <c:pt idx="5">
                  <c:v>EDİRNE</c:v>
                </c:pt>
                <c:pt idx="6">
                  <c:v>İSTANBUL</c:v>
                </c:pt>
                <c:pt idx="7">
                  <c:v>DÜZCE</c:v>
                </c:pt>
              </c:strCache>
            </c:strRef>
          </c:cat>
          <c:val>
            <c:numRef>
              <c:f>'İl bazında üretim'!$B$46:$B$53</c:f>
              <c:numCache>
                <c:formatCode>0.00</c:formatCode>
                <c:ptCount val="8"/>
                <c:pt idx="0">
                  <c:v>180.04157342479002</c:v>
                </c:pt>
                <c:pt idx="1">
                  <c:v>1.477595</c:v>
                </c:pt>
                <c:pt idx="2">
                  <c:v>52.516781999999999</c:v>
                </c:pt>
                <c:pt idx="3">
                  <c:v>0.59798899999999999</c:v>
                </c:pt>
                <c:pt idx="4">
                  <c:v>12.992621000000003</c:v>
                </c:pt>
                <c:pt idx="5">
                  <c:v>5.9800000000000001E-4</c:v>
                </c:pt>
                <c:pt idx="6">
                  <c:v>83.992058999999998</c:v>
                </c:pt>
                <c:pt idx="7">
                  <c:v>22.526945000000001</c:v>
                </c:pt>
              </c:numCache>
            </c:numRef>
          </c:val>
          <c:extLst>
            <c:ext xmlns:c16="http://schemas.microsoft.com/office/drawing/2014/chart" uri="{C3380CC4-5D6E-409C-BE32-E72D297353CC}">
              <c16:uniqueId val="{00000010-0FCA-4D92-8581-77A71E05A0C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691864346340598E-2"/>
          <c:y val="4.0072859744990891E-2"/>
          <c:w val="0.65325189801511785"/>
          <c:h val="0.87541614675214774"/>
        </c:manualLayout>
      </c:layout>
      <c:barChart>
        <c:barDir val="bar"/>
        <c:grouping val="percentStacked"/>
        <c:varyColors val="0"/>
        <c:ser>
          <c:idx val="0"/>
          <c:order val="0"/>
          <c:tx>
            <c:strRef>
              <c:f>'2016 şirket bazlı üretim'!$A$30</c:f>
              <c:strCache>
                <c:ptCount val="1"/>
                <c:pt idx="0">
                  <c:v>TPAO</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üretim'!$B$30:$M$30</c:f>
              <c:numCache>
                <c:formatCode>General</c:formatCode>
                <c:ptCount val="12"/>
                <c:pt idx="0">
                  <c:v>24.44</c:v>
                </c:pt>
                <c:pt idx="1">
                  <c:v>20.84</c:v>
                </c:pt>
                <c:pt idx="2">
                  <c:v>23.17</c:v>
                </c:pt>
                <c:pt idx="3">
                  <c:v>23.42</c:v>
                </c:pt>
                <c:pt idx="4">
                  <c:v>22.26</c:v>
                </c:pt>
                <c:pt idx="5">
                  <c:v>20.04</c:v>
                </c:pt>
                <c:pt idx="6">
                  <c:v>20.95</c:v>
                </c:pt>
                <c:pt idx="7">
                  <c:v>21</c:v>
                </c:pt>
                <c:pt idx="8">
                  <c:v>19.760000000000002</c:v>
                </c:pt>
                <c:pt idx="9">
                  <c:v>20.58</c:v>
                </c:pt>
                <c:pt idx="10">
                  <c:v>19.940000000000001</c:v>
                </c:pt>
                <c:pt idx="11">
                  <c:v>21.1</c:v>
                </c:pt>
              </c:numCache>
            </c:numRef>
          </c:val>
          <c:extLst>
            <c:ext xmlns:c16="http://schemas.microsoft.com/office/drawing/2014/chart" uri="{C3380CC4-5D6E-409C-BE32-E72D297353CC}">
              <c16:uniqueId val="{00000000-8295-4F84-B327-365A65AE82D5}"/>
            </c:ext>
          </c:extLst>
        </c:ser>
        <c:ser>
          <c:idx val="1"/>
          <c:order val="1"/>
          <c:tx>
            <c:strRef>
              <c:f>'2016 şirket bazlı üretim'!$A$31</c:f>
              <c:strCache>
                <c:ptCount val="1"/>
                <c:pt idx="0">
                  <c:v>THRACE BASIN</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üretim'!$B$31:$M$31</c:f>
              <c:numCache>
                <c:formatCode>General</c:formatCode>
                <c:ptCount val="12"/>
                <c:pt idx="0">
                  <c:v>5.05</c:v>
                </c:pt>
                <c:pt idx="1">
                  <c:v>4.8499999999999996</c:v>
                </c:pt>
                <c:pt idx="2">
                  <c:v>5.91</c:v>
                </c:pt>
                <c:pt idx="3">
                  <c:v>5.05</c:v>
                </c:pt>
                <c:pt idx="4">
                  <c:v>5.57</c:v>
                </c:pt>
                <c:pt idx="5">
                  <c:v>5.1100000000000003</c:v>
                </c:pt>
                <c:pt idx="6">
                  <c:v>5.9</c:v>
                </c:pt>
                <c:pt idx="7">
                  <c:v>6.31</c:v>
                </c:pt>
                <c:pt idx="8">
                  <c:v>5.99</c:v>
                </c:pt>
                <c:pt idx="9">
                  <c:v>6.82</c:v>
                </c:pt>
                <c:pt idx="10">
                  <c:v>6.26</c:v>
                </c:pt>
                <c:pt idx="11">
                  <c:v>5.59</c:v>
                </c:pt>
              </c:numCache>
            </c:numRef>
          </c:val>
          <c:extLst>
            <c:ext xmlns:c16="http://schemas.microsoft.com/office/drawing/2014/chart" uri="{C3380CC4-5D6E-409C-BE32-E72D297353CC}">
              <c16:uniqueId val="{00000001-8295-4F84-B327-365A65AE82D5}"/>
            </c:ext>
          </c:extLst>
        </c:ser>
        <c:ser>
          <c:idx val="2"/>
          <c:order val="2"/>
          <c:tx>
            <c:strRef>
              <c:f>'2016 şirket bazlı üretim'!$A$32</c:f>
              <c:strCache>
                <c:ptCount val="1"/>
                <c:pt idx="0">
                  <c:v>AMITY OIL</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üretim'!$B$32:$M$32</c:f>
              <c:numCache>
                <c:formatCode>General</c:formatCode>
                <c:ptCount val="12"/>
                <c:pt idx="0">
                  <c:v>0.65</c:v>
                </c:pt>
                <c:pt idx="1">
                  <c:v>0.75</c:v>
                </c:pt>
                <c:pt idx="2">
                  <c:v>0.8</c:v>
                </c:pt>
                <c:pt idx="3">
                  <c:v>0.72</c:v>
                </c:pt>
                <c:pt idx="4">
                  <c:v>0.73</c:v>
                </c:pt>
                <c:pt idx="5">
                  <c:v>0.65</c:v>
                </c:pt>
                <c:pt idx="6">
                  <c:v>0.6</c:v>
                </c:pt>
                <c:pt idx="7">
                  <c:v>0.6</c:v>
                </c:pt>
                <c:pt idx="8">
                  <c:v>0.62</c:v>
                </c:pt>
                <c:pt idx="9">
                  <c:v>0.68</c:v>
                </c:pt>
                <c:pt idx="10">
                  <c:v>0.74</c:v>
                </c:pt>
                <c:pt idx="11">
                  <c:v>0.72</c:v>
                </c:pt>
              </c:numCache>
            </c:numRef>
          </c:val>
          <c:extLst>
            <c:ext xmlns:c16="http://schemas.microsoft.com/office/drawing/2014/chart" uri="{C3380CC4-5D6E-409C-BE32-E72D297353CC}">
              <c16:uniqueId val="{00000002-8295-4F84-B327-365A65AE82D5}"/>
            </c:ext>
          </c:extLst>
        </c:ser>
        <c:ser>
          <c:idx val="3"/>
          <c:order val="3"/>
          <c:tx>
            <c:strRef>
              <c:f>'2016 şirket bazlı üretim'!$A$33</c:f>
              <c:strCache>
                <c:ptCount val="1"/>
                <c:pt idx="0">
                  <c:v>CORPORATE RESOURCES</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üretim'!$B$33:$M$33</c:f>
              <c:numCache>
                <c:formatCode>General</c:formatCode>
                <c:ptCount val="12"/>
                <c:pt idx="0">
                  <c:v>1.41</c:v>
                </c:pt>
                <c:pt idx="1">
                  <c:v>1.1399999999999999</c:v>
                </c:pt>
                <c:pt idx="2">
                  <c:v>0.9</c:v>
                </c:pt>
                <c:pt idx="3">
                  <c:v>0.54</c:v>
                </c:pt>
                <c:pt idx="4">
                  <c:v>0.55000000000000004</c:v>
                </c:pt>
                <c:pt idx="5">
                  <c:v>0.51</c:v>
                </c:pt>
                <c:pt idx="6">
                  <c:v>0.57999999999999996</c:v>
                </c:pt>
                <c:pt idx="7">
                  <c:v>0.35</c:v>
                </c:pt>
                <c:pt idx="8">
                  <c:v>0.26</c:v>
                </c:pt>
                <c:pt idx="9">
                  <c:v>0.35</c:v>
                </c:pt>
                <c:pt idx="10">
                  <c:v>0.46</c:v>
                </c:pt>
                <c:pt idx="11">
                  <c:v>0.24</c:v>
                </c:pt>
              </c:numCache>
            </c:numRef>
          </c:val>
          <c:extLst>
            <c:ext xmlns:c16="http://schemas.microsoft.com/office/drawing/2014/chart" uri="{C3380CC4-5D6E-409C-BE32-E72D297353CC}">
              <c16:uniqueId val="{00000003-8295-4F84-B327-365A65AE82D5}"/>
            </c:ext>
          </c:extLst>
        </c:ser>
        <c:ser>
          <c:idx val="4"/>
          <c:order val="4"/>
          <c:tx>
            <c:strRef>
              <c:f>'2016 şirket bazlı üretim'!$A$34</c:f>
              <c:strCache>
                <c:ptCount val="1"/>
                <c:pt idx="0">
                  <c:v>PARK PLACE</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üretim'!$B$34:$M$34</c:f>
              <c:numCache>
                <c:formatCode>General</c:formatCode>
                <c:ptCount val="12"/>
                <c:pt idx="0">
                  <c:v>0.65</c:v>
                </c:pt>
                <c:pt idx="1">
                  <c:v>0.57999999999999996</c:v>
                </c:pt>
                <c:pt idx="2">
                  <c:v>0.56999999999999995</c:v>
                </c:pt>
                <c:pt idx="3">
                  <c:v>0.82</c:v>
                </c:pt>
                <c:pt idx="4">
                  <c:v>0.63</c:v>
                </c:pt>
                <c:pt idx="5">
                  <c:v>0.37</c:v>
                </c:pt>
                <c:pt idx="6">
                  <c:v>0.48</c:v>
                </c:pt>
                <c:pt idx="7">
                  <c:v>0.49</c:v>
                </c:pt>
                <c:pt idx="8">
                  <c:v>0.44</c:v>
                </c:pt>
                <c:pt idx="9">
                  <c:v>0.36</c:v>
                </c:pt>
                <c:pt idx="10">
                  <c:v>0.33</c:v>
                </c:pt>
                <c:pt idx="11">
                  <c:v>0.31</c:v>
                </c:pt>
              </c:numCache>
            </c:numRef>
          </c:val>
          <c:extLst>
            <c:ext xmlns:c16="http://schemas.microsoft.com/office/drawing/2014/chart" uri="{C3380CC4-5D6E-409C-BE32-E72D297353CC}">
              <c16:uniqueId val="{00000004-8295-4F84-B327-365A65AE82D5}"/>
            </c:ext>
          </c:extLst>
        </c:ser>
        <c:ser>
          <c:idx val="5"/>
          <c:order val="5"/>
          <c:tx>
            <c:strRef>
              <c:f>'2016 şirket bazlı üretim'!$A$35</c:f>
              <c:strCache>
                <c:ptCount val="1"/>
                <c:pt idx="0">
                  <c:v>FOİNAVON ENERGY</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üretim'!$B$35:$M$35</c:f>
              <c:numCache>
                <c:formatCode>General</c:formatCode>
                <c:ptCount val="12"/>
                <c:pt idx="0">
                  <c:v>0.3</c:v>
                </c:pt>
                <c:pt idx="1">
                  <c:v>0.26</c:v>
                </c:pt>
                <c:pt idx="2">
                  <c:v>0.26</c:v>
                </c:pt>
                <c:pt idx="3">
                  <c:v>0.38</c:v>
                </c:pt>
                <c:pt idx="4">
                  <c:v>0.28999999999999998</c:v>
                </c:pt>
                <c:pt idx="5">
                  <c:v>0.17</c:v>
                </c:pt>
                <c:pt idx="6">
                  <c:v>0.22</c:v>
                </c:pt>
                <c:pt idx="7">
                  <c:v>0.23</c:v>
                </c:pt>
                <c:pt idx="8">
                  <c:v>0.2</c:v>
                </c:pt>
                <c:pt idx="9">
                  <c:v>0.17</c:v>
                </c:pt>
                <c:pt idx="10">
                  <c:v>0.15</c:v>
                </c:pt>
                <c:pt idx="11">
                  <c:v>0.14000000000000001</c:v>
                </c:pt>
              </c:numCache>
            </c:numRef>
          </c:val>
          <c:extLst>
            <c:ext xmlns:c16="http://schemas.microsoft.com/office/drawing/2014/chart" uri="{C3380CC4-5D6E-409C-BE32-E72D297353CC}">
              <c16:uniqueId val="{00000005-8295-4F84-B327-365A65AE82D5}"/>
            </c:ext>
          </c:extLst>
        </c:ser>
        <c:ser>
          <c:idx val="6"/>
          <c:order val="6"/>
          <c:tx>
            <c:strRef>
              <c:f>'2016 şirket bazlı üretim'!$A$36</c:f>
              <c:strCache>
                <c:ptCount val="1"/>
                <c:pt idx="0">
                  <c:v>PARK PLACE LİMİTED</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üretim'!$B$36:$M$36</c:f>
              <c:numCache>
                <c:formatCode>General</c:formatCode>
                <c:ptCount val="12"/>
                <c:pt idx="0">
                  <c:v>0.24</c:v>
                </c:pt>
                <c:pt idx="1">
                  <c:v>0.22</c:v>
                </c:pt>
                <c:pt idx="2">
                  <c:v>0.21</c:v>
                </c:pt>
                <c:pt idx="3">
                  <c:v>0.31</c:v>
                </c:pt>
                <c:pt idx="4">
                  <c:v>0.23</c:v>
                </c:pt>
                <c:pt idx="5">
                  <c:v>0.14000000000000001</c:v>
                </c:pt>
                <c:pt idx="6">
                  <c:v>0.18</c:v>
                </c:pt>
                <c:pt idx="7">
                  <c:v>0.18</c:v>
                </c:pt>
                <c:pt idx="8">
                  <c:v>0.16</c:v>
                </c:pt>
                <c:pt idx="9">
                  <c:v>0.14000000000000001</c:v>
                </c:pt>
                <c:pt idx="10">
                  <c:v>0.12</c:v>
                </c:pt>
                <c:pt idx="11">
                  <c:v>0.11</c:v>
                </c:pt>
              </c:numCache>
            </c:numRef>
          </c:val>
          <c:extLst>
            <c:ext xmlns:c16="http://schemas.microsoft.com/office/drawing/2014/chart" uri="{C3380CC4-5D6E-409C-BE32-E72D297353CC}">
              <c16:uniqueId val="{00000006-8295-4F84-B327-365A65AE82D5}"/>
            </c:ext>
          </c:extLst>
        </c:ser>
        <c:ser>
          <c:idx val="7"/>
          <c:order val="7"/>
          <c:tx>
            <c:strRef>
              <c:f>'2016 şirket bazlı üretim'!$A$37</c:f>
              <c:strCache>
                <c:ptCount val="1"/>
                <c:pt idx="0">
                  <c:v>MARSA TURKEY</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üretim'!$B$37:$M$37</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1.48</c:v>
                </c:pt>
              </c:numCache>
            </c:numRef>
          </c:val>
          <c:extLst>
            <c:ext xmlns:c16="http://schemas.microsoft.com/office/drawing/2014/chart" uri="{C3380CC4-5D6E-409C-BE32-E72D297353CC}">
              <c16:uniqueId val="{00000007-8295-4F84-B327-365A65AE82D5}"/>
            </c:ext>
          </c:extLst>
        </c:ser>
        <c:ser>
          <c:idx val="8"/>
          <c:order val="8"/>
          <c:tx>
            <c:strRef>
              <c:f>'2016 şirket bazlı üretim'!$A$38</c:f>
              <c:strCache>
                <c:ptCount val="1"/>
                <c:pt idx="0">
                  <c:v>PETROGAS</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üretim'!$B$38:$M$38</c:f>
              <c:numCache>
                <c:formatCode>General</c:formatCode>
                <c:ptCount val="12"/>
                <c:pt idx="0">
                  <c:v>0.02</c:v>
                </c:pt>
                <c:pt idx="1">
                  <c:v>0.01</c:v>
                </c:pt>
                <c:pt idx="2">
                  <c:v>0.02</c:v>
                </c:pt>
                <c:pt idx="3">
                  <c:v>0.02</c:v>
                </c:pt>
                <c:pt idx="4">
                  <c:v>0.02</c:v>
                </c:pt>
                <c:pt idx="5">
                  <c:v>0.01</c:v>
                </c:pt>
                <c:pt idx="6">
                  <c:v>0.01</c:v>
                </c:pt>
                <c:pt idx="7">
                  <c:v>0.01</c:v>
                </c:pt>
                <c:pt idx="8">
                  <c:v>0.01</c:v>
                </c:pt>
                <c:pt idx="9">
                  <c:v>0.01</c:v>
                </c:pt>
                <c:pt idx="10">
                  <c:v>0.01</c:v>
                </c:pt>
                <c:pt idx="11">
                  <c:v>0.02</c:v>
                </c:pt>
              </c:numCache>
            </c:numRef>
          </c:val>
          <c:extLst>
            <c:ext xmlns:c16="http://schemas.microsoft.com/office/drawing/2014/chart" uri="{C3380CC4-5D6E-409C-BE32-E72D297353CC}">
              <c16:uniqueId val="{00000008-8295-4F84-B327-365A65AE82D5}"/>
            </c:ext>
          </c:extLst>
        </c:ser>
        <c:ser>
          <c:idx val="9"/>
          <c:order val="9"/>
          <c:tx>
            <c:strRef>
              <c:f>'2016 şirket bazlı üretim'!$A$39</c:f>
              <c:strCache>
                <c:ptCount val="1"/>
                <c:pt idx="0">
                  <c:v>TRANSATLANTIC EXPLORATION</c:v>
                </c:pt>
              </c:strCache>
            </c:strRef>
          </c:tx>
          <c:invertIfNegative val="0"/>
          <c:val>
            <c:numRef>
              <c:f>'2016 şirket bazlı üretim'!$B$39:$N$39</c:f>
              <c:numCache>
                <c:formatCode>General</c:formatCode>
                <c:ptCount val="13"/>
                <c:pt idx="0" formatCode="0">
                  <c:v>0</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9-8295-4F84-B327-365A65AE82D5}"/>
            </c:ext>
          </c:extLst>
        </c:ser>
        <c:dLbls>
          <c:showLegendKey val="0"/>
          <c:showVal val="0"/>
          <c:showCatName val="0"/>
          <c:showSerName val="0"/>
          <c:showPercent val="0"/>
          <c:showBubbleSize val="0"/>
        </c:dLbls>
        <c:gapWidth val="75"/>
        <c:overlap val="100"/>
        <c:axId val="138295936"/>
        <c:axId val="138305920"/>
      </c:barChart>
      <c:catAx>
        <c:axId val="138295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8305920"/>
        <c:crosses val="autoZero"/>
        <c:auto val="1"/>
        <c:lblAlgn val="ctr"/>
        <c:lblOffset val="100"/>
        <c:noMultiLvlLbl val="0"/>
      </c:catAx>
      <c:valAx>
        <c:axId val="138305920"/>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8295936"/>
        <c:crosses val="autoZero"/>
        <c:crossBetween val="between"/>
      </c:valAx>
      <c:spPr>
        <a:noFill/>
        <a:ln>
          <a:noFill/>
        </a:ln>
        <a:effectLst/>
      </c:spPr>
    </c:plotArea>
    <c:legend>
      <c:legendPos val="r"/>
      <c:layout>
        <c:manualLayout>
          <c:xMode val="edge"/>
          <c:yMode val="edge"/>
          <c:x val="0.77212855502066979"/>
          <c:y val="0.12704702895744591"/>
          <c:w val="0.22576507320471198"/>
          <c:h val="0.7823358145805544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dLbls>
            <c:dLbl>
              <c:idx val="2"/>
              <c:layout>
                <c:manualLayout>
                  <c:x val="-0.31023164754133503"/>
                  <c:y val="6.06248630056146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AE8-48DD-BFBB-C502EEEFE8AA}"/>
                </c:ext>
              </c:extLst>
            </c:dLbl>
            <c:dLbl>
              <c:idx val="3"/>
              <c:layout>
                <c:manualLayout>
                  <c:x val="-0.33348728868056648"/>
                  <c:y val="-2.15103947124382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AE8-48DD-BFBB-C502EEEFE8AA}"/>
                </c:ext>
              </c:extLst>
            </c:dLbl>
            <c:dLbl>
              <c:idx val="4"/>
              <c:layout>
                <c:manualLayout>
                  <c:x val="-0.27102238354506963"/>
                  <c:y val="-6.6243346990619748E-2"/>
                </c:manualLayout>
              </c:layout>
              <c:showLegendKey val="0"/>
              <c:showVal val="0"/>
              <c:showCatName val="1"/>
              <c:showSerName val="0"/>
              <c:showPercent val="1"/>
              <c:showBubbleSize val="0"/>
              <c:extLst>
                <c:ext xmlns:c15="http://schemas.microsoft.com/office/drawing/2012/chart" uri="{CE6537A1-D6FC-4f65-9D91-7224C49458BB}">
                  <c15:layout>
                    <c:manualLayout>
                      <c:w val="0.13188142770719904"/>
                      <c:h val="0.14681440443213298"/>
                    </c:manualLayout>
                  </c15:layout>
                </c:ext>
                <c:ext xmlns:c16="http://schemas.microsoft.com/office/drawing/2014/chart" uri="{C3380CC4-5D6E-409C-BE32-E72D297353CC}">
                  <c16:uniqueId val="{00000002-5AE8-48DD-BFBB-C502EEEFE8AA}"/>
                </c:ext>
              </c:extLst>
            </c:dLbl>
            <c:dLbl>
              <c:idx val="5"/>
              <c:layout>
                <c:manualLayout>
                  <c:x val="-0.16891950212212592"/>
                  <c:y val="-8.341128665126709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AE8-48DD-BFBB-C502EEEFE8AA}"/>
                </c:ext>
              </c:extLst>
            </c:dLbl>
            <c:dLbl>
              <c:idx val="6"/>
              <c:layout>
                <c:manualLayout>
                  <c:x val="-5.5937427059367127E-2"/>
                  <c:y val="-0.1100923412410707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5AE8-48DD-BFBB-C502EEEFE8AA}"/>
                </c:ext>
              </c:extLst>
            </c:dLbl>
            <c:dLbl>
              <c:idx val="7"/>
              <c:layout>
                <c:manualLayout>
                  <c:x val="0.1238740348019111"/>
                  <c:y val="-0.1179695043472884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AE8-48DD-BFBB-C502EEEFE8AA}"/>
                </c:ext>
              </c:extLst>
            </c:dLbl>
            <c:dLbl>
              <c:idx val="8"/>
              <c:layout>
                <c:manualLayout>
                  <c:x val="0.19077925604127052"/>
                  <c:y val="-3.016518010195192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5AE8-48DD-BFBB-C502EEEFE8AA}"/>
                </c:ext>
              </c:extLst>
            </c:dLbl>
            <c:dLbl>
              <c:idx val="9"/>
              <c:layout>
                <c:manualLayout>
                  <c:x val="0.17181797828810419"/>
                  <c:y val="9.213576354347566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AE8-48DD-BFBB-C502EEEFE8AA}"/>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'2016 şirket bazlı üretim'!$A$70:$A$79</c:f>
              <c:strCache>
                <c:ptCount val="10"/>
                <c:pt idx="0">
                  <c:v>TPAO</c:v>
                </c:pt>
                <c:pt idx="1">
                  <c:v>THRACE BASIN</c:v>
                </c:pt>
                <c:pt idx="2">
                  <c:v>AMITY OIL</c:v>
                </c:pt>
                <c:pt idx="3">
                  <c:v>CORPORATE RESOURCES</c:v>
                </c:pt>
                <c:pt idx="4">
                  <c:v>PARK PLACE</c:v>
                </c:pt>
                <c:pt idx="5">
                  <c:v>FOİNAVON ENERGY</c:v>
                </c:pt>
                <c:pt idx="6">
                  <c:v>PARK PLACE LİMİTED</c:v>
                </c:pt>
                <c:pt idx="7">
                  <c:v>MARSA TURKEY</c:v>
                </c:pt>
                <c:pt idx="8">
                  <c:v>PETROGAS</c:v>
                </c:pt>
                <c:pt idx="9">
                  <c:v>TRANSATLANTIC EXPLORATION</c:v>
                </c:pt>
              </c:strCache>
            </c:strRef>
          </c:cat>
          <c:val>
            <c:numRef>
              <c:f>'2016 şirket bazlı üretim'!$B$70:$B$79</c:f>
              <c:numCache>
                <c:formatCode>0.00</c:formatCode>
                <c:ptCount val="10"/>
                <c:pt idx="0">
                  <c:v>257.49</c:v>
                </c:pt>
                <c:pt idx="1">
                  <c:v>68.400000000000006</c:v>
                </c:pt>
                <c:pt idx="2">
                  <c:v>8.2799999999999994</c:v>
                </c:pt>
                <c:pt idx="3">
                  <c:v>7.28</c:v>
                </c:pt>
                <c:pt idx="4">
                  <c:v>6.03</c:v>
                </c:pt>
                <c:pt idx="5">
                  <c:v>2.76</c:v>
                </c:pt>
                <c:pt idx="6">
                  <c:v>2.25</c:v>
                </c:pt>
                <c:pt idx="7">
                  <c:v>1.48</c:v>
                </c:pt>
                <c:pt idx="8">
                  <c:v>0.17</c:v>
                </c:pt>
                <c:pt idx="9">
                  <c:v>0</c:v>
                </c:pt>
              </c:numCache>
            </c:numRef>
          </c:val>
          <c:extLst>
            <c:ext xmlns:c16="http://schemas.microsoft.com/office/drawing/2014/chart" uri="{C3380CC4-5D6E-409C-BE32-E72D297353CC}">
              <c16:uniqueId val="{00000008-5AE8-48DD-BFBB-C502EEEFE8AA}"/>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9E3-4656-8EEC-23507B74B30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9E3-4656-8EEC-23507B74B30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9E3-4656-8EEC-23507B74B30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9E3-4656-8EEC-23507B74B30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Sayfa4!$A$18:$A$21</c:f>
              <c:strCache>
                <c:ptCount val="4"/>
                <c:pt idx="0">
                  <c:v>Dağıtım Lisansı</c:v>
                </c:pt>
                <c:pt idx="1">
                  <c:v>İthalat Lisansı</c:v>
                </c:pt>
                <c:pt idx="2">
                  <c:v>Toptan Satış Lisansı</c:v>
                </c:pt>
                <c:pt idx="3">
                  <c:v>Nihai Tüketici</c:v>
                </c:pt>
              </c:strCache>
            </c:strRef>
          </c:cat>
          <c:val>
            <c:numRef>
              <c:f>Sayfa4!$B$18:$B$21</c:f>
              <c:numCache>
                <c:formatCode>#,##0.00</c:formatCode>
                <c:ptCount val="4"/>
                <c:pt idx="0">
                  <c:v>24.659787999999999</c:v>
                </c:pt>
                <c:pt idx="1">
                  <c:v>73.667923000000002</c:v>
                </c:pt>
                <c:pt idx="2">
                  <c:v>59.323467000000001</c:v>
                </c:pt>
                <c:pt idx="3">
                  <c:v>233.37896411311996</c:v>
                </c:pt>
              </c:numCache>
            </c:numRef>
          </c:val>
          <c:extLst>
            <c:ext xmlns:c16="http://schemas.microsoft.com/office/drawing/2014/chart" uri="{C3380CC4-5D6E-409C-BE32-E72D297353CC}">
              <c16:uniqueId val="{00000008-59E3-4656-8EEC-23507B74B30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baseline="0">
                <a:solidFill>
                  <a:sysClr val="windowText" lastClr="000000">
                    <a:lumMod val="65000"/>
                    <a:lumOff val="35000"/>
                  </a:sysClr>
                </a:solidFill>
                <a:latin typeface="+mn-lt"/>
                <a:ea typeface="+mn-ea"/>
                <a:cs typeface="+mn-cs"/>
              </a:defRPr>
            </a:pPr>
            <a:r>
              <a:rPr lang="tr-TR" sz="800" b="0" i="0" baseline="0">
                <a:solidFill>
                  <a:schemeClr val="tx1"/>
                </a:solidFill>
                <a:effectLst/>
                <a:latin typeface="Times New Roman" panose="02020603050405020304" pitchFamily="18" charset="0"/>
                <a:cs typeface="Times New Roman" panose="02020603050405020304" pitchFamily="18" charset="0"/>
              </a:rPr>
              <a:t>* Spot LNG ithalatının yapıldığı ülkeleri temsil etmektedir.</a:t>
            </a:r>
          </a:p>
        </c:rich>
      </c:tx>
      <c:layout>
        <c:manualLayout>
          <c:xMode val="edge"/>
          <c:yMode val="edge"/>
          <c:x val="7.1229834980943915E-3"/>
          <c:y val="0.94673440928736929"/>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cap="all" baseline="0">
              <a:solidFill>
                <a:sysClr val="windowText" lastClr="000000">
                  <a:lumMod val="65000"/>
                  <a:lumOff val="35000"/>
                </a:sysClr>
              </a:solidFill>
              <a:latin typeface="+mn-lt"/>
              <a:ea typeface="+mn-ea"/>
              <a:cs typeface="+mn-cs"/>
            </a:defRPr>
          </a:pPr>
          <a:endParaRPr lang="tr-TR"/>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76F-420B-95A4-28AC4CEFCDC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76F-420B-95A4-28AC4CEFCDC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76F-420B-95A4-28AC4CEFCDC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76F-420B-95A4-28AC4CEFCDC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76F-420B-95A4-28AC4CEFCDC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76F-420B-95A4-28AC4CEFCDC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C76F-420B-95A4-28AC4CEFCDC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C76F-420B-95A4-28AC4CEFCDC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C76F-420B-95A4-28AC4CEFCDC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C76F-420B-95A4-28AC4CEFCDC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C76F-420B-95A4-28AC4CEFCDC9}"/>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C76F-420B-95A4-28AC4CEFCDC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İTHALAT!$G$91:$L$91</c:f>
              <c:strCache>
                <c:ptCount val="6"/>
                <c:pt idx="0">
                  <c:v>Rusya</c:v>
                </c:pt>
                <c:pt idx="1">
                  <c:v>İran</c:v>
                </c:pt>
                <c:pt idx="2">
                  <c:v>Azerbaycan</c:v>
                </c:pt>
                <c:pt idx="3">
                  <c:v>Cezayir</c:v>
                </c:pt>
                <c:pt idx="4">
                  <c:v>Nijerya</c:v>
                </c:pt>
                <c:pt idx="5">
                  <c:v>Diğer*</c:v>
                </c:pt>
              </c:strCache>
            </c:strRef>
          </c:cat>
          <c:val>
            <c:numRef>
              <c:f>İTHALAT!$G$92:$L$92</c:f>
              <c:numCache>
                <c:formatCode>#,##0</c:formatCode>
                <c:ptCount val="6"/>
                <c:pt idx="0">
                  <c:v>28689.62464185691</c:v>
                </c:pt>
                <c:pt idx="1">
                  <c:v>9250.6445170000006</c:v>
                </c:pt>
                <c:pt idx="2">
                  <c:v>6544.3980339999998</c:v>
                </c:pt>
                <c:pt idx="3">
                  <c:v>4617.1042500000003</c:v>
                </c:pt>
                <c:pt idx="4">
                  <c:v>1343.9780169999999</c:v>
                </c:pt>
                <c:pt idx="5">
                  <c:v>4804.1960046104605</c:v>
                </c:pt>
              </c:numCache>
            </c:numRef>
          </c:val>
          <c:extLst>
            <c:ext xmlns:c16="http://schemas.microsoft.com/office/drawing/2014/chart" uri="{C3380CC4-5D6E-409C-BE32-E72D297353CC}">
              <c16:uniqueId val="{0000000C-C76F-420B-95A4-28AC4CEFCDC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İTHALAT!$B$76</c:f>
              <c:strCache>
                <c:ptCount val="1"/>
                <c:pt idx="0">
                  <c:v>Rusya</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İTHALAT!$B$77:$B$88</c:f>
              <c:numCache>
                <c:formatCode>#,##0</c:formatCode>
                <c:ptCount val="10"/>
                <c:pt idx="0">
                  <c:v>23159</c:v>
                </c:pt>
                <c:pt idx="1">
                  <c:v>19473</c:v>
                </c:pt>
                <c:pt idx="2">
                  <c:v>17576</c:v>
                </c:pt>
                <c:pt idx="3">
                  <c:v>25406</c:v>
                </c:pt>
                <c:pt idx="4">
                  <c:v>26491</c:v>
                </c:pt>
                <c:pt idx="5">
                  <c:v>26212</c:v>
                </c:pt>
                <c:pt idx="6">
                  <c:v>26975</c:v>
                </c:pt>
                <c:pt idx="7">
                  <c:v>26783</c:v>
                </c:pt>
                <c:pt idx="8">
                  <c:v>24540.070625429995</c:v>
                </c:pt>
                <c:pt idx="9">
                  <c:v>28689.62464185691</c:v>
                </c:pt>
              </c:numCache>
            </c:numRef>
          </c:val>
          <c:extLst>
            <c:ext xmlns:c16="http://schemas.microsoft.com/office/drawing/2014/chart" uri="{C3380CC4-5D6E-409C-BE32-E72D297353CC}">
              <c16:uniqueId val="{00000000-9391-4B84-A349-D5340258C1CF}"/>
            </c:ext>
          </c:extLst>
        </c:ser>
        <c:ser>
          <c:idx val="1"/>
          <c:order val="1"/>
          <c:tx>
            <c:strRef>
              <c:f>İTHALAT!$C$76</c:f>
              <c:strCache>
                <c:ptCount val="1"/>
                <c:pt idx="0">
                  <c:v>İran</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İTHALAT!$C$77:$C$88</c:f>
              <c:numCache>
                <c:formatCode>#,##0</c:formatCode>
                <c:ptCount val="10"/>
                <c:pt idx="0">
                  <c:v>4113</c:v>
                </c:pt>
                <c:pt idx="1">
                  <c:v>5252</c:v>
                </c:pt>
                <c:pt idx="2">
                  <c:v>7765</c:v>
                </c:pt>
                <c:pt idx="3">
                  <c:v>8190</c:v>
                </c:pt>
                <c:pt idx="4">
                  <c:v>8215</c:v>
                </c:pt>
                <c:pt idx="5">
                  <c:v>8730</c:v>
                </c:pt>
                <c:pt idx="6">
                  <c:v>8932</c:v>
                </c:pt>
                <c:pt idx="7">
                  <c:v>7826</c:v>
                </c:pt>
                <c:pt idx="8">
                  <c:v>7704.5460640000001</c:v>
                </c:pt>
                <c:pt idx="9">
                  <c:v>9250.6445170000006</c:v>
                </c:pt>
              </c:numCache>
            </c:numRef>
          </c:val>
          <c:extLst>
            <c:ext xmlns:c16="http://schemas.microsoft.com/office/drawing/2014/chart" uri="{C3380CC4-5D6E-409C-BE32-E72D297353CC}">
              <c16:uniqueId val="{00000001-9391-4B84-A349-D5340258C1CF}"/>
            </c:ext>
          </c:extLst>
        </c:ser>
        <c:ser>
          <c:idx val="2"/>
          <c:order val="2"/>
          <c:tx>
            <c:strRef>
              <c:f>İTHALAT!$D$76</c:f>
              <c:strCache>
                <c:ptCount val="1"/>
                <c:pt idx="0">
                  <c:v>Azerbaycan</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İTHALAT!$D$77:$D$88</c:f>
              <c:numCache>
                <c:formatCode>#,##0</c:formatCode>
                <c:ptCount val="10"/>
                <c:pt idx="0">
                  <c:v>4580</c:v>
                </c:pt>
                <c:pt idx="1">
                  <c:v>4960</c:v>
                </c:pt>
                <c:pt idx="2">
                  <c:v>4521</c:v>
                </c:pt>
                <c:pt idx="3">
                  <c:v>3806</c:v>
                </c:pt>
                <c:pt idx="4">
                  <c:v>3354</c:v>
                </c:pt>
                <c:pt idx="5">
                  <c:v>4245</c:v>
                </c:pt>
                <c:pt idx="6">
                  <c:v>6074</c:v>
                </c:pt>
                <c:pt idx="7">
                  <c:v>6169</c:v>
                </c:pt>
                <c:pt idx="8">
                  <c:v>6479.8658589999995</c:v>
                </c:pt>
                <c:pt idx="9">
                  <c:v>6544.3980339999998</c:v>
                </c:pt>
              </c:numCache>
            </c:numRef>
          </c:val>
          <c:extLst>
            <c:ext xmlns:c16="http://schemas.microsoft.com/office/drawing/2014/chart" uri="{C3380CC4-5D6E-409C-BE32-E72D297353CC}">
              <c16:uniqueId val="{00000002-9391-4B84-A349-D5340258C1CF}"/>
            </c:ext>
          </c:extLst>
        </c:ser>
        <c:ser>
          <c:idx val="3"/>
          <c:order val="3"/>
          <c:tx>
            <c:strRef>
              <c:f>İTHALAT!$E$76</c:f>
              <c:strCache>
                <c:ptCount val="1"/>
                <c:pt idx="0">
                  <c:v>Cezayir</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İTHALAT!$E$77:$E$88</c:f>
              <c:numCache>
                <c:formatCode>#,##0</c:formatCode>
                <c:ptCount val="10"/>
                <c:pt idx="0">
                  <c:v>4148</c:v>
                </c:pt>
                <c:pt idx="1">
                  <c:v>4487</c:v>
                </c:pt>
                <c:pt idx="2">
                  <c:v>3906</c:v>
                </c:pt>
                <c:pt idx="3">
                  <c:v>4156</c:v>
                </c:pt>
                <c:pt idx="4">
                  <c:v>4076</c:v>
                </c:pt>
                <c:pt idx="5">
                  <c:v>3917</c:v>
                </c:pt>
                <c:pt idx="6">
                  <c:v>4179</c:v>
                </c:pt>
                <c:pt idx="7">
                  <c:v>3916</c:v>
                </c:pt>
                <c:pt idx="8">
                  <c:v>4284.3133510000007</c:v>
                </c:pt>
                <c:pt idx="9">
                  <c:v>4617.1042500000003</c:v>
                </c:pt>
              </c:numCache>
            </c:numRef>
          </c:val>
          <c:extLst>
            <c:ext xmlns:c16="http://schemas.microsoft.com/office/drawing/2014/chart" uri="{C3380CC4-5D6E-409C-BE32-E72D297353CC}">
              <c16:uniqueId val="{00000003-9391-4B84-A349-D5340258C1CF}"/>
            </c:ext>
          </c:extLst>
        </c:ser>
        <c:ser>
          <c:idx val="4"/>
          <c:order val="4"/>
          <c:tx>
            <c:strRef>
              <c:f>İTHALAT!$F$76</c:f>
              <c:strCache>
                <c:ptCount val="1"/>
                <c:pt idx="0">
                  <c:v>Nijerya</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İTHALAT!$F$77:$F$88</c:f>
              <c:numCache>
                <c:formatCode>General</c:formatCode>
                <c:ptCount val="10"/>
                <c:pt idx="0" formatCode="#,##0">
                  <c:v>1017</c:v>
                </c:pt>
                <c:pt idx="1">
                  <c:v>903</c:v>
                </c:pt>
                <c:pt idx="2" formatCode="#,##0">
                  <c:v>1189</c:v>
                </c:pt>
                <c:pt idx="3" formatCode="#,##0">
                  <c:v>1248</c:v>
                </c:pt>
                <c:pt idx="4" formatCode="#,##0">
                  <c:v>1322</c:v>
                </c:pt>
                <c:pt idx="5" formatCode="#,##0">
                  <c:v>1274</c:v>
                </c:pt>
                <c:pt idx="6" formatCode="#,##0">
                  <c:v>1414</c:v>
                </c:pt>
                <c:pt idx="7" formatCode="#,##0">
                  <c:v>1240</c:v>
                </c:pt>
                <c:pt idx="8" formatCode="#,##0">
                  <c:v>1219.6507939999999</c:v>
                </c:pt>
                <c:pt idx="9" formatCode="#,##0">
                  <c:v>1343.9780169999999</c:v>
                </c:pt>
              </c:numCache>
            </c:numRef>
          </c:val>
          <c:extLst>
            <c:ext xmlns:c16="http://schemas.microsoft.com/office/drawing/2014/chart" uri="{C3380CC4-5D6E-409C-BE32-E72D297353CC}">
              <c16:uniqueId val="{00000004-9391-4B84-A349-D5340258C1CF}"/>
            </c:ext>
          </c:extLst>
        </c:ser>
        <c:ser>
          <c:idx val="5"/>
          <c:order val="5"/>
          <c:tx>
            <c:strRef>
              <c:f>İTHALAT!$G$76</c:f>
              <c:strCache>
                <c:ptCount val="1"/>
                <c:pt idx="0">
                  <c:v>Diğer*</c:v>
                </c:pt>
              </c:strCache>
            </c:strRef>
          </c:tx>
          <c:invertIfNegative val="0"/>
          <c:cat>
            <c:numRef>
              <c:f>İTHALAT!$A$77:$A$88</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İTHALAT!$G$77:$G$88</c:f>
              <c:numCache>
                <c:formatCode>General</c:formatCode>
                <c:ptCount val="10"/>
                <c:pt idx="0">
                  <c:v>333</c:v>
                </c:pt>
                <c:pt idx="1">
                  <c:v>781</c:v>
                </c:pt>
                <c:pt idx="2" formatCode="#,##0">
                  <c:v>3079</c:v>
                </c:pt>
                <c:pt idx="3" formatCode="#,##0">
                  <c:v>1069</c:v>
                </c:pt>
                <c:pt idx="4" formatCode="#,##0">
                  <c:v>2464</c:v>
                </c:pt>
                <c:pt idx="5">
                  <c:v>892</c:v>
                </c:pt>
                <c:pt idx="6" formatCode="#,##0">
                  <c:v>1689</c:v>
                </c:pt>
                <c:pt idx="7" formatCode="#,##0">
                  <c:v>2493</c:v>
                </c:pt>
                <c:pt idx="8" formatCode="#,##0">
                  <c:v>2123.7197340000002</c:v>
                </c:pt>
                <c:pt idx="9" formatCode="#,##0">
                  <c:v>4804.1960046104605</c:v>
                </c:pt>
              </c:numCache>
            </c:numRef>
          </c:val>
          <c:extLst>
            <c:ext xmlns:c16="http://schemas.microsoft.com/office/drawing/2014/chart" uri="{C3380CC4-5D6E-409C-BE32-E72D297353CC}">
              <c16:uniqueId val="{00000005-9391-4B84-A349-D5340258C1CF}"/>
            </c:ext>
          </c:extLst>
        </c:ser>
        <c:dLbls>
          <c:showLegendKey val="0"/>
          <c:showVal val="0"/>
          <c:showCatName val="0"/>
          <c:showSerName val="0"/>
          <c:showPercent val="0"/>
          <c:showBubbleSize val="0"/>
        </c:dLbls>
        <c:gapWidth val="150"/>
        <c:overlap val="100"/>
        <c:axId val="160994816"/>
        <c:axId val="160996352"/>
      </c:barChart>
      <c:catAx>
        <c:axId val="1609948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60996352"/>
        <c:crosses val="autoZero"/>
        <c:auto val="1"/>
        <c:lblAlgn val="ctr"/>
        <c:lblOffset val="100"/>
        <c:noMultiLvlLbl val="0"/>
      </c:catAx>
      <c:valAx>
        <c:axId val="160996352"/>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6099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9761437812838449E-2"/>
          <c:y val="0.15639643636094788"/>
          <c:w val="0.85571563777576132"/>
          <c:h val="0.83368600051754083"/>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37-4548-991E-14B8B1C9CAB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37-4548-991E-14B8B1C9CAB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37-4548-991E-14B8B1C9CAB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937-4548-991E-14B8B1C9CAB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937-4548-991E-14B8B1C9CAB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937-4548-991E-14B8B1C9CAB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937-4548-991E-14B8B1C9CAB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937-4548-991E-14B8B1C9CAB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937-4548-991E-14B8B1C9CAB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937-4548-991E-14B8B1C9CABF}"/>
                </c:ext>
              </c:extLst>
            </c:dLbl>
            <c:dLbl>
              <c:idx val="1"/>
              <c:layout>
                <c:manualLayout>
                  <c:x val="-9.169764560099132E-2"/>
                  <c:y val="7.136150234741783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AVRASYA
0,90%</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2937-4548-991E-14B8B1C9CABF}"/>
                </c:ext>
              </c:extLst>
            </c:dLbl>
            <c:dLbl>
              <c:idx val="2"/>
              <c:layout>
                <c:manualLayout>
                  <c:x val="-0.19330855018587362"/>
                  <c:y val="-3.755868544600956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2937-4548-991E-14B8B1C9CABF}"/>
                </c:ext>
              </c:extLst>
            </c:dLbl>
            <c:dLbl>
              <c:idx val="3"/>
              <c:layout>
                <c:manualLayout>
                  <c:x val="-0.10904584882280052"/>
                  <c:y val="1.12676056338028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2937-4548-991E-14B8B1C9CABF}"/>
                </c:ext>
              </c:extLst>
            </c:dLbl>
            <c:dLbl>
              <c:idx val="4"/>
              <c:layout>
                <c:manualLayout>
                  <c:x val="-4.9566294919454815E-2"/>
                  <c:y val="-2.253521126760563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937-4548-991E-14B8B1C9CABF}"/>
                </c:ext>
              </c:extLst>
            </c:dLbl>
            <c:dLbl>
              <c:idx val="5"/>
              <c:layout>
                <c:manualLayout>
                  <c:x val="7.4349442379182062E-2"/>
                  <c:y val="-4.50704225352112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2937-4548-991E-14B8B1C9CABF}"/>
                </c:ext>
              </c:extLst>
            </c:dLbl>
            <c:dLbl>
              <c:idx val="6"/>
              <c:layout>
                <c:manualLayout>
                  <c:x val="0.16356877323420074"/>
                  <c:y val="-5.25821596244131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937-4548-991E-14B8B1C9CABF}"/>
                </c:ext>
              </c:extLst>
            </c:dLbl>
            <c:dLbl>
              <c:idx val="7"/>
              <c:layout>
                <c:manualLayout>
                  <c:x val="0.36183395291201975"/>
                  <c:y val="-1.50234741784037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937-4548-991E-14B8B1C9CABF}"/>
                </c:ext>
              </c:extLst>
            </c:dLbl>
            <c:dLbl>
              <c:idx val="8"/>
              <c:layout>
                <c:manualLayout>
                  <c:x val="0.41635687732342008"/>
                  <c:y val="0.1239436619718309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937-4548-991E-14B8B1C9CABF}"/>
                </c:ext>
              </c:extLst>
            </c:dLbl>
            <c:numFmt formatCode="0.00%" sourceLinked="0"/>
            <c:spPr>
              <a:noFill/>
              <a:ln>
                <a:noFill/>
              </a:ln>
              <a:effectLst/>
            </c:spPr>
            <c:dLblPos val="outEnd"/>
            <c:showLegendKey val="0"/>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tablo2.3!$A$39:$A$47</c:f>
              <c:strCache>
                <c:ptCount val="9"/>
                <c:pt idx="0">
                  <c:v>BOTAŞ</c:v>
                </c:pt>
                <c:pt idx="1">
                  <c:v>ENERCO</c:v>
                </c:pt>
                <c:pt idx="2">
                  <c:v>AKFEL</c:v>
                </c:pt>
                <c:pt idx="3">
                  <c:v>BOSPHORUS</c:v>
                </c:pt>
                <c:pt idx="4">
                  <c:v>BATI HATTI </c:v>
                </c:pt>
                <c:pt idx="5">
                  <c:v>KİBAR ENERJİ </c:v>
                </c:pt>
                <c:pt idx="6">
                  <c:v>EGE GAZ </c:v>
                </c:pt>
                <c:pt idx="7">
                  <c:v>AVRASYA GAZ </c:v>
                </c:pt>
                <c:pt idx="8">
                  <c:v>SHELL ENERJİ </c:v>
                </c:pt>
              </c:strCache>
            </c:strRef>
          </c:cat>
          <c:val>
            <c:numRef>
              <c:f>tablo2.3!$B$39:$B$47</c:f>
              <c:numCache>
                <c:formatCode>0.00</c:formatCode>
                <c:ptCount val="9"/>
                <c:pt idx="0">
                  <c:v>82.505724775391499</c:v>
                </c:pt>
                <c:pt idx="1">
                  <c:v>4.2081590514786456</c:v>
                </c:pt>
                <c:pt idx="2">
                  <c:v>3.7689586776863133</c:v>
                </c:pt>
                <c:pt idx="3">
                  <c:v>3.7683078281751019</c:v>
                </c:pt>
                <c:pt idx="4">
                  <c:v>1.7412982183280679</c:v>
                </c:pt>
                <c:pt idx="5">
                  <c:v>1.7408035391067542</c:v>
                </c:pt>
                <c:pt idx="6">
                  <c:v>0.93600550489699053</c:v>
                </c:pt>
                <c:pt idx="7">
                  <c:v>0.8891151907397371</c:v>
                </c:pt>
                <c:pt idx="8">
                  <c:v>0.4416272141968387</c:v>
                </c:pt>
              </c:numCache>
            </c:numRef>
          </c:val>
          <c:extLst>
            <c:ext xmlns:c16="http://schemas.microsoft.com/office/drawing/2014/chart" uri="{C3380CC4-5D6E-409C-BE32-E72D297353CC}">
              <c16:uniqueId val="{00000012-2937-4548-991E-14B8B1C9CAB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2013</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extLst>
            <c:ext xmlns:c16="http://schemas.microsoft.com/office/drawing/2014/chart" uri="{C3380CC4-5D6E-409C-BE32-E72D297353CC}">
              <c16:uniqueId val="{00000000-B247-4772-A49F-D85379CE2B90}"/>
            </c:ext>
          </c:extLst>
        </c:ser>
        <c:ser>
          <c:idx val="1"/>
          <c:order val="1"/>
          <c:tx>
            <c:strRef>
              <c:f>ithlt2.4!$J$1</c:f>
              <c:strCache>
                <c:ptCount val="1"/>
                <c:pt idx="0">
                  <c:v>2014</c:v>
                </c:pt>
              </c:strCache>
            </c:strRef>
          </c:tx>
          <c:spPr>
            <a:ln>
              <a:solidFill>
                <a:schemeClr val="accent6">
                  <a:lumMod val="60000"/>
                  <a:lumOff val="40000"/>
                </a:schemeClr>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1-B247-4772-A49F-D85379CE2B90}"/>
            </c:ext>
          </c:extLst>
        </c:ser>
        <c:ser>
          <c:idx val="2"/>
          <c:order val="2"/>
          <c:tx>
            <c:strRef>
              <c:f>ithlt2.4!$K$1</c:f>
              <c:strCache>
                <c:ptCount val="1"/>
                <c:pt idx="0">
                  <c:v>2015</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2-B247-4772-A49F-D85379CE2B90}"/>
            </c:ext>
          </c:extLst>
        </c:ser>
        <c:ser>
          <c:idx val="3"/>
          <c:order val="3"/>
          <c:tx>
            <c:strRef>
              <c:f>ithlt2.4!$L$1</c:f>
              <c:strCache>
                <c:ptCount val="1"/>
                <c:pt idx="0">
                  <c:v>2016</c:v>
                </c:pt>
              </c:strCache>
            </c:strRef>
          </c:tx>
          <c:spPr>
            <a:ln>
              <a:solidFill>
                <a:srgbClr val="FFC000"/>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5392.9372359999998</c:v>
                </c:pt>
                <c:pt idx="1">
                  <c:v>3964.10887929</c:v>
                </c:pt>
                <c:pt idx="2">
                  <c:v>3812.5473573700001</c:v>
                </c:pt>
                <c:pt idx="3">
                  <c:v>3553.4642058600002</c:v>
                </c:pt>
                <c:pt idx="4">
                  <c:v>3215.7059210000002</c:v>
                </c:pt>
                <c:pt idx="5">
                  <c:v>3173.1361084099999</c:v>
                </c:pt>
                <c:pt idx="6">
                  <c:v>3220.0772560400001</c:v>
                </c:pt>
                <c:pt idx="7">
                  <c:v>3627.1979013</c:v>
                </c:pt>
                <c:pt idx="8">
                  <c:v>3007.6270276800001</c:v>
                </c:pt>
                <c:pt idx="9">
                  <c:v>3456.3071771700002</c:v>
                </c:pt>
                <c:pt idx="10">
                  <c:v>4354.7086923099996</c:v>
                </c:pt>
                <c:pt idx="11">
                  <c:v>5574.3486650000004</c:v>
                </c:pt>
              </c:numCache>
            </c:numRef>
          </c:val>
          <c:smooth val="0"/>
          <c:extLst>
            <c:ext xmlns:c16="http://schemas.microsoft.com/office/drawing/2014/chart" uri="{C3380CC4-5D6E-409C-BE32-E72D297353CC}">
              <c16:uniqueId val="{00000003-B247-4772-A49F-D85379CE2B90}"/>
            </c:ext>
          </c:extLst>
        </c:ser>
        <c:ser>
          <c:idx val="4"/>
          <c:order val="4"/>
          <c:tx>
            <c:strRef>
              <c:f>ithlt2.4!$M$1</c:f>
              <c:strCache>
                <c:ptCount val="1"/>
                <c:pt idx="0">
                  <c:v>2017</c:v>
                </c:pt>
              </c:strCache>
            </c:strRef>
          </c:tx>
          <c:spPr>
            <a:ln w="28575">
              <a:solidFill>
                <a:srgbClr val="FF0000"/>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ithlt2.4!$M$2:$M$13</c:f>
              <c:numCache>
                <c:formatCode>#,##0.00</c:formatCode>
                <c:ptCount val="12"/>
                <c:pt idx="0">
                  <c:v>5914.3434690000004</c:v>
                </c:pt>
                <c:pt idx="1">
                  <c:v>5252.7337909999997</c:v>
                </c:pt>
                <c:pt idx="2">
                  <c:v>5081.2724829999997</c:v>
                </c:pt>
                <c:pt idx="3">
                  <c:v>4250.2552969999997</c:v>
                </c:pt>
                <c:pt idx="4">
                  <c:v>3727.771698</c:v>
                </c:pt>
                <c:pt idx="5">
                  <c:v>3609.888109</c:v>
                </c:pt>
                <c:pt idx="6">
                  <c:v>4135.4497359999996</c:v>
                </c:pt>
                <c:pt idx="7">
                  <c:v>4015.7253820000001</c:v>
                </c:pt>
                <c:pt idx="8">
                  <c:v>3680.7656780000002</c:v>
                </c:pt>
                <c:pt idx="9">
                  <c:v>4137.0976389999996</c:v>
                </c:pt>
                <c:pt idx="10">
                  <c:v>5448.8477186104601</c:v>
                </c:pt>
                <c:pt idx="11">
                  <c:v>5995.7944638569097</c:v>
                </c:pt>
              </c:numCache>
            </c:numRef>
          </c:val>
          <c:smooth val="0"/>
          <c:extLst>
            <c:ext xmlns:c16="http://schemas.microsoft.com/office/drawing/2014/chart" uri="{C3380CC4-5D6E-409C-BE32-E72D297353CC}">
              <c16:uniqueId val="{00000004-B247-4772-A49F-D85379CE2B90}"/>
            </c:ext>
          </c:extLst>
        </c:ser>
        <c:dLbls>
          <c:showLegendKey val="0"/>
          <c:showVal val="0"/>
          <c:showCatName val="0"/>
          <c:showSerName val="0"/>
          <c:showPercent val="0"/>
          <c:showBubbleSize val="0"/>
        </c:dLbls>
        <c:smooth val="0"/>
        <c:axId val="204989568"/>
        <c:axId val="204991104"/>
      </c:lineChart>
      <c:catAx>
        <c:axId val="204989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991104"/>
        <c:crosses val="autoZero"/>
        <c:auto val="1"/>
        <c:lblAlgn val="ctr"/>
        <c:lblOffset val="100"/>
        <c:noMultiLvlLbl val="0"/>
      </c:catAx>
      <c:valAx>
        <c:axId val="204991104"/>
        <c:scaling>
          <c:orientation val="minMax"/>
          <c:max val="6000"/>
          <c:min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98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'tablo 2.2'!$H$22</c:f>
              <c:strCache>
                <c:ptCount val="1"/>
                <c:pt idx="0">
                  <c:v>2017</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167-4DC0-AF9A-AA3EACDE744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167-4DC0-AF9A-AA3EACDE744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167-4DC0-AF9A-AA3EACDE744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167-4DC0-AF9A-AA3EACDE744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167-4DC0-AF9A-AA3EACDE744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167-4DC0-AF9A-AA3EACDE744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167-4DC0-AF9A-AA3EACDE7440}"/>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167-4DC0-AF9A-AA3EACDE7440}"/>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2167-4DC0-AF9A-AA3EACDE7440}"/>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167-4DC0-AF9A-AA3EACDE7440}"/>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2167-4DC0-AF9A-AA3EACDE7440}"/>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2167-4DC0-AF9A-AA3EACDE744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2.2'!$I$21:$J$21</c:f>
              <c:strCache>
                <c:ptCount val="2"/>
                <c:pt idx="0">
                  <c:v>Boru Gazı</c:v>
                </c:pt>
                <c:pt idx="1">
                  <c:v>LNG</c:v>
                </c:pt>
              </c:strCache>
            </c:strRef>
          </c:cat>
          <c:val>
            <c:numRef>
              <c:f>'tablo 2.2'!$I$22:$J$22</c:f>
              <c:numCache>
                <c:formatCode>_(* #,##0.00_);_(* \(#,##0.00\);_(* "-"??_);_(@_)</c:formatCode>
                <c:ptCount val="2"/>
                <c:pt idx="0">
                  <c:v>44484.667192856912</c:v>
                </c:pt>
                <c:pt idx="1">
                  <c:v>10765.278271610461</c:v>
                </c:pt>
              </c:numCache>
            </c:numRef>
          </c:val>
          <c:extLst>
            <c:ext xmlns:c16="http://schemas.microsoft.com/office/drawing/2014/chart" uri="{C3380CC4-5D6E-409C-BE32-E72D297353CC}">
              <c16:uniqueId val="{0000000C-2167-4DC0-AF9A-AA3EACDE744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F1B-4AA7-B06F-EDF1618175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F1B-4AA7-B06F-EDF16181753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F1B-4AA7-B06F-EDF16181753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1F1B-4AA7-B06F-EDF16181753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2.6-7'!$A$4:$A$5</c:f>
              <c:strCache>
                <c:ptCount val="2"/>
                <c:pt idx="0">
                  <c:v>Spot LNG</c:v>
                </c:pt>
                <c:pt idx="1">
                  <c:v>Uzun Dönemli İthalat Lisansı</c:v>
                </c:pt>
              </c:strCache>
            </c:strRef>
          </c:cat>
          <c:val>
            <c:numRef>
              <c:f>'ithlt 2.6-7'!$B$4:$B$5</c:f>
              <c:numCache>
                <c:formatCode>#,##0</c:formatCode>
                <c:ptCount val="2"/>
                <c:pt idx="0">
                  <c:v>4804.1960046104605</c:v>
                </c:pt>
                <c:pt idx="1">
                  <c:v>50445.749459856917</c:v>
                </c:pt>
              </c:numCache>
            </c:numRef>
          </c:val>
          <c:extLst>
            <c:ext xmlns:c16="http://schemas.microsoft.com/office/drawing/2014/chart" uri="{C3380CC4-5D6E-409C-BE32-E72D297353CC}">
              <c16:uniqueId val="{00000004-1F1B-4AA7-B06F-EDF16181753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4C9-4992-829F-60A4A322AC6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4C9-4992-829F-60A4A322AC6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4C9-4992-829F-60A4A322AC6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4C9-4992-829F-60A4A322AC6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4C9-4992-829F-60A4A322AC6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4C9-4992-829F-60A4A322AC6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4C9-4992-829F-60A4A322AC6F}"/>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34C9-4992-829F-60A4A322AC6F}"/>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34C9-4992-829F-60A4A322AC6F}"/>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34C9-4992-829F-60A4A322AC6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28689.62464185691</c:v>
                </c:pt>
                <c:pt idx="1">
                  <c:v>9250.6445170000006</c:v>
                </c:pt>
                <c:pt idx="2">
                  <c:v>6544.3980339999998</c:v>
                </c:pt>
                <c:pt idx="3">
                  <c:v>4617.1042500000003</c:v>
                </c:pt>
                <c:pt idx="4">
                  <c:v>1343.9780169999999</c:v>
                </c:pt>
              </c:numCache>
            </c:numRef>
          </c:val>
          <c:extLst>
            <c:ext xmlns:c16="http://schemas.microsoft.com/office/drawing/2014/chart" uri="{C3380CC4-5D6E-409C-BE32-E72D297353CC}">
              <c16:uniqueId val="{0000000A-34C9-4992-829F-60A4A322AC6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'tablo2.4 şkl 2.8'!$A$25</c:f>
              <c:strCache>
                <c:ptCount val="1"/>
                <c:pt idx="0">
                  <c:v>Boru Gazı</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2.8'!$B$25:$M$25</c:f>
              <c:numCache>
                <c:formatCode>_(* #,##0.00_);_(* \(#,##0.00\);_(* "-"??_);_(@_)</c:formatCode>
                <c:ptCount val="12"/>
                <c:pt idx="0">
                  <c:v>4209.3318929999996</c:v>
                </c:pt>
                <c:pt idx="1">
                  <c:v>3756.0547270000002</c:v>
                </c:pt>
                <c:pt idx="2">
                  <c:v>4038.9462349999999</c:v>
                </c:pt>
                <c:pt idx="3">
                  <c:v>3822.0628689999999</c:v>
                </c:pt>
                <c:pt idx="4">
                  <c:v>3266.0502310000002</c:v>
                </c:pt>
                <c:pt idx="5">
                  <c:v>3227.1708589999998</c:v>
                </c:pt>
                <c:pt idx="6">
                  <c:v>3739.5000810000001</c:v>
                </c:pt>
                <c:pt idx="7">
                  <c:v>3489.0636410000002</c:v>
                </c:pt>
                <c:pt idx="8">
                  <c:v>3232.5211949999998</c:v>
                </c:pt>
                <c:pt idx="9">
                  <c:v>3641.3586730000002</c:v>
                </c:pt>
                <c:pt idx="10">
                  <c:v>4043.6008219999999</c:v>
                </c:pt>
                <c:pt idx="11">
                  <c:v>4019.0059668569102</c:v>
                </c:pt>
              </c:numCache>
            </c:numRef>
          </c:val>
          <c:extLst>
            <c:ext xmlns:c16="http://schemas.microsoft.com/office/drawing/2014/chart" uri="{C3380CC4-5D6E-409C-BE32-E72D297353CC}">
              <c16:uniqueId val="{00000000-B9BE-4866-86C4-18C3802DA436}"/>
            </c:ext>
          </c:extLst>
        </c:ser>
        <c:ser>
          <c:idx val="1"/>
          <c:order val="1"/>
          <c:tx>
            <c:strRef>
              <c:f>'tablo2.4 şkl 2.8'!$A$26</c:f>
              <c:strCache>
                <c:ptCount val="1"/>
                <c:pt idx="0">
                  <c:v>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2.8'!$B$26:$M$26</c:f>
              <c:numCache>
                <c:formatCode>_(* #,##0.00_);_(* \(#,##0.00\);_(* "-"??_);_(@_)</c:formatCode>
                <c:ptCount val="12"/>
                <c:pt idx="0">
                  <c:v>849.99844000000007</c:v>
                </c:pt>
                <c:pt idx="1">
                  <c:v>615.04763100000002</c:v>
                </c:pt>
                <c:pt idx="2">
                  <c:v>747.71332500000005</c:v>
                </c:pt>
                <c:pt idx="3">
                  <c:v>331.50620300000003</c:v>
                </c:pt>
                <c:pt idx="4">
                  <c:v>461.72146700000002</c:v>
                </c:pt>
                <c:pt idx="5">
                  <c:v>249.303133</c:v>
                </c:pt>
                <c:pt idx="6">
                  <c:v>300.60830700000002</c:v>
                </c:pt>
                <c:pt idx="7">
                  <c:v>427.03218900000002</c:v>
                </c:pt>
                <c:pt idx="8">
                  <c:v>356.17319400000002</c:v>
                </c:pt>
                <c:pt idx="9">
                  <c:v>361.85529600000001</c:v>
                </c:pt>
                <c:pt idx="10">
                  <c:v>516.25329599999998</c:v>
                </c:pt>
                <c:pt idx="11">
                  <c:v>743.86978599999998</c:v>
                </c:pt>
              </c:numCache>
            </c:numRef>
          </c:val>
          <c:extLst>
            <c:ext xmlns:c16="http://schemas.microsoft.com/office/drawing/2014/chart" uri="{C3380CC4-5D6E-409C-BE32-E72D297353CC}">
              <c16:uniqueId val="{00000001-B9BE-4866-86C4-18C3802DA436}"/>
            </c:ext>
          </c:extLst>
        </c:ser>
        <c:ser>
          <c:idx val="2"/>
          <c:order val="2"/>
          <c:tx>
            <c:strRef>
              <c:f>'tablo2.4 şkl 2.8'!$A$27</c:f>
              <c:strCache>
                <c:ptCount val="1"/>
                <c:pt idx="0">
                  <c:v>Spot 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2.8'!$B$27:$M$27</c:f>
              <c:numCache>
                <c:formatCode>_(* #,##0.00_);_(* \(#,##0.00\);_(* "-"??_);_(@_)</c:formatCode>
                <c:ptCount val="12"/>
                <c:pt idx="0">
                  <c:v>855.01313600000003</c:v>
                </c:pt>
                <c:pt idx="1">
                  <c:v>881.63143300000002</c:v>
                </c:pt>
                <c:pt idx="2">
                  <c:v>294.61292300000002</c:v>
                </c:pt>
                <c:pt idx="3">
                  <c:v>96.686224999999993</c:v>
                </c:pt>
                <c:pt idx="4">
                  <c:v>0</c:v>
                </c:pt>
                <c:pt idx="5">
                  <c:v>133.414117</c:v>
                </c:pt>
                <c:pt idx="6">
                  <c:v>95.341347999999996</c:v>
                </c:pt>
                <c:pt idx="7">
                  <c:v>99.629552000000004</c:v>
                </c:pt>
                <c:pt idx="8">
                  <c:v>92.071288999999993</c:v>
                </c:pt>
                <c:pt idx="9">
                  <c:v>133.88367</c:v>
                </c:pt>
                <c:pt idx="10">
                  <c:v>888.99360061046002</c:v>
                </c:pt>
                <c:pt idx="11">
                  <c:v>1232.918711</c:v>
                </c:pt>
              </c:numCache>
            </c:numRef>
          </c:val>
          <c:extLst>
            <c:ext xmlns:c16="http://schemas.microsoft.com/office/drawing/2014/chart" uri="{C3380CC4-5D6E-409C-BE32-E72D297353CC}">
              <c16:uniqueId val="{00000002-B9BE-4866-86C4-18C3802DA436}"/>
            </c:ext>
          </c:extLst>
        </c:ser>
        <c:dLbls>
          <c:showLegendKey val="0"/>
          <c:showVal val="0"/>
          <c:showCatName val="0"/>
          <c:showSerName val="0"/>
          <c:showPercent val="0"/>
          <c:showBubbleSize val="0"/>
        </c:dLbls>
        <c:gapWidth val="219"/>
        <c:overlap val="-27"/>
        <c:axId val="205497472"/>
        <c:axId val="205499008"/>
      </c:barChart>
      <c:catAx>
        <c:axId val="205497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499008"/>
        <c:crosses val="autoZero"/>
        <c:auto val="1"/>
        <c:lblAlgn val="ctr"/>
        <c:lblOffset val="100"/>
        <c:noMultiLvlLbl val="0"/>
      </c:catAx>
      <c:valAx>
        <c:axId val="20549900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497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2.5'!$B$18:$F$18</c:f>
              <c:numCache>
                <c:formatCode>General</c:formatCode>
                <c:ptCount val="5"/>
                <c:pt idx="0">
                  <c:v>2013</c:v>
                </c:pt>
                <c:pt idx="1">
                  <c:v>2014</c:v>
                </c:pt>
                <c:pt idx="2">
                  <c:v>2015</c:v>
                </c:pt>
                <c:pt idx="3">
                  <c:v>2016</c:v>
                </c:pt>
                <c:pt idx="4">
                  <c:v>2017</c:v>
                </c:pt>
              </c:numCache>
            </c:numRef>
          </c:cat>
          <c:val>
            <c:numRef>
              <c:f>'tablo 2.5'!$B$19:$F$19</c:f>
              <c:numCache>
                <c:formatCode>_(* #,##0.00_);_(* \(#,##0.00\);_(* "-"??_);_(@_)</c:formatCode>
                <c:ptCount val="5"/>
                <c:pt idx="0">
                  <c:v>3684.1582153061499</c:v>
                </c:pt>
                <c:pt idx="1">
                  <c:v>4178.53123329765</c:v>
                </c:pt>
                <c:pt idx="2">
                  <c:v>3915.87</c:v>
                </c:pt>
                <c:pt idx="3">
                  <c:v>4284.3133510000007</c:v>
                </c:pt>
                <c:pt idx="4">
                  <c:v>4617.1042500000003</c:v>
                </c:pt>
              </c:numCache>
            </c:numRef>
          </c:val>
          <c:extLst>
            <c:ext xmlns:c16="http://schemas.microsoft.com/office/drawing/2014/chart" uri="{C3380CC4-5D6E-409C-BE32-E72D297353CC}">
              <c16:uniqueId val="{00000000-F6CD-4526-8894-BA8F32DCFB23}"/>
            </c:ext>
          </c:extLst>
        </c:ser>
        <c:ser>
          <c:idx val="2"/>
          <c:order val="1"/>
          <c:tx>
            <c:strRef>
              <c:f>'tablo 2.5'!$A$20</c:f>
              <c:strCache>
                <c:ptCount val="1"/>
                <c:pt idx="0">
                  <c:v>Nijerya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2.5'!$B$18:$F$18</c:f>
              <c:numCache>
                <c:formatCode>General</c:formatCode>
                <c:ptCount val="5"/>
                <c:pt idx="0">
                  <c:v>2013</c:v>
                </c:pt>
                <c:pt idx="1">
                  <c:v>2014</c:v>
                </c:pt>
                <c:pt idx="2">
                  <c:v>2015</c:v>
                </c:pt>
                <c:pt idx="3">
                  <c:v>2016</c:v>
                </c:pt>
                <c:pt idx="4">
                  <c:v>2017</c:v>
                </c:pt>
              </c:numCache>
            </c:numRef>
          </c:cat>
          <c:val>
            <c:numRef>
              <c:f>'tablo 2.5'!$B$20:$F$20</c:f>
              <c:numCache>
                <c:formatCode>_(* #,##0.00_);_(* \(#,##0.00\);_(* "-"??_);_(@_)</c:formatCode>
                <c:ptCount val="5"/>
                <c:pt idx="0">
                  <c:v>1273.5762901147</c:v>
                </c:pt>
                <c:pt idx="1">
                  <c:v>1413.62286095029</c:v>
                </c:pt>
                <c:pt idx="2">
                  <c:v>1240.32</c:v>
                </c:pt>
                <c:pt idx="3">
                  <c:v>1219.6507939999999</c:v>
                </c:pt>
                <c:pt idx="4">
                  <c:v>1343.9780169999999</c:v>
                </c:pt>
              </c:numCache>
            </c:numRef>
          </c:val>
          <c:extLst>
            <c:ext xmlns:c16="http://schemas.microsoft.com/office/drawing/2014/chart" uri="{C3380CC4-5D6E-409C-BE32-E72D297353CC}">
              <c16:uniqueId val="{00000001-F6CD-4526-8894-BA8F32DCFB23}"/>
            </c:ext>
          </c:extLst>
        </c:ser>
        <c:dLbls>
          <c:dLblPos val="inEnd"/>
          <c:showLegendKey val="0"/>
          <c:showVal val="1"/>
          <c:showCatName val="0"/>
          <c:showSerName val="0"/>
          <c:showPercent val="0"/>
          <c:showBubbleSize val="0"/>
        </c:dLbls>
        <c:gapWidth val="65"/>
        <c:axId val="181197440"/>
        <c:axId val="181469568"/>
      </c:barChart>
      <c:catAx>
        <c:axId val="1811974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81469568"/>
        <c:crosses val="autoZero"/>
        <c:auto val="1"/>
        <c:lblAlgn val="ctr"/>
        <c:lblOffset val="100"/>
        <c:noMultiLvlLbl val="0"/>
      </c:catAx>
      <c:valAx>
        <c:axId val="1814695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extTo"/>
        <c:crossAx val="181197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şekil2.10!$B$1</c:f>
              <c:strCache>
                <c:ptCount val="1"/>
                <c:pt idx="0">
                  <c:v>Diğer*</c:v>
                </c:pt>
              </c:strCache>
            </c:strRef>
          </c:tx>
          <c:cat>
            <c:numRef>
              <c:f>şekil2.10!$A$2:$A$11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şekil2.10!$B$2:$B$11</c:f>
              <c:numCache>
                <c:formatCode>General</c:formatCode>
                <c:ptCount val="10"/>
                <c:pt idx="0">
                  <c:v>333</c:v>
                </c:pt>
                <c:pt idx="1">
                  <c:v>781</c:v>
                </c:pt>
                <c:pt idx="2" formatCode="#,##0">
                  <c:v>3079</c:v>
                </c:pt>
                <c:pt idx="3" formatCode="#,##0">
                  <c:v>1069</c:v>
                </c:pt>
                <c:pt idx="4" formatCode="#,##0">
                  <c:v>2464</c:v>
                </c:pt>
                <c:pt idx="5">
                  <c:v>892</c:v>
                </c:pt>
                <c:pt idx="6" formatCode="#,##0">
                  <c:v>1689</c:v>
                </c:pt>
                <c:pt idx="7" formatCode="#,##0">
                  <c:v>2493</c:v>
                </c:pt>
                <c:pt idx="8" formatCode="#,##0">
                  <c:v>2123.7197340000002</c:v>
                </c:pt>
                <c:pt idx="9" formatCode="#,##0">
                  <c:v>4804.1960046104605</c:v>
                </c:pt>
              </c:numCache>
            </c:numRef>
          </c:val>
          <c:smooth val="0"/>
          <c:extLst>
            <c:ext xmlns:c16="http://schemas.microsoft.com/office/drawing/2014/chart" uri="{C3380CC4-5D6E-409C-BE32-E72D297353CC}">
              <c16:uniqueId val="{00000000-77CE-4B7A-9748-E5B4F097D3BC}"/>
            </c:ext>
          </c:extLst>
        </c:ser>
        <c:dLbls>
          <c:showLegendKey val="0"/>
          <c:showVal val="0"/>
          <c:showCatName val="0"/>
          <c:showSerName val="0"/>
          <c:showPercent val="0"/>
          <c:showBubbleSize val="0"/>
        </c:dLbls>
        <c:marker val="1"/>
        <c:smooth val="0"/>
        <c:axId val="205703424"/>
        <c:axId val="205713408"/>
      </c:lineChart>
      <c:catAx>
        <c:axId val="20570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713408"/>
        <c:crosses val="autoZero"/>
        <c:auto val="1"/>
        <c:lblAlgn val="ctr"/>
        <c:lblOffset val="100"/>
        <c:noMultiLvlLbl val="0"/>
      </c:catAx>
      <c:valAx>
        <c:axId val="205713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703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6771296445087221E-2"/>
          <c:y val="0.12682202071843485"/>
          <c:w val="0.92096355068427149"/>
          <c:h val="0.87269176379912283"/>
        </c:manualLayout>
      </c:layout>
      <c:pie3DChart>
        <c:varyColors val="1"/>
        <c:ser>
          <c:idx val="0"/>
          <c:order val="0"/>
          <c:tx>
            <c:strRef>
              <c:f>'tblo2.6 şkl 2.11'!$B$1</c:f>
              <c:strCache>
                <c:ptCount val="1"/>
                <c:pt idx="0">
                  <c:v>Miktar</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3EF-4C4C-9D4D-625ECFA6470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3EF-4C4C-9D4D-625ECFA6470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3EF-4C4C-9D4D-625ECFA6470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3EF-4C4C-9D4D-625ECFA6470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3EF-4C4C-9D4D-625ECFA6470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3EF-4C4C-9D4D-625ECFA6470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3EF-4C4C-9D4D-625ECFA6470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3EF-4C4C-9D4D-625ECFA6470C}"/>
              </c:ext>
            </c:extLst>
          </c:dPt>
          <c:dLbls>
            <c:dLbl>
              <c:idx val="0"/>
              <c:layout>
                <c:manualLayout>
                  <c:x val="0.12925170068027211"/>
                  <c:y val="2.080299563137091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3EF-4C4C-9D4D-625ECFA6470C}"/>
                </c:ext>
              </c:extLst>
            </c:dLbl>
            <c:dLbl>
              <c:idx val="1"/>
              <c:layout>
                <c:manualLayout>
                  <c:x val="5.4421768707482991E-2"/>
                  <c:y val="3.744539213646765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3EF-4C4C-9D4D-625ECFA6470C}"/>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D3EF-4C4C-9D4D-625ECFA6470C}"/>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D3EF-4C4C-9D4D-625ECFA6470C}"/>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D3EF-4C4C-9D4D-625ECFA6470C}"/>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D3EF-4C4C-9D4D-625ECFA6470C}"/>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D3EF-4C4C-9D4D-625ECFA6470C}"/>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D3EF-4C4C-9D4D-625ECFA6470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2.11'!$A$2:$A$9</c:f>
              <c:strCache>
                <c:ptCount val="8"/>
                <c:pt idx="0">
                  <c:v>ABD</c:v>
                </c:pt>
                <c:pt idx="1">
                  <c:v>Hollanda</c:v>
                </c:pt>
                <c:pt idx="2">
                  <c:v>Katar</c:v>
                </c:pt>
                <c:pt idx="3">
                  <c:v>Nijerya</c:v>
                </c:pt>
                <c:pt idx="4">
                  <c:v>Norveç</c:v>
                </c:pt>
                <c:pt idx="5">
                  <c:v>Trinidad ve Tobago</c:v>
                </c:pt>
                <c:pt idx="6">
                  <c:v>Ekvator Ginesi</c:v>
                </c:pt>
                <c:pt idx="7">
                  <c:v>İngiltere</c:v>
                </c:pt>
              </c:strCache>
            </c:strRef>
          </c:cat>
          <c:val>
            <c:numRef>
              <c:f>'tblo2.6 şkl 2.11'!$B$2:$B$9</c:f>
              <c:numCache>
                <c:formatCode>_(* #,##0.00_);_(* \(#,##0.00\);_(* "-"??_);_(@_)</c:formatCode>
                <c:ptCount val="8"/>
                <c:pt idx="0">
                  <c:v>767.57509500000003</c:v>
                </c:pt>
                <c:pt idx="1">
                  <c:v>86.296396000000001</c:v>
                </c:pt>
                <c:pt idx="2">
                  <c:v>1561.64217661046</c:v>
                </c:pt>
                <c:pt idx="3">
                  <c:v>735.74954400000001</c:v>
                </c:pt>
                <c:pt idx="4">
                  <c:v>853.76083800000004</c:v>
                </c:pt>
                <c:pt idx="5">
                  <c:v>419.28887400000002</c:v>
                </c:pt>
                <c:pt idx="6">
                  <c:v>286.48781100000002</c:v>
                </c:pt>
                <c:pt idx="7">
                  <c:v>93.395269999999996</c:v>
                </c:pt>
              </c:numCache>
            </c:numRef>
          </c:val>
          <c:extLst>
            <c:ext xmlns:c16="http://schemas.microsoft.com/office/drawing/2014/chart" uri="{C3380CC4-5D6E-409C-BE32-E72D297353CC}">
              <c16:uniqueId val="{00000010-D3EF-4C4C-9D4D-625ECFA6470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'tablo2.7 şkl 2.12'!$B$2:$B$11</c:f>
              <c:numCache>
                <c:formatCode>General</c:formatCode>
                <c:ptCount val="10"/>
                <c:pt idx="0">
                  <c:v>0</c:v>
                </c:pt>
                <c:pt idx="1">
                  <c:v>8.4600000000000009</c:v>
                </c:pt>
                <c:pt idx="2">
                  <c:v>37.659999999999997</c:v>
                </c:pt>
                <c:pt idx="3">
                  <c:v>13.83</c:v>
                </c:pt>
                <c:pt idx="4">
                  <c:v>2.8</c:v>
                </c:pt>
                <c:pt idx="5">
                  <c:v>24.62</c:v>
                </c:pt>
                <c:pt idx="6">
                  <c:v>5.36</c:v>
                </c:pt>
                <c:pt idx="7">
                  <c:v>10.79</c:v>
                </c:pt>
                <c:pt idx="8" formatCode="0.00">
                  <c:v>11.887665069839199</c:v>
                </c:pt>
                <c:pt idx="9" formatCode="0.00">
                  <c:v>10.764392845414966</c:v>
                </c:pt>
              </c:numCache>
            </c:numRef>
          </c:val>
          <c:extLst>
            <c:ext xmlns:c16="http://schemas.microsoft.com/office/drawing/2014/chart" uri="{C3380CC4-5D6E-409C-BE32-E72D297353CC}">
              <c16:uniqueId val="{00000000-A5CD-41C4-87BC-C063CEF744A1}"/>
            </c:ext>
          </c:extLst>
        </c:ser>
        <c:ser>
          <c:idx val="1"/>
          <c:order val="1"/>
          <c:tx>
            <c:strRef>
              <c:f>'tablo2.7 şkl 2.12'!$C$1</c:f>
              <c:strCache>
                <c:ptCount val="1"/>
                <c:pt idx="0">
                  <c:v>BOTAŞ</c:v>
                </c:pt>
              </c:strCache>
            </c:strRef>
          </c:tx>
          <c:invertIfNegative val="0"/>
          <c:cat>
            <c:numRef>
              <c:f>'tablo2.7 şkl 2.12'!$A$2:$A$11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'tablo2.7 şkl 2.12'!$C$2:$C$11</c:f>
              <c:numCache>
                <c:formatCode>General</c:formatCode>
                <c:ptCount val="10"/>
                <c:pt idx="0">
                  <c:v>100</c:v>
                </c:pt>
                <c:pt idx="1">
                  <c:v>91.53</c:v>
                </c:pt>
                <c:pt idx="2">
                  <c:v>62.33</c:v>
                </c:pt>
                <c:pt idx="3">
                  <c:v>86.17</c:v>
                </c:pt>
                <c:pt idx="4">
                  <c:v>97.2</c:v>
                </c:pt>
                <c:pt idx="5">
                  <c:v>75.38</c:v>
                </c:pt>
                <c:pt idx="6">
                  <c:v>94.64</c:v>
                </c:pt>
                <c:pt idx="7">
                  <c:v>89.21</c:v>
                </c:pt>
                <c:pt idx="8" formatCode="0.00">
                  <c:v>88.112334930160785</c:v>
                </c:pt>
                <c:pt idx="9" formatCode="0.00">
                  <c:v>89.23560715458504</c:v>
                </c:pt>
              </c:numCache>
            </c:numRef>
          </c:val>
          <c:extLst>
            <c:ext xmlns:c16="http://schemas.microsoft.com/office/drawing/2014/chart" uri="{C3380CC4-5D6E-409C-BE32-E72D297353CC}">
              <c16:uniqueId val="{00000001-A5CD-41C4-87BC-C063CEF744A1}"/>
            </c:ext>
          </c:extLst>
        </c:ser>
        <c:dLbls>
          <c:showLegendKey val="0"/>
          <c:showVal val="0"/>
          <c:showCatName val="0"/>
          <c:showSerName val="0"/>
          <c:showPercent val="0"/>
          <c:showBubbleSize val="0"/>
        </c:dLbls>
        <c:gapWidth val="150"/>
        <c:overlap val="100"/>
        <c:axId val="206084736"/>
        <c:axId val="206090624"/>
      </c:barChart>
      <c:catAx>
        <c:axId val="20608473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06090624"/>
        <c:crosses val="autoZero"/>
        <c:auto val="1"/>
        <c:lblAlgn val="ctr"/>
        <c:lblOffset val="100"/>
        <c:noMultiLvlLbl val="0"/>
      </c:catAx>
      <c:valAx>
        <c:axId val="206090624"/>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0608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82D-47E4-A20A-8A84B75D567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82D-47E4-A20A-8A84B75D567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82D-47E4-A20A-8A84B75D567A}"/>
                </c:ext>
              </c:extLst>
            </c:dLbl>
            <c:dLbl>
              <c:idx val="1"/>
              <c:layout>
                <c:manualLayout>
                  <c:x val="-0.1190476190476191"/>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82D-47E4-A20A-8A84B75D567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c:v>354.14616242478996</c:v>
                </c:pt>
                <c:pt idx="1">
                  <c:v>55249.945464467368</c:v>
                </c:pt>
              </c:numCache>
            </c:numRef>
          </c:val>
          <c:extLst>
            <c:ext xmlns:c16="http://schemas.microsoft.com/office/drawing/2014/chart" uri="{C3380CC4-5D6E-409C-BE32-E72D297353CC}">
              <c16:uniqueId val="{00000004-A82D-47E4-A20A-8A84B75D567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'TABLO2.8 ŞEKİL2.14'!$A$7</c:f>
              <c:strCache>
                <c:ptCount val="1"/>
                <c:pt idx="0">
                  <c:v>Miktar</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ŞEKİL2.14'!$B$6:$K$6</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'TABLO2.8 ŞEKİL2.14'!$B$7:$K$7</c:f>
              <c:numCache>
                <c:formatCode>General</c:formatCode>
                <c:ptCount val="10"/>
                <c:pt idx="0">
                  <c:v>435.8</c:v>
                </c:pt>
                <c:pt idx="1">
                  <c:v>708.5</c:v>
                </c:pt>
                <c:pt idx="2">
                  <c:v>648.6</c:v>
                </c:pt>
                <c:pt idx="3">
                  <c:v>714</c:v>
                </c:pt>
                <c:pt idx="4">
                  <c:v>611</c:v>
                </c:pt>
                <c:pt idx="5">
                  <c:v>682</c:v>
                </c:pt>
                <c:pt idx="6">
                  <c:v>632.63</c:v>
                </c:pt>
                <c:pt idx="7">
                  <c:v>623.94000000000005</c:v>
                </c:pt>
                <c:pt idx="8">
                  <c:v>674.68</c:v>
                </c:pt>
                <c:pt idx="9">
                  <c:v>630.66999999999996</c:v>
                </c:pt>
              </c:numCache>
            </c:numRef>
          </c:val>
          <c:smooth val="0"/>
          <c:extLst>
            <c:ext xmlns:c16="http://schemas.microsoft.com/office/drawing/2014/chart" uri="{C3380CC4-5D6E-409C-BE32-E72D297353CC}">
              <c16:uniqueId val="{00000000-3C55-42F0-9C11-9406466F1C04}"/>
            </c:ext>
          </c:extLst>
        </c:ser>
        <c:dLbls>
          <c:showLegendKey val="0"/>
          <c:showVal val="1"/>
          <c:showCatName val="0"/>
          <c:showSerName val="0"/>
          <c:showPercent val="0"/>
          <c:showBubbleSize val="0"/>
        </c:dLbls>
        <c:smooth val="0"/>
        <c:axId val="140983680"/>
        <c:axId val="141169792"/>
      </c:lineChart>
      <c:catAx>
        <c:axId val="14098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1169792"/>
        <c:crosses val="autoZero"/>
        <c:auto val="1"/>
        <c:lblAlgn val="ctr"/>
        <c:lblOffset val="100"/>
        <c:noMultiLvlLbl val="0"/>
      </c:catAx>
      <c:valAx>
        <c:axId val="141169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0983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 2.9 şekil 2.15'!$A$13</c:f>
              <c:strCache>
                <c:ptCount val="1"/>
                <c:pt idx="0">
                  <c:v>2013</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'tablo 2.9 şekil 2.15'!$B$12:$N$12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2.15'!$B$13:$N$13</c:f>
              <c:numCache>
                <c:formatCode>General</c:formatCode>
                <c:ptCount val="12"/>
                <c:pt idx="0">
                  <c:v>46.3</c:v>
                </c:pt>
                <c:pt idx="1">
                  <c:v>45.4</c:v>
                </c:pt>
                <c:pt idx="2">
                  <c:v>33.799999999999997</c:v>
                </c:pt>
                <c:pt idx="3">
                  <c:v>59.5</c:v>
                </c:pt>
                <c:pt idx="4">
                  <c:v>37.799999999999997</c:v>
                </c:pt>
                <c:pt idx="5">
                  <c:v>67.5</c:v>
                </c:pt>
                <c:pt idx="6">
                  <c:v>61.7</c:v>
                </c:pt>
                <c:pt idx="7">
                  <c:v>59.7</c:v>
                </c:pt>
                <c:pt idx="8">
                  <c:v>67.8</c:v>
                </c:pt>
                <c:pt idx="9">
                  <c:v>72.8</c:v>
                </c:pt>
                <c:pt idx="10">
                  <c:v>71.900000000000006</c:v>
                </c:pt>
                <c:pt idx="11">
                  <c:v>58.2</c:v>
                </c:pt>
              </c:numCache>
            </c:numRef>
          </c:val>
          <c:extLst>
            <c:ext xmlns:c16="http://schemas.microsoft.com/office/drawing/2014/chart" uri="{C3380CC4-5D6E-409C-BE32-E72D297353CC}">
              <c16:uniqueId val="{00000000-136A-4D6B-845A-45D0694797C1}"/>
            </c:ext>
          </c:extLst>
        </c:ser>
        <c:ser>
          <c:idx val="1"/>
          <c:order val="1"/>
          <c:tx>
            <c:strRef>
              <c:f>'tablo 2.9 şekil 2.15'!$A$14</c:f>
              <c:strCache>
                <c:ptCount val="1"/>
                <c:pt idx="0">
                  <c:v>2014</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'tablo 2.9 şekil 2.15'!$B$12:$N$12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2.15'!$B$14:$N$14</c:f>
              <c:numCache>
                <c:formatCode>General</c:formatCode>
                <c:ptCount val="12"/>
                <c:pt idx="0">
                  <c:v>69.3</c:v>
                </c:pt>
                <c:pt idx="1">
                  <c:v>62.4</c:v>
                </c:pt>
                <c:pt idx="2">
                  <c:v>58.2</c:v>
                </c:pt>
                <c:pt idx="3">
                  <c:v>37.700000000000003</c:v>
                </c:pt>
                <c:pt idx="4">
                  <c:v>26.4</c:v>
                </c:pt>
                <c:pt idx="5">
                  <c:v>52.4</c:v>
                </c:pt>
                <c:pt idx="6">
                  <c:v>70.099999999999994</c:v>
                </c:pt>
                <c:pt idx="7">
                  <c:v>74.900000000000006</c:v>
                </c:pt>
                <c:pt idx="8">
                  <c:v>70.599999999999994</c:v>
                </c:pt>
                <c:pt idx="9">
                  <c:v>22.6</c:v>
                </c:pt>
                <c:pt idx="10">
                  <c:v>33.6</c:v>
                </c:pt>
                <c:pt idx="11">
                  <c:v>54.6</c:v>
                </c:pt>
              </c:numCache>
            </c:numRef>
          </c:val>
          <c:extLst>
            <c:ext xmlns:c16="http://schemas.microsoft.com/office/drawing/2014/chart" uri="{C3380CC4-5D6E-409C-BE32-E72D297353CC}">
              <c16:uniqueId val="{00000001-136A-4D6B-845A-45D0694797C1}"/>
            </c:ext>
          </c:extLst>
        </c:ser>
        <c:ser>
          <c:idx val="2"/>
          <c:order val="2"/>
          <c:tx>
            <c:strRef>
              <c:f>'tablo 2.9 şekil 2.15'!$A$15</c:f>
              <c:strCache>
                <c:ptCount val="1"/>
                <c:pt idx="0">
                  <c:v>2015</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'tablo 2.9 şekil 2.15'!$B$12:$N$12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2.15'!$B$15:$N$15</c:f>
              <c:numCache>
                <c:formatCode>0.0</c:formatCode>
                <c:ptCount val="12"/>
                <c:pt idx="0">
                  <c:v>31.3</c:v>
                </c:pt>
                <c:pt idx="1">
                  <c:v>46.9</c:v>
                </c:pt>
                <c:pt idx="2">
                  <c:v>67.599999999999994</c:v>
                </c:pt>
                <c:pt idx="3">
                  <c:v>52.1</c:v>
                </c:pt>
                <c:pt idx="4">
                  <c:v>52.8</c:v>
                </c:pt>
                <c:pt idx="5">
                  <c:v>21</c:v>
                </c:pt>
                <c:pt idx="6">
                  <c:v>72.2</c:v>
                </c:pt>
                <c:pt idx="7">
                  <c:v>72.7</c:v>
                </c:pt>
                <c:pt idx="8">
                  <c:v>61.2</c:v>
                </c:pt>
                <c:pt idx="9">
                  <c:v>45.1</c:v>
                </c:pt>
                <c:pt idx="10">
                  <c:v>33.700000000000003</c:v>
                </c:pt>
                <c:pt idx="11">
                  <c:v>67.400000000000006</c:v>
                </c:pt>
              </c:numCache>
            </c:numRef>
          </c:val>
          <c:extLst>
            <c:ext xmlns:c16="http://schemas.microsoft.com/office/drawing/2014/chart" uri="{C3380CC4-5D6E-409C-BE32-E72D297353CC}">
              <c16:uniqueId val="{00000002-136A-4D6B-845A-45D0694797C1}"/>
            </c:ext>
          </c:extLst>
        </c:ser>
        <c:ser>
          <c:idx val="3"/>
          <c:order val="3"/>
          <c:tx>
            <c:strRef>
              <c:f>'tablo 2.9 şekil 2.15'!$A$16</c:f>
              <c:strCache>
                <c:ptCount val="1"/>
                <c:pt idx="0">
                  <c:v>2016</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'tablo 2.9 şekil 2.15'!$B$12:$N$12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2.15'!$B$16:$N$16</c:f>
              <c:numCache>
                <c:formatCode>General</c:formatCode>
                <c:ptCount val="12"/>
                <c:pt idx="0">
                  <c:v>50.9</c:v>
                </c:pt>
                <c:pt idx="1">
                  <c:v>15.2</c:v>
                </c:pt>
                <c:pt idx="2">
                  <c:v>66.2</c:v>
                </c:pt>
                <c:pt idx="3">
                  <c:v>70.8</c:v>
                </c:pt>
                <c:pt idx="4">
                  <c:v>72.2</c:v>
                </c:pt>
                <c:pt idx="5">
                  <c:v>70.400000000000006</c:v>
                </c:pt>
                <c:pt idx="6">
                  <c:v>36.299999999999997</c:v>
                </c:pt>
                <c:pt idx="7">
                  <c:v>61.1</c:v>
                </c:pt>
                <c:pt idx="8">
                  <c:v>59.1</c:v>
                </c:pt>
                <c:pt idx="9">
                  <c:v>58.3</c:v>
                </c:pt>
                <c:pt idx="10">
                  <c:v>39.299999999999997</c:v>
                </c:pt>
                <c:pt idx="11">
                  <c:v>74.7</c:v>
                </c:pt>
              </c:numCache>
            </c:numRef>
          </c:val>
          <c:extLst>
            <c:ext xmlns:c16="http://schemas.microsoft.com/office/drawing/2014/chart" uri="{C3380CC4-5D6E-409C-BE32-E72D297353CC}">
              <c16:uniqueId val="{00000003-136A-4D6B-845A-45D0694797C1}"/>
            </c:ext>
          </c:extLst>
        </c:ser>
        <c:ser>
          <c:idx val="4"/>
          <c:order val="4"/>
          <c:tx>
            <c:strRef>
              <c:f>'tablo 2.9 şekil 2.15'!$A$17</c:f>
              <c:strCache>
                <c:ptCount val="1"/>
                <c:pt idx="0">
                  <c:v>2017</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'tablo 2.9 şekil 2.15'!$B$12:$N$12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2.15'!$B$17:$N$17</c:f>
              <c:numCache>
                <c:formatCode>0.0</c:formatCode>
                <c:ptCount val="12"/>
                <c:pt idx="0">
                  <c:v>85.697942999999995</c:v>
                </c:pt>
                <c:pt idx="1">
                  <c:v>34.174554999999998</c:v>
                </c:pt>
                <c:pt idx="2">
                  <c:v>0</c:v>
                </c:pt>
                <c:pt idx="3">
                  <c:v>61.629660999999999</c:v>
                </c:pt>
                <c:pt idx="4">
                  <c:v>30.013165999999998</c:v>
                </c:pt>
                <c:pt idx="5">
                  <c:v>55.463777</c:v>
                </c:pt>
                <c:pt idx="6">
                  <c:v>70.362397000000001</c:v>
                </c:pt>
                <c:pt idx="7">
                  <c:v>58.769002</c:v>
                </c:pt>
                <c:pt idx="8">
                  <c:v>57.990808000000001</c:v>
                </c:pt>
                <c:pt idx="9">
                  <c:v>45.389924999999998</c:v>
                </c:pt>
                <c:pt idx="10">
                  <c:v>69.384885999999995</c:v>
                </c:pt>
                <c:pt idx="11">
                  <c:v>61.790112999999998</c:v>
                </c:pt>
              </c:numCache>
            </c:numRef>
          </c:val>
          <c:extLst>
            <c:ext xmlns:c16="http://schemas.microsoft.com/office/drawing/2014/chart" uri="{C3380CC4-5D6E-409C-BE32-E72D297353CC}">
              <c16:uniqueId val="{00000004-136A-4D6B-845A-45D0694797C1}"/>
            </c:ext>
          </c:extLst>
        </c:ser>
        <c:dLbls>
          <c:showLegendKey val="0"/>
          <c:showVal val="0"/>
          <c:showCatName val="0"/>
          <c:showSerName val="0"/>
          <c:showPercent val="0"/>
          <c:showBubbleSize val="0"/>
        </c:dLbls>
        <c:gapWidth val="150"/>
        <c:axId val="144755328"/>
        <c:axId val="144876288"/>
      </c:barChart>
      <c:catAx>
        <c:axId val="144755328"/>
        <c:scaling>
          <c:orientation val="minMax"/>
        </c:scaling>
        <c:delete val="0"/>
        <c:axPos val="b"/>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876288"/>
        <c:crosses val="autoZero"/>
        <c:auto val="1"/>
        <c:lblAlgn val="ctr"/>
        <c:lblOffset val="100"/>
        <c:noMultiLvlLbl val="0"/>
      </c:catAx>
      <c:valAx>
        <c:axId val="144876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7553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 3.1 şekil3.1'!$A$16</c:f>
              <c:strCache>
                <c:ptCount val="1"/>
                <c:pt idx="0">
                  <c:v>2013</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şekil3.1'!$B$16:$M$16</c:f>
              <c:numCache>
                <c:formatCode>#,##0.00</c:formatCode>
                <c:ptCount val="12"/>
                <c:pt idx="0">
                  <c:v>1439</c:v>
                </c:pt>
                <c:pt idx="1">
                  <c:v>1356.08</c:v>
                </c:pt>
                <c:pt idx="2">
                  <c:v>1128.6400000000001</c:v>
                </c:pt>
                <c:pt idx="3">
                  <c:v>1217.72</c:v>
                </c:pt>
                <c:pt idx="4">
                  <c:v>1824.32</c:v>
                </c:pt>
                <c:pt idx="5">
                  <c:v>1901.1</c:v>
                </c:pt>
                <c:pt idx="6">
                  <c:v>1991.8</c:v>
                </c:pt>
                <c:pt idx="7">
                  <c:v>2211.89</c:v>
                </c:pt>
                <c:pt idx="8">
                  <c:v>2477.9899999999998</c:v>
                </c:pt>
                <c:pt idx="9">
                  <c:v>2477.33</c:v>
                </c:pt>
                <c:pt idx="10">
                  <c:v>2085.64</c:v>
                </c:pt>
                <c:pt idx="11">
                  <c:v>1493.41</c:v>
                </c:pt>
              </c:numCache>
            </c:numRef>
          </c:val>
          <c:extLst>
            <c:ext xmlns:c16="http://schemas.microsoft.com/office/drawing/2014/chart" uri="{C3380CC4-5D6E-409C-BE32-E72D297353CC}">
              <c16:uniqueId val="{00000000-C4F8-4FB7-9C03-112BFE9DD5AE}"/>
            </c:ext>
          </c:extLst>
        </c:ser>
        <c:ser>
          <c:idx val="1"/>
          <c:order val="1"/>
          <c:tx>
            <c:strRef>
              <c:f>'tablo 3.1 şekil3.1'!$A$17</c:f>
              <c:strCache>
                <c:ptCount val="1"/>
                <c:pt idx="0">
                  <c:v>2014</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şekil3.1'!$B$17:$M$17</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c:ext xmlns:c16="http://schemas.microsoft.com/office/drawing/2014/chart" uri="{C3380CC4-5D6E-409C-BE32-E72D297353CC}">
              <c16:uniqueId val="{00000001-C4F8-4FB7-9C03-112BFE9DD5AE}"/>
            </c:ext>
          </c:extLst>
        </c:ser>
        <c:ser>
          <c:idx val="2"/>
          <c:order val="2"/>
          <c:tx>
            <c:strRef>
              <c:f>'tablo 3.1 şekil3.1'!$A$18</c:f>
              <c:strCache>
                <c:ptCount val="1"/>
                <c:pt idx="0">
                  <c:v>2015</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şekil3.1'!$B$18:$M$18</c:f>
              <c:numCache>
                <c:formatCode>#,##0.00</c:formatCode>
                <c:ptCount val="12"/>
                <c:pt idx="0">
                  <c:v>1324.093687</c:v>
                </c:pt>
                <c:pt idx="1">
                  <c:v>1019.491297</c:v>
                </c:pt>
                <c:pt idx="2" formatCode="0.000">
                  <c:v>599.13002900000004</c:v>
                </c:pt>
                <c:pt idx="3" formatCode="0.00">
                  <c:v>249.75885500000001</c:v>
                </c:pt>
                <c:pt idx="4" formatCode="0.00">
                  <c:v>644.67785000000003</c:v>
                </c:pt>
                <c:pt idx="5" formatCode="0.00">
                  <c:v>927.08975099999998</c:v>
                </c:pt>
                <c:pt idx="6">
                  <c:v>1306.6101189999999</c:v>
                </c:pt>
                <c:pt idx="7">
                  <c:v>1597.0388331111101</c:v>
                </c:pt>
                <c:pt idx="8">
                  <c:v>2181.8641646999999</c:v>
                </c:pt>
                <c:pt idx="9">
                  <c:v>2377.361723</c:v>
                </c:pt>
                <c:pt idx="10">
                  <c:v>2661.0278680000001</c:v>
                </c:pt>
                <c:pt idx="11">
                  <c:v>2126.7554839999998</c:v>
                </c:pt>
              </c:numCache>
            </c:numRef>
          </c:val>
          <c:extLst>
            <c:ext xmlns:c16="http://schemas.microsoft.com/office/drawing/2014/chart" uri="{C3380CC4-5D6E-409C-BE32-E72D297353CC}">
              <c16:uniqueId val="{00000002-C4F8-4FB7-9C03-112BFE9DD5AE}"/>
            </c:ext>
          </c:extLst>
        </c:ser>
        <c:ser>
          <c:idx val="3"/>
          <c:order val="3"/>
          <c:tx>
            <c:strRef>
              <c:f>'tablo 3.1 şekil3.1'!$A$19</c:f>
              <c:strCache>
                <c:ptCount val="1"/>
                <c:pt idx="0">
                  <c:v>2016</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şekil3.1'!$B$19:$M$19</c:f>
              <c:numCache>
                <c:formatCode>#,##0.00</c:formatCode>
                <c:ptCount val="12"/>
                <c:pt idx="0">
                  <c:v>1708.548468</c:v>
                </c:pt>
                <c:pt idx="1">
                  <c:v>1274.2960009999999</c:v>
                </c:pt>
                <c:pt idx="2">
                  <c:v>884.75468799999999</c:v>
                </c:pt>
                <c:pt idx="3">
                  <c:v>1191.854662274</c:v>
                </c:pt>
                <c:pt idx="4">
                  <c:v>1485.9214029145</c:v>
                </c:pt>
                <c:pt idx="5">
                  <c:v>1787.798368325</c:v>
                </c:pt>
                <c:pt idx="6">
                  <c:v>2125.4496768253498</c:v>
                </c:pt>
                <c:pt idx="7">
                  <c:v>2484.9737222950002</c:v>
                </c:pt>
                <c:pt idx="8">
                  <c:v>2773.51329946335</c:v>
                </c:pt>
                <c:pt idx="9">
                  <c:v>2820.5643889753501</c:v>
                </c:pt>
                <c:pt idx="10">
                  <c:v>2285.9780859453504</c:v>
                </c:pt>
                <c:pt idx="11">
                  <c:v>1695.344601</c:v>
                </c:pt>
              </c:numCache>
            </c:numRef>
          </c:val>
          <c:extLst>
            <c:ext xmlns:c16="http://schemas.microsoft.com/office/drawing/2014/chart" uri="{C3380CC4-5D6E-409C-BE32-E72D297353CC}">
              <c16:uniqueId val="{00000003-C4F8-4FB7-9C03-112BFE9DD5AE}"/>
            </c:ext>
          </c:extLst>
        </c:ser>
        <c:ser>
          <c:idx val="4"/>
          <c:order val="4"/>
          <c:tx>
            <c:strRef>
              <c:f>'tablo 3.1 şekil3.1'!$A$20</c:f>
              <c:strCache>
                <c:ptCount val="1"/>
                <c:pt idx="0">
                  <c:v>2017</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şekil3.1'!$B$20:$M$20</c:f>
              <c:numCache>
                <c:formatCode>#,##0.00</c:formatCode>
                <c:ptCount val="12"/>
                <c:pt idx="0">
                  <c:v>1183.1800659999999</c:v>
                </c:pt>
                <c:pt idx="1">
                  <c:v>919.1560509453501</c:v>
                </c:pt>
                <c:pt idx="2">
                  <c:v>976.92456100000004</c:v>
                </c:pt>
                <c:pt idx="3">
                  <c:v>1205.7285489999999</c:v>
                </c:pt>
                <c:pt idx="4">
                  <c:v>1611.4181579553499</c:v>
                </c:pt>
                <c:pt idx="5">
                  <c:v>2142.4883971899999</c:v>
                </c:pt>
                <c:pt idx="6">
                  <c:v>2533.8349551389097</c:v>
                </c:pt>
                <c:pt idx="7">
                  <c:v>2884.0382418023501</c:v>
                </c:pt>
                <c:pt idx="8">
                  <c:v>3144.5779610353497</c:v>
                </c:pt>
                <c:pt idx="9">
                  <c:v>3194.0508786453502</c:v>
                </c:pt>
                <c:pt idx="10">
                  <c:v>2906.3638300153498</c:v>
                </c:pt>
                <c:pt idx="11">
                  <c:v>2948.3677780399998</c:v>
                </c:pt>
              </c:numCache>
            </c:numRef>
          </c:val>
          <c:extLst>
            <c:ext xmlns:c16="http://schemas.microsoft.com/office/drawing/2014/chart" uri="{C3380CC4-5D6E-409C-BE32-E72D297353CC}">
              <c16:uniqueId val="{00000004-C4F8-4FB7-9C03-112BFE9DD5AE}"/>
            </c:ext>
          </c:extLst>
        </c:ser>
        <c:dLbls>
          <c:showLegendKey val="0"/>
          <c:showVal val="0"/>
          <c:showCatName val="0"/>
          <c:showSerName val="0"/>
          <c:showPercent val="0"/>
          <c:showBubbleSize val="0"/>
        </c:dLbls>
        <c:gapWidth val="150"/>
        <c:axId val="110419968"/>
        <c:axId val="110421504"/>
      </c:barChart>
      <c:catAx>
        <c:axId val="110419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0421504"/>
        <c:crosses val="autoZero"/>
        <c:auto val="1"/>
        <c:lblAlgn val="ctr"/>
        <c:lblOffset val="100"/>
        <c:noMultiLvlLbl val="0"/>
      </c:catAx>
      <c:valAx>
        <c:axId val="110421504"/>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0419968"/>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Sayfa1!$B$4</c:f>
              <c:strCache>
                <c:ptCount val="1"/>
                <c:pt idx="0">
                  <c:v>İthalat</c:v>
                </c:pt>
              </c:strCache>
            </c:strRef>
          </c:tx>
          <c:spPr>
            <a:solidFill>
              <a:schemeClr val="accent1"/>
            </a:solidFill>
            <a:ln>
              <a:noFill/>
            </a:ln>
            <a:effectLst/>
          </c:spPr>
          <c:invertIfNegative val="0"/>
          <c:cat>
            <c:strRef>
              <c:f>Sayfa1!$C$3:$N$3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Sayfa1!$C$4:$N$4</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extLst>
            <c:ext xmlns:c16="http://schemas.microsoft.com/office/drawing/2014/chart" uri="{C3380CC4-5D6E-409C-BE32-E72D297353CC}">
              <c16:uniqueId val="{00000000-A9C5-464A-A552-1D04071A7890}"/>
            </c:ext>
          </c:extLst>
        </c:ser>
        <c:ser>
          <c:idx val="1"/>
          <c:order val="1"/>
          <c:tx>
            <c:strRef>
              <c:f>Sayfa1!$B$5</c:f>
              <c:strCache>
                <c:ptCount val="1"/>
                <c:pt idx="0">
                  <c:v>Tüketim</c:v>
                </c:pt>
              </c:strCache>
            </c:strRef>
          </c:tx>
          <c:spPr>
            <a:solidFill>
              <a:schemeClr val="accent2"/>
            </a:solidFill>
            <a:ln>
              <a:noFill/>
            </a:ln>
            <a:effectLst/>
          </c:spPr>
          <c:invertIfNegative val="0"/>
          <c:cat>
            <c:strRef>
              <c:f>Sayfa1!$C$3:$N$3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Sayfa1!$C$5:$N$5</c:f>
              <c:numCache>
                <c:formatCode>#,##0.00</c:formatCode>
                <c:ptCount val="12"/>
                <c:pt idx="0">
                  <c:v>6485.4409605131823</c:v>
                </c:pt>
                <c:pt idx="1">
                  <c:v>5700.8719266081434</c:v>
                </c:pt>
                <c:pt idx="2">
                  <c:v>5201.4979489739935</c:v>
                </c:pt>
                <c:pt idx="3">
                  <c:v>4232.0918625524355</c:v>
                </c:pt>
                <c:pt idx="4">
                  <c:v>3471.4814960621325</c:v>
                </c:pt>
                <c:pt idx="5">
                  <c:v>3043.9281296734584</c:v>
                </c:pt>
                <c:pt idx="6">
                  <c:v>3737.3826271561265</c:v>
                </c:pt>
                <c:pt idx="7">
                  <c:v>3632.1051688092089</c:v>
                </c:pt>
                <c:pt idx="8">
                  <c:v>3450.6783198197895</c:v>
                </c:pt>
                <c:pt idx="9">
                  <c:v>4110.6504928218292</c:v>
                </c:pt>
                <c:pt idx="10">
                  <c:v>5259.8223233340386</c:v>
                </c:pt>
                <c:pt idx="11">
                  <c:v>5531.1876214389722</c:v>
                </c:pt>
              </c:numCache>
            </c:numRef>
          </c:val>
          <c:extLst>
            <c:ext xmlns:c16="http://schemas.microsoft.com/office/drawing/2014/chart" uri="{C3380CC4-5D6E-409C-BE32-E72D297353CC}">
              <c16:uniqueId val="{00000001-A9C5-464A-A552-1D04071A7890}"/>
            </c:ext>
          </c:extLst>
        </c:ser>
        <c:ser>
          <c:idx val="2"/>
          <c:order val="2"/>
          <c:tx>
            <c:strRef>
              <c:f>Sayfa1!$B$6</c:f>
              <c:strCache>
                <c:ptCount val="1"/>
                <c:pt idx="0">
                  <c:v>Depolama</c:v>
                </c:pt>
              </c:strCache>
            </c:strRef>
          </c:tx>
          <c:spPr>
            <a:solidFill>
              <a:schemeClr val="accent3"/>
            </a:solidFill>
            <a:ln>
              <a:noFill/>
            </a:ln>
            <a:effectLst/>
          </c:spPr>
          <c:invertIfNegative val="0"/>
          <c:cat>
            <c:strRef>
              <c:f>Sayfa1!$C$3:$N$3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Sayfa1!$C$6:$N$6</c:f>
              <c:numCache>
                <c:formatCode>#,##0.00</c:formatCode>
                <c:ptCount val="12"/>
                <c:pt idx="0">
                  <c:v>1183.18</c:v>
                </c:pt>
                <c:pt idx="1">
                  <c:v>919.16</c:v>
                </c:pt>
                <c:pt idx="2">
                  <c:v>976.92</c:v>
                </c:pt>
                <c:pt idx="3">
                  <c:v>1205.73</c:v>
                </c:pt>
                <c:pt idx="4">
                  <c:v>1611.42</c:v>
                </c:pt>
                <c:pt idx="5">
                  <c:v>2142.4899999999998</c:v>
                </c:pt>
                <c:pt idx="6">
                  <c:v>2533.83</c:v>
                </c:pt>
                <c:pt idx="7">
                  <c:v>2884.04</c:v>
                </c:pt>
                <c:pt idx="8">
                  <c:v>3144.58</c:v>
                </c:pt>
                <c:pt idx="9">
                  <c:v>3194.05</c:v>
                </c:pt>
                <c:pt idx="10">
                  <c:v>2906.36</c:v>
                </c:pt>
                <c:pt idx="11">
                  <c:v>2948.37</c:v>
                </c:pt>
              </c:numCache>
            </c:numRef>
          </c:val>
          <c:extLst>
            <c:ext xmlns:c16="http://schemas.microsoft.com/office/drawing/2014/chart" uri="{C3380CC4-5D6E-409C-BE32-E72D297353CC}">
              <c16:uniqueId val="{00000002-A9C5-464A-A552-1D04071A7890}"/>
            </c:ext>
          </c:extLst>
        </c:ser>
        <c:dLbls>
          <c:showLegendKey val="0"/>
          <c:showVal val="0"/>
          <c:showCatName val="0"/>
          <c:showSerName val="0"/>
          <c:showPercent val="0"/>
          <c:showBubbleSize val="0"/>
        </c:dLbls>
        <c:gapWidth val="219"/>
        <c:overlap val="-27"/>
        <c:axId val="82721440"/>
        <c:axId val="467233872"/>
      </c:barChart>
      <c:catAx>
        <c:axId val="82721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67233872"/>
        <c:crosses val="autoZero"/>
        <c:auto val="1"/>
        <c:lblAlgn val="ctr"/>
        <c:lblOffset val="100"/>
        <c:noMultiLvlLbl val="0"/>
      </c:catAx>
      <c:valAx>
        <c:axId val="467233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2721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9675925925925927"/>
          <c:w val="0.81388888888888888"/>
          <c:h val="0.77314814814814814"/>
        </c:manualLayout>
      </c:layout>
      <c:pie3DChart>
        <c:varyColors val="1"/>
        <c:ser>
          <c:idx val="0"/>
          <c:order val="0"/>
          <c:dLbls>
            <c:dLbl>
              <c:idx val="0"/>
              <c:layout>
                <c:manualLayout>
                  <c:x val="7.5630252100840234E-2"/>
                  <c:y val="0"/>
                </c:manualLayout>
              </c:layout>
              <c:tx>
                <c:rich>
                  <a:bodyPr/>
                  <a:lstStyle/>
                  <a:p>
                    <a:pPr>
                      <a:defRPr b="1">
                        <a:solidFill>
                          <a:schemeClr val="accent1">
                            <a:lumMod val="50000"/>
                          </a:schemeClr>
                        </a:solidFill>
                      </a:defRPr>
                    </a:pPr>
                    <a:r>
                      <a:rPr lang="en-US">
                        <a:solidFill>
                          <a:schemeClr val="accent1">
                            <a:lumMod val="50000"/>
                          </a:schemeClr>
                        </a:solidFill>
                      </a:rPr>
                      <a:t>BOTAŞ
80,39%</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2D0-4200-8E6B-68A054D05502}"/>
                </c:ext>
              </c:extLst>
            </c:dLbl>
            <c:dLbl>
              <c:idx val="1"/>
              <c:layout>
                <c:manualLayout>
                  <c:x val="-7.5000000000000011E-2"/>
                  <c:y val="-4.06504065040650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D0-4200-8E6B-68A054D05502}"/>
                </c:ext>
              </c:extLst>
            </c:dLbl>
            <c:dLbl>
              <c:idx val="2"/>
              <c:layout>
                <c:manualLayout>
                  <c:x val="0.13153598447252918"/>
                  <c:y val="-3.5539557555305593E-3"/>
                </c:manualLayout>
              </c:layout>
              <c:numFmt formatCode="0.00%" sourceLinked="0"/>
              <c:spPr/>
              <c:txPr>
                <a:bodyPr/>
                <a:lstStyle/>
                <a:p>
                  <a:pPr>
                    <a:defRPr b="1">
                      <a:solidFill>
                        <a:srgbClr val="92D050"/>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2D0-4200-8E6B-68A054D05502}"/>
                </c:ext>
              </c:extLst>
            </c:dLbl>
            <c:numFmt formatCode="0.00%" sourceLinked="0"/>
            <c:spPr>
              <a:noFill/>
              <a:ln>
                <a:noFill/>
              </a:ln>
              <a:effectLst/>
            </c:spPr>
            <c:txPr>
              <a:bodyPr/>
              <a:lstStyle/>
              <a:p>
                <a:pPr>
                  <a:defRPr b="1">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şekil4.1!$A$17:$A$19</c:f>
              <c:strCache>
                <c:ptCount val="3"/>
                <c:pt idx="0">
                  <c:v>BOTAŞ</c:v>
                </c:pt>
                <c:pt idx="1">
                  <c:v>Diğer İthalat Şirketleri</c:v>
                </c:pt>
                <c:pt idx="2">
                  <c:v>Üretim Gerçekleştiren Toptan Satış Şirketleri</c:v>
                </c:pt>
              </c:strCache>
            </c:strRef>
          </c:cat>
          <c:val>
            <c:numRef>
              <c:f>şekil4.1!$B$17:$B$19</c:f>
              <c:numCache>
                <c:formatCode>#,##0.00</c:formatCode>
                <c:ptCount val="3"/>
                <c:pt idx="0">
                  <c:v>45584.367943467369</c:v>
                </c:pt>
                <c:pt idx="1">
                  <c:v>9665.5775209999993</c:v>
                </c:pt>
                <c:pt idx="2">
                  <c:v>354.14616242478996</c:v>
                </c:pt>
              </c:numCache>
            </c:numRef>
          </c:val>
          <c:extLst>
            <c:ext xmlns:c16="http://schemas.microsoft.com/office/drawing/2014/chart" uri="{C3380CC4-5D6E-409C-BE32-E72D297353CC}">
              <c16:uniqueId val="{00000003-62D0-4200-8E6B-68A054D0550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solidFill>
                  <a:schemeClr val="tx1">
                    <a:lumMod val="75000"/>
                    <a:lumOff val="25000"/>
                  </a:schemeClr>
                </a:solidFill>
              </a:defRPr>
            </a:pPr>
            <a:r>
              <a:rPr lang="tr-TR" sz="900" b="0" i="1">
                <a:solidFill>
                  <a:schemeClr val="tx1">
                    <a:lumMod val="75000"/>
                    <a:lumOff val="25000"/>
                  </a:schemeClr>
                </a:solidFill>
                <a:effectLst/>
              </a:rPr>
              <a:t>*İletim Lisansı sahibi şirket; Dengeleme Gazı, Dahili Kullanım Gazı veya Stok Gazı olarak</a:t>
            </a:r>
            <a:r>
              <a:rPr lang="tr-TR" sz="900" b="0" i="1" baseline="0">
                <a:solidFill>
                  <a:schemeClr val="tx1">
                    <a:lumMod val="75000"/>
                    <a:lumOff val="25000"/>
                  </a:schemeClr>
                </a:solidFill>
                <a:effectLst/>
              </a:rPr>
              <a:t> </a:t>
            </a:r>
            <a:r>
              <a:rPr lang="tr-TR" sz="900" b="0" i="1">
                <a:solidFill>
                  <a:schemeClr val="tx1">
                    <a:lumMod val="75000"/>
                    <a:lumOff val="25000"/>
                  </a:schemeClr>
                </a:solidFill>
                <a:effectLst/>
              </a:rPr>
              <a:t>piyasadan gaz satın almaktadır.</a:t>
            </a:r>
          </a:p>
        </c:rich>
      </c:tx>
      <c:layout>
        <c:manualLayout>
          <c:xMode val="edge"/>
          <c:yMode val="edge"/>
          <c:x val="2.3620383719640679E-2"/>
          <c:y val="0.82079202534916296"/>
        </c:manualLayout>
      </c:layout>
      <c:overlay val="0"/>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648996340246201E-2"/>
          <c:y val="3.5348581427321585E-2"/>
          <c:w val="0.81902065676904889"/>
          <c:h val="0.6109521092472136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C5A-49CC-8BB7-AF2C6C3063B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C5A-49CC-8BB7-AF2C6C3063B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C5A-49CC-8BB7-AF2C6C3063B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C5A-49CC-8BB7-AF2C6C3063B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C5A-49CC-8BB7-AF2C6C3063B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C5A-49CC-8BB7-AF2C6C3063B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C5A-49CC-8BB7-AF2C6C3063BC}"/>
              </c:ext>
            </c:extLst>
          </c:dPt>
          <c:dLbls>
            <c:dLbl>
              <c:idx val="0"/>
              <c:layout>
                <c:manualLayout>
                  <c:x val="-9.3298328486253379E-17"/>
                  <c:y val="-0.1234925041508553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Dağıtım Lisansı
49,6%</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C5A-49CC-8BB7-AF2C6C3063BC}"/>
                </c:ext>
              </c:extLst>
            </c:dLbl>
            <c:dLbl>
              <c:idx val="1"/>
              <c:delete val="1"/>
              <c:extLst>
                <c:ext xmlns:c15="http://schemas.microsoft.com/office/drawing/2012/chart" uri="{CE6537A1-D6FC-4f65-9D91-7224C49458BB}"/>
                <c:ext xmlns:c16="http://schemas.microsoft.com/office/drawing/2014/chart" uri="{C3380CC4-5D6E-409C-BE32-E72D297353CC}">
                  <c16:uniqueId val="{00000003-DC5A-49CC-8BB7-AF2C6C3063BC}"/>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r>
                      <a:rPr lang="en-US"/>
                      <a:t>İhracat Lisansı
1,49%</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C5A-49CC-8BB7-AF2C6C3063BC}"/>
                </c:ext>
              </c:extLst>
            </c:dLbl>
            <c:dLbl>
              <c:idx val="3"/>
              <c:layout>
                <c:manualLayout>
                  <c:x val="-0.12213740458015272"/>
                  <c:y val="7.7182815094283168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r>
                      <a:rPr lang="en-US"/>
                      <a:t>İletim Lisansı*
5,49%</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C5A-49CC-8BB7-AF2C6C3063BC}"/>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r>
                      <a:rPr lang="en-US"/>
                      <a:t>İthalat Lisansı
16,51%</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C5A-49CC-8BB7-AF2C6C3063BC}"/>
                </c:ext>
              </c:extLst>
            </c:dLbl>
            <c:dLbl>
              <c:idx val="5"/>
              <c:layout>
                <c:manualLayout>
                  <c:x val="0"/>
                  <c:y val="-5.402797056599920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r>
                      <a:rPr lang="en-US"/>
                      <a:t>Sıkıştırılmış Doğalgaz Lisansı
0,61%</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C5A-49CC-8BB7-AF2C6C3063BC}"/>
                </c:ext>
              </c:extLst>
            </c:dLbl>
            <c:dLbl>
              <c:idx val="6"/>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r>
                      <a:rPr lang="en-US"/>
                      <a:t>Toptan Satış Lisansı
26,3%</a:t>
                    </a: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C5A-49CC-8BB7-AF2C6C3063B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Sayfa2!$A$39:$A$45</c:f>
              <c:strCache>
                <c:ptCount val="7"/>
                <c:pt idx="0">
                  <c:v>Dağıtım Lisansı</c:v>
                </c:pt>
                <c:pt idx="1">
                  <c:v>Depolama Lisansı**</c:v>
                </c:pt>
                <c:pt idx="2">
                  <c:v>İhracat Lisansı</c:v>
                </c:pt>
                <c:pt idx="3">
                  <c:v>İletim Lisansı*</c:v>
                </c:pt>
                <c:pt idx="4">
                  <c:v>İthalat Lisansı</c:v>
                </c:pt>
                <c:pt idx="5">
                  <c:v>Sıkıştırılmış Doğalgaz Lisansı</c:v>
                </c:pt>
                <c:pt idx="6">
                  <c:v>Toptan Satış Lisansı</c:v>
                </c:pt>
              </c:strCache>
            </c:strRef>
          </c:cat>
          <c:val>
            <c:numRef>
              <c:f>Sayfa2!$B$39:$B$45</c:f>
              <c:numCache>
                <c:formatCode>General</c:formatCode>
                <c:ptCount val="7"/>
                <c:pt idx="0">
                  <c:v>18663.22428916016</c:v>
                </c:pt>
                <c:pt idx="1">
                  <c:v>15.181642217829999</c:v>
                </c:pt>
                <c:pt idx="2">
                  <c:v>674.67908699999998</c:v>
                </c:pt>
                <c:pt idx="3">
                  <c:v>2217.8479319098183</c:v>
                </c:pt>
                <c:pt idx="4">
                  <c:v>8239.985667616289</c:v>
                </c:pt>
                <c:pt idx="5">
                  <c:v>178.52179674570004</c:v>
                </c:pt>
                <c:pt idx="6">
                  <c:v>12581.043730453604</c:v>
                </c:pt>
              </c:numCache>
            </c:numRef>
          </c:val>
          <c:extLst>
            <c:ext xmlns:c16="http://schemas.microsoft.com/office/drawing/2014/chart" uri="{C3380CC4-5D6E-409C-BE32-E72D297353CC}">
              <c16:uniqueId val="{0000000E-DC5A-49CC-8BB7-AF2C6C3063B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479-4413-9AFD-7D20FC79477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479-4413-9AFD-7D20FC79477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479-4413-9AFD-7D20FC79477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479-4413-9AFD-7D20FC794776}"/>
              </c:ext>
            </c:extLst>
          </c:dPt>
          <c:dLbls>
            <c:dLbl>
              <c:idx val="3"/>
              <c:layout>
                <c:manualLayout>
                  <c:x val="0.10127318460192476"/>
                  <c:y val="8.268729812417028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479-4413-9AFD-7D20FC79477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Sayfa2!$H$26:$H$29</c:f>
              <c:strCache>
                <c:ptCount val="4"/>
                <c:pt idx="0">
                  <c:v>Dağıtım Lisansı</c:v>
                </c:pt>
                <c:pt idx="1">
                  <c:v>İthalat Lisansı</c:v>
                </c:pt>
                <c:pt idx="2">
                  <c:v>Sıkıştırılmış Doğalgaz Lisansı</c:v>
                </c:pt>
                <c:pt idx="3">
                  <c:v>Toptan Satış Lisansı</c:v>
                </c:pt>
              </c:strCache>
            </c:strRef>
          </c:cat>
          <c:val>
            <c:numRef>
              <c:f>Sayfa2!$I$26:$I$29</c:f>
              <c:numCache>
                <c:formatCode>#,##0.00</c:formatCode>
                <c:ptCount val="4"/>
                <c:pt idx="0">
                  <c:v>64.035231384999989</c:v>
                </c:pt>
                <c:pt idx="1">
                  <c:v>141.48868000195</c:v>
                </c:pt>
                <c:pt idx="2">
                  <c:v>36.368125650359978</c:v>
                </c:pt>
                <c:pt idx="3">
                  <c:v>18.049196451059998</c:v>
                </c:pt>
              </c:numCache>
            </c:numRef>
          </c:val>
          <c:extLst>
            <c:ext xmlns:c16="http://schemas.microsoft.com/office/drawing/2014/chart" uri="{C3380CC4-5D6E-409C-BE32-E72D297353CC}">
              <c16:uniqueId val="{00000008-6479-4413-9AFD-7D20FC79477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213049619599346E-2"/>
          <c:y val="0.10104512387902036"/>
          <c:w val="0.81388888888888888"/>
          <c:h val="0.7952898550724637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9A8A-4175-85BF-D5B462307BF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9A8A-4175-85BF-D5B462307BF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A8A-4175-85BF-D5B462307BF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9A8A-4175-85BF-D5B462307BF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9A8A-4175-85BF-D5B462307BF5}"/>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A8A-4175-85BF-D5B462307BF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cng!$A$65:$A$67</c:f>
              <c:strCache>
                <c:ptCount val="3"/>
                <c:pt idx="0">
                  <c:v>CNG İletim</c:v>
                </c:pt>
                <c:pt idx="1">
                  <c:v>CNG Satış</c:v>
                </c:pt>
                <c:pt idx="2">
                  <c:v>Oto CNG</c:v>
                </c:pt>
              </c:strCache>
            </c:strRef>
          </c:cat>
          <c:val>
            <c:numRef>
              <c:f>cng!$B$65:$B$67</c:f>
              <c:numCache>
                <c:formatCode>#,##0.00</c:formatCode>
                <c:ptCount val="3"/>
                <c:pt idx="0">
                  <c:v>23244830.137069978</c:v>
                </c:pt>
                <c:pt idx="1">
                  <c:v>205610204.86408979</c:v>
                </c:pt>
                <c:pt idx="2" formatCode="General">
                  <c:v>6533834.4869999997</c:v>
                </c:pt>
              </c:numCache>
            </c:numRef>
          </c:val>
          <c:extLst>
            <c:ext xmlns:c16="http://schemas.microsoft.com/office/drawing/2014/chart" uri="{C3380CC4-5D6E-409C-BE32-E72D297353CC}">
              <c16:uniqueId val="{00000001-9A8A-4175-85BF-D5B462307BF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plotArea>
      <c:layout/>
      <c:barChart>
        <c:barDir val="col"/>
        <c:grouping val="clustered"/>
        <c:varyColors val="0"/>
        <c:ser>
          <c:idx val="0"/>
          <c:order val="0"/>
          <c:tx>
            <c:strRef>
              <c:f>'Ş6.1'!$C$25</c:f>
              <c:strCache>
                <c:ptCount val="1"/>
                <c:pt idx="0">
                  <c:v>İletim Şebekesi Fiziki Giriş Miktarları</c:v>
                </c:pt>
              </c:strCache>
            </c:strRef>
          </c:tx>
          <c:invertIfNegative val="0"/>
          <c:cat>
            <c:strRef>
              <c:f>'Ş6.1'!$D$24:$O$24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'Ş6.1'!$D$25:$O$25</c:f>
              <c:numCache>
                <c:formatCode>#,##0.00</c:formatCode>
                <c:ptCount val="12"/>
                <c:pt idx="0">
                  <c:v>6451590474.0099993</c:v>
                </c:pt>
                <c:pt idx="1">
                  <c:v>5570738829.8699999</c:v>
                </c:pt>
                <c:pt idx="2">
                  <c:v>5100188041</c:v>
                </c:pt>
                <c:pt idx="3">
                  <c:v>4223511626.6700001</c:v>
                </c:pt>
                <c:pt idx="4">
                  <c:v>3731412081.5599995</c:v>
                </c:pt>
                <c:pt idx="5">
                  <c:v>3527345603.4499998</c:v>
                </c:pt>
                <c:pt idx="6">
                  <c:v>4075214158</c:v>
                </c:pt>
                <c:pt idx="7">
                  <c:v>3900951251.2699995</c:v>
                </c:pt>
                <c:pt idx="8">
                  <c:v>3650774714.5700002</c:v>
                </c:pt>
                <c:pt idx="9">
                  <c:v>4208860712.0699997</c:v>
                </c:pt>
                <c:pt idx="10">
                  <c:v>5506963238.1700001</c:v>
                </c:pt>
                <c:pt idx="11">
                  <c:v>6132605566.0200005</c:v>
                </c:pt>
              </c:numCache>
            </c:numRef>
          </c:val>
          <c:extLst>
            <c:ext xmlns:c16="http://schemas.microsoft.com/office/drawing/2014/chart" uri="{C3380CC4-5D6E-409C-BE32-E72D297353CC}">
              <c16:uniqueId val="{00000000-C775-427A-8488-CFE1F9DACF27}"/>
            </c:ext>
          </c:extLst>
        </c:ser>
        <c:ser>
          <c:idx val="1"/>
          <c:order val="1"/>
          <c:tx>
            <c:strRef>
              <c:f>'Ş6.1'!$C$26</c:f>
              <c:strCache>
                <c:ptCount val="1"/>
                <c:pt idx="0">
                  <c:v>İletim Şebekesi Fiziki Çıkış Miktarları</c:v>
                </c:pt>
              </c:strCache>
            </c:strRef>
          </c:tx>
          <c:invertIfNegative val="0"/>
          <c:cat>
            <c:strRef>
              <c:f>'Ş6.1'!$D$24:$O$24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'Ş6.1'!$D$26:$O$26</c:f>
              <c:numCache>
                <c:formatCode>#,##0.00</c:formatCode>
                <c:ptCount val="12"/>
                <c:pt idx="0">
                  <c:v>6554632194.9799995</c:v>
                </c:pt>
                <c:pt idx="1">
                  <c:v>5545119681.2600002</c:v>
                </c:pt>
                <c:pt idx="2">
                  <c:v>5066718495.0700006</c:v>
                </c:pt>
                <c:pt idx="3">
                  <c:v>4208762995.2700005</c:v>
                </c:pt>
                <c:pt idx="4">
                  <c:v>3705359605.8712311</c:v>
                </c:pt>
                <c:pt idx="5">
                  <c:v>3516066475.2099991</c:v>
                </c:pt>
                <c:pt idx="6">
                  <c:v>4028018648.1400008</c:v>
                </c:pt>
                <c:pt idx="7">
                  <c:v>3832402797.98</c:v>
                </c:pt>
                <c:pt idx="8">
                  <c:v>3642631552.4100003</c:v>
                </c:pt>
                <c:pt idx="9">
                  <c:v>4188046677.1200008</c:v>
                </c:pt>
                <c:pt idx="10">
                  <c:v>5466035515.7600012</c:v>
                </c:pt>
                <c:pt idx="11">
                  <c:v>6082875495.6299992</c:v>
                </c:pt>
              </c:numCache>
            </c:numRef>
          </c:val>
          <c:extLst>
            <c:ext xmlns:c16="http://schemas.microsoft.com/office/drawing/2014/chart" uri="{C3380CC4-5D6E-409C-BE32-E72D297353CC}">
              <c16:uniqueId val="{00000001-C775-427A-8488-CFE1F9DACF27}"/>
            </c:ext>
          </c:extLst>
        </c:ser>
        <c:dLbls>
          <c:showLegendKey val="0"/>
          <c:showVal val="0"/>
          <c:showCatName val="0"/>
          <c:showSerName val="0"/>
          <c:showPercent val="0"/>
          <c:showBubbleSize val="0"/>
        </c:dLbls>
        <c:gapWidth val="150"/>
        <c:axId val="190375424"/>
        <c:axId val="190376960"/>
      </c:barChart>
      <c:catAx>
        <c:axId val="190375424"/>
        <c:scaling>
          <c:orientation val="minMax"/>
        </c:scaling>
        <c:delete val="0"/>
        <c:axPos val="b"/>
        <c:numFmt formatCode="General" sourceLinked="0"/>
        <c:majorTickMark val="out"/>
        <c:minorTickMark val="none"/>
        <c:tickLblPos val="nextTo"/>
        <c:crossAx val="190376960"/>
        <c:crosses val="autoZero"/>
        <c:auto val="1"/>
        <c:lblAlgn val="ctr"/>
        <c:lblOffset val="100"/>
        <c:noMultiLvlLbl val="0"/>
      </c:catAx>
      <c:valAx>
        <c:axId val="190376960"/>
        <c:scaling>
          <c:orientation val="minMax"/>
        </c:scaling>
        <c:delete val="0"/>
        <c:axPos val="l"/>
        <c:majorGridlines/>
        <c:numFmt formatCode="#,##0" sourceLinked="0"/>
        <c:majorTickMark val="out"/>
        <c:minorTickMark val="none"/>
        <c:tickLblPos val="nextTo"/>
        <c:crossAx val="190375424"/>
        <c:crosses val="autoZero"/>
        <c:crossBetween val="between"/>
        <c:dispUnits>
          <c:builtInUnit val="millions"/>
        </c:dispUnits>
      </c:valAx>
    </c:plotArea>
    <c:legend>
      <c:legendPos val="b"/>
      <c:overlay val="0"/>
    </c:legend>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'Ş6.1'!$B$121:$M$121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'Ş6.1'!$B$122:$M$122</c:f>
              <c:numCache>
                <c:formatCode>General</c:formatCode>
                <c:ptCount val="12"/>
                <c:pt idx="0">
                  <c:v>232.88</c:v>
                </c:pt>
                <c:pt idx="1">
                  <c:v>243.01</c:v>
                </c:pt>
                <c:pt idx="2">
                  <c:v>196.4</c:v>
                </c:pt>
                <c:pt idx="3">
                  <c:v>157.13999999999999</c:v>
                </c:pt>
                <c:pt idx="4">
                  <c:v>130.94</c:v>
                </c:pt>
                <c:pt idx="5">
                  <c:v>132.66</c:v>
                </c:pt>
                <c:pt idx="6">
                  <c:v>139.06</c:v>
                </c:pt>
                <c:pt idx="7">
                  <c:v>136.63</c:v>
                </c:pt>
                <c:pt idx="8">
                  <c:v>134.41</c:v>
                </c:pt>
                <c:pt idx="9">
                  <c:v>171.05</c:v>
                </c:pt>
                <c:pt idx="10">
                  <c:v>213.06</c:v>
                </c:pt>
                <c:pt idx="11">
                  <c:v>229.33</c:v>
                </c:pt>
              </c:numCache>
            </c:numRef>
          </c:val>
          <c:extLst>
            <c:ext xmlns:c16="http://schemas.microsoft.com/office/drawing/2014/chart" uri="{C3380CC4-5D6E-409C-BE32-E72D297353CC}">
              <c16:uniqueId val="{00000000-B229-4142-8283-9863D0250A7A}"/>
            </c:ext>
          </c:extLst>
        </c:ser>
        <c:dLbls>
          <c:showLegendKey val="0"/>
          <c:showVal val="0"/>
          <c:showCatName val="0"/>
          <c:showSerName val="0"/>
          <c:showPercent val="0"/>
          <c:showBubbleSize val="0"/>
        </c:dLbls>
        <c:gapWidth val="100"/>
        <c:overlap val="-24"/>
        <c:axId val="191769600"/>
        <c:axId val="191779584"/>
      </c:barChart>
      <c:catAx>
        <c:axId val="19176960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tr-TR"/>
          </a:p>
        </c:txPr>
        <c:crossAx val="191779584"/>
        <c:crosses val="autoZero"/>
        <c:auto val="1"/>
        <c:lblAlgn val="ctr"/>
        <c:lblOffset val="100"/>
        <c:noMultiLvlLbl val="0"/>
      </c:catAx>
      <c:valAx>
        <c:axId val="19177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tr-TR"/>
          </a:p>
        </c:txPr>
        <c:crossAx val="191769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'Ş6.3'!$A$360</c:f>
              <c:strCache>
                <c:ptCount val="1"/>
                <c:pt idx="0">
                  <c:v>Transer Noktası</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'Ş6.3'!$B$357:$M$359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'Ş6.3'!$B$360:$M$360</c:f>
              <c:numCache>
                <c:formatCode>#,##0</c:formatCode>
                <c:ptCount val="12"/>
                <c:pt idx="0">
                  <c:v>961822134</c:v>
                </c:pt>
                <c:pt idx="1">
                  <c:v>872153532</c:v>
                </c:pt>
                <c:pt idx="2">
                  <c:v>937806739</c:v>
                </c:pt>
                <c:pt idx="3">
                  <c:v>821975526</c:v>
                </c:pt>
                <c:pt idx="4">
                  <c:v>703155402</c:v>
                </c:pt>
                <c:pt idx="5">
                  <c:v>564426777</c:v>
                </c:pt>
                <c:pt idx="6">
                  <c:v>593755029</c:v>
                </c:pt>
                <c:pt idx="7">
                  <c:v>592762185</c:v>
                </c:pt>
                <c:pt idx="8">
                  <c:v>481812534</c:v>
                </c:pt>
                <c:pt idx="9">
                  <c:v>711587466</c:v>
                </c:pt>
                <c:pt idx="10">
                  <c:v>792118027</c:v>
                </c:pt>
                <c:pt idx="11">
                  <c:v>934162544</c:v>
                </c:pt>
              </c:numCache>
            </c:numRef>
          </c:val>
          <c:extLst>
            <c:ext xmlns:c16="http://schemas.microsoft.com/office/drawing/2014/chart" uri="{C3380CC4-5D6E-409C-BE32-E72D297353CC}">
              <c16:uniqueId val="{00000000-5C14-41BD-8D0E-CA0AEE5785B0}"/>
            </c:ext>
          </c:extLst>
        </c:ser>
        <c:ser>
          <c:idx val="1"/>
          <c:order val="1"/>
          <c:tx>
            <c:strRef>
              <c:f>'Ş6.3'!$A$361</c:f>
              <c:strCache>
                <c:ptCount val="1"/>
                <c:pt idx="0">
                  <c:v>Ulusal Dengeleme Noktası</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'Ş6.3'!$B$357:$M$359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'Ş6.3'!$B$361:$M$361</c:f>
              <c:numCache>
                <c:formatCode>#,##0</c:formatCode>
                <c:ptCount val="12"/>
                <c:pt idx="0">
                  <c:v>775911437</c:v>
                </c:pt>
                <c:pt idx="1">
                  <c:v>680346229</c:v>
                </c:pt>
                <c:pt idx="2">
                  <c:v>675980879.01999998</c:v>
                </c:pt>
                <c:pt idx="3">
                  <c:v>540942951.89999998</c:v>
                </c:pt>
                <c:pt idx="4">
                  <c:v>471656087.66000003</c:v>
                </c:pt>
                <c:pt idx="5">
                  <c:v>413310522.45999998</c:v>
                </c:pt>
                <c:pt idx="6">
                  <c:v>435100824.23000002</c:v>
                </c:pt>
                <c:pt idx="7">
                  <c:v>517948105</c:v>
                </c:pt>
                <c:pt idx="8">
                  <c:v>453674773.86000001</c:v>
                </c:pt>
                <c:pt idx="9">
                  <c:v>425160267</c:v>
                </c:pt>
                <c:pt idx="10">
                  <c:v>663284979</c:v>
                </c:pt>
                <c:pt idx="11">
                  <c:v>859538645</c:v>
                </c:pt>
              </c:numCache>
            </c:numRef>
          </c:val>
          <c:extLst>
            <c:ext xmlns:c16="http://schemas.microsoft.com/office/drawing/2014/chart" uri="{C3380CC4-5D6E-409C-BE32-E72D297353CC}">
              <c16:uniqueId val="{00000001-5C14-41BD-8D0E-CA0AEE5785B0}"/>
            </c:ext>
          </c:extLst>
        </c:ser>
        <c:ser>
          <c:idx val="2"/>
          <c:order val="2"/>
          <c:tx>
            <c:strRef>
              <c:f>'Ş6.3'!$A$362</c:f>
              <c:strCache>
                <c:ptCount val="1"/>
                <c:pt idx="0">
                  <c:v>Toplam Sanal Ticaret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'Ş6.3'!$B$357:$M$359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'Ş6.3'!$B$362:$M$362</c:f>
              <c:numCache>
                <c:formatCode>#,##0</c:formatCode>
                <c:ptCount val="12"/>
                <c:pt idx="0">
                  <c:v>1737733571</c:v>
                </c:pt>
                <c:pt idx="1">
                  <c:v>1552499761</c:v>
                </c:pt>
                <c:pt idx="2">
                  <c:v>1613787618.02</c:v>
                </c:pt>
                <c:pt idx="3">
                  <c:v>1362918477.9000001</c:v>
                </c:pt>
                <c:pt idx="4">
                  <c:v>1174811489.6599998</c:v>
                </c:pt>
                <c:pt idx="5">
                  <c:v>977737299.46000004</c:v>
                </c:pt>
                <c:pt idx="6">
                  <c:v>1028855853.23</c:v>
                </c:pt>
                <c:pt idx="7">
                  <c:v>1110710290</c:v>
                </c:pt>
                <c:pt idx="8">
                  <c:v>935487307.86000001</c:v>
                </c:pt>
                <c:pt idx="9">
                  <c:v>1136747733</c:v>
                </c:pt>
                <c:pt idx="10">
                  <c:v>1455403006</c:v>
                </c:pt>
                <c:pt idx="11">
                  <c:v>1793701189</c:v>
                </c:pt>
              </c:numCache>
            </c:numRef>
          </c:val>
          <c:extLst>
            <c:ext xmlns:c16="http://schemas.microsoft.com/office/drawing/2014/chart" uri="{C3380CC4-5D6E-409C-BE32-E72D297353CC}">
              <c16:uniqueId val="{00000002-5C14-41BD-8D0E-CA0AEE5785B0}"/>
            </c:ext>
          </c:extLst>
        </c:ser>
        <c:dLbls>
          <c:showLegendKey val="0"/>
          <c:showVal val="0"/>
          <c:showCatName val="0"/>
          <c:showSerName val="0"/>
          <c:showPercent val="0"/>
          <c:showBubbleSize val="0"/>
        </c:dLbls>
        <c:gapWidth val="100"/>
        <c:overlap val="-24"/>
        <c:axId val="191789696"/>
        <c:axId val="191795584"/>
      </c:barChart>
      <c:catAx>
        <c:axId val="191789696"/>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91795584"/>
        <c:crosses val="autoZero"/>
        <c:auto val="1"/>
        <c:lblAlgn val="ctr"/>
        <c:lblOffset val="100"/>
        <c:noMultiLvlLbl val="0"/>
      </c:catAx>
      <c:valAx>
        <c:axId val="191795584"/>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91789696"/>
        <c:crosses val="autoZero"/>
        <c:crossBetween val="between"/>
        <c:dispUnits>
          <c:builtInUnit val="millions"/>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'Ş6.4'!$A$18</c:f>
              <c:strCache>
                <c:ptCount val="1"/>
                <c:pt idx="0">
                  <c:v>Sisteme Bırakılan Gaz Miktarı</c:v>
                </c:pt>
              </c:strCache>
            </c:strRef>
          </c:tx>
          <c:spPr>
            <a:ln w="31750" cap="rnd">
              <a:solidFill>
                <a:schemeClr val="accent1"/>
              </a:solidFill>
              <a:round/>
            </a:ln>
            <a:effectLst/>
          </c:spPr>
          <c:marker>
            <c:symbol val="none"/>
          </c:marker>
          <c:cat>
            <c:strRef>
              <c:f>'Ş6.4'!$B$17:$M$17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'Ş6.4'!$B$18:$M$18</c:f>
              <c:numCache>
                <c:formatCode>#,##0.00</c:formatCode>
                <c:ptCount val="12"/>
                <c:pt idx="0">
                  <c:v>67000820.150000006</c:v>
                </c:pt>
                <c:pt idx="1">
                  <c:v>100302618.72999997</c:v>
                </c:pt>
                <c:pt idx="2">
                  <c:v>93270241.699999988</c:v>
                </c:pt>
                <c:pt idx="3">
                  <c:v>75846463.289999977</c:v>
                </c:pt>
                <c:pt idx="4">
                  <c:v>54444580.429999992</c:v>
                </c:pt>
                <c:pt idx="5">
                  <c:v>52042125.409999996</c:v>
                </c:pt>
                <c:pt idx="6">
                  <c:v>35284541.640000001</c:v>
                </c:pt>
                <c:pt idx="7">
                  <c:v>65266656.949999996</c:v>
                </c:pt>
                <c:pt idx="8">
                  <c:v>61515103.279999994</c:v>
                </c:pt>
                <c:pt idx="9">
                  <c:v>77837049.960000008</c:v>
                </c:pt>
                <c:pt idx="10">
                  <c:v>78783887.619999975</c:v>
                </c:pt>
                <c:pt idx="11">
                  <c:v>96215760.999999985</c:v>
                </c:pt>
              </c:numCache>
            </c:numRef>
          </c:val>
          <c:smooth val="0"/>
          <c:extLst>
            <c:ext xmlns:c16="http://schemas.microsoft.com/office/drawing/2014/chart" uri="{C3380CC4-5D6E-409C-BE32-E72D297353CC}">
              <c16:uniqueId val="{00000000-303D-4370-95CA-D66A07DE7F39}"/>
            </c:ext>
          </c:extLst>
        </c:ser>
        <c:ser>
          <c:idx val="1"/>
          <c:order val="1"/>
          <c:tx>
            <c:strRef>
              <c:f>'Ş6.4'!$A$19</c:f>
              <c:strCache>
                <c:ptCount val="1"/>
                <c:pt idx="0">
                  <c:v>Sistemden Alınan Gaz Miktarı</c:v>
                </c:pt>
              </c:strCache>
            </c:strRef>
          </c:tx>
          <c:spPr>
            <a:ln w="31750" cap="rnd">
              <a:solidFill>
                <a:schemeClr val="accent2"/>
              </a:solidFill>
              <a:round/>
            </a:ln>
            <a:effectLst/>
          </c:spPr>
          <c:marker>
            <c:symbol val="none"/>
          </c:marker>
          <c:cat>
            <c:strRef>
              <c:f>'Ş6.4'!$B$17:$M$17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'Ş6.4'!$B$19:$M$19</c:f>
              <c:numCache>
                <c:formatCode>#,##0.00</c:formatCode>
                <c:ptCount val="12"/>
                <c:pt idx="0">
                  <c:v>320249974.28999996</c:v>
                </c:pt>
                <c:pt idx="1">
                  <c:v>238226868.59</c:v>
                </c:pt>
                <c:pt idx="2">
                  <c:v>143415121.77000001</c:v>
                </c:pt>
                <c:pt idx="3">
                  <c:v>133890148.89000002</c:v>
                </c:pt>
                <c:pt idx="4">
                  <c:v>95057503.769999966</c:v>
                </c:pt>
                <c:pt idx="5">
                  <c:v>106064418.16999999</c:v>
                </c:pt>
                <c:pt idx="6">
                  <c:v>83016551.530000016</c:v>
                </c:pt>
                <c:pt idx="7">
                  <c:v>57233370.889999986</c:v>
                </c:pt>
                <c:pt idx="8">
                  <c:v>183612286.11999992</c:v>
                </c:pt>
                <c:pt idx="9">
                  <c:v>178614075.00999999</c:v>
                </c:pt>
                <c:pt idx="10">
                  <c:v>222167056.21000007</c:v>
                </c:pt>
                <c:pt idx="11">
                  <c:v>198177290.61000004</c:v>
                </c:pt>
              </c:numCache>
            </c:numRef>
          </c:val>
          <c:smooth val="0"/>
          <c:extLst>
            <c:ext xmlns:c16="http://schemas.microsoft.com/office/drawing/2014/chart" uri="{C3380CC4-5D6E-409C-BE32-E72D297353CC}">
              <c16:uniqueId val="{00000001-303D-4370-95CA-D66A07DE7F39}"/>
            </c:ext>
          </c:extLst>
        </c:ser>
        <c:ser>
          <c:idx val="2"/>
          <c:order val="2"/>
          <c:tx>
            <c:strRef>
              <c:f>'Ş6.4'!$A$20</c:f>
              <c:strCache>
                <c:ptCount val="1"/>
                <c:pt idx="0">
                  <c:v>Net Dengesizlik Miktarı</c:v>
                </c:pt>
              </c:strCache>
            </c:strRef>
          </c:tx>
          <c:spPr>
            <a:ln w="31750" cap="rnd">
              <a:solidFill>
                <a:schemeClr val="accent3"/>
              </a:solidFill>
              <a:round/>
            </a:ln>
            <a:effectLst/>
          </c:spPr>
          <c:marker>
            <c:symbol val="none"/>
          </c:marker>
          <c:cat>
            <c:strRef>
              <c:f>'Ş6.4'!$B$17:$M$17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'Ş6.4'!$B$20:$M$20</c:f>
              <c:numCache>
                <c:formatCode>#,##0.00</c:formatCode>
                <c:ptCount val="12"/>
                <c:pt idx="0">
                  <c:v>253249154.13999996</c:v>
                </c:pt>
                <c:pt idx="1">
                  <c:v>137924249.86000001</c:v>
                </c:pt>
                <c:pt idx="2">
                  <c:v>50144880.070000023</c:v>
                </c:pt>
                <c:pt idx="3">
                  <c:v>58043685.600000039</c:v>
                </c:pt>
                <c:pt idx="4">
                  <c:v>40612923.339999974</c:v>
                </c:pt>
                <c:pt idx="5">
                  <c:v>54022292.75999999</c:v>
                </c:pt>
                <c:pt idx="6">
                  <c:v>47732009.890000015</c:v>
                </c:pt>
                <c:pt idx="7">
                  <c:v>-8033286.0600000098</c:v>
                </c:pt>
                <c:pt idx="8">
                  <c:v>122097182.83999991</c:v>
                </c:pt>
                <c:pt idx="9">
                  <c:v>100777025.04999998</c:v>
                </c:pt>
                <c:pt idx="10">
                  <c:v>143383168.59000009</c:v>
                </c:pt>
                <c:pt idx="11">
                  <c:v>101961529.61000006</c:v>
                </c:pt>
              </c:numCache>
            </c:numRef>
          </c:val>
          <c:smooth val="0"/>
          <c:extLst>
            <c:ext xmlns:c16="http://schemas.microsoft.com/office/drawing/2014/chart" uri="{C3380CC4-5D6E-409C-BE32-E72D297353CC}">
              <c16:uniqueId val="{00000002-303D-4370-95CA-D66A07DE7F39}"/>
            </c:ext>
          </c:extLst>
        </c:ser>
        <c:dLbls>
          <c:showLegendKey val="0"/>
          <c:showVal val="0"/>
          <c:showCatName val="0"/>
          <c:showSerName val="0"/>
          <c:showPercent val="0"/>
          <c:showBubbleSize val="0"/>
        </c:dLbls>
        <c:smooth val="0"/>
        <c:axId val="230438400"/>
        <c:axId val="230439936"/>
      </c:lineChart>
      <c:dateAx>
        <c:axId val="230438400"/>
        <c:scaling>
          <c:orientation val="minMax"/>
        </c:scaling>
        <c:delete val="0"/>
        <c:axPos val="b"/>
        <c:numFmt formatCode="General" sourceLinked="0"/>
        <c:majorTickMark val="out"/>
        <c:minorTickMark val="none"/>
        <c:tickLblPos val="nextTo"/>
        <c:spPr>
          <a:noFill/>
          <a:ln w="9525" cap="flat" cmpd="sng" algn="ctr">
            <a:solidFill>
              <a:schemeClr val="tx2">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tr-TR"/>
          </a:p>
        </c:txPr>
        <c:crossAx val="230439936"/>
        <c:crosses val="autoZero"/>
        <c:auto val="0"/>
        <c:lblOffset val="100"/>
        <c:baseTimeUnit val="days"/>
        <c:minorUnit val="50"/>
      </c:dateAx>
      <c:valAx>
        <c:axId val="23043993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30438400"/>
        <c:crosses val="autoZero"/>
        <c:crossBetween val="between"/>
        <c:dispUnits>
          <c:builtInUnit val="millions"/>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891113829962704E-2"/>
          <c:y val="4.2059450702633464E-2"/>
          <c:w val="0.8266148096961321"/>
          <c:h val="0.79257201579141445"/>
        </c:manualLayout>
      </c:layout>
      <c:lineChart>
        <c:grouping val="standard"/>
        <c:varyColors val="0"/>
        <c:ser>
          <c:idx val="0"/>
          <c:order val="0"/>
          <c:tx>
            <c:strRef>
              <c:f>'Ş6.5'!$A$15</c:f>
              <c:strCache>
                <c:ptCount val="1"/>
                <c:pt idx="0">
                  <c:v>GST </c:v>
                </c:pt>
              </c:strCache>
            </c:strRef>
          </c:tx>
          <c:spPr>
            <a:ln w="31750" cap="rnd">
              <a:solidFill>
                <a:schemeClr val="accent1"/>
              </a:solidFill>
              <a:round/>
            </a:ln>
            <a:effectLst/>
          </c:spPr>
          <c:marker>
            <c:symbol val="none"/>
          </c:marker>
          <c:cat>
            <c:strRef>
              <c:f>'Ş6.5'!$B$14:$M$14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'Ş6.5'!$B$15:$M$15</c:f>
              <c:numCache>
                <c:formatCode>#,##0.00</c:formatCode>
                <c:ptCount val="12"/>
                <c:pt idx="0">
                  <c:v>201730506.69</c:v>
                </c:pt>
                <c:pt idx="1">
                  <c:v>201075184.23000011</c:v>
                </c:pt>
                <c:pt idx="2">
                  <c:v>97940912.75</c:v>
                </c:pt>
                <c:pt idx="3">
                  <c:v>53447218.559999987</c:v>
                </c:pt>
                <c:pt idx="4">
                  <c:v>33120090.450000007</c:v>
                </c:pt>
                <c:pt idx="5">
                  <c:v>27521085.889999997</c:v>
                </c:pt>
                <c:pt idx="6">
                  <c:v>36129761.010000005</c:v>
                </c:pt>
                <c:pt idx="7">
                  <c:v>24932282.429999996</c:v>
                </c:pt>
                <c:pt idx="8">
                  <c:v>29429385.950000007</c:v>
                </c:pt>
                <c:pt idx="9">
                  <c:v>35623160.570000008</c:v>
                </c:pt>
                <c:pt idx="10">
                  <c:v>66378844.859999977</c:v>
                </c:pt>
                <c:pt idx="11">
                  <c:v>68425017.690000013</c:v>
                </c:pt>
              </c:numCache>
            </c:numRef>
          </c:val>
          <c:smooth val="0"/>
          <c:extLst>
            <c:ext xmlns:c16="http://schemas.microsoft.com/office/drawing/2014/chart" uri="{C3380CC4-5D6E-409C-BE32-E72D297353CC}">
              <c16:uniqueId val="{00000000-60B4-4DA2-AA70-0DCD77BCEF50}"/>
            </c:ext>
          </c:extLst>
        </c:ser>
        <c:dLbls>
          <c:showLegendKey val="0"/>
          <c:showVal val="0"/>
          <c:showCatName val="0"/>
          <c:showSerName val="0"/>
          <c:showPercent val="0"/>
          <c:showBubbleSize val="0"/>
        </c:dLbls>
        <c:smooth val="0"/>
        <c:axId val="219374720"/>
        <c:axId val="219376256"/>
      </c:lineChart>
      <c:catAx>
        <c:axId val="219374720"/>
        <c:scaling>
          <c:orientation val="minMax"/>
        </c:scaling>
        <c:delete val="0"/>
        <c:axPos val="b"/>
        <c:numFmt formatCode="General" sourceLinked="0"/>
        <c:majorTickMark val="out"/>
        <c:minorTickMark val="none"/>
        <c:tickLblPos val="nextTo"/>
        <c:spPr>
          <a:noFill/>
          <a:ln w="9525" cap="flat" cmpd="sng" algn="ctr">
            <a:solidFill>
              <a:schemeClr val="tx2">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tr-TR"/>
          </a:p>
        </c:txPr>
        <c:crossAx val="219376256"/>
        <c:crosses val="autoZero"/>
        <c:auto val="1"/>
        <c:lblAlgn val="ctr"/>
        <c:lblOffset val="100"/>
        <c:tickMarkSkip val="68"/>
        <c:noMultiLvlLbl val="0"/>
      </c:catAx>
      <c:valAx>
        <c:axId val="219376256"/>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19374720"/>
        <c:crosses val="autoZero"/>
        <c:crossBetween val="between"/>
        <c:dispUnits>
          <c:builtInUnit val="millions"/>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'T6.2'!$A$25</c:f>
              <c:strCache>
                <c:ptCount val="1"/>
                <c:pt idx="0">
                  <c:v>2014</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'T6.2'!$B$24:$M$24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'T6.2'!$B$25:$M$25</c:f>
              <c:numCache>
                <c:formatCode>0.00</c:formatCode>
                <c:ptCount val="12"/>
                <c:pt idx="0">
                  <c:v>50.09239445</c:v>
                </c:pt>
                <c:pt idx="1">
                  <c:v>45.503120969999998</c:v>
                </c:pt>
                <c:pt idx="2">
                  <c:v>51.045687100000002</c:v>
                </c:pt>
                <c:pt idx="3">
                  <c:v>49.257396849999999</c:v>
                </c:pt>
                <c:pt idx="4">
                  <c:v>55.733952070000001</c:v>
                </c:pt>
                <c:pt idx="5">
                  <c:v>53.861034979999999</c:v>
                </c:pt>
                <c:pt idx="6">
                  <c:v>55.963952249999998</c:v>
                </c:pt>
                <c:pt idx="7">
                  <c:v>63.346344660000007</c:v>
                </c:pt>
                <c:pt idx="8">
                  <c:v>66.11104272</c:v>
                </c:pt>
                <c:pt idx="9">
                  <c:v>61.739806189999996</c:v>
                </c:pt>
                <c:pt idx="10">
                  <c:v>62.155487340000001</c:v>
                </c:pt>
                <c:pt idx="11">
                  <c:v>51.9717968</c:v>
                </c:pt>
              </c:numCache>
            </c:numRef>
          </c:val>
          <c:extLst>
            <c:ext xmlns:c16="http://schemas.microsoft.com/office/drawing/2014/chart" uri="{C3380CC4-5D6E-409C-BE32-E72D297353CC}">
              <c16:uniqueId val="{00000000-A6BD-404C-96E3-E12F8BCB4E2C}"/>
            </c:ext>
          </c:extLst>
        </c:ser>
        <c:ser>
          <c:idx val="1"/>
          <c:order val="1"/>
          <c:tx>
            <c:strRef>
              <c:f>'T6.2'!$A$26</c:f>
              <c:strCache>
                <c:ptCount val="1"/>
                <c:pt idx="0">
                  <c:v>2015</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'T6.2'!$B$24:$M$24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'T6.2'!$B$26:$M$26</c:f>
              <c:numCache>
                <c:formatCode>0.00</c:formatCode>
                <c:ptCount val="12"/>
                <c:pt idx="0">
                  <c:v>48.014673119999998</c:v>
                </c:pt>
                <c:pt idx="1">
                  <c:v>40.739694769999993</c:v>
                </c:pt>
                <c:pt idx="2">
                  <c:v>46.14914881</c:v>
                </c:pt>
                <c:pt idx="3">
                  <c:v>52.459256480000008</c:v>
                </c:pt>
                <c:pt idx="4">
                  <c:v>58.308668390000001</c:v>
                </c:pt>
                <c:pt idx="5">
                  <c:v>61.056201999999999</c:v>
                </c:pt>
                <c:pt idx="6">
                  <c:v>59.295507469999997</c:v>
                </c:pt>
                <c:pt idx="7">
                  <c:v>67.082898950000001</c:v>
                </c:pt>
                <c:pt idx="8">
                  <c:v>57.047051000000003</c:v>
                </c:pt>
                <c:pt idx="9">
                  <c:v>71.796728999999999</c:v>
                </c:pt>
                <c:pt idx="10">
                  <c:v>66.312548879999994</c:v>
                </c:pt>
                <c:pt idx="11">
                  <c:v>62.963880570000001</c:v>
                </c:pt>
              </c:numCache>
            </c:numRef>
          </c:val>
          <c:extLst>
            <c:ext xmlns:c16="http://schemas.microsoft.com/office/drawing/2014/chart" uri="{C3380CC4-5D6E-409C-BE32-E72D297353CC}">
              <c16:uniqueId val="{00000001-A6BD-404C-96E3-E12F8BCB4E2C}"/>
            </c:ext>
          </c:extLst>
        </c:ser>
        <c:ser>
          <c:idx val="2"/>
          <c:order val="2"/>
          <c:tx>
            <c:strRef>
              <c:f>'T6.2'!$A$27</c:f>
              <c:strCache>
                <c:ptCount val="1"/>
                <c:pt idx="0">
                  <c:v>2016</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'T6.2'!$B$24:$M$24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'T6.2'!$B$27:$M$27</c:f>
              <c:numCache>
                <c:formatCode>0.00</c:formatCode>
                <c:ptCount val="12"/>
                <c:pt idx="0">
                  <c:v>49.13868617</c:v>
                </c:pt>
                <c:pt idx="1">
                  <c:v>44.268372989999996</c:v>
                </c:pt>
                <c:pt idx="2">
                  <c:v>48.565587600000001</c:v>
                </c:pt>
                <c:pt idx="3">
                  <c:v>50.171793472000004</c:v>
                </c:pt>
                <c:pt idx="4">
                  <c:v>59.641709564000003</c:v>
                </c:pt>
                <c:pt idx="5">
                  <c:v>62.006718249999999</c:v>
                </c:pt>
                <c:pt idx="6">
                  <c:v>55.758080490000005</c:v>
                </c:pt>
                <c:pt idx="7">
                  <c:v>69.441905835000014</c:v>
                </c:pt>
                <c:pt idx="8">
                  <c:v>57.609194558000006</c:v>
                </c:pt>
                <c:pt idx="9">
                  <c:v>73.412723275000005</c:v>
                </c:pt>
                <c:pt idx="10">
                  <c:v>69.999338714999993</c:v>
                </c:pt>
                <c:pt idx="11">
                  <c:v>62.545461759999995</c:v>
                </c:pt>
              </c:numCache>
            </c:numRef>
          </c:val>
          <c:extLst>
            <c:ext xmlns:c16="http://schemas.microsoft.com/office/drawing/2014/chart" uri="{C3380CC4-5D6E-409C-BE32-E72D297353CC}">
              <c16:uniqueId val="{00000002-A6BD-404C-96E3-E12F8BCB4E2C}"/>
            </c:ext>
          </c:extLst>
        </c:ser>
        <c:ser>
          <c:idx val="3"/>
          <c:order val="3"/>
          <c:tx>
            <c:strRef>
              <c:f>'T6.2'!$A$28</c:f>
              <c:strCache>
                <c:ptCount val="1"/>
                <c:pt idx="0">
                  <c:v>2017</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f>'T6.2'!$B$24:$M$24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'T6.2'!$B$28:$M$28</c:f>
              <c:numCache>
                <c:formatCode>0.00</c:formatCode>
                <c:ptCount val="12"/>
                <c:pt idx="0">
                  <c:v>56.027524090000007</c:v>
                </c:pt>
                <c:pt idx="1">
                  <c:v>50.046071420000004</c:v>
                </c:pt>
                <c:pt idx="2">
                  <c:v>54.683742869999996</c:v>
                </c:pt>
                <c:pt idx="3">
                  <c:v>62.797462409999994</c:v>
                </c:pt>
                <c:pt idx="4">
                  <c:v>71.149706379999998</c:v>
                </c:pt>
                <c:pt idx="5">
                  <c:v>65.464468280000006</c:v>
                </c:pt>
                <c:pt idx="6">
                  <c:v>76.792519150000004</c:v>
                </c:pt>
                <c:pt idx="7">
                  <c:v>80.081194312799994</c:v>
                </c:pt>
                <c:pt idx="8">
                  <c:v>74.678117291999996</c:v>
                </c:pt>
                <c:pt idx="9">
                  <c:v>87.631398364340001</c:v>
                </c:pt>
                <c:pt idx="10">
                  <c:v>84.063635605639988</c:v>
                </c:pt>
                <c:pt idx="11">
                  <c:v>73.865407973560011</c:v>
                </c:pt>
              </c:numCache>
            </c:numRef>
          </c:val>
          <c:extLst>
            <c:ext xmlns:c16="http://schemas.microsoft.com/office/drawing/2014/chart" uri="{C3380CC4-5D6E-409C-BE32-E72D297353CC}">
              <c16:uniqueId val="{00000003-A6BD-404C-96E3-E12F8BCB4E2C}"/>
            </c:ext>
          </c:extLst>
        </c:ser>
        <c:dLbls>
          <c:showLegendKey val="0"/>
          <c:showVal val="0"/>
          <c:showCatName val="0"/>
          <c:showSerName val="0"/>
          <c:showPercent val="0"/>
          <c:showBubbleSize val="0"/>
        </c:dLbls>
        <c:gapWidth val="100"/>
        <c:overlap val="-24"/>
        <c:axId val="219413120"/>
        <c:axId val="226431360"/>
      </c:barChart>
      <c:catAx>
        <c:axId val="219413120"/>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26431360"/>
        <c:crosses val="autoZero"/>
        <c:auto val="1"/>
        <c:lblAlgn val="ctr"/>
        <c:lblOffset val="100"/>
        <c:noMultiLvlLbl val="0"/>
      </c:catAx>
      <c:valAx>
        <c:axId val="22643136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194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8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756-4282-A9E4-DC375F008B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756-4282-A9E4-DC375F008B9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756-4282-A9E4-DC375F008B9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756-4282-A9E4-DC375F008B9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'DPF-59 ve 60 Sayılar'!$H$9:$I$9</c:f>
              <c:strCache>
                <c:ptCount val="2"/>
                <c:pt idx="0">
                  <c:v>Abone Sayısı</c:v>
                </c:pt>
                <c:pt idx="1">
                  <c:v>Serbest Tüketici Sayısı</c:v>
                </c:pt>
              </c:strCache>
            </c:strRef>
          </c:cat>
          <c:val>
            <c:numRef>
              <c:f>'DPF-59 ve 60 Sayılar'!$H$10:$I$10</c:f>
              <c:numCache>
                <c:formatCode>#,##0</c:formatCode>
                <c:ptCount val="2"/>
                <c:pt idx="0">
                  <c:v>13572231</c:v>
                </c:pt>
                <c:pt idx="1">
                  <c:v>551988</c:v>
                </c:pt>
              </c:numCache>
            </c:numRef>
          </c:val>
          <c:extLst>
            <c:ext xmlns:c16="http://schemas.microsoft.com/office/drawing/2014/chart" uri="{C3380CC4-5D6E-409C-BE32-E72D297353CC}">
              <c16:uniqueId val="{00000004-D756-4282-A9E4-DC375F008B9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'DPF-59 Tüketim Grafik'!$A$7</c:f>
              <c:strCache>
                <c:ptCount val="1"/>
                <c:pt idx="0">
                  <c:v>Abonelerin Tüketimi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'DPF-59 Tüketim Grafik'!$B$6:$M$6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'DPF-59 Tüketim Grafik'!$B$7:$M$7</c:f>
              <c:numCache>
                <c:formatCode>#,##0.00</c:formatCode>
                <c:ptCount val="12"/>
                <c:pt idx="0">
                  <c:v>2936.9920562128405</c:v>
                </c:pt>
                <c:pt idx="1">
                  <c:v>2307.5351049521701</c:v>
                </c:pt>
                <c:pt idx="2">
                  <c:v>1825.41010317429</c:v>
                </c:pt>
                <c:pt idx="3">
                  <c:v>1177.6585734073099</c:v>
                </c:pt>
                <c:pt idx="4">
                  <c:v>544.29338690561019</c:v>
                </c:pt>
                <c:pt idx="5">
                  <c:v>242.81941062673005</c:v>
                </c:pt>
                <c:pt idx="6">
                  <c:v>209.97163056656996</c:v>
                </c:pt>
                <c:pt idx="7">
                  <c:v>189.69616722008004</c:v>
                </c:pt>
                <c:pt idx="8">
                  <c:v>219.7993488552201</c:v>
                </c:pt>
                <c:pt idx="9">
                  <c:v>488.26137191785995</c:v>
                </c:pt>
                <c:pt idx="10">
                  <c:v>1152.17969927131</c:v>
                </c:pt>
                <c:pt idx="11">
                  <c:v>1787.0553140947411</c:v>
                </c:pt>
              </c:numCache>
            </c:numRef>
          </c:val>
          <c:extLst>
            <c:ext xmlns:c16="http://schemas.microsoft.com/office/drawing/2014/chart" uri="{C3380CC4-5D6E-409C-BE32-E72D297353CC}">
              <c16:uniqueId val="{00000000-809A-4B58-82AB-BF6C6528D802}"/>
            </c:ext>
          </c:extLst>
        </c:ser>
        <c:dLbls>
          <c:showLegendKey val="0"/>
          <c:showVal val="0"/>
          <c:showCatName val="0"/>
          <c:showSerName val="0"/>
          <c:showPercent val="0"/>
          <c:showBubbleSize val="0"/>
        </c:dLbls>
        <c:gapWidth val="100"/>
        <c:overlap val="-24"/>
        <c:axId val="118070656"/>
        <c:axId val="91804800"/>
      </c:barChart>
      <c:catAx>
        <c:axId val="118070656"/>
        <c:scaling>
          <c:orientation val="minMax"/>
        </c:scaling>
        <c:delete val="0"/>
        <c:axPos val="b"/>
        <c:numFmt formatCode="General" sourceLinked="0"/>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91804800"/>
        <c:crosses val="autoZero"/>
        <c:auto val="1"/>
        <c:lblAlgn val="ctr"/>
        <c:lblOffset val="100"/>
        <c:noMultiLvlLbl val="0"/>
      </c:catAx>
      <c:valAx>
        <c:axId val="91804800"/>
        <c:scaling>
          <c:orientation val="minMax"/>
          <c:max val="3000"/>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18070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654705607529885E-2"/>
          <c:y val="0.11575131886718694"/>
          <c:w val="0.83254973012599187"/>
          <c:h val="0.7848824082663201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896-4DBD-9A73-1528CA51084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896-4DBD-9A73-1528CA51084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896-4DBD-9A73-1528CA51084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896-4DBD-9A73-1528CA51084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896-4DBD-9A73-1528CA51084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896-4DBD-9A73-1528CA51084C}"/>
              </c:ext>
            </c:extLst>
          </c:dPt>
          <c:dLbls>
            <c:dLbl>
              <c:idx val="0"/>
              <c:layout>
                <c:manualLayout>
                  <c:x val="-0.13084110009875632"/>
                  <c:y val="-4.836758757199280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896-4DBD-9A73-1528CA51084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F896-4DBD-9A73-1528CA51084C}"/>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F896-4DBD-9A73-1528CA51084C}"/>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F896-4DBD-9A73-1528CA51084C}"/>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F896-4DBD-9A73-1528CA51084C}"/>
                </c:ext>
              </c:extLst>
            </c:dLbl>
            <c:dLbl>
              <c:idx val="5"/>
              <c:layout>
                <c:manualLayout>
                  <c:x val="7.0612657196154213E-2"/>
                  <c:y val="2.257154086692985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896-4DBD-9A73-1528CA51084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'DPF-59 Tüketim Grafik'!$B$50:$B$55</c:f>
              <c:strCache>
                <c:ptCount val="6"/>
                <c:pt idx="0">
                  <c:v>Diğer</c:v>
                </c:pt>
                <c:pt idx="1">
                  <c:v>Kombi ve ocak</c:v>
                </c:pt>
                <c:pt idx="2">
                  <c:v>Merkezi sistem</c:v>
                </c:pt>
                <c:pt idx="3">
                  <c:v>Ocak</c:v>
                </c:pt>
                <c:pt idx="4">
                  <c:v>Şofben ve ocak</c:v>
                </c:pt>
                <c:pt idx="5">
                  <c:v>Şofben, ocak ve soba</c:v>
                </c:pt>
              </c:strCache>
            </c:strRef>
          </c:cat>
          <c:val>
            <c:numRef>
              <c:f>'DPF-59 Tüketim Grafik'!$C$50:$C$55</c:f>
              <c:numCache>
                <c:formatCode>#,##0</c:formatCode>
                <c:ptCount val="6"/>
                <c:pt idx="0">
                  <c:v>300739</c:v>
                </c:pt>
                <c:pt idx="1">
                  <c:v>10877336</c:v>
                </c:pt>
                <c:pt idx="2">
                  <c:v>73963</c:v>
                </c:pt>
                <c:pt idx="3">
                  <c:v>976260</c:v>
                </c:pt>
                <c:pt idx="4">
                  <c:v>954733</c:v>
                </c:pt>
                <c:pt idx="5">
                  <c:v>389200</c:v>
                </c:pt>
              </c:numCache>
            </c:numRef>
          </c:val>
          <c:extLst>
            <c:ext xmlns:c16="http://schemas.microsoft.com/office/drawing/2014/chart" uri="{C3380CC4-5D6E-409C-BE32-E72D297353CC}">
              <c16:uniqueId val="{0000000C-F896-4DBD-9A73-1528CA51084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148-4AAD-B7B7-8E090C9DB66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148-4AAD-B7B7-8E090C9DB66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148-4AAD-B7B7-8E090C9DB66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148-4AAD-B7B7-8E090C9DB66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148-4AAD-B7B7-8E090C9DB662}"/>
              </c:ext>
            </c:extLst>
          </c:dPt>
          <c:dLbls>
            <c:dLbl>
              <c:idx val="0"/>
              <c:layout>
                <c:manualLayout>
                  <c:x val="0.13333333333333333"/>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148-4AAD-B7B7-8E090C9DB66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148-4AAD-B7B7-8E090C9DB662}"/>
                </c:ext>
              </c:extLst>
            </c:dLbl>
            <c:dLbl>
              <c:idx val="2"/>
              <c:layout>
                <c:manualLayout>
                  <c:x val="-8.8888888888888906E-2"/>
                  <c:y val="2.124833701089437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148-4AAD-B7B7-8E090C9DB662}"/>
                </c:ext>
              </c:extLst>
            </c:dLbl>
            <c:dLbl>
              <c:idx val="3"/>
              <c:layout>
                <c:manualLayout>
                  <c:x val="-3.8888888888888917E-2"/>
                  <c:y val="3.54138950181572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148-4AAD-B7B7-8E090C9DB662}"/>
                </c:ext>
              </c:extLst>
            </c:dLbl>
            <c:dLbl>
              <c:idx val="4"/>
              <c:layout>
                <c:manualLayout>
                  <c:x val="5.8333333333333334E-2"/>
                  <c:y val="-2.124833701089438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148-4AAD-B7B7-8E090C9DB66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'dpf-45 kesinti başvuru şikayet'!$B$11:$B$15</c:f>
              <c:strCache>
                <c:ptCount val="5"/>
                <c:pt idx="0">
                  <c:v>Diğer</c:v>
                </c:pt>
                <c:pt idx="1">
                  <c:v>Fatura bedelinin ödenmemesi</c:v>
                </c:pt>
                <c:pt idx="2">
                  <c:v>Kaçak veya usülsüz gaz kullanımı</c:v>
                </c:pt>
                <c:pt idx="3">
                  <c:v>Mahkeme veya Kurul Kararı</c:v>
                </c:pt>
                <c:pt idx="4">
                  <c:v>Müşterinin talebi</c:v>
                </c:pt>
              </c:strCache>
            </c:strRef>
          </c:cat>
          <c:val>
            <c:numRef>
              <c:f>'dpf-45 kesinti başvuru şikayet'!$C$11:$C$15</c:f>
              <c:numCache>
                <c:formatCode>#,##0.00</c:formatCode>
                <c:ptCount val="5"/>
                <c:pt idx="0">
                  <c:v>21287</c:v>
                </c:pt>
                <c:pt idx="1">
                  <c:v>1505761</c:v>
                </c:pt>
                <c:pt idx="2">
                  <c:v>251375</c:v>
                </c:pt>
                <c:pt idx="3">
                  <c:v>122</c:v>
                </c:pt>
                <c:pt idx="4">
                  <c:v>76871</c:v>
                </c:pt>
              </c:numCache>
            </c:numRef>
          </c:val>
          <c:extLst>
            <c:ext xmlns:c16="http://schemas.microsoft.com/office/drawing/2014/chart" uri="{C3380CC4-5D6E-409C-BE32-E72D297353CC}">
              <c16:uniqueId val="{0000000A-3148-4AAD-B7B7-8E090C9DB66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7179-4979-B5EE-567364E3C79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EB72-4830-BC34-6113C606E07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B72-4830-BC34-6113C606E07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179-4979-B5EE-567364E3C79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7179-4979-B5EE-567364E3C79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EB72-4830-BC34-6113C606E07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179-4979-B5EE-567364E3C797}"/>
              </c:ext>
            </c:extLst>
          </c:dPt>
          <c:dLbls>
            <c:dLbl>
              <c:idx val="0"/>
              <c:layout>
                <c:manualLayout>
                  <c:x val="0.10897435897435889"/>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179-4979-B5EE-567364E3C797}"/>
                </c:ext>
              </c:extLst>
            </c:dLbl>
            <c:dLbl>
              <c:idx val="1"/>
              <c:layout>
                <c:manualLayout>
                  <c:x val="-6.41025641025641E-3"/>
                  <c:y val="-0.1473684210526315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B72-4830-BC34-6113C606E078}"/>
                </c:ext>
              </c:extLst>
            </c:dLbl>
            <c:dLbl>
              <c:idx val="2"/>
              <c:layout>
                <c:manualLayout>
                  <c:x val="0.16880341880341881"/>
                  <c:y val="7.017543859649122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B72-4830-BC34-6113C606E078}"/>
                </c:ext>
              </c:extLst>
            </c:dLbl>
            <c:dLbl>
              <c:idx val="3"/>
              <c:layout>
                <c:manualLayout>
                  <c:x val="0.13034188034188035"/>
                  <c:y val="0.1087719298245614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179-4979-B5EE-567364E3C797}"/>
                </c:ext>
              </c:extLst>
            </c:dLbl>
            <c:dLbl>
              <c:idx val="4"/>
              <c:layout>
                <c:manualLayout>
                  <c:x val="0"/>
                  <c:y val="1.754385964912280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179-4979-B5EE-567364E3C797}"/>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EB72-4830-BC34-6113C606E078}"/>
                </c:ext>
              </c:extLst>
            </c:dLbl>
            <c:dLbl>
              <c:idx val="6"/>
              <c:layout>
                <c:manualLayout>
                  <c:x val="-0.16666666666666666"/>
                  <c:y val="1.403508771929824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179-4979-B5EE-567364E3C79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'dpf-45 kesinti başvuru şikayet'!$A$59:$A$65</c:f>
              <c:strCache>
                <c:ptCount val="7"/>
                <c:pt idx="0">
                  <c:v>Abonelikle ilgili şikayetler</c:v>
                </c:pt>
                <c:pt idx="1">
                  <c:v>Diğer şikayetler</c:v>
                </c:pt>
                <c:pt idx="2">
                  <c:v>Faturalamaya ilişkin şikayetler</c:v>
                </c:pt>
                <c:pt idx="3">
                  <c:v>Fiyat/Tarife ile ilgili şikayetler</c:v>
                </c:pt>
                <c:pt idx="4">
                  <c:v>Müşteri hizmetlerine ilişkin şikayetler</c:v>
                </c:pt>
                <c:pt idx="5">
                  <c:v>Sayaç şikayetleri</c:v>
                </c:pt>
                <c:pt idx="6">
                  <c:v>Sertifika sahiplerine ilişkin şikayetler</c:v>
                </c:pt>
              </c:strCache>
            </c:strRef>
          </c:cat>
          <c:val>
            <c:numRef>
              <c:f>'dpf-45 kesinti başvuru şikayet'!$B$59:$B$65</c:f>
              <c:numCache>
                <c:formatCode>#,##0</c:formatCode>
                <c:ptCount val="7"/>
                <c:pt idx="0">
                  <c:v>5820</c:v>
                </c:pt>
                <c:pt idx="1">
                  <c:v>287772</c:v>
                </c:pt>
                <c:pt idx="2">
                  <c:v>78811</c:v>
                </c:pt>
                <c:pt idx="3">
                  <c:v>5967</c:v>
                </c:pt>
                <c:pt idx="4">
                  <c:v>10274</c:v>
                </c:pt>
                <c:pt idx="5">
                  <c:v>222148</c:v>
                </c:pt>
                <c:pt idx="6">
                  <c:v>3226</c:v>
                </c:pt>
              </c:numCache>
            </c:numRef>
          </c:val>
          <c:extLst>
            <c:ext xmlns:c16="http://schemas.microsoft.com/office/drawing/2014/chart" uri="{C3380CC4-5D6E-409C-BE32-E72D297353CC}">
              <c16:uniqueId val="{00000004-7179-4979-B5EE-567364E3C79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417-466E-9C27-E4D42F21F47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417-466E-9C27-E4D42F21F47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8417-466E-9C27-E4D42F21F47B}"/>
                </c:ext>
              </c:extLst>
            </c:dLbl>
            <c:dLbl>
              <c:idx val="1"/>
              <c:layout>
                <c:manualLayout>
                  <c:x val="-0.1403508771929825"/>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417-466E-9C27-E4D42F21F47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'Dpf-45 Fatura itiraz acil müdah'!$A$10:$A$11</c:f>
              <c:strCache>
                <c:ptCount val="2"/>
                <c:pt idx="0">
                  <c:v>Faturaya itirazı kabul edilen müşteri sayısı</c:v>
                </c:pt>
                <c:pt idx="1">
                  <c:v>Faturaya itirazı reddedilen müşteri sayısı</c:v>
                </c:pt>
              </c:strCache>
            </c:strRef>
          </c:cat>
          <c:val>
            <c:numRef>
              <c:f>'Dpf-45 Fatura itiraz acil müdah'!$B$10:$B$11</c:f>
              <c:numCache>
                <c:formatCode>#,##0.00</c:formatCode>
                <c:ptCount val="2"/>
                <c:pt idx="0">
                  <c:v>64340</c:v>
                </c:pt>
                <c:pt idx="1">
                  <c:v>6454</c:v>
                </c:pt>
              </c:numCache>
            </c:numRef>
          </c:val>
          <c:extLst>
            <c:ext xmlns:c16="http://schemas.microsoft.com/office/drawing/2014/chart" uri="{C3380CC4-5D6E-409C-BE32-E72D297353CC}">
              <c16:uniqueId val="{00000004-8417-466E-9C27-E4D42F21F47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03D-4538-8A77-95BB0508BCC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03D-4538-8A77-95BB0508BCC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03D-4538-8A77-95BB0508BCC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03D-4538-8A77-95BB0508BCC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03D-4538-8A77-95BB0508BCC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03D-4538-8A77-95BB0508BCC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E03D-4538-8A77-95BB0508BCCF}"/>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E03D-4538-8A77-95BB0508BCCF}"/>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E03D-4538-8A77-95BB0508BCCF}"/>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E03D-4538-8A77-95BB0508BCC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Sayfa2!$A$72:$A$76</c:f>
              <c:strCache>
                <c:ptCount val="5"/>
                <c:pt idx="0">
                  <c:v>Konut</c:v>
                </c:pt>
                <c:pt idx="1">
                  <c:v>Dönüşüm/Çevrim Sektörü</c:v>
                </c:pt>
                <c:pt idx="2">
                  <c:v>Hizmet Sektörü</c:v>
                </c:pt>
                <c:pt idx="3">
                  <c:v>Sanayi Sektörü</c:v>
                </c:pt>
                <c:pt idx="4">
                  <c:v>Diğer</c:v>
                </c:pt>
              </c:strCache>
            </c:strRef>
          </c:cat>
          <c:val>
            <c:numRef>
              <c:f>Sayfa2!$B$72:$B$76</c:f>
              <c:numCache>
                <c:formatCode>#,##0.00</c:formatCode>
                <c:ptCount val="5"/>
                <c:pt idx="0">
                  <c:v>13514.9377862407</c:v>
                </c:pt>
                <c:pt idx="1">
                  <c:v>20536.524361685304</c:v>
                </c:pt>
                <c:pt idx="2">
                  <c:v>3725.7598594013903</c:v>
                </c:pt>
                <c:pt idx="3">
                  <c:v>13372.127460173439</c:v>
                </c:pt>
                <c:pt idx="4">
                  <c:v>2707.7874515002768</c:v>
                </c:pt>
              </c:numCache>
            </c:numRef>
          </c:val>
          <c:extLst>
            <c:ext xmlns:c16="http://schemas.microsoft.com/office/drawing/2014/chart" uri="{C3380CC4-5D6E-409C-BE32-E72D297353CC}">
              <c16:uniqueId val="{0000000A-E03D-4538-8A77-95BB0508BCC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Sayfa2!$B$81</c:f>
              <c:strCache>
                <c:ptCount val="1"/>
                <c:pt idx="0">
                  <c:v>2014</c:v>
                </c:pt>
              </c:strCache>
            </c:strRef>
          </c:tx>
          <c:spPr>
            <a:solidFill>
              <a:schemeClr val="accent1"/>
            </a:solidFill>
            <a:ln>
              <a:noFill/>
            </a:ln>
            <a:effectLst/>
          </c:spPr>
          <c:invertIfNegative val="0"/>
          <c:cat>
            <c:strRef>
              <c:f>Sayfa2!$A$82:$A$86</c:f>
              <c:strCache>
                <c:ptCount val="5"/>
                <c:pt idx="0">
                  <c:v>Dönüşüm/Çevrim Sektörü</c:v>
                </c:pt>
                <c:pt idx="1">
                  <c:v>Konut</c:v>
                </c:pt>
                <c:pt idx="2">
                  <c:v>Sanayi Sektörü</c:v>
                </c:pt>
                <c:pt idx="3">
                  <c:v>Hizmet Sektörü</c:v>
                </c:pt>
                <c:pt idx="4">
                  <c:v>Diğer</c:v>
                </c:pt>
              </c:strCache>
            </c:strRef>
          </c:cat>
          <c:val>
            <c:numRef>
              <c:f>Sayfa2!$B$82:$B$86</c:f>
              <c:numCache>
                <c:formatCode>#,##0.00</c:formatCode>
                <c:ptCount val="5"/>
                <c:pt idx="0">
                  <c:v>23441.97</c:v>
                </c:pt>
                <c:pt idx="1">
                  <c:v>9304.42</c:v>
                </c:pt>
                <c:pt idx="2">
                  <c:v>12375.53</c:v>
                </c:pt>
                <c:pt idx="3">
                  <c:v>2836.14</c:v>
                </c:pt>
                <c:pt idx="4">
                  <c:v>759.12</c:v>
                </c:pt>
              </c:numCache>
            </c:numRef>
          </c:val>
          <c:extLst>
            <c:ext xmlns:c16="http://schemas.microsoft.com/office/drawing/2014/chart" uri="{C3380CC4-5D6E-409C-BE32-E72D297353CC}">
              <c16:uniqueId val="{00000000-F02E-447D-8C81-02BD830AB839}"/>
            </c:ext>
          </c:extLst>
        </c:ser>
        <c:ser>
          <c:idx val="1"/>
          <c:order val="1"/>
          <c:tx>
            <c:strRef>
              <c:f>Sayfa2!$C$81</c:f>
              <c:strCache>
                <c:ptCount val="1"/>
                <c:pt idx="0">
                  <c:v>2015</c:v>
                </c:pt>
              </c:strCache>
            </c:strRef>
          </c:tx>
          <c:spPr>
            <a:solidFill>
              <a:schemeClr val="accent2"/>
            </a:solidFill>
            <a:ln>
              <a:noFill/>
            </a:ln>
            <a:effectLst/>
          </c:spPr>
          <c:invertIfNegative val="0"/>
          <c:cat>
            <c:strRef>
              <c:f>Sayfa2!$A$82:$A$86</c:f>
              <c:strCache>
                <c:ptCount val="5"/>
                <c:pt idx="0">
                  <c:v>Dönüşüm/Çevrim Sektörü</c:v>
                </c:pt>
                <c:pt idx="1">
                  <c:v>Konut</c:v>
                </c:pt>
                <c:pt idx="2">
                  <c:v>Sanayi Sektörü</c:v>
                </c:pt>
                <c:pt idx="3">
                  <c:v>Hizmet Sektörü</c:v>
                </c:pt>
                <c:pt idx="4">
                  <c:v>Diğer</c:v>
                </c:pt>
              </c:strCache>
            </c:strRef>
          </c:cat>
          <c:val>
            <c:numRef>
              <c:f>Sayfa2!$C$82:$C$86</c:f>
              <c:numCache>
                <c:formatCode>#,##0.00</c:formatCode>
                <c:ptCount val="5"/>
                <c:pt idx="0">
                  <c:v>19010.669999999998</c:v>
                </c:pt>
                <c:pt idx="1">
                  <c:v>11000.36</c:v>
                </c:pt>
                <c:pt idx="2">
                  <c:v>13965.53</c:v>
                </c:pt>
                <c:pt idx="3">
                  <c:v>2889.23</c:v>
                </c:pt>
                <c:pt idx="4">
                  <c:v>1133.49</c:v>
                </c:pt>
              </c:numCache>
            </c:numRef>
          </c:val>
          <c:extLst>
            <c:ext xmlns:c16="http://schemas.microsoft.com/office/drawing/2014/chart" uri="{C3380CC4-5D6E-409C-BE32-E72D297353CC}">
              <c16:uniqueId val="{00000001-F02E-447D-8C81-02BD830AB839}"/>
            </c:ext>
          </c:extLst>
        </c:ser>
        <c:ser>
          <c:idx val="2"/>
          <c:order val="2"/>
          <c:tx>
            <c:strRef>
              <c:f>Sayfa2!$D$81</c:f>
              <c:strCache>
                <c:ptCount val="1"/>
                <c:pt idx="0">
                  <c:v>2016</c:v>
                </c:pt>
              </c:strCache>
            </c:strRef>
          </c:tx>
          <c:spPr>
            <a:solidFill>
              <a:schemeClr val="accent3"/>
            </a:solidFill>
            <a:ln>
              <a:noFill/>
            </a:ln>
            <a:effectLst/>
          </c:spPr>
          <c:invertIfNegative val="0"/>
          <c:cat>
            <c:strRef>
              <c:f>Sayfa2!$A$82:$A$86</c:f>
              <c:strCache>
                <c:ptCount val="5"/>
                <c:pt idx="0">
                  <c:v>Dönüşüm/Çevrim Sektörü</c:v>
                </c:pt>
                <c:pt idx="1">
                  <c:v>Konut</c:v>
                </c:pt>
                <c:pt idx="2">
                  <c:v>Sanayi Sektörü</c:v>
                </c:pt>
                <c:pt idx="3">
                  <c:v>Hizmet Sektörü</c:v>
                </c:pt>
                <c:pt idx="4">
                  <c:v>Diğer</c:v>
                </c:pt>
              </c:strCache>
            </c:strRef>
          </c:cat>
          <c:val>
            <c:numRef>
              <c:f>Sayfa2!$D$82:$D$86</c:f>
              <c:numCache>
                <c:formatCode>#,##0.00</c:formatCode>
                <c:ptCount val="5"/>
                <c:pt idx="0">
                  <c:v>16736.278100068848</c:v>
                </c:pt>
                <c:pt idx="1">
                  <c:v>11701.252532426401</c:v>
                </c:pt>
                <c:pt idx="2">
                  <c:v>12600.337937256931</c:v>
                </c:pt>
                <c:pt idx="3">
                  <c:v>3123.3327501686099</c:v>
                </c:pt>
                <c:pt idx="4">
                  <c:v>2319.5788698390897</c:v>
                </c:pt>
              </c:numCache>
            </c:numRef>
          </c:val>
          <c:extLst>
            <c:ext xmlns:c16="http://schemas.microsoft.com/office/drawing/2014/chart" uri="{C3380CC4-5D6E-409C-BE32-E72D297353CC}">
              <c16:uniqueId val="{00000002-F02E-447D-8C81-02BD830AB839}"/>
            </c:ext>
          </c:extLst>
        </c:ser>
        <c:ser>
          <c:idx val="3"/>
          <c:order val="3"/>
          <c:tx>
            <c:strRef>
              <c:f>Sayfa2!$E$81</c:f>
              <c:strCache>
                <c:ptCount val="1"/>
                <c:pt idx="0">
                  <c:v>2017</c:v>
                </c:pt>
              </c:strCache>
            </c:strRef>
          </c:tx>
          <c:spPr>
            <a:solidFill>
              <a:schemeClr val="accent4"/>
            </a:solidFill>
            <a:ln>
              <a:noFill/>
            </a:ln>
            <a:effectLst/>
          </c:spPr>
          <c:invertIfNegative val="0"/>
          <c:cat>
            <c:strRef>
              <c:f>Sayfa2!$A$82:$A$86</c:f>
              <c:strCache>
                <c:ptCount val="5"/>
                <c:pt idx="0">
                  <c:v>Dönüşüm/Çevrim Sektörü</c:v>
                </c:pt>
                <c:pt idx="1">
                  <c:v>Konut</c:v>
                </c:pt>
                <c:pt idx="2">
                  <c:v>Sanayi Sektörü</c:v>
                </c:pt>
                <c:pt idx="3">
                  <c:v>Hizmet Sektörü</c:v>
                </c:pt>
                <c:pt idx="4">
                  <c:v>Diğer</c:v>
                </c:pt>
              </c:strCache>
            </c:strRef>
          </c:cat>
          <c:val>
            <c:numRef>
              <c:f>Sayfa2!$E$82:$E$86</c:f>
              <c:numCache>
                <c:formatCode>#,##0.00</c:formatCode>
                <c:ptCount val="5"/>
                <c:pt idx="0">
                  <c:v>20536.524361685304</c:v>
                </c:pt>
                <c:pt idx="1">
                  <c:v>13514.9377862407</c:v>
                </c:pt>
                <c:pt idx="2">
                  <c:v>13372.127460173439</c:v>
                </c:pt>
                <c:pt idx="3">
                  <c:v>3725.7598594013903</c:v>
                </c:pt>
                <c:pt idx="4">
                  <c:v>2707.7874515002768</c:v>
                </c:pt>
              </c:numCache>
            </c:numRef>
          </c:val>
          <c:extLst>
            <c:ext xmlns:c16="http://schemas.microsoft.com/office/drawing/2014/chart" uri="{C3380CC4-5D6E-409C-BE32-E72D297353CC}">
              <c16:uniqueId val="{00000003-F02E-447D-8C81-02BD830AB839}"/>
            </c:ext>
          </c:extLst>
        </c:ser>
        <c:dLbls>
          <c:showLegendKey val="0"/>
          <c:showVal val="0"/>
          <c:showCatName val="0"/>
          <c:showSerName val="0"/>
          <c:showPercent val="0"/>
          <c:showBubbleSize val="0"/>
        </c:dLbls>
        <c:gapWidth val="219"/>
        <c:overlap val="-27"/>
        <c:axId val="509796032"/>
        <c:axId val="509796864"/>
      </c:barChart>
      <c:catAx>
        <c:axId val="509796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09796864"/>
        <c:crosses val="autoZero"/>
        <c:auto val="1"/>
        <c:lblAlgn val="ctr"/>
        <c:lblOffset val="100"/>
        <c:noMultiLvlLbl val="0"/>
      </c:catAx>
      <c:valAx>
        <c:axId val="509796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09796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Sayfa4!$A$122</c:f>
              <c:strCache>
                <c:ptCount val="1"/>
                <c:pt idx="0">
                  <c:v>Dönüşüm/Çevrim Sektörü</c:v>
                </c:pt>
              </c:strCache>
            </c:strRef>
          </c:tx>
          <c:spPr>
            <a:solidFill>
              <a:schemeClr val="accent1"/>
            </a:solidFill>
            <a:ln>
              <a:noFill/>
            </a:ln>
            <a:effectLst/>
          </c:spPr>
          <c:invertIfNegative val="0"/>
          <c:cat>
            <c:strRef>
              <c:f>Sayfa4!$B$121:$M$121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Sayfa4!$B$122:$M$122</c:f>
              <c:numCache>
                <c:formatCode>#,##0.00</c:formatCode>
                <c:ptCount val="12"/>
                <c:pt idx="0">
                  <c:v>1422.5720041178404</c:v>
                </c:pt>
                <c:pt idx="1">
                  <c:v>1520.0283161627694</c:v>
                </c:pt>
                <c:pt idx="2">
                  <c:v>1535.6461437872392</c:v>
                </c:pt>
                <c:pt idx="3">
                  <c:v>1392.1275668554897</c:v>
                </c:pt>
                <c:pt idx="4">
                  <c:v>1424.1974281627299</c:v>
                </c:pt>
                <c:pt idx="5">
                  <c:v>1498.3200869739601</c:v>
                </c:pt>
                <c:pt idx="6">
                  <c:v>2110.4624523905395</c:v>
                </c:pt>
                <c:pt idx="7">
                  <c:v>2035.4642466129203</c:v>
                </c:pt>
                <c:pt idx="8">
                  <c:v>1882.7956424646004</c:v>
                </c:pt>
                <c:pt idx="9">
                  <c:v>1946.5280301349203</c:v>
                </c:pt>
                <c:pt idx="10">
                  <c:v>2092.2704208713103</c:v>
                </c:pt>
                <c:pt idx="11">
                  <c:v>1676.1120231509701</c:v>
                </c:pt>
              </c:numCache>
            </c:numRef>
          </c:val>
          <c:extLst>
            <c:ext xmlns:c16="http://schemas.microsoft.com/office/drawing/2014/chart" uri="{C3380CC4-5D6E-409C-BE32-E72D297353CC}">
              <c16:uniqueId val="{00000000-F314-4A94-BF09-16C3E394362F}"/>
            </c:ext>
          </c:extLst>
        </c:ser>
        <c:ser>
          <c:idx val="1"/>
          <c:order val="1"/>
          <c:tx>
            <c:strRef>
              <c:f>Sayfa4!$A$123</c:f>
              <c:strCache>
                <c:ptCount val="1"/>
                <c:pt idx="0">
                  <c:v>Konut</c:v>
                </c:pt>
              </c:strCache>
            </c:strRef>
          </c:tx>
          <c:spPr>
            <a:solidFill>
              <a:schemeClr val="accent2"/>
            </a:solidFill>
            <a:ln>
              <a:noFill/>
            </a:ln>
            <a:effectLst/>
          </c:spPr>
          <c:invertIfNegative val="0"/>
          <c:cat>
            <c:strRef>
              <c:f>Sayfa4!$B$121:$M$121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Sayfa4!$B$123:$M$123</c:f>
              <c:numCache>
                <c:formatCode>#,##0.00</c:formatCode>
                <c:ptCount val="12"/>
                <c:pt idx="0">
                  <c:v>3016.3156367982983</c:v>
                </c:pt>
                <c:pt idx="1">
                  <c:v>2372.5862839277911</c:v>
                </c:pt>
                <c:pt idx="2">
                  <c:v>1878.4159103928305</c:v>
                </c:pt>
                <c:pt idx="3">
                  <c:v>1218.554270155008</c:v>
                </c:pt>
                <c:pt idx="4">
                  <c:v>565.41960005623071</c:v>
                </c:pt>
                <c:pt idx="5">
                  <c:v>254.84298522543978</c:v>
                </c:pt>
                <c:pt idx="6">
                  <c:v>220.57591354229973</c:v>
                </c:pt>
                <c:pt idx="7">
                  <c:v>200.9807440256497</c:v>
                </c:pt>
                <c:pt idx="8">
                  <c:v>233.5463897894499</c:v>
                </c:pt>
                <c:pt idx="9">
                  <c:v>517.75550770887969</c:v>
                </c:pt>
                <c:pt idx="10">
                  <c:v>1196.7981488193409</c:v>
                </c:pt>
                <c:pt idx="11">
                  <c:v>1839.1463957995288</c:v>
                </c:pt>
              </c:numCache>
            </c:numRef>
          </c:val>
          <c:extLst>
            <c:ext xmlns:c16="http://schemas.microsoft.com/office/drawing/2014/chart" uri="{C3380CC4-5D6E-409C-BE32-E72D297353CC}">
              <c16:uniqueId val="{00000001-F314-4A94-BF09-16C3E394362F}"/>
            </c:ext>
          </c:extLst>
        </c:ser>
        <c:ser>
          <c:idx val="2"/>
          <c:order val="2"/>
          <c:tx>
            <c:strRef>
              <c:f>Sayfa4!$A$124</c:f>
              <c:strCache>
                <c:ptCount val="1"/>
                <c:pt idx="0">
                  <c:v>Sanayi Sektörü</c:v>
                </c:pt>
              </c:strCache>
            </c:strRef>
          </c:tx>
          <c:spPr>
            <a:solidFill>
              <a:schemeClr val="accent3"/>
            </a:solidFill>
            <a:ln>
              <a:noFill/>
            </a:ln>
            <a:effectLst/>
          </c:spPr>
          <c:invertIfNegative val="0"/>
          <c:cat>
            <c:strRef>
              <c:f>Sayfa4!$B$121:$M$121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Sayfa4!$B$124:$M$124</c:f>
              <c:numCache>
                <c:formatCode>#,##0.00</c:formatCode>
                <c:ptCount val="12"/>
                <c:pt idx="0">
                  <c:v>1209.46009677187</c:v>
                </c:pt>
                <c:pt idx="1">
                  <c:v>1060.7115225243901</c:v>
                </c:pt>
                <c:pt idx="2">
                  <c:v>1121.3533959866102</c:v>
                </c:pt>
                <c:pt idx="3">
                  <c:v>1075.2926266679497</c:v>
                </c:pt>
                <c:pt idx="4">
                  <c:v>1069.8619085862802</c:v>
                </c:pt>
                <c:pt idx="5">
                  <c:v>950.14863081416001</c:v>
                </c:pt>
                <c:pt idx="6">
                  <c:v>1055.0047149885897</c:v>
                </c:pt>
                <c:pt idx="7">
                  <c:v>1049.8842225649498</c:v>
                </c:pt>
                <c:pt idx="8">
                  <c:v>996.92903263876019</c:v>
                </c:pt>
                <c:pt idx="9">
                  <c:v>1203.52310253928</c:v>
                </c:pt>
                <c:pt idx="10">
                  <c:v>1289.3167935362001</c:v>
                </c:pt>
                <c:pt idx="11">
                  <c:v>1290.6414125544002</c:v>
                </c:pt>
              </c:numCache>
            </c:numRef>
          </c:val>
          <c:extLst>
            <c:ext xmlns:c16="http://schemas.microsoft.com/office/drawing/2014/chart" uri="{C3380CC4-5D6E-409C-BE32-E72D297353CC}">
              <c16:uniqueId val="{00000002-F314-4A94-BF09-16C3E394362F}"/>
            </c:ext>
          </c:extLst>
        </c:ser>
        <c:dLbls>
          <c:showLegendKey val="0"/>
          <c:showVal val="0"/>
          <c:showCatName val="0"/>
          <c:showSerName val="0"/>
          <c:showPercent val="0"/>
          <c:showBubbleSize val="0"/>
        </c:dLbls>
        <c:gapWidth val="219"/>
        <c:axId val="506438432"/>
        <c:axId val="506439680"/>
      </c:barChart>
      <c:lineChart>
        <c:grouping val="standard"/>
        <c:varyColors val="0"/>
        <c:ser>
          <c:idx val="3"/>
          <c:order val="3"/>
          <c:tx>
            <c:strRef>
              <c:f>Sayfa4!$A$125</c:f>
              <c:strCache>
                <c:ptCount val="1"/>
                <c:pt idx="0">
                  <c:v>Toplam</c:v>
                </c:pt>
              </c:strCache>
            </c:strRef>
          </c:tx>
          <c:spPr>
            <a:ln w="28575" cap="rnd">
              <a:solidFill>
                <a:schemeClr val="accent4"/>
              </a:solidFill>
              <a:round/>
            </a:ln>
            <a:effectLst/>
          </c:spPr>
          <c:marker>
            <c:symbol val="none"/>
          </c:marker>
          <c:cat>
            <c:strRef>
              <c:f>Sayfa4!$B$121:$M$121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Sayfa4!$B$125:$M$125</c:f>
              <c:numCache>
                <c:formatCode>#,##0.00</c:formatCode>
                <c:ptCount val="12"/>
                <c:pt idx="0">
                  <c:v>6485.4409605131823</c:v>
                </c:pt>
                <c:pt idx="1">
                  <c:v>5700.8719266081434</c:v>
                </c:pt>
                <c:pt idx="2">
                  <c:v>5201.4979489739935</c:v>
                </c:pt>
                <c:pt idx="3">
                  <c:v>4232.0918625524355</c:v>
                </c:pt>
                <c:pt idx="4">
                  <c:v>3471.4814960621325</c:v>
                </c:pt>
                <c:pt idx="5">
                  <c:v>3043.9281296734584</c:v>
                </c:pt>
                <c:pt idx="6">
                  <c:v>3737.3826271561265</c:v>
                </c:pt>
                <c:pt idx="7">
                  <c:v>3632.1051688092089</c:v>
                </c:pt>
                <c:pt idx="8">
                  <c:v>3450.6783198197895</c:v>
                </c:pt>
                <c:pt idx="9">
                  <c:v>4110.6504928218292</c:v>
                </c:pt>
                <c:pt idx="10">
                  <c:v>5259.8223233340386</c:v>
                </c:pt>
                <c:pt idx="11">
                  <c:v>5531.1876214389722</c:v>
                </c:pt>
              </c:numCache>
            </c:numRef>
          </c:val>
          <c:smooth val="0"/>
          <c:extLst>
            <c:ext xmlns:c16="http://schemas.microsoft.com/office/drawing/2014/chart" uri="{C3380CC4-5D6E-409C-BE32-E72D297353CC}">
              <c16:uniqueId val="{00000003-F314-4A94-BF09-16C3E394362F}"/>
            </c:ext>
          </c:extLst>
        </c:ser>
        <c:dLbls>
          <c:showLegendKey val="0"/>
          <c:showVal val="0"/>
          <c:showCatName val="0"/>
          <c:showSerName val="0"/>
          <c:showPercent val="0"/>
          <c:showBubbleSize val="0"/>
        </c:dLbls>
        <c:marker val="1"/>
        <c:smooth val="0"/>
        <c:axId val="185743760"/>
        <c:axId val="185743344"/>
      </c:lineChart>
      <c:catAx>
        <c:axId val="506438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06439680"/>
        <c:crosses val="autoZero"/>
        <c:auto val="1"/>
        <c:lblAlgn val="ctr"/>
        <c:lblOffset val="100"/>
        <c:noMultiLvlLbl val="0"/>
      </c:catAx>
      <c:valAx>
        <c:axId val="50643968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06438432"/>
        <c:crosses val="autoZero"/>
        <c:crossBetween val="between"/>
      </c:valAx>
      <c:valAx>
        <c:axId val="185743344"/>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5743760"/>
        <c:crosses val="max"/>
        <c:crossBetween val="between"/>
      </c:valAx>
      <c:catAx>
        <c:axId val="185743760"/>
        <c:scaling>
          <c:orientation val="minMax"/>
        </c:scaling>
        <c:delete val="1"/>
        <c:axPos val="b"/>
        <c:numFmt formatCode="General" sourceLinked="1"/>
        <c:majorTickMark val="out"/>
        <c:minorTickMark val="none"/>
        <c:tickLblPos val="nextTo"/>
        <c:crossAx val="18574334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813665533187662"/>
          <c:y val="9.1816367265469059E-2"/>
          <c:w val="0.851342375306535"/>
          <c:h val="0.77216213242805731"/>
        </c:manualLayout>
      </c:layout>
      <c:lineChart>
        <c:grouping val="standard"/>
        <c:varyColors val="0"/>
        <c:ser>
          <c:idx val="0"/>
          <c:order val="0"/>
          <c:tx>
            <c:strRef>
              <c:f>'şekil 8.4'!$B$1</c:f>
              <c:strCache>
                <c:ptCount val="1"/>
                <c:pt idx="0">
                  <c:v>Dönüşüm/Çevrim Sektörü</c:v>
                </c:pt>
              </c:strCache>
            </c:strRef>
          </c:tx>
          <c:spPr>
            <a:ln w="28575" cap="rnd">
              <a:solidFill>
                <a:schemeClr val="accent1"/>
              </a:solidFill>
              <a:round/>
            </a:ln>
            <a:effectLst/>
          </c:spPr>
          <c:marker>
            <c:symbol val="none"/>
          </c:marker>
          <c:cat>
            <c:strRef>
              <c:f>'şekil 8.4'!$A$2:$A$13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8.4'!$B$2:$B$13</c:f>
              <c:numCache>
                <c:formatCode>#,##0.00</c:formatCode>
                <c:ptCount val="12"/>
                <c:pt idx="0">
                  <c:v>1422.5720041178404</c:v>
                </c:pt>
                <c:pt idx="1">
                  <c:v>1520.0283161627694</c:v>
                </c:pt>
                <c:pt idx="2">
                  <c:v>1535.6461437872392</c:v>
                </c:pt>
                <c:pt idx="3">
                  <c:v>1392.1275668554897</c:v>
                </c:pt>
                <c:pt idx="4">
                  <c:v>1424.1974281627299</c:v>
                </c:pt>
                <c:pt idx="5">
                  <c:v>1498.3200869739601</c:v>
                </c:pt>
                <c:pt idx="6">
                  <c:v>2110.4624523905395</c:v>
                </c:pt>
                <c:pt idx="7">
                  <c:v>2035.4642466129203</c:v>
                </c:pt>
                <c:pt idx="8">
                  <c:v>1882.7956424646004</c:v>
                </c:pt>
                <c:pt idx="9">
                  <c:v>1946.5280301349203</c:v>
                </c:pt>
                <c:pt idx="10">
                  <c:v>2092.2704208713103</c:v>
                </c:pt>
                <c:pt idx="11">
                  <c:v>1676.1120231509701</c:v>
                </c:pt>
              </c:numCache>
            </c:numRef>
          </c:val>
          <c:smooth val="0"/>
          <c:extLst>
            <c:ext xmlns:c16="http://schemas.microsoft.com/office/drawing/2014/chart" uri="{C3380CC4-5D6E-409C-BE32-E72D297353CC}">
              <c16:uniqueId val="{00000000-1084-4914-AA41-865CA947DCA4}"/>
            </c:ext>
          </c:extLst>
        </c:ser>
        <c:ser>
          <c:idx val="1"/>
          <c:order val="1"/>
          <c:tx>
            <c:strRef>
              <c:f>'şekil 8.4'!$C$1</c:f>
              <c:strCache>
                <c:ptCount val="1"/>
                <c:pt idx="0">
                  <c:v>Konut</c:v>
                </c:pt>
              </c:strCache>
            </c:strRef>
          </c:tx>
          <c:spPr>
            <a:ln w="28575" cap="rnd">
              <a:solidFill>
                <a:schemeClr val="accent2"/>
              </a:solidFill>
              <a:round/>
            </a:ln>
            <a:effectLst/>
          </c:spPr>
          <c:marker>
            <c:symbol val="none"/>
          </c:marker>
          <c:cat>
            <c:strRef>
              <c:f>'şekil 8.4'!$A$2:$A$13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8.4'!$C$2:$C$13</c:f>
              <c:numCache>
                <c:formatCode>#,##0.00</c:formatCode>
                <c:ptCount val="12"/>
                <c:pt idx="0">
                  <c:v>3016.3156367982983</c:v>
                </c:pt>
                <c:pt idx="1">
                  <c:v>2372.5862839277911</c:v>
                </c:pt>
                <c:pt idx="2">
                  <c:v>1878.4159103928305</c:v>
                </c:pt>
                <c:pt idx="3">
                  <c:v>1218.554270155008</c:v>
                </c:pt>
                <c:pt idx="4">
                  <c:v>565.41960005623071</c:v>
                </c:pt>
                <c:pt idx="5">
                  <c:v>254.84298522543978</c:v>
                </c:pt>
                <c:pt idx="6">
                  <c:v>220.57591354229973</c:v>
                </c:pt>
                <c:pt idx="7">
                  <c:v>200.9807440256497</c:v>
                </c:pt>
                <c:pt idx="8">
                  <c:v>233.5463897894499</c:v>
                </c:pt>
                <c:pt idx="9">
                  <c:v>517.75550770887969</c:v>
                </c:pt>
                <c:pt idx="10">
                  <c:v>1196.7981488193409</c:v>
                </c:pt>
                <c:pt idx="11">
                  <c:v>1839.1463957995288</c:v>
                </c:pt>
              </c:numCache>
            </c:numRef>
          </c:val>
          <c:smooth val="0"/>
          <c:extLst>
            <c:ext xmlns:c16="http://schemas.microsoft.com/office/drawing/2014/chart" uri="{C3380CC4-5D6E-409C-BE32-E72D297353CC}">
              <c16:uniqueId val="{00000001-1084-4914-AA41-865CA947DCA4}"/>
            </c:ext>
          </c:extLst>
        </c:ser>
        <c:ser>
          <c:idx val="2"/>
          <c:order val="2"/>
          <c:tx>
            <c:strRef>
              <c:f>'şekil 8.4'!$D$1</c:f>
              <c:strCache>
                <c:ptCount val="1"/>
                <c:pt idx="0">
                  <c:v>Sanayi Sektörü</c:v>
                </c:pt>
              </c:strCache>
            </c:strRef>
          </c:tx>
          <c:spPr>
            <a:ln w="28575" cap="rnd">
              <a:solidFill>
                <a:schemeClr val="accent3"/>
              </a:solidFill>
              <a:round/>
            </a:ln>
            <a:effectLst/>
          </c:spPr>
          <c:marker>
            <c:symbol val="none"/>
          </c:marker>
          <c:cat>
            <c:strRef>
              <c:f>'şekil 8.4'!$A$2:$A$13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8.4'!$D$2:$D$13</c:f>
              <c:numCache>
                <c:formatCode>#,##0.00</c:formatCode>
                <c:ptCount val="12"/>
                <c:pt idx="0">
                  <c:v>1209.46009677187</c:v>
                </c:pt>
                <c:pt idx="1">
                  <c:v>1060.7115225243901</c:v>
                </c:pt>
                <c:pt idx="2">
                  <c:v>1121.3533959866102</c:v>
                </c:pt>
                <c:pt idx="3">
                  <c:v>1075.2926266679497</c:v>
                </c:pt>
                <c:pt idx="4">
                  <c:v>1069.8619085862802</c:v>
                </c:pt>
                <c:pt idx="5">
                  <c:v>950.14863081416001</c:v>
                </c:pt>
                <c:pt idx="6">
                  <c:v>1055.0047149885897</c:v>
                </c:pt>
                <c:pt idx="7">
                  <c:v>1049.8842225649498</c:v>
                </c:pt>
                <c:pt idx="8">
                  <c:v>996.92903263876019</c:v>
                </c:pt>
                <c:pt idx="9">
                  <c:v>1203.52310253928</c:v>
                </c:pt>
                <c:pt idx="10">
                  <c:v>1289.3167935362001</c:v>
                </c:pt>
                <c:pt idx="11">
                  <c:v>1290.6414125544002</c:v>
                </c:pt>
              </c:numCache>
            </c:numRef>
          </c:val>
          <c:smooth val="0"/>
          <c:extLst>
            <c:ext xmlns:c16="http://schemas.microsoft.com/office/drawing/2014/chart" uri="{C3380CC4-5D6E-409C-BE32-E72D297353CC}">
              <c16:uniqueId val="{00000002-1084-4914-AA41-865CA947DCA4}"/>
            </c:ext>
          </c:extLst>
        </c:ser>
        <c:ser>
          <c:idx val="3"/>
          <c:order val="3"/>
          <c:tx>
            <c:strRef>
              <c:f>'şekil 8.4'!$E$1</c:f>
              <c:strCache>
                <c:ptCount val="1"/>
                <c:pt idx="0">
                  <c:v>Hizmet Sektörü</c:v>
                </c:pt>
              </c:strCache>
            </c:strRef>
          </c:tx>
          <c:spPr>
            <a:ln w="28575" cap="rnd">
              <a:solidFill>
                <a:schemeClr val="accent4"/>
              </a:solidFill>
              <a:round/>
            </a:ln>
            <a:effectLst/>
          </c:spPr>
          <c:marker>
            <c:symbol val="none"/>
          </c:marker>
          <c:cat>
            <c:strRef>
              <c:f>'şekil 8.4'!$A$2:$A$13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8.4'!$E$2:$E$13</c:f>
              <c:numCache>
                <c:formatCode>#,##0.00</c:formatCode>
                <c:ptCount val="12"/>
                <c:pt idx="0">
                  <c:v>599.11748855103008</c:v>
                </c:pt>
                <c:pt idx="1">
                  <c:v>521.35477262204995</c:v>
                </c:pt>
                <c:pt idx="2">
                  <c:v>429.55586481860007</c:v>
                </c:pt>
                <c:pt idx="3">
                  <c:v>314.63547007947005</c:v>
                </c:pt>
                <c:pt idx="4">
                  <c:v>182.22771733777003</c:v>
                </c:pt>
                <c:pt idx="5">
                  <c:v>121.81813267254</c:v>
                </c:pt>
                <c:pt idx="6">
                  <c:v>117.07061340918001</c:v>
                </c:pt>
                <c:pt idx="7">
                  <c:v>119.99631336686001</c:v>
                </c:pt>
                <c:pt idx="8">
                  <c:v>121.51990869467997</c:v>
                </c:pt>
                <c:pt idx="9">
                  <c:v>232.76208901315002</c:v>
                </c:pt>
                <c:pt idx="10">
                  <c:v>477.14368559765006</c:v>
                </c:pt>
                <c:pt idx="11">
                  <c:v>488.55519405841</c:v>
                </c:pt>
              </c:numCache>
            </c:numRef>
          </c:val>
          <c:smooth val="0"/>
          <c:extLst>
            <c:ext xmlns:c16="http://schemas.microsoft.com/office/drawing/2014/chart" uri="{C3380CC4-5D6E-409C-BE32-E72D297353CC}">
              <c16:uniqueId val="{00000003-1084-4914-AA41-865CA947DCA4}"/>
            </c:ext>
          </c:extLst>
        </c:ser>
        <c:dLbls>
          <c:showLegendKey val="0"/>
          <c:showVal val="0"/>
          <c:showCatName val="0"/>
          <c:showSerName val="0"/>
          <c:showPercent val="0"/>
          <c:showBubbleSize val="0"/>
        </c:dLbls>
        <c:smooth val="0"/>
        <c:axId val="144129408"/>
        <c:axId val="144151680"/>
      </c:lineChart>
      <c:catAx>
        <c:axId val="14412940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151680"/>
        <c:crosses val="autoZero"/>
        <c:auto val="1"/>
        <c:lblAlgn val="ctr"/>
        <c:lblOffset val="100"/>
        <c:noMultiLvlLbl val="0"/>
      </c:catAx>
      <c:valAx>
        <c:axId val="144151680"/>
        <c:scaling>
          <c:orientation val="minMax"/>
          <c:max val="320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12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Taşıma!$J$12</c:f>
              <c:strCache>
                <c:ptCount val="1"/>
                <c:pt idx="0">
                  <c:v>Abonelerin Tüketimi</c:v>
                </c:pt>
              </c:strCache>
            </c:strRef>
          </c:tx>
          <c:spPr>
            <a:solidFill>
              <a:schemeClr val="accent1"/>
            </a:solidFill>
            <a:ln>
              <a:noFill/>
            </a:ln>
            <a:effectLst/>
          </c:spPr>
          <c:invertIfNegative val="0"/>
          <c:cat>
            <c:strRef>
              <c:f>Taşıma!$K$11:$V$11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Taşıma!$K$12:$V$12</c:f>
              <c:numCache>
                <c:formatCode>#,##0.00</c:formatCode>
                <c:ptCount val="12"/>
                <c:pt idx="0">
                  <c:v>2936.9920562128359</c:v>
                </c:pt>
                <c:pt idx="1">
                  <c:v>2307.535104952171</c:v>
                </c:pt>
                <c:pt idx="2">
                  <c:v>1825.4101031742903</c:v>
                </c:pt>
                <c:pt idx="3">
                  <c:v>1177.6585734073074</c:v>
                </c:pt>
                <c:pt idx="4">
                  <c:v>544.29338690561042</c:v>
                </c:pt>
                <c:pt idx="5">
                  <c:v>242.81941062672982</c:v>
                </c:pt>
                <c:pt idx="6">
                  <c:v>209.97163056656967</c:v>
                </c:pt>
                <c:pt idx="7">
                  <c:v>189.6961672200797</c:v>
                </c:pt>
                <c:pt idx="8">
                  <c:v>219.79934885521982</c:v>
                </c:pt>
                <c:pt idx="9">
                  <c:v>488.26137191785955</c:v>
                </c:pt>
                <c:pt idx="10">
                  <c:v>1152.1796992713105</c:v>
                </c:pt>
                <c:pt idx="11">
                  <c:v>1787.0553140947391</c:v>
                </c:pt>
              </c:numCache>
            </c:numRef>
          </c:val>
          <c:extLst>
            <c:ext xmlns:c16="http://schemas.microsoft.com/office/drawing/2014/chart" uri="{C3380CC4-5D6E-409C-BE32-E72D297353CC}">
              <c16:uniqueId val="{00000000-9D24-4825-9236-34E89D5660F7}"/>
            </c:ext>
          </c:extLst>
        </c:ser>
        <c:ser>
          <c:idx val="1"/>
          <c:order val="1"/>
          <c:tx>
            <c:strRef>
              <c:f>Taşıma!$J$13</c:f>
              <c:strCache>
                <c:ptCount val="1"/>
                <c:pt idx="0">
                  <c:v>Serbest Tüketicilerin Tüketimi</c:v>
                </c:pt>
              </c:strCache>
            </c:strRef>
          </c:tx>
          <c:spPr>
            <a:solidFill>
              <a:schemeClr val="accent2"/>
            </a:solidFill>
            <a:ln>
              <a:noFill/>
            </a:ln>
            <a:effectLst/>
          </c:spPr>
          <c:invertIfNegative val="0"/>
          <c:cat>
            <c:strRef>
              <c:f>Taşıma!$K$11:$V$11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Taşıma!$K$13:$V$13</c:f>
              <c:numCache>
                <c:formatCode>#,##0.00</c:formatCode>
                <c:ptCount val="12"/>
                <c:pt idx="0">
                  <c:v>1100.8738743929816</c:v>
                </c:pt>
                <c:pt idx="1">
                  <c:v>945.08947759897035</c:v>
                </c:pt>
                <c:pt idx="2">
                  <c:v>846.63943196683101</c:v>
                </c:pt>
                <c:pt idx="3">
                  <c:v>689.77270804693933</c:v>
                </c:pt>
                <c:pt idx="4">
                  <c:v>517.38441151574</c:v>
                </c:pt>
                <c:pt idx="5">
                  <c:v>400.61420997930026</c:v>
                </c:pt>
                <c:pt idx="6">
                  <c:v>407.65018230579011</c:v>
                </c:pt>
                <c:pt idx="7">
                  <c:v>421.99536009350953</c:v>
                </c:pt>
                <c:pt idx="8">
                  <c:v>420.84606990888972</c:v>
                </c:pt>
                <c:pt idx="9">
                  <c:v>603.87381706792007</c:v>
                </c:pt>
                <c:pt idx="10">
                  <c:v>922.67340279121038</c:v>
                </c:pt>
                <c:pt idx="11">
                  <c:v>911.39344324547972</c:v>
                </c:pt>
              </c:numCache>
            </c:numRef>
          </c:val>
          <c:extLst>
            <c:ext xmlns:c16="http://schemas.microsoft.com/office/drawing/2014/chart" uri="{C3380CC4-5D6E-409C-BE32-E72D297353CC}">
              <c16:uniqueId val="{00000001-9D24-4825-9236-34E89D5660F7}"/>
            </c:ext>
          </c:extLst>
        </c:ser>
        <c:ser>
          <c:idx val="2"/>
          <c:order val="2"/>
          <c:tx>
            <c:strRef>
              <c:f>Taşıma!$J$14</c:f>
              <c:strCache>
                <c:ptCount val="1"/>
                <c:pt idx="0">
                  <c:v>Dağıtım Şirketlerince Verilen Taşıma Hizmeti Miktarları</c:v>
                </c:pt>
              </c:strCache>
            </c:strRef>
          </c:tx>
          <c:spPr>
            <a:solidFill>
              <a:schemeClr val="accent3"/>
            </a:solidFill>
            <a:ln>
              <a:noFill/>
            </a:ln>
            <a:effectLst/>
          </c:spPr>
          <c:invertIfNegative val="0"/>
          <c:cat>
            <c:strRef>
              <c:f>Taşıma!$K$11:$V$11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Taşıma!$K$14:$V$14</c:f>
              <c:numCache>
                <c:formatCode>#,##0.00</c:formatCode>
                <c:ptCount val="12"/>
                <c:pt idx="0">
                  <c:v>1912.9636360916795</c:v>
                </c:pt>
                <c:pt idx="1">
                  <c:v>1920.8762833752801</c:v>
                </c:pt>
                <c:pt idx="2">
                  <c:v>1977.4562588862404</c:v>
                </c:pt>
                <c:pt idx="3">
                  <c:v>1912.5853123021902</c:v>
                </c:pt>
                <c:pt idx="4">
                  <c:v>1878.3684766711381</c:v>
                </c:pt>
                <c:pt idx="5">
                  <c:v>1865.5913998210603</c:v>
                </c:pt>
                <c:pt idx="6">
                  <c:v>2421.4795389559285</c:v>
                </c:pt>
                <c:pt idx="7">
                  <c:v>2396.3121517368704</c:v>
                </c:pt>
                <c:pt idx="8">
                  <c:v>2199.4242738262105</c:v>
                </c:pt>
                <c:pt idx="9">
                  <c:v>2305.12962882899</c:v>
                </c:pt>
                <c:pt idx="10">
                  <c:v>2524.6515861154503</c:v>
                </c:pt>
                <c:pt idx="11">
                  <c:v>2258.8152542809803</c:v>
                </c:pt>
              </c:numCache>
            </c:numRef>
          </c:val>
          <c:extLst>
            <c:ext xmlns:c16="http://schemas.microsoft.com/office/drawing/2014/chart" uri="{C3380CC4-5D6E-409C-BE32-E72D297353CC}">
              <c16:uniqueId val="{00000002-9D24-4825-9236-34E89D5660F7}"/>
            </c:ext>
          </c:extLst>
        </c:ser>
        <c:dLbls>
          <c:showLegendKey val="0"/>
          <c:showVal val="0"/>
          <c:showCatName val="0"/>
          <c:showSerName val="0"/>
          <c:showPercent val="0"/>
          <c:showBubbleSize val="0"/>
        </c:dLbls>
        <c:gapWidth val="219"/>
        <c:overlap val="-27"/>
        <c:axId val="355419376"/>
        <c:axId val="355421040"/>
      </c:barChart>
      <c:catAx>
        <c:axId val="35541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5421040"/>
        <c:crosses val="autoZero"/>
        <c:auto val="1"/>
        <c:lblAlgn val="ctr"/>
        <c:lblOffset val="100"/>
        <c:noMultiLvlLbl val="0"/>
      </c:catAx>
      <c:valAx>
        <c:axId val="355421040"/>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5419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'[Tarife Fiyatlandırma.xlsx]Sayfa4'!$K$72</c:f>
              <c:strCache>
                <c:ptCount val="1"/>
                <c:pt idx="0">
                  <c:v>Gaz Bedeli</c:v>
                </c:pt>
              </c:strCache>
            </c:strRef>
          </c:tx>
          <c:spPr>
            <a:solidFill>
              <a:schemeClr val="accent1"/>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 Fiyatlandırma.xlsx]Sayfa4'!$I$73:$J$76</c:f>
              <c:multiLvlStrCache>
                <c:ptCount val="4"/>
                <c:lvl>
                  <c:pt idx="0">
                    <c:v>Konut</c:v>
                  </c:pt>
                  <c:pt idx="1">
                    <c:v>Sanayi</c:v>
                  </c:pt>
                  <c:pt idx="2">
                    <c:v>Konut</c:v>
                  </c:pt>
                  <c:pt idx="3">
                    <c:v>Sanayi</c:v>
                  </c:pt>
                </c:lvl>
                <c:lvl>
                  <c:pt idx="0">
                    <c:v>I. Yarıyıl</c:v>
                  </c:pt>
                  <c:pt idx="2">
                    <c:v>II. Yarıyıl</c:v>
                  </c:pt>
                </c:lvl>
              </c:multiLvlStrCache>
            </c:multiLvlStrRef>
          </c:cat>
          <c:val>
            <c:numRef>
              <c:f>'[Tarife Fiyatlandırma.xlsx]Sayfa4'!$K$73:$K$76</c:f>
              <c:numCache>
                <c:formatCode>_(* #,##0.00_);_(* \(#,##0.00\);_(* "-"??_);_(@_)</c:formatCode>
                <c:ptCount val="4"/>
                <c:pt idx="0">
                  <c:v>0.69329943708007991</c:v>
                </c:pt>
                <c:pt idx="1">
                  <c:v>0.74092391876249597</c:v>
                </c:pt>
                <c:pt idx="2">
                  <c:v>0.68607367475292014</c:v>
                </c:pt>
                <c:pt idx="3">
                  <c:v>0.73558295027162557</c:v>
                </c:pt>
              </c:numCache>
            </c:numRef>
          </c:val>
          <c:extLst>
            <c:ext xmlns:c16="http://schemas.microsoft.com/office/drawing/2014/chart" uri="{C3380CC4-5D6E-409C-BE32-E72D297353CC}">
              <c16:uniqueId val="{00000000-51AE-40B2-A896-5B7C24E4A49A}"/>
            </c:ext>
          </c:extLst>
        </c:ser>
        <c:ser>
          <c:idx val="1"/>
          <c:order val="1"/>
          <c:tx>
            <c:strRef>
              <c:f>'[Tarife Fiyatlandırma.xlsx]Sayfa4'!$L$72</c:f>
              <c:strCache>
                <c:ptCount val="1"/>
                <c:pt idx="0">
                  <c:v>Sistem Kullanım Bedeli</c:v>
                </c:pt>
              </c:strCache>
            </c:strRef>
          </c:tx>
          <c:spPr>
            <a:solidFill>
              <a:schemeClr val="accent2"/>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 Fiyatlandırma.xlsx]Sayfa4'!$I$73:$J$76</c:f>
              <c:multiLvlStrCache>
                <c:ptCount val="4"/>
                <c:lvl>
                  <c:pt idx="0">
                    <c:v>Konut</c:v>
                  </c:pt>
                  <c:pt idx="1">
                    <c:v>Sanayi</c:v>
                  </c:pt>
                  <c:pt idx="2">
                    <c:v>Konut</c:v>
                  </c:pt>
                  <c:pt idx="3">
                    <c:v>Sanayi</c:v>
                  </c:pt>
                </c:lvl>
                <c:lvl>
                  <c:pt idx="0">
                    <c:v>I. Yarıyıl</c:v>
                  </c:pt>
                  <c:pt idx="2">
                    <c:v>II. Yarıyıl</c:v>
                  </c:pt>
                </c:lvl>
              </c:multiLvlStrCache>
            </c:multiLvlStrRef>
          </c:cat>
          <c:val>
            <c:numRef>
              <c:f>'[Tarife Fiyatlandırma.xlsx]Sayfa4'!$L$73:$L$76</c:f>
              <c:numCache>
                <c:formatCode>_(* #,##0.00_);_(* \(#,##0.00\);_(* "-"??_);_(@_)</c:formatCode>
                <c:ptCount val="4"/>
                <c:pt idx="0">
                  <c:v>0.13328491011439988</c:v>
                </c:pt>
                <c:pt idx="1">
                  <c:v>8.2289803220035776E-2</c:v>
                </c:pt>
                <c:pt idx="2">
                  <c:v>0.14070080862533696</c:v>
                </c:pt>
                <c:pt idx="3">
                  <c:v>8.7860426243209361E-2</c:v>
                </c:pt>
              </c:numCache>
            </c:numRef>
          </c:val>
          <c:extLst>
            <c:ext xmlns:c16="http://schemas.microsoft.com/office/drawing/2014/chart" uri="{C3380CC4-5D6E-409C-BE32-E72D297353CC}">
              <c16:uniqueId val="{00000001-51AE-40B2-A896-5B7C24E4A49A}"/>
            </c:ext>
          </c:extLst>
        </c:ser>
        <c:ser>
          <c:idx val="2"/>
          <c:order val="2"/>
          <c:tx>
            <c:strRef>
              <c:f>'[Tarife Fiyatlandırma.xlsx]Sayfa4'!$M$72</c:f>
              <c:strCache>
                <c:ptCount val="1"/>
                <c:pt idx="0">
                  <c:v>KDV Tutarı</c:v>
                </c:pt>
              </c:strCache>
            </c:strRef>
          </c:tx>
          <c:spPr>
            <a:solidFill>
              <a:schemeClr val="accent3"/>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 Fiyatlandırma.xlsx]Sayfa4'!$I$73:$J$76</c:f>
              <c:multiLvlStrCache>
                <c:ptCount val="4"/>
                <c:lvl>
                  <c:pt idx="0">
                    <c:v>Konut</c:v>
                  </c:pt>
                  <c:pt idx="1">
                    <c:v>Sanayi</c:v>
                  </c:pt>
                  <c:pt idx="2">
                    <c:v>Konut</c:v>
                  </c:pt>
                  <c:pt idx="3">
                    <c:v>Sanayi</c:v>
                  </c:pt>
                </c:lvl>
                <c:lvl>
                  <c:pt idx="0">
                    <c:v>I. Yarıyıl</c:v>
                  </c:pt>
                  <c:pt idx="2">
                    <c:v>II. Yarıyıl</c:v>
                  </c:pt>
                </c:lvl>
              </c:multiLvlStrCache>
            </c:multiLvlStrRef>
          </c:cat>
          <c:val>
            <c:numRef>
              <c:f>'[Tarife Fiyatlandırma.xlsx]Sayfa4'!$M$73:$M$76</c:f>
              <c:numCache>
                <c:formatCode>_(* #,##0.00_);_(* \(#,##0.00\);_(* "-"??_);_(@_)</c:formatCode>
                <c:ptCount val="4"/>
                <c:pt idx="0">
                  <c:v>0.15253313964045762</c:v>
                </c:pt>
                <c:pt idx="1">
                  <c:v>0.15258339471745763</c:v>
                </c:pt>
                <c:pt idx="2">
                  <c:v>0.15256064690026958</c:v>
                </c:pt>
                <c:pt idx="3">
                  <c:v>0.15252820727120769</c:v>
                </c:pt>
              </c:numCache>
            </c:numRef>
          </c:val>
          <c:extLst>
            <c:ext xmlns:c16="http://schemas.microsoft.com/office/drawing/2014/chart" uri="{C3380CC4-5D6E-409C-BE32-E72D297353CC}">
              <c16:uniqueId val="{00000002-51AE-40B2-A896-5B7C24E4A49A}"/>
            </c:ext>
          </c:extLst>
        </c:ser>
        <c:ser>
          <c:idx val="3"/>
          <c:order val="3"/>
          <c:tx>
            <c:strRef>
              <c:f>'[Tarife Fiyatlandırma.xlsx]Sayfa4'!$N$72</c:f>
              <c:strCache>
                <c:ptCount val="1"/>
                <c:pt idx="0">
                  <c:v>ÖTV Tutarı</c:v>
                </c:pt>
              </c:strCache>
            </c:strRef>
          </c:tx>
          <c:spPr>
            <a:solidFill>
              <a:schemeClr val="accent4"/>
            </a:solidFill>
            <a:ln>
              <a:noFill/>
            </a:ln>
            <a:effectLst/>
          </c:spPr>
          <c:invertIfNegative val="0"/>
          <c:dLbls>
            <c:dLbl>
              <c:idx val="0"/>
              <c:layout>
                <c:manualLayout>
                  <c:x val="-1.8774318021043306E-17"/>
                  <c:y val="-4.3126684636118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1AE-40B2-A896-5B7C24E4A49A}"/>
                </c:ext>
              </c:extLst>
            </c:dLbl>
            <c:dLbl>
              <c:idx val="1"/>
              <c:layout>
                <c:manualLayout>
                  <c:x val="-7.5097272084173224E-17"/>
                  <c:y val="-3.9532794249775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1AE-40B2-A896-5B7C24E4A49A}"/>
                </c:ext>
              </c:extLst>
            </c:dLbl>
            <c:dLbl>
              <c:idx val="2"/>
              <c:layout>
                <c:manualLayout>
                  <c:x val="0"/>
                  <c:y val="-4.31266846361186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1AE-40B2-A896-5B7C24E4A49A}"/>
                </c:ext>
              </c:extLst>
            </c:dLbl>
            <c:dLbl>
              <c:idx val="3"/>
              <c:layout>
                <c:manualLayout>
                  <c:x val="-2.048131080389295E-3"/>
                  <c:y val="-4.31266846361186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1AE-40B2-A896-5B7C24E4A49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'[Tarife Fiyatlandırma.xlsx]Sayfa4'!$I$73:$J$76</c:f>
              <c:multiLvlStrCache>
                <c:ptCount val="4"/>
                <c:lvl>
                  <c:pt idx="0">
                    <c:v>Konut</c:v>
                  </c:pt>
                  <c:pt idx="1">
                    <c:v>Sanayi</c:v>
                  </c:pt>
                  <c:pt idx="2">
                    <c:v>Konut</c:v>
                  </c:pt>
                  <c:pt idx="3">
                    <c:v>Sanayi</c:v>
                  </c:pt>
                </c:lvl>
                <c:lvl>
                  <c:pt idx="0">
                    <c:v>I. Yarıyıl</c:v>
                  </c:pt>
                  <c:pt idx="2">
                    <c:v>II. Yarıyıl</c:v>
                  </c:pt>
                </c:lvl>
              </c:multiLvlStrCache>
            </c:multiLvlStrRef>
          </c:cat>
          <c:val>
            <c:numRef>
              <c:f>'[Tarife Fiyatlandırma.xlsx]Sayfa4'!$N$73:$N$76</c:f>
              <c:numCache>
                <c:formatCode>_(* #,##0.00_);_(* \(#,##0.00\);_(* "-"??_);_(@_)</c:formatCode>
                <c:ptCount val="4"/>
                <c:pt idx="0">
                  <c:v>2.0882513165062649E-2</c:v>
                </c:pt>
                <c:pt idx="1">
                  <c:v>2.4202883300010521E-2</c:v>
                </c:pt>
                <c:pt idx="2">
                  <c:v>2.0664869721473498E-2</c:v>
                </c:pt>
                <c:pt idx="3">
                  <c:v>2.4028416213957376E-2</c:v>
                </c:pt>
              </c:numCache>
            </c:numRef>
          </c:val>
          <c:extLst>
            <c:ext xmlns:c16="http://schemas.microsoft.com/office/drawing/2014/chart" uri="{C3380CC4-5D6E-409C-BE32-E72D297353CC}">
              <c16:uniqueId val="{00000003-51AE-40B2-A896-5B7C24E4A49A}"/>
            </c:ext>
          </c:extLst>
        </c:ser>
        <c:dLbls>
          <c:showLegendKey val="0"/>
          <c:showVal val="0"/>
          <c:showCatName val="0"/>
          <c:showSerName val="0"/>
          <c:showPercent val="0"/>
          <c:showBubbleSize val="0"/>
        </c:dLbls>
        <c:gapWidth val="150"/>
        <c:overlap val="100"/>
        <c:axId val="326305168"/>
        <c:axId val="326305584"/>
      </c:barChart>
      <c:catAx>
        <c:axId val="326305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tr-TR"/>
          </a:p>
        </c:txPr>
        <c:crossAx val="326305584"/>
        <c:crosses val="autoZero"/>
        <c:auto val="1"/>
        <c:lblAlgn val="ctr"/>
        <c:lblOffset val="100"/>
        <c:noMultiLvlLbl val="0"/>
      </c:catAx>
      <c:valAx>
        <c:axId val="32630558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630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8.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9.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DFA00-BA94-4D6D-A0B6-FB6685F57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183</Pages>
  <Words>39670</Words>
  <Characters>226119</Characters>
  <Application>Microsoft Office Word</Application>
  <DocSecurity>0</DocSecurity>
  <Lines>1884</Lines>
  <Paragraphs>530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Ayşen Büşra UZUN;FİKRET AKGÜN</dc:creator>
  <cp:lastModifiedBy>FİKRET AKGÜN</cp:lastModifiedBy>
  <cp:revision>3</cp:revision>
  <cp:lastPrinted>2017-05-08T11:05:00Z</cp:lastPrinted>
  <dcterms:created xsi:type="dcterms:W3CDTF">2018-06-19T07:29:00Z</dcterms:created>
  <dcterms:modified xsi:type="dcterms:W3CDTF">2018-06-19T07:35:00Z</dcterms:modified>
</cp:coreProperties>
</file>