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24FEB" w14:textId="579EB1E6" w:rsidR="00B32486" w:rsidRPr="00BF0F52" w:rsidRDefault="00650DC0" w:rsidP="0081759B">
      <w:pPr>
        <w:spacing w:after="0" w:line="276" w:lineRule="auto"/>
        <w:jc w:val="center"/>
        <w:rPr>
          <w:rFonts w:cs="Times New Roman"/>
          <w:b/>
          <w:szCs w:val="24"/>
        </w:rPr>
      </w:pPr>
      <w:r w:rsidRPr="00650DC0">
        <w:rPr>
          <w:rFonts w:cs="Times New Roman"/>
          <w:b/>
          <w:szCs w:val="24"/>
        </w:rPr>
        <w:t xml:space="preserve">AKILLI SAYAÇ SİSTEMLERİNİN YAYGINLAŞTIRILMASINA VE KULLANIMINA İLİŞKİN </w:t>
      </w:r>
      <w:r w:rsidR="008E545C" w:rsidRPr="00BF0F52">
        <w:rPr>
          <w:rFonts w:cs="Times New Roman"/>
          <w:b/>
          <w:szCs w:val="24"/>
        </w:rPr>
        <w:t>USUL VE ESASLAR</w:t>
      </w:r>
    </w:p>
    <w:p w14:paraId="4ADDBCD9" w14:textId="77777777" w:rsidR="006F493B" w:rsidRDefault="006F493B" w:rsidP="006F493B">
      <w:pPr>
        <w:autoSpaceDE w:val="0"/>
        <w:autoSpaceDN w:val="0"/>
        <w:adjustRightInd w:val="0"/>
        <w:spacing w:after="0" w:line="276" w:lineRule="auto"/>
        <w:rPr>
          <w:rFonts w:cs="Times New Roman"/>
          <w:b/>
          <w:bCs/>
          <w:szCs w:val="24"/>
        </w:rPr>
      </w:pPr>
    </w:p>
    <w:p w14:paraId="3A68C930" w14:textId="744309D9" w:rsidR="00BF0F52" w:rsidRPr="00BF0F52" w:rsidRDefault="00BF0F52" w:rsidP="006F493B">
      <w:pPr>
        <w:autoSpaceDE w:val="0"/>
        <w:autoSpaceDN w:val="0"/>
        <w:adjustRightInd w:val="0"/>
        <w:spacing w:after="0" w:line="276" w:lineRule="auto"/>
        <w:ind w:firstLine="708"/>
        <w:rPr>
          <w:rFonts w:cs="Times New Roman"/>
          <w:b/>
          <w:bCs/>
          <w:szCs w:val="24"/>
        </w:rPr>
      </w:pPr>
      <w:r w:rsidRPr="00BF0F52">
        <w:rPr>
          <w:rFonts w:cs="Times New Roman"/>
          <w:b/>
          <w:bCs/>
          <w:szCs w:val="24"/>
        </w:rPr>
        <w:t>Amaç ve kapsam</w:t>
      </w:r>
    </w:p>
    <w:p w14:paraId="56B386AF" w14:textId="445152CB" w:rsidR="00BF0F52" w:rsidRDefault="00BF0F52" w:rsidP="006F493B">
      <w:pPr>
        <w:spacing w:after="0" w:line="276" w:lineRule="auto"/>
        <w:ind w:firstLine="708"/>
        <w:rPr>
          <w:rFonts w:cs="Times New Roman"/>
          <w:szCs w:val="24"/>
        </w:rPr>
      </w:pPr>
      <w:r w:rsidRPr="00BF0F52">
        <w:rPr>
          <w:rFonts w:cs="Times New Roman"/>
          <w:b/>
          <w:bCs/>
          <w:szCs w:val="24"/>
        </w:rPr>
        <w:t xml:space="preserve">MADDE 1 </w:t>
      </w:r>
      <w:r w:rsidRPr="00BF0F52">
        <w:rPr>
          <w:rFonts w:cs="Times New Roman"/>
          <w:b/>
          <w:szCs w:val="24"/>
        </w:rPr>
        <w:t xml:space="preserve">– </w:t>
      </w:r>
      <w:r w:rsidRPr="00A351CD">
        <w:rPr>
          <w:rFonts w:cs="Times New Roman"/>
          <w:szCs w:val="24"/>
        </w:rPr>
        <w:t xml:space="preserve">(1) </w:t>
      </w:r>
      <w:r w:rsidR="009C0E62">
        <w:rPr>
          <w:rFonts w:cs="Times New Roman"/>
          <w:szCs w:val="24"/>
        </w:rPr>
        <w:t>Bu</w:t>
      </w:r>
      <w:r w:rsidR="00D961F3">
        <w:rPr>
          <w:rFonts w:cs="Times New Roman"/>
          <w:szCs w:val="24"/>
        </w:rPr>
        <w:t xml:space="preserve"> Usul ve </w:t>
      </w:r>
      <w:proofErr w:type="spellStart"/>
      <w:r w:rsidR="00D961F3">
        <w:rPr>
          <w:rFonts w:cs="Times New Roman"/>
          <w:szCs w:val="24"/>
        </w:rPr>
        <w:t>Esaslar</w:t>
      </w:r>
      <w:r w:rsidR="008B3A27">
        <w:rPr>
          <w:rFonts w:cs="Times New Roman"/>
          <w:szCs w:val="24"/>
        </w:rPr>
        <w:t>’</w:t>
      </w:r>
      <w:r w:rsidR="00D961F3">
        <w:rPr>
          <w:rFonts w:cs="Times New Roman"/>
          <w:szCs w:val="24"/>
        </w:rPr>
        <w:t>ın</w:t>
      </w:r>
      <w:proofErr w:type="spellEnd"/>
      <w:r w:rsidR="009C0E62">
        <w:rPr>
          <w:rFonts w:cs="Times New Roman"/>
          <w:szCs w:val="24"/>
        </w:rPr>
        <w:t xml:space="preserve"> amacı ve kapsamı, akıllı sayaç sistemlerinin </w:t>
      </w:r>
      <w:r w:rsidR="00D961F3">
        <w:rPr>
          <w:rFonts w:cs="Times New Roman"/>
          <w:szCs w:val="24"/>
        </w:rPr>
        <w:t>tesis edilmesine</w:t>
      </w:r>
      <w:r w:rsidR="00D83566">
        <w:rPr>
          <w:rFonts w:cs="Times New Roman"/>
          <w:szCs w:val="24"/>
        </w:rPr>
        <w:t xml:space="preserve"> ve </w:t>
      </w:r>
      <w:r w:rsidR="00D83566" w:rsidRPr="00D83566">
        <w:rPr>
          <w:rFonts w:cs="Times New Roman"/>
          <w:szCs w:val="24"/>
        </w:rPr>
        <w:t>işletilmesine</w:t>
      </w:r>
      <w:r w:rsidR="00D83566">
        <w:rPr>
          <w:rFonts w:cs="Times New Roman"/>
          <w:szCs w:val="24"/>
        </w:rPr>
        <w:t xml:space="preserve">, mevcut sayaçların akıllı sayaçlar ile değiştirilmesine, verilerin akıllı sayaçlardan alınmasına, işlenmesine ve kullanıcıların erişimine sunulmasına </w:t>
      </w:r>
      <w:r w:rsidR="009C0E62">
        <w:rPr>
          <w:rFonts w:cs="Times New Roman"/>
          <w:szCs w:val="24"/>
        </w:rPr>
        <w:t>ilişkin usul ve esasları belirlemektir.</w:t>
      </w:r>
    </w:p>
    <w:p w14:paraId="7EE21833" w14:textId="7BAC464A" w:rsidR="00036DC0" w:rsidRDefault="00036DC0" w:rsidP="006F493B">
      <w:pPr>
        <w:spacing w:after="0" w:line="276" w:lineRule="auto"/>
        <w:ind w:firstLine="708"/>
        <w:rPr>
          <w:rFonts w:cs="Times New Roman"/>
          <w:szCs w:val="24"/>
        </w:rPr>
      </w:pPr>
      <w:r>
        <w:rPr>
          <w:rFonts w:cs="Times New Roman"/>
          <w:szCs w:val="24"/>
        </w:rPr>
        <w:t xml:space="preserve">(2) </w:t>
      </w:r>
      <w:r w:rsidR="00E732FC">
        <w:rPr>
          <w:rFonts w:cs="Times New Roman"/>
          <w:szCs w:val="24"/>
        </w:rPr>
        <w:t>Bu Usul ve Esaslar, g</w:t>
      </w:r>
      <w:r>
        <w:rPr>
          <w:color w:val="000000"/>
        </w:rPr>
        <w:t>enel aydınlatma tüketimlerinin ölçülmesine ilişkin kullanılan sayaç ve haberleşme üniteleri</w:t>
      </w:r>
      <w:r w:rsidR="00E732FC">
        <w:rPr>
          <w:color w:val="000000"/>
        </w:rPr>
        <w:t xml:space="preserve"> için uygulanmaz.</w:t>
      </w:r>
    </w:p>
    <w:p w14:paraId="0B0E4EC9" w14:textId="77777777" w:rsidR="006F493B" w:rsidRDefault="006F493B" w:rsidP="006F493B">
      <w:pPr>
        <w:autoSpaceDE w:val="0"/>
        <w:autoSpaceDN w:val="0"/>
        <w:adjustRightInd w:val="0"/>
        <w:spacing w:after="0" w:line="276" w:lineRule="auto"/>
        <w:rPr>
          <w:rFonts w:cs="Times New Roman"/>
          <w:b/>
          <w:bCs/>
          <w:szCs w:val="24"/>
        </w:rPr>
      </w:pPr>
    </w:p>
    <w:p w14:paraId="76397FDF" w14:textId="24953490" w:rsidR="00BF0F52" w:rsidRPr="00A351CD" w:rsidRDefault="00BF0F52" w:rsidP="006F493B">
      <w:pPr>
        <w:autoSpaceDE w:val="0"/>
        <w:autoSpaceDN w:val="0"/>
        <w:adjustRightInd w:val="0"/>
        <w:spacing w:after="0" w:line="276" w:lineRule="auto"/>
        <w:ind w:firstLine="708"/>
        <w:rPr>
          <w:rFonts w:cs="Times New Roman"/>
          <w:b/>
          <w:bCs/>
          <w:szCs w:val="24"/>
        </w:rPr>
      </w:pPr>
      <w:r w:rsidRPr="00A351CD">
        <w:rPr>
          <w:rFonts w:cs="Times New Roman"/>
          <w:b/>
          <w:bCs/>
          <w:szCs w:val="24"/>
        </w:rPr>
        <w:t>Hukuki dayanak</w:t>
      </w:r>
    </w:p>
    <w:p w14:paraId="0445F467" w14:textId="73A8B58C" w:rsidR="00BF0F52" w:rsidRPr="00A351CD" w:rsidRDefault="00BF0F52" w:rsidP="006F493B">
      <w:pPr>
        <w:spacing w:after="0" w:line="276" w:lineRule="auto"/>
        <w:ind w:firstLine="708"/>
        <w:rPr>
          <w:rFonts w:cs="Times New Roman"/>
          <w:szCs w:val="24"/>
        </w:rPr>
      </w:pPr>
      <w:r w:rsidRPr="00A351CD">
        <w:rPr>
          <w:rFonts w:cs="Times New Roman"/>
          <w:b/>
          <w:bCs/>
          <w:szCs w:val="24"/>
        </w:rPr>
        <w:t xml:space="preserve">MADDE 2 </w:t>
      </w:r>
      <w:r w:rsidRPr="00A351CD">
        <w:rPr>
          <w:rFonts w:cs="Times New Roman"/>
          <w:b/>
          <w:szCs w:val="24"/>
        </w:rPr>
        <w:t xml:space="preserve">– </w:t>
      </w:r>
      <w:r w:rsidRPr="00A351CD">
        <w:rPr>
          <w:rFonts w:cs="Times New Roman"/>
          <w:szCs w:val="24"/>
        </w:rPr>
        <w:t xml:space="preserve">(1) </w:t>
      </w:r>
      <w:r w:rsidR="00A351CD" w:rsidRPr="00A351CD">
        <w:rPr>
          <w:rFonts w:cs="Times New Roman"/>
          <w:szCs w:val="24"/>
        </w:rPr>
        <w:t>Bu Usul ve Esa</w:t>
      </w:r>
      <w:r w:rsidR="00A351CD">
        <w:rPr>
          <w:rFonts w:cs="Times New Roman"/>
          <w:szCs w:val="24"/>
        </w:rPr>
        <w:t>slar, Elektrik Piyasası</w:t>
      </w:r>
      <w:r w:rsidR="00B54137">
        <w:rPr>
          <w:rFonts w:cs="Times New Roman"/>
          <w:szCs w:val="24"/>
        </w:rPr>
        <w:t xml:space="preserve"> Ölçüm Sistemleri Yönetmeliği’nin </w:t>
      </w:r>
      <w:proofErr w:type="gramStart"/>
      <w:r w:rsidR="00B54137">
        <w:rPr>
          <w:rFonts w:cs="Times New Roman"/>
          <w:szCs w:val="24"/>
        </w:rPr>
        <w:t>13 üncü</w:t>
      </w:r>
      <w:proofErr w:type="gramEnd"/>
      <w:r w:rsidR="00B54137">
        <w:rPr>
          <w:rFonts w:cs="Times New Roman"/>
          <w:szCs w:val="24"/>
        </w:rPr>
        <w:t xml:space="preserve"> maddesinin dördüncü fıkrasına</w:t>
      </w:r>
      <w:r w:rsidR="00A351CD" w:rsidRPr="00A351CD">
        <w:rPr>
          <w:rFonts w:cs="Times New Roman"/>
          <w:szCs w:val="24"/>
        </w:rPr>
        <w:t xml:space="preserve"> dayanılarak hazırlanmıştır.</w:t>
      </w:r>
    </w:p>
    <w:p w14:paraId="42723B6A" w14:textId="77777777" w:rsidR="006F493B" w:rsidRDefault="006F493B" w:rsidP="006F493B">
      <w:pPr>
        <w:autoSpaceDE w:val="0"/>
        <w:autoSpaceDN w:val="0"/>
        <w:adjustRightInd w:val="0"/>
        <w:spacing w:after="0" w:line="276" w:lineRule="auto"/>
        <w:rPr>
          <w:rFonts w:cs="Times New Roman"/>
          <w:b/>
          <w:bCs/>
          <w:szCs w:val="24"/>
        </w:rPr>
      </w:pPr>
    </w:p>
    <w:p w14:paraId="5124A60D" w14:textId="3EF119A9" w:rsidR="00BF0F52" w:rsidRPr="00A351CD" w:rsidRDefault="00BF0F52" w:rsidP="006F493B">
      <w:pPr>
        <w:autoSpaceDE w:val="0"/>
        <w:autoSpaceDN w:val="0"/>
        <w:adjustRightInd w:val="0"/>
        <w:spacing w:after="0" w:line="276" w:lineRule="auto"/>
        <w:ind w:firstLine="708"/>
        <w:rPr>
          <w:rFonts w:cs="Times New Roman"/>
          <w:b/>
          <w:bCs/>
          <w:szCs w:val="24"/>
        </w:rPr>
      </w:pPr>
      <w:r w:rsidRPr="00A351CD">
        <w:rPr>
          <w:rFonts w:cs="Times New Roman"/>
          <w:b/>
          <w:bCs/>
          <w:szCs w:val="24"/>
        </w:rPr>
        <w:t>Tanımlar ve kısaltmalar</w:t>
      </w:r>
    </w:p>
    <w:p w14:paraId="06033012" w14:textId="77777777" w:rsidR="00BF0F52" w:rsidRPr="00A351CD" w:rsidRDefault="00BF0F52" w:rsidP="006F493B">
      <w:pPr>
        <w:autoSpaceDE w:val="0"/>
        <w:autoSpaceDN w:val="0"/>
        <w:adjustRightInd w:val="0"/>
        <w:spacing w:after="0" w:line="276" w:lineRule="auto"/>
        <w:ind w:firstLine="708"/>
        <w:rPr>
          <w:rFonts w:cs="Times New Roman"/>
          <w:szCs w:val="24"/>
        </w:rPr>
      </w:pPr>
      <w:r w:rsidRPr="00A351CD">
        <w:rPr>
          <w:rFonts w:cs="Times New Roman"/>
          <w:b/>
          <w:bCs/>
          <w:szCs w:val="24"/>
        </w:rPr>
        <w:t xml:space="preserve">MADDE 3 </w:t>
      </w:r>
      <w:r w:rsidRPr="00A351CD">
        <w:rPr>
          <w:rFonts w:cs="Times New Roman"/>
          <w:b/>
          <w:szCs w:val="24"/>
        </w:rPr>
        <w:t xml:space="preserve">– </w:t>
      </w:r>
      <w:r w:rsidRPr="00A351CD">
        <w:rPr>
          <w:rFonts w:cs="Times New Roman"/>
          <w:szCs w:val="24"/>
        </w:rPr>
        <w:t>(1) Bu Usul ve Esaslarda geçen;</w:t>
      </w:r>
    </w:p>
    <w:p w14:paraId="2734B070" w14:textId="49A4F4AD" w:rsidR="00AF77D4" w:rsidRPr="00752D1E" w:rsidRDefault="006D4868" w:rsidP="006F493B">
      <w:pPr>
        <w:spacing w:after="0" w:line="276" w:lineRule="auto"/>
        <w:ind w:firstLine="709"/>
        <w:rPr>
          <w:rFonts w:cs="Times New Roman"/>
          <w:szCs w:val="24"/>
        </w:rPr>
      </w:pPr>
      <w:r>
        <w:rPr>
          <w:rFonts w:cs="Times New Roman"/>
          <w:szCs w:val="24"/>
        </w:rPr>
        <w:t xml:space="preserve">a) </w:t>
      </w:r>
      <w:r w:rsidR="00CD1980" w:rsidRPr="00752D1E">
        <w:rPr>
          <w:rFonts w:cs="Times New Roman"/>
          <w:szCs w:val="24"/>
        </w:rPr>
        <w:t xml:space="preserve">Akıllı </w:t>
      </w:r>
      <w:r w:rsidR="00D842C8">
        <w:rPr>
          <w:rFonts w:cs="Times New Roman"/>
          <w:szCs w:val="24"/>
        </w:rPr>
        <w:t>s</w:t>
      </w:r>
      <w:r w:rsidR="00CD1980" w:rsidRPr="00752D1E">
        <w:rPr>
          <w:rFonts w:cs="Times New Roman"/>
          <w:szCs w:val="24"/>
        </w:rPr>
        <w:t>ayaç EKO</w:t>
      </w:r>
      <w:r w:rsidR="00AF77D4" w:rsidRPr="00752D1E">
        <w:rPr>
          <w:rFonts w:cs="Times New Roman"/>
          <w:szCs w:val="24"/>
        </w:rPr>
        <w:t xml:space="preserve">: Akıllı Sayaç </w:t>
      </w:r>
      <w:proofErr w:type="spellStart"/>
      <w:r w:rsidR="00AF77D4" w:rsidRPr="00752D1E">
        <w:rPr>
          <w:rFonts w:cs="Times New Roman"/>
          <w:szCs w:val="24"/>
        </w:rPr>
        <w:t>PRO’ya</w:t>
      </w:r>
      <w:proofErr w:type="spellEnd"/>
      <w:r w:rsidR="00AF77D4" w:rsidRPr="00752D1E">
        <w:rPr>
          <w:rFonts w:cs="Times New Roman"/>
          <w:szCs w:val="24"/>
        </w:rPr>
        <w:t xml:space="preserve"> göre kısıtlı özelliklere sahip akıllı sayaçları,</w:t>
      </w:r>
    </w:p>
    <w:p w14:paraId="17B58436" w14:textId="584B7314" w:rsidR="00CD1980" w:rsidRDefault="006D4868" w:rsidP="006F493B">
      <w:pPr>
        <w:spacing w:after="0" w:line="276" w:lineRule="auto"/>
        <w:ind w:firstLine="709"/>
        <w:rPr>
          <w:rFonts w:cs="Times New Roman"/>
          <w:szCs w:val="24"/>
        </w:rPr>
      </w:pPr>
      <w:r>
        <w:rPr>
          <w:rFonts w:cs="Times New Roman"/>
          <w:szCs w:val="24"/>
        </w:rPr>
        <w:t xml:space="preserve">b) </w:t>
      </w:r>
      <w:r w:rsidR="00CD1980" w:rsidRPr="00752D1E">
        <w:rPr>
          <w:rFonts w:cs="Times New Roman"/>
          <w:szCs w:val="24"/>
        </w:rPr>
        <w:t xml:space="preserve">Akıllı </w:t>
      </w:r>
      <w:r w:rsidR="00D842C8">
        <w:rPr>
          <w:rFonts w:cs="Times New Roman"/>
          <w:szCs w:val="24"/>
        </w:rPr>
        <w:t>s</w:t>
      </w:r>
      <w:r w:rsidR="00CD1980" w:rsidRPr="00752D1E">
        <w:rPr>
          <w:rFonts w:cs="Times New Roman"/>
          <w:szCs w:val="24"/>
        </w:rPr>
        <w:t>ayaç PRO</w:t>
      </w:r>
      <w:r w:rsidR="00AF77D4" w:rsidRPr="00752D1E">
        <w:rPr>
          <w:rFonts w:cs="Times New Roman"/>
          <w:szCs w:val="24"/>
        </w:rPr>
        <w:t>: İki yönlü veri haberleşmesini destekleyen ve teknik şartnamesinde tanımlanan ilave özellikleri taşıyan akıllı sayaçları,</w:t>
      </w:r>
    </w:p>
    <w:p w14:paraId="648AFDA8" w14:textId="1EED94D1" w:rsidR="00752D1E" w:rsidRPr="00752D1E" w:rsidRDefault="006D4868" w:rsidP="006F493B">
      <w:pPr>
        <w:spacing w:after="0" w:line="276" w:lineRule="auto"/>
        <w:ind w:firstLine="709"/>
        <w:rPr>
          <w:rFonts w:cs="Times New Roman"/>
          <w:szCs w:val="24"/>
        </w:rPr>
      </w:pPr>
      <w:r>
        <w:rPr>
          <w:rFonts w:cs="Times New Roman"/>
          <w:szCs w:val="24"/>
        </w:rPr>
        <w:t xml:space="preserve">c) </w:t>
      </w:r>
      <w:r w:rsidR="00752D1E" w:rsidRPr="00752D1E">
        <w:rPr>
          <w:rFonts w:cs="Times New Roman"/>
          <w:szCs w:val="24"/>
        </w:rPr>
        <w:t xml:space="preserve">Merkezi </w:t>
      </w:r>
      <w:r w:rsidR="00D842C8">
        <w:rPr>
          <w:rFonts w:cs="Times New Roman"/>
          <w:szCs w:val="24"/>
        </w:rPr>
        <w:t>h</w:t>
      </w:r>
      <w:r w:rsidR="00752D1E" w:rsidRPr="00752D1E">
        <w:rPr>
          <w:rFonts w:cs="Times New Roman"/>
          <w:szCs w:val="24"/>
        </w:rPr>
        <w:t xml:space="preserve">aberleşme </w:t>
      </w:r>
      <w:r w:rsidR="00D842C8">
        <w:rPr>
          <w:rFonts w:cs="Times New Roman"/>
          <w:szCs w:val="24"/>
        </w:rPr>
        <w:t>y</w:t>
      </w:r>
      <w:r w:rsidR="00752D1E" w:rsidRPr="00752D1E">
        <w:rPr>
          <w:rFonts w:cs="Times New Roman"/>
          <w:szCs w:val="24"/>
        </w:rPr>
        <w:t>azılımı (</w:t>
      </w:r>
      <w:proofErr w:type="spellStart"/>
      <w:r w:rsidR="00752D1E" w:rsidRPr="00752D1E">
        <w:rPr>
          <w:rFonts w:cs="Times New Roman"/>
          <w:szCs w:val="24"/>
        </w:rPr>
        <w:t>Headend</w:t>
      </w:r>
      <w:proofErr w:type="spellEnd"/>
      <w:r w:rsidR="00752D1E" w:rsidRPr="00752D1E">
        <w:rPr>
          <w:rFonts w:cs="Times New Roman"/>
          <w:szCs w:val="24"/>
        </w:rPr>
        <w:t>): Dağıtım şirketinin kendi bünyesinde bulunan ve sayaç veya uçbirimlerden gelen verilerin modemler üzerinden Müşteri Bilgi Sistemi, Kesinti Yönetim Sistemi ve benzeri sistemlere aktarılmasını ve bu sistemlerden sayaç veya uçbirimlere veri gönderimini sağlayan yazılım ve donanımların bütününü,</w:t>
      </w:r>
    </w:p>
    <w:p w14:paraId="561E4EB8" w14:textId="223171B7" w:rsidR="008A611D" w:rsidRDefault="006D4868" w:rsidP="006F493B">
      <w:pPr>
        <w:spacing w:after="0" w:line="276" w:lineRule="auto"/>
        <w:ind w:firstLine="709"/>
        <w:rPr>
          <w:szCs w:val="24"/>
        </w:rPr>
      </w:pPr>
      <w:proofErr w:type="gramStart"/>
      <w:r>
        <w:rPr>
          <w:szCs w:val="24"/>
        </w:rPr>
        <w:t>ç</w:t>
      </w:r>
      <w:proofErr w:type="gramEnd"/>
      <w:r>
        <w:rPr>
          <w:szCs w:val="24"/>
        </w:rPr>
        <w:t xml:space="preserve">) </w:t>
      </w:r>
      <w:r w:rsidR="00D7105A" w:rsidRPr="007B2C5D">
        <w:rPr>
          <w:rFonts w:cs="Times New Roman"/>
          <w:szCs w:val="24"/>
        </w:rPr>
        <w:t xml:space="preserve">Ortak </w:t>
      </w:r>
      <w:r w:rsidR="00D842C8">
        <w:rPr>
          <w:rFonts w:cs="Times New Roman"/>
          <w:szCs w:val="24"/>
        </w:rPr>
        <w:t>s</w:t>
      </w:r>
      <w:r w:rsidR="00D7105A" w:rsidRPr="007B2C5D">
        <w:rPr>
          <w:rFonts w:cs="Times New Roman"/>
          <w:szCs w:val="24"/>
        </w:rPr>
        <w:t xml:space="preserve">ayaç </w:t>
      </w:r>
      <w:r w:rsidR="00D842C8">
        <w:rPr>
          <w:rFonts w:cs="Times New Roman"/>
          <w:szCs w:val="24"/>
        </w:rPr>
        <w:t>p</w:t>
      </w:r>
      <w:r w:rsidR="00D7105A" w:rsidRPr="007B2C5D">
        <w:rPr>
          <w:rFonts w:cs="Times New Roman"/>
          <w:szCs w:val="24"/>
        </w:rPr>
        <w:t xml:space="preserve">anosu: </w:t>
      </w:r>
      <w:r w:rsidR="00D7105A">
        <w:rPr>
          <w:rFonts w:cs="Times New Roman"/>
          <w:szCs w:val="24"/>
        </w:rPr>
        <w:t>En az iki adet</w:t>
      </w:r>
      <w:r w:rsidR="00D7105A" w:rsidRPr="007B2C5D">
        <w:rPr>
          <w:rFonts w:cs="Times New Roman"/>
          <w:szCs w:val="24"/>
        </w:rPr>
        <w:t xml:space="preserve"> elektrik sayacının</w:t>
      </w:r>
      <w:r w:rsidR="00D7105A">
        <w:rPr>
          <w:rFonts w:cs="Times New Roman"/>
          <w:szCs w:val="24"/>
        </w:rPr>
        <w:t xml:space="preserve"> bir arada</w:t>
      </w:r>
      <w:r w:rsidR="00D7105A" w:rsidRPr="007B2C5D">
        <w:rPr>
          <w:rFonts w:cs="Times New Roman"/>
          <w:szCs w:val="24"/>
        </w:rPr>
        <w:t xml:space="preserve"> yer aldığı sayaç panosunu,</w:t>
      </w:r>
      <w:r w:rsidR="00D7105A" w:rsidRPr="00DD6C33">
        <w:rPr>
          <w:rFonts w:cs="Times New Roman"/>
          <w:szCs w:val="24"/>
          <w:highlight w:val="yellow"/>
        </w:rPr>
        <w:t xml:space="preserve"> </w:t>
      </w:r>
    </w:p>
    <w:p w14:paraId="59E018CA" w14:textId="2E7C1671" w:rsidR="00CD1980" w:rsidRDefault="006D4868" w:rsidP="006F493B">
      <w:pPr>
        <w:spacing w:after="0" w:line="276" w:lineRule="auto"/>
        <w:ind w:firstLine="709"/>
        <w:rPr>
          <w:rFonts w:cs="Times New Roman"/>
          <w:szCs w:val="24"/>
        </w:rPr>
      </w:pPr>
      <w:r>
        <w:rPr>
          <w:rFonts w:cs="Times New Roman"/>
          <w:szCs w:val="24"/>
        </w:rPr>
        <w:t xml:space="preserve">d) </w:t>
      </w:r>
      <w:r w:rsidR="00D7105A">
        <w:rPr>
          <w:szCs w:val="24"/>
        </w:rPr>
        <w:t>Otomatik sayaç okuma sistemi (OSOS): Sayaç verilerinin otomatik olarak uzaktan okunabilmesi, verilerin merkezi bir sisteme aktarılması, doğrulanması, eksik verilerin doldurulması, verilerin saklanması ve ilgili taraflara istenilen formatta sunulması amacıyla, dağıtım şirketlerinin sorumluluğunda tesis edilen gerekli yazılım, donanım ve iletişim altyapısını kapsayan sistemi,</w:t>
      </w:r>
    </w:p>
    <w:p w14:paraId="249F54E0" w14:textId="59D63420" w:rsidR="005C679A" w:rsidRDefault="006D4868" w:rsidP="006F493B">
      <w:pPr>
        <w:spacing w:after="0" w:line="276" w:lineRule="auto"/>
        <w:ind w:firstLine="709"/>
        <w:rPr>
          <w:rFonts w:cs="Times New Roman"/>
          <w:szCs w:val="24"/>
        </w:rPr>
      </w:pPr>
      <w:r>
        <w:rPr>
          <w:rFonts w:cs="Times New Roman"/>
          <w:szCs w:val="24"/>
        </w:rPr>
        <w:t xml:space="preserve">e) </w:t>
      </w:r>
      <w:r w:rsidR="005C679A">
        <w:rPr>
          <w:rFonts w:cs="Times New Roman"/>
          <w:szCs w:val="24"/>
        </w:rPr>
        <w:t>T</w:t>
      </w:r>
      <w:r w:rsidR="005C679A" w:rsidRPr="005C679A">
        <w:rPr>
          <w:rFonts w:cs="Times New Roman"/>
          <w:szCs w:val="24"/>
        </w:rPr>
        <w:t>eknik kalite kayıt özellikli sayaç</w:t>
      </w:r>
      <w:r w:rsidR="005C679A">
        <w:rPr>
          <w:rFonts w:cs="Times New Roman"/>
          <w:szCs w:val="24"/>
        </w:rPr>
        <w:t xml:space="preserve">: </w:t>
      </w:r>
      <w:proofErr w:type="gramStart"/>
      <w:r w:rsidR="005C679A" w:rsidRPr="005C679A">
        <w:rPr>
          <w:rFonts w:cs="Times New Roman"/>
          <w:szCs w:val="24"/>
        </w:rPr>
        <w:t>TEDAŞ -</w:t>
      </w:r>
      <w:proofErr w:type="gramEnd"/>
      <w:r w:rsidR="005C679A" w:rsidRPr="005C679A">
        <w:rPr>
          <w:rFonts w:cs="Times New Roman"/>
          <w:szCs w:val="24"/>
        </w:rPr>
        <w:t xml:space="preserve"> MLZ/2017-062.B kodlu Elektronik Elektrik Sayaçları Teknik Şartnamesinde yer alan teknik kalite kayıt </w:t>
      </w:r>
      <w:proofErr w:type="spellStart"/>
      <w:r w:rsidR="005C679A">
        <w:rPr>
          <w:rFonts w:cs="Times New Roman"/>
          <w:szCs w:val="24"/>
        </w:rPr>
        <w:t>opsiyonel</w:t>
      </w:r>
      <w:proofErr w:type="spellEnd"/>
      <w:r w:rsidR="005C679A">
        <w:rPr>
          <w:rFonts w:cs="Times New Roman"/>
          <w:szCs w:val="24"/>
        </w:rPr>
        <w:t xml:space="preserve"> </w:t>
      </w:r>
      <w:r w:rsidR="005C679A" w:rsidRPr="005C679A">
        <w:rPr>
          <w:rFonts w:cs="Times New Roman"/>
          <w:szCs w:val="24"/>
        </w:rPr>
        <w:t>özelli</w:t>
      </w:r>
      <w:r w:rsidR="005C679A">
        <w:rPr>
          <w:rFonts w:cs="Times New Roman"/>
          <w:szCs w:val="24"/>
        </w:rPr>
        <w:t>ğine sahip sayaçları,</w:t>
      </w:r>
    </w:p>
    <w:p w14:paraId="3151AEC1" w14:textId="5C13CCD3" w:rsidR="00B86B93" w:rsidRDefault="006D4868" w:rsidP="006F493B">
      <w:pPr>
        <w:spacing w:after="0" w:line="276" w:lineRule="auto"/>
        <w:ind w:firstLine="709"/>
        <w:rPr>
          <w:rFonts w:cs="Times New Roman"/>
          <w:szCs w:val="24"/>
        </w:rPr>
      </w:pPr>
      <w:r w:rsidRPr="00FF0119">
        <w:rPr>
          <w:rFonts w:cs="Times New Roman"/>
          <w:szCs w:val="24"/>
        </w:rPr>
        <w:t xml:space="preserve">f) </w:t>
      </w:r>
      <w:r w:rsidR="00B86B93" w:rsidRPr="00FF0119">
        <w:rPr>
          <w:rFonts w:cs="Times New Roman"/>
          <w:szCs w:val="24"/>
        </w:rPr>
        <w:t xml:space="preserve">Uzaktan </w:t>
      </w:r>
      <w:r w:rsidR="00D842C8">
        <w:rPr>
          <w:rFonts w:cs="Times New Roman"/>
          <w:szCs w:val="24"/>
        </w:rPr>
        <w:t>h</w:t>
      </w:r>
      <w:r w:rsidR="00B86B93" w:rsidRPr="00FF0119">
        <w:rPr>
          <w:rFonts w:cs="Times New Roman"/>
          <w:szCs w:val="24"/>
        </w:rPr>
        <w:t>aberleş</w:t>
      </w:r>
      <w:r w:rsidR="007172CA">
        <w:rPr>
          <w:rFonts w:cs="Times New Roman"/>
          <w:szCs w:val="24"/>
        </w:rPr>
        <w:t>me özelliği olan</w:t>
      </w:r>
      <w:r w:rsidR="00B86B93" w:rsidRPr="00FF0119">
        <w:rPr>
          <w:rFonts w:cs="Times New Roman"/>
          <w:szCs w:val="24"/>
        </w:rPr>
        <w:t xml:space="preserve"> </w:t>
      </w:r>
      <w:r w:rsidR="00D842C8">
        <w:rPr>
          <w:rFonts w:cs="Times New Roman"/>
          <w:szCs w:val="24"/>
        </w:rPr>
        <w:t>s</w:t>
      </w:r>
      <w:r w:rsidR="00B86B93" w:rsidRPr="00FF0119">
        <w:rPr>
          <w:rFonts w:cs="Times New Roman"/>
          <w:szCs w:val="24"/>
        </w:rPr>
        <w:t xml:space="preserve">ayaç: </w:t>
      </w:r>
      <w:r w:rsidR="00861F3C" w:rsidRPr="00FF0119">
        <w:rPr>
          <w:rFonts w:cs="Times New Roman"/>
          <w:szCs w:val="24"/>
        </w:rPr>
        <w:t>OSOS kapsamındaki sayaç</w:t>
      </w:r>
      <w:r w:rsidR="002349EF">
        <w:rPr>
          <w:rFonts w:cs="Times New Roman"/>
          <w:szCs w:val="24"/>
        </w:rPr>
        <w:t xml:space="preserve"> ve haberleşme ünitesinden oluşan sistemi</w:t>
      </w:r>
      <w:r w:rsidR="00861F3C" w:rsidRPr="00FF0119">
        <w:rPr>
          <w:rFonts w:cs="Times New Roman"/>
          <w:szCs w:val="24"/>
        </w:rPr>
        <w:t xml:space="preserve">, </w:t>
      </w:r>
      <w:r w:rsidR="00B86B93" w:rsidRPr="00FF0119">
        <w:rPr>
          <w:rFonts w:cs="Times New Roman"/>
          <w:szCs w:val="24"/>
        </w:rPr>
        <w:t>Akıllı Sayaç PRO</w:t>
      </w:r>
      <w:r w:rsidR="00861F3C" w:rsidRPr="00FF0119">
        <w:rPr>
          <w:rFonts w:cs="Times New Roman"/>
          <w:szCs w:val="24"/>
        </w:rPr>
        <w:t xml:space="preserve"> ve</w:t>
      </w:r>
      <w:r w:rsidR="00B86B93" w:rsidRPr="00FF0119">
        <w:rPr>
          <w:rFonts w:cs="Times New Roman"/>
          <w:szCs w:val="24"/>
        </w:rPr>
        <w:t xml:space="preserve"> Akıllı Sayaç PRO ile irtibatlandırılmış Akıllı Sayaç EKO tipi sayaçları,</w:t>
      </w:r>
    </w:p>
    <w:p w14:paraId="1EFBE072" w14:textId="17514F99" w:rsidR="006A66AD" w:rsidRDefault="006D4868" w:rsidP="006F493B">
      <w:pPr>
        <w:spacing w:after="0" w:line="276" w:lineRule="auto"/>
        <w:ind w:firstLine="709"/>
        <w:rPr>
          <w:rFonts w:cs="Times New Roman"/>
          <w:szCs w:val="24"/>
        </w:rPr>
      </w:pPr>
      <w:r>
        <w:rPr>
          <w:rFonts w:cs="Times New Roman"/>
          <w:szCs w:val="24"/>
        </w:rPr>
        <w:t xml:space="preserve">g) </w:t>
      </w:r>
      <w:r w:rsidR="006A66AD">
        <w:rPr>
          <w:rFonts w:cs="Times New Roman"/>
          <w:szCs w:val="24"/>
        </w:rPr>
        <w:t>Yönetmelik: Elektrik Piyasası Ölçüm Sistemleri Yönetmeliği’ni,</w:t>
      </w:r>
    </w:p>
    <w:p w14:paraId="21BE9AFE" w14:textId="00A00F4B" w:rsidR="003A4966" w:rsidRDefault="003A4966" w:rsidP="006F493B">
      <w:pPr>
        <w:spacing w:after="0" w:line="276" w:lineRule="auto"/>
        <w:ind w:firstLine="709"/>
        <w:rPr>
          <w:rFonts w:cs="Times New Roman"/>
          <w:szCs w:val="24"/>
        </w:rPr>
      </w:pPr>
      <w:proofErr w:type="gramStart"/>
      <w:r>
        <w:rPr>
          <w:rFonts w:cs="Times New Roman"/>
          <w:szCs w:val="24"/>
        </w:rPr>
        <w:t>ifade</w:t>
      </w:r>
      <w:proofErr w:type="gramEnd"/>
      <w:r>
        <w:rPr>
          <w:rFonts w:cs="Times New Roman"/>
          <w:szCs w:val="24"/>
        </w:rPr>
        <w:t xml:space="preserve"> eder.</w:t>
      </w:r>
    </w:p>
    <w:p w14:paraId="177753EA" w14:textId="724DA800" w:rsidR="008B3A27" w:rsidRPr="007B2C5D" w:rsidRDefault="008B3A27" w:rsidP="006F493B">
      <w:pPr>
        <w:spacing w:after="0" w:line="276" w:lineRule="auto"/>
        <w:ind w:firstLine="708"/>
        <w:rPr>
          <w:rFonts w:cs="Times New Roman"/>
          <w:szCs w:val="24"/>
        </w:rPr>
      </w:pPr>
      <w:r>
        <w:rPr>
          <w:rFonts w:cs="Times New Roman"/>
          <w:szCs w:val="24"/>
        </w:rPr>
        <w:t xml:space="preserve">(2) Bu Usul ve </w:t>
      </w:r>
      <w:proofErr w:type="spellStart"/>
      <w:r>
        <w:rPr>
          <w:rFonts w:cs="Times New Roman"/>
          <w:szCs w:val="24"/>
        </w:rPr>
        <w:t>Esaslar’da</w:t>
      </w:r>
      <w:proofErr w:type="spellEnd"/>
      <w:r>
        <w:rPr>
          <w:rFonts w:cs="Times New Roman"/>
          <w:szCs w:val="24"/>
        </w:rPr>
        <w:t xml:space="preserve"> geçen kavram ve kısaltmalar, ilgili mevzuat ve standartlardaki anlam ve kapsama sahiptir.</w:t>
      </w:r>
    </w:p>
    <w:p w14:paraId="402D35EF" w14:textId="144D6524" w:rsidR="006F493B" w:rsidRDefault="006F493B" w:rsidP="006F493B">
      <w:pPr>
        <w:spacing w:after="0" w:line="276" w:lineRule="auto"/>
        <w:rPr>
          <w:rFonts w:cs="Times New Roman"/>
          <w:b/>
          <w:szCs w:val="24"/>
        </w:rPr>
      </w:pPr>
    </w:p>
    <w:p w14:paraId="782DCF78" w14:textId="107D340B" w:rsidR="005B2B84" w:rsidRDefault="005B2B84" w:rsidP="006F493B">
      <w:pPr>
        <w:spacing w:after="0" w:line="276" w:lineRule="auto"/>
        <w:rPr>
          <w:rFonts w:cs="Times New Roman"/>
          <w:b/>
          <w:szCs w:val="24"/>
        </w:rPr>
      </w:pPr>
    </w:p>
    <w:p w14:paraId="2E4250CE" w14:textId="77777777" w:rsidR="005B2B84" w:rsidRDefault="005B2B84" w:rsidP="006F493B">
      <w:pPr>
        <w:spacing w:after="0" w:line="276" w:lineRule="auto"/>
        <w:rPr>
          <w:rFonts w:cs="Times New Roman"/>
          <w:b/>
          <w:szCs w:val="24"/>
        </w:rPr>
      </w:pPr>
    </w:p>
    <w:p w14:paraId="6E3D24B1" w14:textId="335E353D" w:rsidR="00611027" w:rsidRPr="00A351CD" w:rsidRDefault="00451C97" w:rsidP="006F493B">
      <w:pPr>
        <w:spacing w:after="0" w:line="276" w:lineRule="auto"/>
        <w:ind w:firstLine="708"/>
        <w:rPr>
          <w:rFonts w:cs="Times New Roman"/>
          <w:b/>
          <w:szCs w:val="24"/>
        </w:rPr>
      </w:pPr>
      <w:r w:rsidRPr="00451C97">
        <w:rPr>
          <w:rFonts w:cs="Times New Roman"/>
          <w:b/>
          <w:szCs w:val="24"/>
        </w:rPr>
        <w:lastRenderedPageBreak/>
        <w:t xml:space="preserve">İlk kez sayaç tesis </w:t>
      </w:r>
      <w:r w:rsidR="005D0CFF">
        <w:rPr>
          <w:rFonts w:cs="Times New Roman"/>
          <w:b/>
          <w:szCs w:val="24"/>
        </w:rPr>
        <w:t>edilmesine</w:t>
      </w:r>
      <w:r w:rsidR="000A0781">
        <w:rPr>
          <w:rFonts w:cs="Times New Roman"/>
          <w:b/>
          <w:szCs w:val="24"/>
        </w:rPr>
        <w:t xml:space="preserve"> ilişkin</w:t>
      </w:r>
      <w:r w:rsidR="00611027" w:rsidRPr="00A351CD">
        <w:rPr>
          <w:rFonts w:cs="Times New Roman"/>
          <w:b/>
          <w:szCs w:val="24"/>
        </w:rPr>
        <w:t xml:space="preserve"> esaslar</w:t>
      </w:r>
    </w:p>
    <w:p w14:paraId="753A26CF" w14:textId="555C4C5F" w:rsidR="00451C97" w:rsidRDefault="00BF0F52" w:rsidP="006F493B">
      <w:pPr>
        <w:spacing w:after="0" w:line="276" w:lineRule="auto"/>
        <w:ind w:firstLine="708"/>
        <w:rPr>
          <w:rFonts w:cs="Times New Roman"/>
          <w:bCs/>
          <w:szCs w:val="24"/>
        </w:rPr>
      </w:pPr>
      <w:r w:rsidRPr="00A351CD">
        <w:rPr>
          <w:rFonts w:cs="Times New Roman"/>
          <w:b/>
          <w:bCs/>
          <w:szCs w:val="24"/>
        </w:rPr>
        <w:t xml:space="preserve">MADDE </w:t>
      </w:r>
      <w:r w:rsidR="007E0BC6">
        <w:rPr>
          <w:rFonts w:cs="Times New Roman"/>
          <w:b/>
          <w:bCs/>
          <w:szCs w:val="24"/>
        </w:rPr>
        <w:t>4</w:t>
      </w:r>
      <w:r w:rsidR="007E0BC6" w:rsidRPr="00A351CD">
        <w:rPr>
          <w:rFonts w:cs="Times New Roman"/>
          <w:b/>
          <w:bCs/>
          <w:szCs w:val="24"/>
        </w:rPr>
        <w:t xml:space="preserve"> </w:t>
      </w:r>
      <w:r w:rsidRPr="00A351CD">
        <w:rPr>
          <w:rFonts w:cs="Times New Roman"/>
          <w:b/>
          <w:szCs w:val="24"/>
        </w:rPr>
        <w:t xml:space="preserve">– </w:t>
      </w:r>
      <w:r w:rsidRPr="00451C97">
        <w:rPr>
          <w:rFonts w:cs="Times New Roman"/>
          <w:szCs w:val="24"/>
        </w:rPr>
        <w:t>(1)</w:t>
      </w:r>
      <w:r w:rsidR="00AC5CD2" w:rsidRPr="00BF0F52">
        <w:rPr>
          <w:rFonts w:cs="Times New Roman"/>
          <w:szCs w:val="24"/>
        </w:rPr>
        <w:t xml:space="preserve"> </w:t>
      </w:r>
      <w:r w:rsidR="008972A3">
        <w:rPr>
          <w:rFonts w:cs="Times New Roman"/>
          <w:bCs/>
          <w:szCs w:val="24"/>
        </w:rPr>
        <w:t>İ</w:t>
      </w:r>
      <w:r w:rsidR="00AC5CD2" w:rsidRPr="00BF0F52">
        <w:rPr>
          <w:rFonts w:cs="Times New Roman"/>
          <w:bCs/>
          <w:szCs w:val="24"/>
        </w:rPr>
        <w:t>lk kez sayaç tesis edilecek yerlerde, o</w:t>
      </w:r>
      <w:r w:rsidR="00AC5CD2" w:rsidRPr="00A351CD">
        <w:rPr>
          <w:rFonts w:cs="Times New Roman"/>
          <w:bCs/>
          <w:szCs w:val="24"/>
        </w:rPr>
        <w:t>rtak sayaç panosu</w:t>
      </w:r>
      <w:r w:rsidR="004F6712" w:rsidRPr="00A351CD">
        <w:rPr>
          <w:rFonts w:cs="Times New Roman"/>
          <w:bCs/>
          <w:szCs w:val="24"/>
        </w:rPr>
        <w:t>nun</w:t>
      </w:r>
      <w:r w:rsidR="00AC5CD2" w:rsidRPr="00A351CD">
        <w:rPr>
          <w:rFonts w:cs="Times New Roman"/>
          <w:bCs/>
          <w:szCs w:val="24"/>
        </w:rPr>
        <w:t xml:space="preserve"> bulun</w:t>
      </w:r>
      <w:r w:rsidR="00573B9E" w:rsidRPr="00A351CD">
        <w:rPr>
          <w:rFonts w:cs="Times New Roman"/>
          <w:bCs/>
          <w:szCs w:val="24"/>
        </w:rPr>
        <w:t>ması</w:t>
      </w:r>
      <w:r w:rsidR="00AC5CD2" w:rsidRPr="00A351CD">
        <w:rPr>
          <w:rFonts w:cs="Times New Roman"/>
          <w:bCs/>
          <w:szCs w:val="24"/>
        </w:rPr>
        <w:t xml:space="preserve"> ve sayaç panosunda 4 adet ve üzerinde sayaç </w:t>
      </w:r>
      <w:r w:rsidR="00E50C6C" w:rsidRPr="00A351CD">
        <w:rPr>
          <w:rFonts w:cs="Times New Roman"/>
          <w:bCs/>
          <w:szCs w:val="24"/>
        </w:rPr>
        <w:t>ol</w:t>
      </w:r>
      <w:r w:rsidR="004E0431" w:rsidRPr="00A351CD">
        <w:rPr>
          <w:rFonts w:cs="Times New Roman"/>
          <w:bCs/>
          <w:szCs w:val="24"/>
        </w:rPr>
        <w:t xml:space="preserve">ması gereken </w:t>
      </w:r>
      <w:r w:rsidR="00573B9E" w:rsidRPr="00A351CD">
        <w:rPr>
          <w:rFonts w:cs="Times New Roman"/>
          <w:bCs/>
          <w:szCs w:val="24"/>
        </w:rPr>
        <w:t>durumlarda</w:t>
      </w:r>
      <w:r w:rsidR="004E0431" w:rsidRPr="00A351CD">
        <w:rPr>
          <w:rFonts w:cs="Times New Roman"/>
          <w:bCs/>
          <w:szCs w:val="24"/>
        </w:rPr>
        <w:t>,</w:t>
      </w:r>
      <w:r w:rsidR="00AC5CD2" w:rsidRPr="00A351CD">
        <w:rPr>
          <w:rFonts w:cs="Times New Roman"/>
          <w:bCs/>
          <w:szCs w:val="24"/>
        </w:rPr>
        <w:t xml:space="preserve"> Akıllı Sayaç PRO ve Akıllı Sayaç PRO ile haberleşme irtibatı sağlanan Akıllı Sayaç EKO </w:t>
      </w:r>
      <w:r w:rsidR="004E0431" w:rsidRPr="00B7466D">
        <w:rPr>
          <w:rFonts w:cs="Times New Roman"/>
          <w:bCs/>
          <w:szCs w:val="24"/>
        </w:rPr>
        <w:t>şeklinde sayaçlar tesis edilir</w:t>
      </w:r>
      <w:r w:rsidR="00AC5CD2" w:rsidRPr="00B7466D">
        <w:rPr>
          <w:rFonts w:cs="Times New Roman"/>
          <w:bCs/>
          <w:szCs w:val="24"/>
        </w:rPr>
        <w:t xml:space="preserve">. </w:t>
      </w:r>
    </w:p>
    <w:p w14:paraId="2D6A0C6D" w14:textId="56C3E5C4" w:rsidR="00451C97" w:rsidRDefault="00451C97" w:rsidP="006F493B">
      <w:pPr>
        <w:spacing w:after="0" w:line="276" w:lineRule="auto"/>
        <w:ind w:firstLine="708"/>
        <w:rPr>
          <w:rFonts w:cs="Times New Roman"/>
          <w:bCs/>
          <w:szCs w:val="24"/>
        </w:rPr>
      </w:pPr>
      <w:r>
        <w:rPr>
          <w:rFonts w:cs="Times New Roman"/>
          <w:bCs/>
          <w:szCs w:val="24"/>
        </w:rPr>
        <w:t xml:space="preserve">(2) </w:t>
      </w:r>
      <w:r w:rsidR="00AC5CD2" w:rsidRPr="00B7466D">
        <w:rPr>
          <w:rFonts w:cs="Times New Roman"/>
          <w:bCs/>
          <w:szCs w:val="24"/>
        </w:rPr>
        <w:t>B</w:t>
      </w:r>
      <w:r>
        <w:rPr>
          <w:rFonts w:cs="Times New Roman"/>
          <w:bCs/>
          <w:szCs w:val="24"/>
        </w:rPr>
        <w:t>irinci fıkra</w:t>
      </w:r>
      <w:r w:rsidR="00AC5CD2" w:rsidRPr="00B7466D">
        <w:rPr>
          <w:rFonts w:cs="Times New Roman"/>
          <w:bCs/>
          <w:szCs w:val="24"/>
        </w:rPr>
        <w:t xml:space="preserve"> kapsam</w:t>
      </w:r>
      <w:r>
        <w:rPr>
          <w:rFonts w:cs="Times New Roman"/>
          <w:bCs/>
          <w:szCs w:val="24"/>
        </w:rPr>
        <w:t>ın</w:t>
      </w:r>
      <w:r w:rsidR="00AC5CD2" w:rsidRPr="00B7466D">
        <w:rPr>
          <w:rFonts w:cs="Times New Roman"/>
          <w:bCs/>
          <w:szCs w:val="24"/>
        </w:rPr>
        <w:t>da</w:t>
      </w:r>
      <w:r w:rsidR="00A77FC7">
        <w:rPr>
          <w:rFonts w:cs="Times New Roman"/>
          <w:bCs/>
          <w:szCs w:val="24"/>
        </w:rPr>
        <w:t xml:space="preserve"> tesis edilebilecek en fazla</w:t>
      </w:r>
      <w:r w:rsidR="00AC5CD2" w:rsidRPr="00B7466D">
        <w:rPr>
          <w:rFonts w:cs="Times New Roman"/>
          <w:bCs/>
          <w:szCs w:val="24"/>
        </w:rPr>
        <w:t xml:space="preserve"> </w:t>
      </w:r>
      <w:r w:rsidR="00A77FC7">
        <w:rPr>
          <w:rFonts w:cs="Times New Roman"/>
          <w:bCs/>
          <w:szCs w:val="24"/>
        </w:rPr>
        <w:t>Akıllı Sayaç PRO sayısı; ortak sayaç panosundaki sayaç sayısının 11’</w:t>
      </w:r>
      <w:r w:rsidR="00D77765">
        <w:rPr>
          <w:rFonts w:cs="Times New Roman"/>
          <w:bCs/>
          <w:szCs w:val="24"/>
        </w:rPr>
        <w:t xml:space="preserve">e bölümü ile çıkan sonucun yukarı yuvarlanmasıyla </w:t>
      </w:r>
      <w:r w:rsidR="00A77FC7">
        <w:rPr>
          <w:rFonts w:cs="Times New Roman"/>
          <w:bCs/>
          <w:szCs w:val="24"/>
        </w:rPr>
        <w:t xml:space="preserve">bulunur. </w:t>
      </w:r>
      <w:r w:rsidR="00220D8A">
        <w:rPr>
          <w:rFonts w:cs="Times New Roman"/>
          <w:bCs/>
          <w:szCs w:val="24"/>
        </w:rPr>
        <w:t>Ortak sayaç panosundaki t</w:t>
      </w:r>
      <w:r w:rsidR="00AC5CD2" w:rsidRPr="00B7466D">
        <w:rPr>
          <w:rFonts w:cs="Times New Roman"/>
          <w:bCs/>
          <w:szCs w:val="24"/>
        </w:rPr>
        <w:t>üm sayaçların uzaktan haberleşmesini</w:t>
      </w:r>
      <w:r w:rsidR="00904B73">
        <w:rPr>
          <w:rFonts w:cs="Times New Roman"/>
          <w:bCs/>
          <w:szCs w:val="24"/>
        </w:rPr>
        <w:t>n</w:t>
      </w:r>
      <w:r w:rsidR="00D870D6">
        <w:rPr>
          <w:rFonts w:cs="Times New Roman"/>
          <w:bCs/>
          <w:szCs w:val="24"/>
        </w:rPr>
        <w:t xml:space="preserve"> sağla</w:t>
      </w:r>
      <w:r w:rsidR="0089489A">
        <w:rPr>
          <w:rFonts w:cs="Times New Roman"/>
          <w:bCs/>
          <w:szCs w:val="24"/>
        </w:rPr>
        <w:t>nması koşuluyla</w:t>
      </w:r>
      <w:r w:rsidR="00220D8A">
        <w:rPr>
          <w:rFonts w:cs="Times New Roman"/>
          <w:bCs/>
          <w:szCs w:val="24"/>
        </w:rPr>
        <w:t xml:space="preserve"> daha az sayıda </w:t>
      </w:r>
      <w:r w:rsidR="00AC5CD2" w:rsidRPr="00B7466D">
        <w:rPr>
          <w:rFonts w:cs="Times New Roman"/>
          <w:bCs/>
          <w:szCs w:val="24"/>
        </w:rPr>
        <w:t>Akıllı Sayaç PRO tesis edil</w:t>
      </w:r>
      <w:r w:rsidR="00220D8A">
        <w:rPr>
          <w:rFonts w:cs="Times New Roman"/>
          <w:bCs/>
          <w:szCs w:val="24"/>
        </w:rPr>
        <w:t>ebil</w:t>
      </w:r>
      <w:r w:rsidR="00AC5CD2" w:rsidRPr="00B7466D">
        <w:rPr>
          <w:rFonts w:cs="Times New Roman"/>
          <w:bCs/>
          <w:szCs w:val="24"/>
        </w:rPr>
        <w:t xml:space="preserve">ir. </w:t>
      </w:r>
    </w:p>
    <w:p w14:paraId="696CB27F" w14:textId="3FFE347C" w:rsidR="00AC5CD2" w:rsidRDefault="00451C97" w:rsidP="006F493B">
      <w:pPr>
        <w:spacing w:after="0" w:line="276" w:lineRule="auto"/>
        <w:ind w:firstLine="708"/>
        <w:rPr>
          <w:rFonts w:cs="Times New Roman"/>
          <w:bCs/>
          <w:szCs w:val="24"/>
        </w:rPr>
      </w:pPr>
      <w:r w:rsidRPr="00CA087E">
        <w:rPr>
          <w:rFonts w:cs="Times New Roman"/>
          <w:bCs/>
          <w:szCs w:val="24"/>
        </w:rPr>
        <w:t>(</w:t>
      </w:r>
      <w:r w:rsidR="00050B83" w:rsidRPr="00CA087E">
        <w:rPr>
          <w:rFonts w:cs="Times New Roman"/>
          <w:bCs/>
          <w:szCs w:val="24"/>
        </w:rPr>
        <w:t>3</w:t>
      </w:r>
      <w:r w:rsidRPr="00CA087E">
        <w:rPr>
          <w:rFonts w:cs="Times New Roman"/>
          <w:bCs/>
          <w:szCs w:val="24"/>
        </w:rPr>
        <w:t xml:space="preserve">) </w:t>
      </w:r>
      <w:r w:rsidR="000A56ED" w:rsidRPr="00CA087E">
        <w:rPr>
          <w:rFonts w:cs="Times New Roman"/>
          <w:bCs/>
          <w:szCs w:val="24"/>
        </w:rPr>
        <w:t>Bu madde kapsamında yer almayan ve</w:t>
      </w:r>
      <w:r w:rsidR="004E0431" w:rsidRPr="00CA087E">
        <w:rPr>
          <w:rFonts w:cs="Times New Roman"/>
          <w:bCs/>
          <w:szCs w:val="24"/>
        </w:rPr>
        <w:t xml:space="preserve"> ilk </w:t>
      </w:r>
      <w:r w:rsidR="00573B9E" w:rsidRPr="00CA087E">
        <w:rPr>
          <w:rFonts w:cs="Times New Roman"/>
          <w:bCs/>
          <w:szCs w:val="24"/>
        </w:rPr>
        <w:t xml:space="preserve">kez sayaç tesis edilecek yerlerde Yönetmeliğin ilgili hükümleri çerçevesinde uygun </w:t>
      </w:r>
      <w:r w:rsidR="004501EC" w:rsidRPr="00CA087E">
        <w:rPr>
          <w:rFonts w:cs="Times New Roman"/>
          <w:bCs/>
          <w:szCs w:val="24"/>
        </w:rPr>
        <w:t xml:space="preserve">tipte </w:t>
      </w:r>
      <w:r w:rsidR="00573B9E" w:rsidRPr="00CA087E">
        <w:rPr>
          <w:rFonts w:cs="Times New Roman"/>
          <w:bCs/>
          <w:szCs w:val="24"/>
        </w:rPr>
        <w:t>sayaç tesis edilir.</w:t>
      </w:r>
      <w:r w:rsidR="00573B9E" w:rsidRPr="00AF77D4">
        <w:rPr>
          <w:rFonts w:cs="Times New Roman"/>
          <w:bCs/>
          <w:szCs w:val="24"/>
        </w:rPr>
        <w:t xml:space="preserve"> </w:t>
      </w:r>
    </w:p>
    <w:p w14:paraId="56309F38" w14:textId="77777777" w:rsidR="006F493B" w:rsidRDefault="006F493B" w:rsidP="006F493B">
      <w:pPr>
        <w:spacing w:after="0" w:line="276" w:lineRule="auto"/>
        <w:rPr>
          <w:rFonts w:cs="Times New Roman"/>
          <w:b/>
          <w:szCs w:val="24"/>
        </w:rPr>
      </w:pPr>
    </w:p>
    <w:p w14:paraId="0A08A335" w14:textId="50EAAE61" w:rsidR="00B32486" w:rsidRPr="00BF0F52" w:rsidRDefault="00BE0B54" w:rsidP="006F493B">
      <w:pPr>
        <w:spacing w:after="0" w:line="276" w:lineRule="auto"/>
        <w:ind w:firstLine="708"/>
        <w:rPr>
          <w:rFonts w:cs="Times New Roman"/>
          <w:b/>
          <w:szCs w:val="24"/>
        </w:rPr>
      </w:pPr>
      <w:r>
        <w:rPr>
          <w:rFonts w:cs="Times New Roman"/>
          <w:b/>
          <w:szCs w:val="24"/>
        </w:rPr>
        <w:t>Periyodik muayene süresi dolan</w:t>
      </w:r>
      <w:r w:rsidR="000E03FA">
        <w:rPr>
          <w:rFonts w:cs="Times New Roman"/>
          <w:b/>
          <w:szCs w:val="24"/>
        </w:rPr>
        <w:t xml:space="preserve"> sayaçların</w:t>
      </w:r>
      <w:r w:rsidR="00B32486" w:rsidRPr="00AF77D4">
        <w:rPr>
          <w:rFonts w:cs="Times New Roman"/>
          <w:b/>
          <w:szCs w:val="24"/>
        </w:rPr>
        <w:t xml:space="preserve"> değişimi</w:t>
      </w:r>
    </w:p>
    <w:p w14:paraId="41AF0F3E" w14:textId="7505B6B9" w:rsidR="00725784" w:rsidRDefault="000A0781" w:rsidP="006F493B">
      <w:pPr>
        <w:spacing w:after="0" w:line="276" w:lineRule="auto"/>
        <w:ind w:firstLine="708"/>
        <w:rPr>
          <w:rFonts w:cs="Times New Roman"/>
          <w:szCs w:val="24"/>
        </w:rPr>
      </w:pPr>
      <w:r w:rsidRPr="000A0781">
        <w:rPr>
          <w:rFonts w:cs="Times New Roman"/>
          <w:b/>
          <w:bCs/>
          <w:szCs w:val="24"/>
        </w:rPr>
        <w:t xml:space="preserve">MADDE </w:t>
      </w:r>
      <w:r w:rsidR="007E0BC6">
        <w:rPr>
          <w:rFonts w:cs="Times New Roman"/>
          <w:b/>
          <w:bCs/>
          <w:szCs w:val="24"/>
        </w:rPr>
        <w:t>5</w:t>
      </w:r>
      <w:r w:rsidR="007E0BC6" w:rsidRPr="000A0781">
        <w:rPr>
          <w:rFonts w:cs="Times New Roman"/>
          <w:b/>
          <w:bCs/>
          <w:szCs w:val="24"/>
        </w:rPr>
        <w:t xml:space="preserve"> </w:t>
      </w:r>
      <w:r w:rsidRPr="000A0781">
        <w:rPr>
          <w:rFonts w:cs="Times New Roman"/>
          <w:b/>
          <w:szCs w:val="24"/>
        </w:rPr>
        <w:t xml:space="preserve">– </w:t>
      </w:r>
      <w:r w:rsidRPr="000A0781">
        <w:rPr>
          <w:rFonts w:cs="Times New Roman"/>
          <w:szCs w:val="24"/>
        </w:rPr>
        <w:t>(1)</w:t>
      </w:r>
      <w:r w:rsidRPr="000A0781">
        <w:rPr>
          <w:rFonts w:cs="Times New Roman"/>
          <w:b/>
          <w:szCs w:val="24"/>
        </w:rPr>
        <w:t xml:space="preserve"> </w:t>
      </w:r>
      <w:r w:rsidR="00E555BA" w:rsidRPr="00E555BA">
        <w:rPr>
          <w:rFonts w:cs="Times New Roman"/>
          <w:szCs w:val="24"/>
        </w:rPr>
        <w:t xml:space="preserve">Elektrik, Su </w:t>
      </w:r>
      <w:r w:rsidR="00E555BA">
        <w:rPr>
          <w:rFonts w:cs="Times New Roman"/>
          <w:szCs w:val="24"/>
        </w:rPr>
        <w:t>v</w:t>
      </w:r>
      <w:r w:rsidR="00E555BA" w:rsidRPr="00E555BA">
        <w:rPr>
          <w:rFonts w:cs="Times New Roman"/>
          <w:szCs w:val="24"/>
        </w:rPr>
        <w:t>e Gaz Sayaçları</w:t>
      </w:r>
      <w:r w:rsidR="00E555BA">
        <w:rPr>
          <w:rFonts w:cs="Times New Roman"/>
          <w:szCs w:val="24"/>
        </w:rPr>
        <w:t xml:space="preserve"> </w:t>
      </w:r>
      <w:r w:rsidR="00E555BA" w:rsidRPr="00E555BA">
        <w:rPr>
          <w:rFonts w:cs="Times New Roman"/>
          <w:szCs w:val="24"/>
        </w:rPr>
        <w:t>Muayene Yönetmeliği</w:t>
      </w:r>
      <w:r w:rsidR="00E555BA">
        <w:rPr>
          <w:rFonts w:cs="Times New Roman"/>
          <w:szCs w:val="24"/>
        </w:rPr>
        <w:t xml:space="preserve"> </w:t>
      </w:r>
      <w:r w:rsidR="00E1282B" w:rsidRPr="000A0781">
        <w:rPr>
          <w:rFonts w:cs="Times New Roman"/>
          <w:szCs w:val="24"/>
        </w:rPr>
        <w:t xml:space="preserve">kapsamında </w:t>
      </w:r>
      <w:r w:rsidR="000E03FA">
        <w:rPr>
          <w:rFonts w:cs="Times New Roman"/>
          <w:szCs w:val="24"/>
        </w:rPr>
        <w:t xml:space="preserve">belirlenen </w:t>
      </w:r>
      <w:r w:rsidR="00BE0B54">
        <w:rPr>
          <w:rFonts w:cs="Times New Roman"/>
          <w:szCs w:val="24"/>
        </w:rPr>
        <w:t>periyodik muayene süresinin dol</w:t>
      </w:r>
      <w:r w:rsidR="000E03FA">
        <w:rPr>
          <w:rFonts w:cs="Times New Roman"/>
          <w:szCs w:val="24"/>
        </w:rPr>
        <w:t>ması</w:t>
      </w:r>
      <w:r w:rsidR="00E1282B" w:rsidRPr="000A0781">
        <w:rPr>
          <w:rFonts w:cs="Times New Roman"/>
          <w:szCs w:val="24"/>
        </w:rPr>
        <w:t xml:space="preserve"> </w:t>
      </w:r>
      <w:r w:rsidR="00B93070" w:rsidRPr="000A0781">
        <w:rPr>
          <w:rFonts w:cs="Times New Roman"/>
          <w:szCs w:val="24"/>
        </w:rPr>
        <w:t xml:space="preserve">nedeniyle </w:t>
      </w:r>
      <w:r w:rsidR="000E03FA">
        <w:rPr>
          <w:rFonts w:cs="Times New Roman"/>
          <w:szCs w:val="24"/>
        </w:rPr>
        <w:t>m</w:t>
      </w:r>
      <w:r w:rsidR="000E03FA" w:rsidRPr="000E03FA">
        <w:rPr>
          <w:rFonts w:cs="Times New Roman"/>
          <w:szCs w:val="24"/>
        </w:rPr>
        <w:t>evcutta kullanılan sayaçlar</w:t>
      </w:r>
      <w:r w:rsidR="000E03FA">
        <w:rPr>
          <w:rFonts w:cs="Times New Roman"/>
          <w:szCs w:val="24"/>
        </w:rPr>
        <w:t xml:space="preserve">ın değişimi </w:t>
      </w:r>
      <w:r w:rsidR="005F18A0">
        <w:rPr>
          <w:rFonts w:cs="Times New Roman"/>
          <w:szCs w:val="24"/>
        </w:rPr>
        <w:t>bu madde kapsamında</w:t>
      </w:r>
      <w:r w:rsidR="00725784">
        <w:rPr>
          <w:rFonts w:cs="Times New Roman"/>
          <w:szCs w:val="24"/>
        </w:rPr>
        <w:t xml:space="preserve"> yer verilen esaslar çerçevesinde </w:t>
      </w:r>
      <w:r w:rsidR="000E03FA">
        <w:rPr>
          <w:rFonts w:cs="Times New Roman"/>
          <w:szCs w:val="24"/>
        </w:rPr>
        <w:t>gerçekleştirilir</w:t>
      </w:r>
      <w:r w:rsidR="00725784">
        <w:rPr>
          <w:rFonts w:cs="Times New Roman"/>
          <w:szCs w:val="24"/>
        </w:rPr>
        <w:t>.</w:t>
      </w:r>
    </w:p>
    <w:p w14:paraId="60AC4044" w14:textId="2DCD03E5" w:rsidR="00E06D83" w:rsidRDefault="006245F6" w:rsidP="006F493B">
      <w:pPr>
        <w:spacing w:after="0" w:line="276" w:lineRule="auto"/>
        <w:ind w:firstLine="708"/>
        <w:rPr>
          <w:rFonts w:cs="Times New Roman"/>
          <w:szCs w:val="24"/>
        </w:rPr>
      </w:pPr>
      <w:r>
        <w:rPr>
          <w:rFonts w:cs="Times New Roman"/>
          <w:szCs w:val="24"/>
        </w:rPr>
        <w:t xml:space="preserve">(2) </w:t>
      </w:r>
      <w:r w:rsidR="00A24AAD" w:rsidRPr="006245F6">
        <w:rPr>
          <w:rFonts w:cs="Times New Roman"/>
          <w:szCs w:val="24"/>
        </w:rPr>
        <w:t xml:space="preserve">Ortak </w:t>
      </w:r>
      <w:r w:rsidR="00437C15" w:rsidRPr="006245F6">
        <w:rPr>
          <w:rFonts w:cs="Times New Roman"/>
          <w:szCs w:val="24"/>
        </w:rPr>
        <w:t xml:space="preserve">sayaç panosunda </w:t>
      </w:r>
      <w:r w:rsidR="00060E4A" w:rsidRPr="006245F6">
        <w:rPr>
          <w:rFonts w:cs="Times New Roman"/>
          <w:szCs w:val="24"/>
        </w:rPr>
        <w:t xml:space="preserve">4 </w:t>
      </w:r>
      <w:r w:rsidR="00437C15" w:rsidRPr="006245F6">
        <w:rPr>
          <w:rFonts w:cs="Times New Roman"/>
          <w:szCs w:val="24"/>
        </w:rPr>
        <w:t xml:space="preserve">adet ve üzerinde sayaç </w:t>
      </w:r>
      <w:r w:rsidR="00AF657B" w:rsidRPr="006245F6">
        <w:rPr>
          <w:rFonts w:cs="Times New Roman"/>
          <w:szCs w:val="24"/>
        </w:rPr>
        <w:t xml:space="preserve">bulunan </w:t>
      </w:r>
      <w:r w:rsidR="006813A4">
        <w:rPr>
          <w:rFonts w:cs="Times New Roman"/>
          <w:szCs w:val="24"/>
        </w:rPr>
        <w:t>yerlerde;</w:t>
      </w:r>
      <w:r w:rsidR="00725784">
        <w:rPr>
          <w:rFonts w:cs="Times New Roman"/>
          <w:szCs w:val="24"/>
        </w:rPr>
        <w:t xml:space="preserve"> </w:t>
      </w:r>
      <w:r w:rsidR="00BE0B54">
        <w:rPr>
          <w:rFonts w:cs="Times New Roman"/>
          <w:szCs w:val="24"/>
        </w:rPr>
        <w:t>periyodik muayene süresi dolan</w:t>
      </w:r>
      <w:r w:rsidR="00725784">
        <w:rPr>
          <w:rFonts w:cs="Times New Roman"/>
          <w:szCs w:val="24"/>
        </w:rPr>
        <w:t xml:space="preserve"> sayaçların tüm sayaçlara oranının %</w:t>
      </w:r>
      <w:r w:rsidR="00655F05">
        <w:rPr>
          <w:rFonts w:cs="Times New Roman"/>
          <w:szCs w:val="24"/>
        </w:rPr>
        <w:t>7</w:t>
      </w:r>
      <w:r w:rsidR="00725784">
        <w:rPr>
          <w:rFonts w:cs="Times New Roman"/>
          <w:szCs w:val="24"/>
        </w:rPr>
        <w:t>0</w:t>
      </w:r>
      <w:r w:rsidR="00655F05">
        <w:rPr>
          <w:rFonts w:cs="Times New Roman"/>
          <w:szCs w:val="24"/>
        </w:rPr>
        <w:t xml:space="preserve"> ve üzerinde olduğu </w:t>
      </w:r>
      <w:r w:rsidR="00AF657B" w:rsidRPr="006245F6">
        <w:rPr>
          <w:rFonts w:cs="Times New Roman"/>
          <w:szCs w:val="24"/>
        </w:rPr>
        <w:t>panolardaki sayaçlar</w:t>
      </w:r>
      <w:r w:rsidR="00655F05">
        <w:rPr>
          <w:rFonts w:cs="Times New Roman"/>
          <w:szCs w:val="24"/>
        </w:rPr>
        <w:t>ın tümü</w:t>
      </w:r>
      <w:r w:rsidR="00AF657B" w:rsidRPr="006245F6">
        <w:rPr>
          <w:rFonts w:cs="Times New Roman"/>
          <w:szCs w:val="24"/>
        </w:rPr>
        <w:t xml:space="preserve">, </w:t>
      </w:r>
      <w:r w:rsidR="00BE0B54" w:rsidRPr="00BE0B54">
        <w:rPr>
          <w:rFonts w:cs="Times New Roman"/>
          <w:szCs w:val="24"/>
        </w:rPr>
        <w:t xml:space="preserve">periyodik muayene süresi dolan </w:t>
      </w:r>
      <w:r w:rsidR="006813A4" w:rsidRPr="006813A4">
        <w:rPr>
          <w:rFonts w:cs="Times New Roman"/>
          <w:szCs w:val="24"/>
        </w:rPr>
        <w:t xml:space="preserve">sayaçların tüm sayaçlara oranının %70’in altında olduğu panolarda sadece </w:t>
      </w:r>
      <w:r w:rsidR="00BE0B54" w:rsidRPr="00BE0B54">
        <w:rPr>
          <w:rFonts w:cs="Times New Roman"/>
          <w:szCs w:val="24"/>
        </w:rPr>
        <w:t xml:space="preserve">periyodik muayene süresi dolan </w:t>
      </w:r>
      <w:r w:rsidR="006813A4" w:rsidRPr="006813A4">
        <w:rPr>
          <w:rFonts w:cs="Times New Roman"/>
          <w:szCs w:val="24"/>
        </w:rPr>
        <w:t xml:space="preserve">sayaçlar, </w:t>
      </w:r>
      <w:r w:rsidR="00DF06C9" w:rsidRPr="006245F6">
        <w:rPr>
          <w:rFonts w:cs="Times New Roman"/>
          <w:szCs w:val="24"/>
        </w:rPr>
        <w:t>Akıllı Sayaç</w:t>
      </w:r>
      <w:r w:rsidR="00F5718B" w:rsidRPr="006245F6">
        <w:rPr>
          <w:rFonts w:cs="Times New Roman"/>
          <w:szCs w:val="24"/>
        </w:rPr>
        <w:t xml:space="preserve"> PRO</w:t>
      </w:r>
      <w:r w:rsidR="00AF657B" w:rsidRPr="006245F6">
        <w:rPr>
          <w:rFonts w:cs="Times New Roman"/>
          <w:szCs w:val="24"/>
        </w:rPr>
        <w:t xml:space="preserve"> </w:t>
      </w:r>
      <w:r w:rsidR="00EA5129" w:rsidRPr="006245F6">
        <w:rPr>
          <w:rFonts w:cs="Times New Roman"/>
          <w:szCs w:val="24"/>
        </w:rPr>
        <w:t xml:space="preserve">ve Akıllı Sayaç PRO </w:t>
      </w:r>
      <w:r w:rsidR="00AF657B" w:rsidRPr="006245F6">
        <w:rPr>
          <w:rFonts w:cs="Times New Roman"/>
          <w:szCs w:val="24"/>
        </w:rPr>
        <w:t xml:space="preserve">ile haberleşme irtibatı sağlanan </w:t>
      </w:r>
      <w:r w:rsidR="00DF06C9" w:rsidRPr="006245F6">
        <w:rPr>
          <w:rFonts w:cs="Times New Roman"/>
          <w:szCs w:val="24"/>
        </w:rPr>
        <w:t>Akıllı Sayaç</w:t>
      </w:r>
      <w:r w:rsidR="00F5718B" w:rsidRPr="006245F6">
        <w:rPr>
          <w:rFonts w:cs="Times New Roman"/>
          <w:szCs w:val="24"/>
        </w:rPr>
        <w:t xml:space="preserve"> </w:t>
      </w:r>
      <w:r w:rsidR="00AF657B" w:rsidRPr="006245F6">
        <w:rPr>
          <w:rFonts w:cs="Times New Roman"/>
          <w:szCs w:val="24"/>
        </w:rPr>
        <w:t>EKO ile değiştirilir.</w:t>
      </w:r>
      <w:r w:rsidR="00777E83">
        <w:rPr>
          <w:rFonts w:cs="Times New Roman"/>
          <w:szCs w:val="24"/>
        </w:rPr>
        <w:t xml:space="preserve"> P</w:t>
      </w:r>
      <w:r w:rsidR="00777E83" w:rsidRPr="00777E83">
        <w:rPr>
          <w:rFonts w:cs="Times New Roman"/>
          <w:szCs w:val="24"/>
        </w:rPr>
        <w:t>eriyodik muayene süresi dolan sayaçların tüm sayaçlara oranının %70’in altında olduğu panolarda</w:t>
      </w:r>
      <w:r w:rsidR="00D6340A">
        <w:rPr>
          <w:rFonts w:cs="Times New Roman"/>
          <w:szCs w:val="24"/>
        </w:rPr>
        <w:t>, periyodik muayene süresinin dolmaması nedeniyle</w:t>
      </w:r>
      <w:r w:rsidR="00AF657B" w:rsidRPr="006245F6">
        <w:rPr>
          <w:rFonts w:cs="Times New Roman"/>
          <w:szCs w:val="24"/>
        </w:rPr>
        <w:t xml:space="preserve"> </w:t>
      </w:r>
      <w:r w:rsidR="00D6340A">
        <w:rPr>
          <w:rFonts w:cs="Times New Roman"/>
          <w:szCs w:val="24"/>
        </w:rPr>
        <w:t>değiştirilmeyen sayaçlar, periyodik muayene süresinin bitiminde tüm sayaçlar</w:t>
      </w:r>
      <w:r w:rsidR="00F01B27">
        <w:rPr>
          <w:rFonts w:cs="Times New Roman"/>
          <w:szCs w:val="24"/>
        </w:rPr>
        <w:t>da</w:t>
      </w:r>
      <w:r w:rsidR="00D6340A">
        <w:rPr>
          <w:rFonts w:cs="Times New Roman"/>
          <w:szCs w:val="24"/>
        </w:rPr>
        <w:t xml:space="preserve"> uzaktan haberleşmenin sağlanabileceği şekilde, yeterli miktarda Akıllı Sayaç PRO tesis edilerek değiştirilir. </w:t>
      </w:r>
      <w:r w:rsidR="00AF657B" w:rsidRPr="006245F6">
        <w:rPr>
          <w:rFonts w:cs="Times New Roman"/>
          <w:szCs w:val="24"/>
        </w:rPr>
        <w:t xml:space="preserve">Bu kapsamda </w:t>
      </w:r>
      <w:r w:rsidR="00C34100" w:rsidRPr="00C34100">
        <w:rPr>
          <w:rFonts w:cs="Times New Roman"/>
          <w:bCs/>
          <w:szCs w:val="24"/>
        </w:rPr>
        <w:t>en fazla Akıllı Sayaç PRO sayısı; o</w:t>
      </w:r>
      <w:r w:rsidR="00C34100">
        <w:rPr>
          <w:rFonts w:cs="Times New Roman"/>
          <w:bCs/>
          <w:szCs w:val="24"/>
        </w:rPr>
        <w:t>rtak sayaç panosundaki değiştirilecek</w:t>
      </w:r>
      <w:r w:rsidR="00C34100" w:rsidRPr="00C34100">
        <w:rPr>
          <w:rFonts w:cs="Times New Roman"/>
          <w:bCs/>
          <w:szCs w:val="24"/>
        </w:rPr>
        <w:t xml:space="preserve"> sayaç sayısının 11’e bölümü ile çıkan sonucun yukarı yuvarlanmasıyla bulunur. Ortak sayaç panosundaki </w:t>
      </w:r>
      <w:r w:rsidR="003444CB">
        <w:rPr>
          <w:rFonts w:cs="Times New Roman"/>
          <w:bCs/>
          <w:szCs w:val="24"/>
        </w:rPr>
        <w:t xml:space="preserve">değiştirilecek </w:t>
      </w:r>
      <w:r w:rsidR="00C34100" w:rsidRPr="00C34100">
        <w:rPr>
          <w:rFonts w:cs="Times New Roman"/>
          <w:bCs/>
          <w:szCs w:val="24"/>
        </w:rPr>
        <w:t>tüm sayaçların uzaktan haberleşmesinin sağlanması koşuluyla daha az sayıda Akıllı Sayaç PRO tesis edilebilir.</w:t>
      </w:r>
    </w:p>
    <w:p w14:paraId="0B1C1747" w14:textId="15798594" w:rsidR="005A441D" w:rsidRPr="005A441D" w:rsidRDefault="005A441D" w:rsidP="006F493B">
      <w:pPr>
        <w:spacing w:after="0" w:line="276" w:lineRule="auto"/>
        <w:ind w:firstLine="708"/>
        <w:rPr>
          <w:rFonts w:cs="Times New Roman"/>
          <w:szCs w:val="24"/>
        </w:rPr>
      </w:pPr>
      <w:r>
        <w:rPr>
          <w:rFonts w:cs="Times New Roman"/>
          <w:szCs w:val="24"/>
        </w:rPr>
        <w:t xml:space="preserve">(3) İkinci fıkra kapsamında yer almayan ve </w:t>
      </w:r>
      <w:r w:rsidR="00BE0B54" w:rsidRPr="00BE0B54">
        <w:rPr>
          <w:rFonts w:cs="Times New Roman"/>
          <w:szCs w:val="24"/>
        </w:rPr>
        <w:t xml:space="preserve">periyodik muayene süresi dolan </w:t>
      </w:r>
      <w:r>
        <w:rPr>
          <w:rFonts w:cs="Times New Roman"/>
          <w:szCs w:val="24"/>
        </w:rPr>
        <w:t>diğer sayaçlara ilişkin</w:t>
      </w:r>
      <w:r w:rsidR="005C1791">
        <w:rPr>
          <w:rFonts w:cs="Times New Roman"/>
          <w:szCs w:val="24"/>
        </w:rPr>
        <w:t xml:space="preserve"> olarak</w:t>
      </w:r>
      <w:r w:rsidR="00750714">
        <w:rPr>
          <w:rFonts w:cs="Times New Roman"/>
          <w:szCs w:val="24"/>
        </w:rPr>
        <w:t>;</w:t>
      </w:r>
      <w:r w:rsidR="004D529A">
        <w:rPr>
          <w:rFonts w:cs="Times New Roman"/>
          <w:szCs w:val="24"/>
        </w:rPr>
        <w:t xml:space="preserve"> bu sayaçlardan</w:t>
      </w:r>
      <w:r>
        <w:rPr>
          <w:rFonts w:cs="Times New Roman"/>
          <w:szCs w:val="24"/>
        </w:rPr>
        <w:t xml:space="preserve"> </w:t>
      </w:r>
      <w:r w:rsidRPr="005A441D">
        <w:rPr>
          <w:rFonts w:cs="Times New Roman"/>
          <w:szCs w:val="24"/>
        </w:rPr>
        <w:t xml:space="preserve">OSOS </w:t>
      </w:r>
      <w:r w:rsidR="00862818">
        <w:rPr>
          <w:rFonts w:cs="Times New Roman"/>
          <w:szCs w:val="24"/>
        </w:rPr>
        <w:t>kapsamındaki</w:t>
      </w:r>
      <w:r w:rsidR="00862818" w:rsidRPr="005A441D">
        <w:rPr>
          <w:rFonts w:cs="Times New Roman"/>
          <w:szCs w:val="24"/>
        </w:rPr>
        <w:t xml:space="preserve"> </w:t>
      </w:r>
      <w:r w:rsidRPr="005A441D">
        <w:rPr>
          <w:rFonts w:cs="Times New Roman"/>
          <w:szCs w:val="24"/>
        </w:rPr>
        <w:t>sayaç</w:t>
      </w:r>
      <w:r w:rsidR="00862818">
        <w:rPr>
          <w:rFonts w:cs="Times New Roman"/>
          <w:szCs w:val="24"/>
        </w:rPr>
        <w:t>lar</w:t>
      </w:r>
      <w:r w:rsidR="004D529A">
        <w:rPr>
          <w:rFonts w:cs="Times New Roman"/>
          <w:szCs w:val="24"/>
        </w:rPr>
        <w:t xml:space="preserve"> </w:t>
      </w:r>
      <w:r w:rsidRPr="005A441D">
        <w:rPr>
          <w:rFonts w:cs="Times New Roman"/>
          <w:szCs w:val="24"/>
        </w:rPr>
        <w:t xml:space="preserve">Akıllı Sayaç PRO ile, elektronik sayaçlar </w:t>
      </w:r>
      <w:r w:rsidR="004D529A">
        <w:rPr>
          <w:rFonts w:cs="Times New Roman"/>
          <w:szCs w:val="24"/>
        </w:rPr>
        <w:t xml:space="preserve">ise </w:t>
      </w:r>
      <w:r w:rsidRPr="005A441D">
        <w:rPr>
          <w:rFonts w:cs="Times New Roman"/>
          <w:szCs w:val="24"/>
        </w:rPr>
        <w:t>Akıllı Sayaç EKO ile elektrik dağıtım şirketi tarafından değiştirilir.</w:t>
      </w:r>
    </w:p>
    <w:p w14:paraId="72BF6652" w14:textId="77777777" w:rsidR="006F493B" w:rsidRDefault="006F493B" w:rsidP="006F493B">
      <w:pPr>
        <w:spacing w:after="0" w:line="276" w:lineRule="auto"/>
        <w:rPr>
          <w:rFonts w:cs="Times New Roman"/>
          <w:b/>
          <w:szCs w:val="24"/>
        </w:rPr>
      </w:pPr>
    </w:p>
    <w:p w14:paraId="37D22873" w14:textId="7206322A" w:rsidR="00E842DD" w:rsidRPr="007B2C5D" w:rsidRDefault="00B93070" w:rsidP="006F493B">
      <w:pPr>
        <w:spacing w:after="0" w:line="276" w:lineRule="auto"/>
        <w:ind w:firstLine="708"/>
        <w:rPr>
          <w:rFonts w:cs="Times New Roman"/>
          <w:b/>
          <w:szCs w:val="24"/>
        </w:rPr>
      </w:pPr>
      <w:r w:rsidRPr="008A611D">
        <w:rPr>
          <w:rFonts w:cs="Times New Roman"/>
          <w:b/>
          <w:szCs w:val="24"/>
        </w:rPr>
        <w:t>Akıllı Sayaç</w:t>
      </w:r>
      <w:r w:rsidR="00E842DD" w:rsidRPr="007B2C5D">
        <w:rPr>
          <w:rFonts w:cs="Times New Roman"/>
          <w:b/>
          <w:szCs w:val="24"/>
        </w:rPr>
        <w:t xml:space="preserve"> PRO </w:t>
      </w:r>
      <w:r w:rsidR="00170A8B">
        <w:rPr>
          <w:rFonts w:cs="Times New Roman"/>
          <w:b/>
          <w:szCs w:val="24"/>
        </w:rPr>
        <w:t>ile tüketimlerin</w:t>
      </w:r>
      <w:r w:rsidR="00157417">
        <w:rPr>
          <w:rFonts w:cs="Times New Roman"/>
          <w:b/>
          <w:szCs w:val="24"/>
        </w:rPr>
        <w:t xml:space="preserve"> uzaktan</w:t>
      </w:r>
      <w:r w:rsidR="00170A8B">
        <w:rPr>
          <w:rFonts w:cs="Times New Roman"/>
          <w:b/>
          <w:szCs w:val="24"/>
        </w:rPr>
        <w:t xml:space="preserve"> izlenmesi </w:t>
      </w:r>
    </w:p>
    <w:p w14:paraId="0BA2F4CB" w14:textId="25C35192" w:rsidR="008B391B" w:rsidRPr="00AF77D4" w:rsidRDefault="00170A8B" w:rsidP="006F493B">
      <w:pPr>
        <w:spacing w:after="0" w:line="276" w:lineRule="auto"/>
        <w:ind w:firstLine="708"/>
        <w:rPr>
          <w:rFonts w:cs="Times New Roman"/>
          <w:szCs w:val="24"/>
        </w:rPr>
      </w:pPr>
      <w:r w:rsidRPr="00170A8B">
        <w:rPr>
          <w:rFonts w:cs="Times New Roman"/>
          <w:b/>
          <w:bCs/>
          <w:szCs w:val="24"/>
        </w:rPr>
        <w:t xml:space="preserve">MADDE </w:t>
      </w:r>
      <w:r w:rsidR="007E0BC6">
        <w:rPr>
          <w:rFonts w:cs="Times New Roman"/>
          <w:b/>
          <w:bCs/>
          <w:szCs w:val="24"/>
        </w:rPr>
        <w:t>6</w:t>
      </w:r>
      <w:r w:rsidR="007E0BC6" w:rsidRPr="00170A8B">
        <w:rPr>
          <w:rFonts w:cs="Times New Roman"/>
          <w:b/>
          <w:bCs/>
          <w:szCs w:val="24"/>
        </w:rPr>
        <w:t xml:space="preserve"> </w:t>
      </w:r>
      <w:r w:rsidRPr="00170A8B">
        <w:rPr>
          <w:rFonts w:cs="Times New Roman"/>
          <w:b/>
          <w:szCs w:val="24"/>
        </w:rPr>
        <w:t xml:space="preserve">– </w:t>
      </w:r>
      <w:r w:rsidRPr="00170A8B">
        <w:rPr>
          <w:rFonts w:cs="Times New Roman"/>
          <w:szCs w:val="24"/>
        </w:rPr>
        <w:t>(1)</w:t>
      </w:r>
      <w:r w:rsidRPr="00170A8B">
        <w:rPr>
          <w:rFonts w:cs="Times New Roman"/>
          <w:b/>
          <w:szCs w:val="24"/>
        </w:rPr>
        <w:t xml:space="preserve"> </w:t>
      </w:r>
      <w:r w:rsidR="00E842DD" w:rsidRPr="00E77F8F">
        <w:rPr>
          <w:rFonts w:cs="Times New Roman"/>
          <w:szCs w:val="24"/>
        </w:rPr>
        <w:t xml:space="preserve">Yönetmeliğin </w:t>
      </w:r>
      <w:proofErr w:type="gramStart"/>
      <w:r w:rsidR="00E842DD" w:rsidRPr="00E77F8F">
        <w:rPr>
          <w:rFonts w:cs="Times New Roman"/>
          <w:szCs w:val="24"/>
        </w:rPr>
        <w:t>13 üncü</w:t>
      </w:r>
      <w:proofErr w:type="gramEnd"/>
      <w:r w:rsidR="00E842DD" w:rsidRPr="00E77F8F">
        <w:rPr>
          <w:rFonts w:cs="Times New Roman"/>
          <w:szCs w:val="24"/>
        </w:rPr>
        <w:t xml:space="preserve"> maddesinin ikinci fıkrasının (d) bendi kapsamında önceki yıl tüketimi veya yıl içerisindeki tüketimi 10 </w:t>
      </w:r>
      <w:proofErr w:type="spellStart"/>
      <w:r w:rsidR="00E842DD" w:rsidRPr="00E77F8F">
        <w:rPr>
          <w:rFonts w:cs="Times New Roman"/>
          <w:szCs w:val="24"/>
        </w:rPr>
        <w:t>MWh</w:t>
      </w:r>
      <w:proofErr w:type="spellEnd"/>
      <w:r w:rsidR="00E842DD" w:rsidRPr="00E77F8F">
        <w:rPr>
          <w:rFonts w:cs="Times New Roman"/>
          <w:szCs w:val="24"/>
        </w:rPr>
        <w:t xml:space="preserve"> üzeri olan kullanım yerlerindeki </w:t>
      </w:r>
      <w:r w:rsidR="00B34B66">
        <w:rPr>
          <w:rFonts w:cs="Times New Roman"/>
          <w:szCs w:val="24"/>
        </w:rPr>
        <w:t xml:space="preserve">uzaktan haberleşme özelliği olmayan </w:t>
      </w:r>
      <w:r w:rsidR="00E842DD" w:rsidRPr="00E77F8F">
        <w:rPr>
          <w:rFonts w:cs="Times New Roman"/>
          <w:szCs w:val="24"/>
        </w:rPr>
        <w:t xml:space="preserve">mevcut sayaçlar, </w:t>
      </w:r>
      <w:r w:rsidR="00442CAA" w:rsidRPr="009C0E62">
        <w:rPr>
          <w:rFonts w:cs="Times New Roman"/>
          <w:szCs w:val="24"/>
        </w:rPr>
        <w:t xml:space="preserve">dağıtım şirketi tarafından </w:t>
      </w:r>
      <w:r w:rsidR="00F75B19" w:rsidRPr="009C0E62">
        <w:rPr>
          <w:rFonts w:cs="Times New Roman"/>
          <w:szCs w:val="24"/>
        </w:rPr>
        <w:t xml:space="preserve">Akıllı Sayaç PRO ile değiştirilir. </w:t>
      </w:r>
      <w:r w:rsidR="00D43514">
        <w:rPr>
          <w:rFonts w:cs="Times New Roman"/>
          <w:szCs w:val="24"/>
        </w:rPr>
        <w:t xml:space="preserve">Ortak sayaç panosu bulunan ve bu fıkra kapsamında </w:t>
      </w:r>
      <w:r w:rsidR="00D43514" w:rsidRPr="00D43514">
        <w:rPr>
          <w:rFonts w:cs="Times New Roman"/>
          <w:szCs w:val="24"/>
        </w:rPr>
        <w:t>birden fazla Akıllı Sayaç PRO</w:t>
      </w:r>
      <w:r w:rsidR="00D43514">
        <w:rPr>
          <w:rFonts w:cs="Times New Roman"/>
          <w:szCs w:val="24"/>
        </w:rPr>
        <w:t xml:space="preserve"> tesis edilmesi gereken yerlerde</w:t>
      </w:r>
      <w:r w:rsidR="00E23534">
        <w:rPr>
          <w:rFonts w:cs="Times New Roman"/>
          <w:szCs w:val="24"/>
        </w:rPr>
        <w:t>,</w:t>
      </w:r>
      <w:r w:rsidR="00D43514">
        <w:rPr>
          <w:rFonts w:cs="Times New Roman"/>
          <w:szCs w:val="24"/>
        </w:rPr>
        <w:t xml:space="preserve"> yeterli sayıda </w:t>
      </w:r>
      <w:r w:rsidR="00D43514" w:rsidRPr="00D43514">
        <w:rPr>
          <w:rFonts w:cs="Times New Roman"/>
          <w:bCs/>
          <w:szCs w:val="24"/>
        </w:rPr>
        <w:t xml:space="preserve">Akıllı Sayaç PRO </w:t>
      </w:r>
      <w:r w:rsidR="00E23534">
        <w:rPr>
          <w:rFonts w:cs="Times New Roman"/>
          <w:bCs/>
          <w:szCs w:val="24"/>
        </w:rPr>
        <w:t xml:space="preserve">ve </w:t>
      </w:r>
      <w:r w:rsidR="00702524" w:rsidRPr="00702524">
        <w:rPr>
          <w:rFonts w:cs="Times New Roman"/>
          <w:bCs/>
          <w:szCs w:val="24"/>
        </w:rPr>
        <w:t xml:space="preserve">Akıllı Sayaç PRO </w:t>
      </w:r>
      <w:r w:rsidR="00D43514" w:rsidRPr="00D43514">
        <w:rPr>
          <w:rFonts w:cs="Times New Roman"/>
          <w:bCs/>
          <w:szCs w:val="24"/>
        </w:rPr>
        <w:t>ile haberleşme irtibatı sağlanan Akıllı Sayaç EKO</w:t>
      </w:r>
      <w:r w:rsidR="00E23534">
        <w:rPr>
          <w:rFonts w:cs="Times New Roman"/>
          <w:bCs/>
          <w:szCs w:val="24"/>
        </w:rPr>
        <w:t xml:space="preserve"> tesis edilerek</w:t>
      </w:r>
      <w:r w:rsidR="008A7C09">
        <w:rPr>
          <w:rFonts w:cs="Times New Roman"/>
          <w:bCs/>
          <w:szCs w:val="24"/>
        </w:rPr>
        <w:t>,</w:t>
      </w:r>
      <w:r w:rsidR="00E23534">
        <w:rPr>
          <w:rFonts w:cs="Times New Roman"/>
          <w:bCs/>
          <w:szCs w:val="24"/>
        </w:rPr>
        <w:t xml:space="preserve"> </w:t>
      </w:r>
      <w:r w:rsidR="003F786C">
        <w:rPr>
          <w:rFonts w:cs="Times New Roman"/>
          <w:bCs/>
          <w:szCs w:val="24"/>
        </w:rPr>
        <w:t>bu fıkra kapsamında</w:t>
      </w:r>
      <w:r w:rsidR="00E23534" w:rsidRPr="00E23534">
        <w:rPr>
          <w:rFonts w:cs="Times New Roman"/>
          <w:bCs/>
          <w:szCs w:val="24"/>
        </w:rPr>
        <w:t xml:space="preserve"> </w:t>
      </w:r>
      <w:r w:rsidR="008D5C23">
        <w:rPr>
          <w:rFonts w:cs="Times New Roman"/>
          <w:bCs/>
          <w:szCs w:val="24"/>
        </w:rPr>
        <w:t xml:space="preserve">uzaktan </w:t>
      </w:r>
      <w:r w:rsidR="003F786C">
        <w:rPr>
          <w:rFonts w:cs="Times New Roman"/>
          <w:bCs/>
          <w:szCs w:val="24"/>
        </w:rPr>
        <w:t xml:space="preserve">izlenmesi </w:t>
      </w:r>
      <w:r w:rsidR="008D5C23">
        <w:rPr>
          <w:rFonts w:cs="Times New Roman"/>
          <w:bCs/>
          <w:szCs w:val="24"/>
        </w:rPr>
        <w:t>gereken s</w:t>
      </w:r>
      <w:r w:rsidR="00E23534" w:rsidRPr="00E23534">
        <w:rPr>
          <w:rFonts w:cs="Times New Roman"/>
          <w:bCs/>
          <w:szCs w:val="24"/>
        </w:rPr>
        <w:t xml:space="preserve">ayaçların </w:t>
      </w:r>
      <w:r w:rsidR="003F786C">
        <w:rPr>
          <w:rFonts w:cs="Times New Roman"/>
          <w:bCs/>
          <w:szCs w:val="24"/>
        </w:rPr>
        <w:t xml:space="preserve">tamamının </w:t>
      </w:r>
      <w:r w:rsidR="00E23534" w:rsidRPr="00E23534">
        <w:rPr>
          <w:rFonts w:cs="Times New Roman"/>
          <w:bCs/>
          <w:szCs w:val="24"/>
        </w:rPr>
        <w:t>uzaktan haberleşmesi sağla</w:t>
      </w:r>
      <w:r w:rsidR="00E23534">
        <w:rPr>
          <w:rFonts w:cs="Times New Roman"/>
          <w:bCs/>
          <w:szCs w:val="24"/>
        </w:rPr>
        <w:t>nır</w:t>
      </w:r>
      <w:r w:rsidR="00D43514" w:rsidRPr="00D43514">
        <w:rPr>
          <w:rFonts w:cs="Times New Roman"/>
          <w:bCs/>
          <w:szCs w:val="24"/>
        </w:rPr>
        <w:t xml:space="preserve">. </w:t>
      </w:r>
      <w:r w:rsidR="00F75B19" w:rsidRPr="009C0E62">
        <w:rPr>
          <w:rFonts w:cs="Times New Roman"/>
          <w:szCs w:val="24"/>
        </w:rPr>
        <w:t xml:space="preserve">Bu madde kapsamında </w:t>
      </w:r>
      <w:r w:rsidR="005F247C" w:rsidRPr="003A4966">
        <w:rPr>
          <w:rFonts w:cs="Times New Roman"/>
          <w:szCs w:val="24"/>
        </w:rPr>
        <w:t>değiştirilen sayaçların</w:t>
      </w:r>
      <w:r w:rsidR="00E013FF" w:rsidRPr="002D2245">
        <w:rPr>
          <w:rFonts w:cs="Times New Roman"/>
          <w:szCs w:val="24"/>
        </w:rPr>
        <w:t>,</w:t>
      </w:r>
      <w:r w:rsidR="005F247C" w:rsidRPr="002D2245">
        <w:rPr>
          <w:rFonts w:cs="Times New Roman"/>
          <w:szCs w:val="24"/>
        </w:rPr>
        <w:t xml:space="preserve"> değiştirilmesi gereken </w:t>
      </w:r>
      <w:r w:rsidR="00E8706C" w:rsidRPr="002D2245">
        <w:rPr>
          <w:rFonts w:cs="Times New Roman"/>
          <w:szCs w:val="24"/>
        </w:rPr>
        <w:t xml:space="preserve">tüm </w:t>
      </w:r>
      <w:r w:rsidR="005F247C" w:rsidRPr="006E0F63">
        <w:rPr>
          <w:rFonts w:cs="Times New Roman"/>
          <w:szCs w:val="24"/>
        </w:rPr>
        <w:t>sayaçlara oranı;</w:t>
      </w:r>
      <w:r w:rsidR="00850C30">
        <w:rPr>
          <w:rFonts w:cs="Times New Roman"/>
          <w:szCs w:val="24"/>
        </w:rPr>
        <w:t xml:space="preserve"> </w:t>
      </w:r>
      <w:r w:rsidR="00F75B19" w:rsidRPr="00850C30">
        <w:rPr>
          <w:rFonts w:cs="Times New Roman"/>
          <w:szCs w:val="24"/>
        </w:rPr>
        <w:t>1/1/202</w:t>
      </w:r>
      <w:r w:rsidR="00767940" w:rsidRPr="00850C30">
        <w:rPr>
          <w:rFonts w:cs="Times New Roman"/>
          <w:szCs w:val="24"/>
        </w:rPr>
        <w:t>7</w:t>
      </w:r>
      <w:r w:rsidR="00F75B19" w:rsidRPr="00850C30">
        <w:rPr>
          <w:rFonts w:cs="Times New Roman"/>
          <w:szCs w:val="24"/>
        </w:rPr>
        <w:t xml:space="preserve"> tarihine kadar</w:t>
      </w:r>
      <w:r w:rsidR="005F247C" w:rsidRPr="00850C30">
        <w:rPr>
          <w:rFonts w:cs="Times New Roman"/>
          <w:szCs w:val="24"/>
        </w:rPr>
        <w:t xml:space="preserve"> yüzde </w:t>
      </w:r>
      <w:r w:rsidRPr="00850C30">
        <w:rPr>
          <w:rFonts w:cs="Times New Roman"/>
          <w:szCs w:val="24"/>
        </w:rPr>
        <w:t>7</w:t>
      </w:r>
      <w:r w:rsidR="005F247C" w:rsidRPr="00850C30">
        <w:rPr>
          <w:rFonts w:cs="Times New Roman"/>
          <w:szCs w:val="24"/>
        </w:rPr>
        <w:t>0</w:t>
      </w:r>
      <w:r w:rsidR="00A557EE">
        <w:rPr>
          <w:rFonts w:cs="Times New Roman"/>
          <w:szCs w:val="24"/>
        </w:rPr>
        <w:t xml:space="preserve"> (yetmiş)</w:t>
      </w:r>
      <w:r w:rsidR="00F75B19" w:rsidRPr="00850C30">
        <w:rPr>
          <w:rFonts w:cs="Times New Roman"/>
          <w:szCs w:val="24"/>
        </w:rPr>
        <w:t xml:space="preserve">, </w:t>
      </w:r>
      <w:r w:rsidR="00320D4A" w:rsidRPr="00BF0F52">
        <w:t>1/1/202</w:t>
      </w:r>
      <w:r w:rsidR="00767940" w:rsidRPr="00BF0F52">
        <w:t>8</w:t>
      </w:r>
      <w:r w:rsidR="00320D4A" w:rsidRPr="00BF0F52">
        <w:t xml:space="preserve"> tarihine kadar</w:t>
      </w:r>
      <w:r w:rsidR="005F247C" w:rsidRPr="00A351CD">
        <w:t xml:space="preserve"> </w:t>
      </w:r>
      <w:r w:rsidR="00620C2B">
        <w:t>yüzde 100</w:t>
      </w:r>
      <w:r w:rsidR="00620C2B" w:rsidRPr="00A351CD">
        <w:t xml:space="preserve"> </w:t>
      </w:r>
      <w:r w:rsidR="00A557EE">
        <w:t xml:space="preserve">(yüz) </w:t>
      </w:r>
      <w:r w:rsidR="00E013FF" w:rsidRPr="00A351CD">
        <w:rPr>
          <w:rFonts w:cs="Times New Roman"/>
          <w:szCs w:val="24"/>
        </w:rPr>
        <w:t>olacak</w:t>
      </w:r>
      <w:r w:rsidR="005F247C" w:rsidRPr="00A351CD">
        <w:rPr>
          <w:rFonts w:cs="Times New Roman"/>
          <w:szCs w:val="24"/>
        </w:rPr>
        <w:t xml:space="preserve"> </w:t>
      </w:r>
      <w:r w:rsidR="005F247C" w:rsidRPr="00A351CD">
        <w:rPr>
          <w:rFonts w:cs="Times New Roman"/>
          <w:szCs w:val="24"/>
        </w:rPr>
        <w:lastRenderedPageBreak/>
        <w:t>şekilde</w:t>
      </w:r>
      <w:r w:rsidR="00922471" w:rsidRPr="00A351CD">
        <w:rPr>
          <w:rFonts w:cs="Times New Roman"/>
          <w:szCs w:val="24"/>
        </w:rPr>
        <w:t>,</w:t>
      </w:r>
      <w:r w:rsidR="006360B7" w:rsidRPr="00A351CD">
        <w:rPr>
          <w:rFonts w:cs="Times New Roman"/>
          <w:szCs w:val="24"/>
        </w:rPr>
        <w:t xml:space="preserve"> </w:t>
      </w:r>
      <w:r w:rsidR="00922471" w:rsidRPr="00A351CD">
        <w:rPr>
          <w:rFonts w:cs="Times New Roman"/>
          <w:szCs w:val="24"/>
        </w:rPr>
        <w:t>tedarikçisini seçen kullanıcılara öncelik verilerek</w:t>
      </w:r>
      <w:r w:rsidR="009C283E" w:rsidRPr="00A351CD">
        <w:rPr>
          <w:rFonts w:cs="Times New Roman"/>
          <w:szCs w:val="24"/>
        </w:rPr>
        <w:t xml:space="preserve"> ve</w:t>
      </w:r>
      <w:r w:rsidR="00922471" w:rsidRPr="00A351CD">
        <w:rPr>
          <w:rFonts w:cs="Times New Roman"/>
          <w:szCs w:val="24"/>
        </w:rPr>
        <w:t xml:space="preserve"> </w:t>
      </w:r>
      <w:r w:rsidR="00320D4A" w:rsidRPr="00A351CD">
        <w:rPr>
          <w:rFonts w:cs="Times New Roman"/>
          <w:szCs w:val="24"/>
        </w:rPr>
        <w:t>yüksek tüketimli kullanıcılardan</w:t>
      </w:r>
      <w:r w:rsidR="00320D4A" w:rsidRPr="00B7466D">
        <w:rPr>
          <w:rFonts w:cs="Times New Roman"/>
          <w:szCs w:val="24"/>
        </w:rPr>
        <w:t xml:space="preserve"> başlamak üzere </w:t>
      </w:r>
      <w:r w:rsidR="007F38CD">
        <w:rPr>
          <w:rFonts w:cs="Times New Roman"/>
          <w:szCs w:val="24"/>
        </w:rPr>
        <w:t xml:space="preserve">dağıtım şirketi tarafından </w:t>
      </w:r>
      <w:r w:rsidR="00E8706C" w:rsidRPr="00B7466D">
        <w:rPr>
          <w:rFonts w:cs="Times New Roman"/>
          <w:szCs w:val="24"/>
        </w:rPr>
        <w:t xml:space="preserve">sayaçların değişimi </w:t>
      </w:r>
      <w:r w:rsidR="00320D4A" w:rsidRPr="00B7466D">
        <w:rPr>
          <w:rFonts w:cs="Times New Roman"/>
          <w:szCs w:val="24"/>
        </w:rPr>
        <w:t xml:space="preserve">tamamlanır. </w:t>
      </w:r>
    </w:p>
    <w:p w14:paraId="6AB8A4BC" w14:textId="77777777" w:rsidR="006F493B" w:rsidRDefault="006F493B" w:rsidP="006F493B">
      <w:pPr>
        <w:spacing w:after="0" w:line="276" w:lineRule="auto"/>
        <w:rPr>
          <w:rFonts w:cs="Times New Roman"/>
          <w:b/>
          <w:szCs w:val="24"/>
        </w:rPr>
      </w:pPr>
    </w:p>
    <w:p w14:paraId="707CF4D6" w14:textId="6882530A" w:rsidR="00E06D83" w:rsidRPr="00AF77D4" w:rsidRDefault="00B32486" w:rsidP="006F493B">
      <w:pPr>
        <w:spacing w:after="0" w:line="276" w:lineRule="auto"/>
        <w:ind w:firstLine="708"/>
        <w:rPr>
          <w:rFonts w:cs="Times New Roman"/>
          <w:b/>
          <w:szCs w:val="24"/>
        </w:rPr>
      </w:pPr>
      <w:r w:rsidRPr="00AF77D4">
        <w:rPr>
          <w:rFonts w:cs="Times New Roman"/>
          <w:b/>
          <w:szCs w:val="24"/>
        </w:rPr>
        <w:t xml:space="preserve">Akıllı </w:t>
      </w:r>
      <w:r w:rsidR="00B43A1F">
        <w:rPr>
          <w:rFonts w:cs="Times New Roman"/>
          <w:b/>
          <w:szCs w:val="24"/>
        </w:rPr>
        <w:t>s</w:t>
      </w:r>
      <w:r w:rsidRPr="00AF77D4">
        <w:rPr>
          <w:rFonts w:cs="Times New Roman"/>
          <w:b/>
          <w:szCs w:val="24"/>
        </w:rPr>
        <w:t>ayaçlar</w:t>
      </w:r>
      <w:r w:rsidR="007A5CB6">
        <w:rPr>
          <w:rFonts w:cs="Times New Roman"/>
          <w:b/>
          <w:szCs w:val="24"/>
        </w:rPr>
        <w:t xml:space="preserve"> ile dağıtım şebekesi verilerinin</w:t>
      </w:r>
      <w:r w:rsidRPr="00AF77D4">
        <w:rPr>
          <w:rFonts w:cs="Times New Roman"/>
          <w:b/>
          <w:szCs w:val="24"/>
        </w:rPr>
        <w:t xml:space="preserve"> </w:t>
      </w:r>
      <w:r w:rsidR="007A5CB6">
        <w:rPr>
          <w:rFonts w:cs="Times New Roman"/>
          <w:b/>
          <w:szCs w:val="24"/>
        </w:rPr>
        <w:t>izlenmesi</w:t>
      </w:r>
    </w:p>
    <w:p w14:paraId="04C996EE" w14:textId="0F6E0846" w:rsidR="0011779D" w:rsidRPr="00787E08" w:rsidRDefault="007A5CB6" w:rsidP="006F493B">
      <w:pPr>
        <w:spacing w:after="0" w:line="276" w:lineRule="auto"/>
        <w:ind w:firstLine="708"/>
        <w:rPr>
          <w:rFonts w:cs="Times New Roman"/>
          <w:szCs w:val="24"/>
        </w:rPr>
      </w:pPr>
      <w:r w:rsidRPr="007A5CB6">
        <w:rPr>
          <w:rFonts w:cs="Times New Roman"/>
          <w:b/>
          <w:bCs/>
          <w:szCs w:val="24"/>
        </w:rPr>
        <w:t xml:space="preserve">MADDE </w:t>
      </w:r>
      <w:r w:rsidR="007E0BC6">
        <w:rPr>
          <w:rFonts w:cs="Times New Roman"/>
          <w:b/>
          <w:bCs/>
          <w:szCs w:val="24"/>
        </w:rPr>
        <w:t>7</w:t>
      </w:r>
      <w:r w:rsidRPr="007A5CB6">
        <w:rPr>
          <w:rFonts w:cs="Times New Roman"/>
          <w:b/>
          <w:szCs w:val="24"/>
        </w:rPr>
        <w:t xml:space="preserve">– </w:t>
      </w:r>
      <w:r w:rsidRPr="00200666">
        <w:rPr>
          <w:rFonts w:cs="Times New Roman"/>
          <w:szCs w:val="24"/>
        </w:rPr>
        <w:t>(1)</w:t>
      </w:r>
      <w:r w:rsidRPr="00200666">
        <w:rPr>
          <w:rFonts w:cs="Times New Roman"/>
          <w:b/>
          <w:szCs w:val="24"/>
        </w:rPr>
        <w:t xml:space="preserve"> </w:t>
      </w:r>
      <w:r w:rsidR="00090FF1" w:rsidRPr="000D2C9A">
        <w:rPr>
          <w:rFonts w:cs="Times New Roman"/>
          <w:szCs w:val="24"/>
        </w:rPr>
        <w:t>Ortak sayaç panosu</w:t>
      </w:r>
      <w:r w:rsidR="000D2C9A">
        <w:rPr>
          <w:rFonts w:cs="Times New Roman"/>
          <w:szCs w:val="24"/>
        </w:rPr>
        <w:t>n</w:t>
      </w:r>
      <w:r w:rsidR="00090FF1" w:rsidRPr="00155339">
        <w:rPr>
          <w:rFonts w:cs="Times New Roman"/>
          <w:szCs w:val="24"/>
        </w:rPr>
        <w:t>da;</w:t>
      </w:r>
      <w:r w:rsidR="00090FF1" w:rsidRPr="000D2C9A">
        <w:rPr>
          <w:rFonts w:cs="Times New Roman"/>
          <w:szCs w:val="24"/>
        </w:rPr>
        <w:t xml:space="preserve"> </w:t>
      </w:r>
      <w:r w:rsidR="00F06096" w:rsidRPr="00155339">
        <w:rPr>
          <w:rFonts w:cs="Times New Roman"/>
          <w:szCs w:val="24"/>
        </w:rPr>
        <w:t>y</w:t>
      </w:r>
      <w:r w:rsidR="00B24600" w:rsidRPr="00155339">
        <w:rPr>
          <w:rFonts w:cs="Times New Roman"/>
          <w:szCs w:val="24"/>
        </w:rPr>
        <w:t xml:space="preserve">ıllık 10 </w:t>
      </w:r>
      <w:proofErr w:type="spellStart"/>
      <w:r w:rsidR="00B24600" w:rsidRPr="00155339">
        <w:rPr>
          <w:rFonts w:cs="Times New Roman"/>
          <w:szCs w:val="24"/>
        </w:rPr>
        <w:t>MWh</w:t>
      </w:r>
      <w:proofErr w:type="spellEnd"/>
      <w:r w:rsidR="00B24600" w:rsidRPr="00155339">
        <w:rPr>
          <w:rFonts w:cs="Times New Roman"/>
          <w:szCs w:val="24"/>
        </w:rPr>
        <w:t xml:space="preserve"> ve üzerinde </w:t>
      </w:r>
      <w:r w:rsidR="00155339" w:rsidRPr="00155339">
        <w:rPr>
          <w:rFonts w:cs="Times New Roman"/>
          <w:szCs w:val="24"/>
        </w:rPr>
        <w:t xml:space="preserve">tüketimi olan </w:t>
      </w:r>
      <w:r w:rsidR="00B24600" w:rsidRPr="00155339">
        <w:rPr>
          <w:rFonts w:cs="Times New Roman"/>
          <w:szCs w:val="24"/>
        </w:rPr>
        <w:t>kullanıcı</w:t>
      </w:r>
      <w:r w:rsidR="00155339" w:rsidRPr="00155339">
        <w:rPr>
          <w:rFonts w:cs="Times New Roman"/>
          <w:szCs w:val="24"/>
        </w:rPr>
        <w:t xml:space="preserve">nın </w:t>
      </w:r>
      <w:r w:rsidR="000D2C9A">
        <w:rPr>
          <w:rFonts w:cs="Times New Roman"/>
          <w:szCs w:val="24"/>
        </w:rPr>
        <w:t>bulun</w:t>
      </w:r>
      <w:r w:rsidR="00155339" w:rsidRPr="00155339">
        <w:rPr>
          <w:rFonts w:cs="Times New Roman"/>
          <w:szCs w:val="24"/>
        </w:rPr>
        <w:t>madığı</w:t>
      </w:r>
      <w:r w:rsidR="00B24600" w:rsidRPr="00155339">
        <w:rPr>
          <w:rFonts w:cs="Times New Roman"/>
          <w:szCs w:val="24"/>
        </w:rPr>
        <w:t xml:space="preserve"> ya da halihazırda </w:t>
      </w:r>
      <w:r w:rsidR="00050547" w:rsidRPr="00155339">
        <w:rPr>
          <w:rFonts w:cs="Times New Roman"/>
          <w:szCs w:val="24"/>
        </w:rPr>
        <w:t xml:space="preserve">OSOS veya Akıllı Sayaç PRO </w:t>
      </w:r>
      <w:r w:rsidR="00B24600" w:rsidRPr="00155339">
        <w:rPr>
          <w:rFonts w:cs="Times New Roman"/>
          <w:szCs w:val="24"/>
        </w:rPr>
        <w:t>bulunmayan</w:t>
      </w:r>
      <w:r w:rsidR="00A8009C" w:rsidRPr="00155339">
        <w:rPr>
          <w:rFonts w:cs="Times New Roman"/>
          <w:szCs w:val="24"/>
        </w:rPr>
        <w:t xml:space="preserve"> ve </w:t>
      </w:r>
      <w:r w:rsidR="002940B9" w:rsidRPr="00155339">
        <w:rPr>
          <w:rFonts w:cs="Times New Roman"/>
          <w:szCs w:val="24"/>
        </w:rPr>
        <w:t xml:space="preserve">panodaki </w:t>
      </w:r>
      <w:r w:rsidR="00A8009C" w:rsidRPr="00155339">
        <w:rPr>
          <w:rFonts w:cs="Times New Roman"/>
          <w:szCs w:val="24"/>
        </w:rPr>
        <w:t>tüm sayaçların</w:t>
      </w:r>
      <w:r w:rsidR="006623A6" w:rsidRPr="00155339">
        <w:rPr>
          <w:rFonts w:cs="Times New Roman"/>
          <w:szCs w:val="24"/>
        </w:rPr>
        <w:t>,</w:t>
      </w:r>
      <w:r w:rsidR="00A8009C" w:rsidRPr="00155339">
        <w:rPr>
          <w:rFonts w:cs="Times New Roman"/>
          <w:szCs w:val="24"/>
        </w:rPr>
        <w:t xml:space="preserve"> </w:t>
      </w:r>
      <w:r w:rsidR="006623A6" w:rsidRPr="00155339">
        <w:rPr>
          <w:rFonts w:cs="Times New Roman"/>
          <w:szCs w:val="24"/>
        </w:rPr>
        <w:t xml:space="preserve">damgalama yılına göre </w:t>
      </w:r>
      <w:r w:rsidR="00B32486" w:rsidRPr="00155339">
        <w:rPr>
          <w:rFonts w:cs="Times New Roman"/>
          <w:szCs w:val="24"/>
        </w:rPr>
        <w:t>yaşlarının aritmetik ortalaması</w:t>
      </w:r>
      <w:r w:rsidR="002940B9" w:rsidRPr="00155339">
        <w:rPr>
          <w:rFonts w:cs="Times New Roman"/>
          <w:szCs w:val="24"/>
        </w:rPr>
        <w:t>nın</w:t>
      </w:r>
      <w:r w:rsidR="00B32486" w:rsidRPr="00155339">
        <w:rPr>
          <w:rFonts w:cs="Times New Roman"/>
          <w:szCs w:val="24"/>
        </w:rPr>
        <w:t xml:space="preserve"> </w:t>
      </w:r>
      <w:r w:rsidR="00A8009C" w:rsidRPr="00155339">
        <w:rPr>
          <w:rFonts w:cs="Times New Roman"/>
          <w:szCs w:val="24"/>
        </w:rPr>
        <w:t>8</w:t>
      </w:r>
      <w:r w:rsidR="00A557EE" w:rsidRPr="00155339">
        <w:rPr>
          <w:rFonts w:cs="Times New Roman"/>
          <w:szCs w:val="24"/>
        </w:rPr>
        <w:t xml:space="preserve"> (sekiz)</w:t>
      </w:r>
      <w:r w:rsidR="00A8009C" w:rsidRPr="00155339">
        <w:rPr>
          <w:rFonts w:cs="Times New Roman"/>
          <w:szCs w:val="24"/>
        </w:rPr>
        <w:t xml:space="preserve"> yıl</w:t>
      </w:r>
      <w:r w:rsidR="00A557EE" w:rsidRPr="00155339">
        <w:rPr>
          <w:rFonts w:cs="Times New Roman"/>
          <w:szCs w:val="24"/>
        </w:rPr>
        <w:t xml:space="preserve">ın </w:t>
      </w:r>
      <w:r w:rsidR="00A8009C" w:rsidRPr="00155339">
        <w:rPr>
          <w:rFonts w:cs="Times New Roman"/>
          <w:szCs w:val="24"/>
        </w:rPr>
        <w:t>altında olduğu</w:t>
      </w:r>
      <w:r w:rsidR="0011779D" w:rsidRPr="00155339">
        <w:rPr>
          <w:rFonts w:cs="Times New Roman"/>
          <w:szCs w:val="24"/>
        </w:rPr>
        <w:t xml:space="preserve"> </w:t>
      </w:r>
      <w:r w:rsidR="00090FF1" w:rsidRPr="000D2C9A">
        <w:rPr>
          <w:rFonts w:cs="Times New Roman"/>
          <w:szCs w:val="24"/>
        </w:rPr>
        <w:t>yerlerde;</w:t>
      </w:r>
    </w:p>
    <w:p w14:paraId="6BCC7DA5" w14:textId="399F8455" w:rsidR="008E545C" w:rsidRDefault="00787E08" w:rsidP="006F493B">
      <w:pPr>
        <w:spacing w:after="0" w:line="276" w:lineRule="auto"/>
        <w:ind w:firstLine="709"/>
        <w:rPr>
          <w:rFonts w:cs="Times New Roman"/>
          <w:szCs w:val="24"/>
        </w:rPr>
      </w:pPr>
      <w:r w:rsidRPr="00787E08">
        <w:rPr>
          <w:rFonts w:cs="Times New Roman"/>
          <w:szCs w:val="24"/>
        </w:rPr>
        <w:t xml:space="preserve">(a) </w:t>
      </w:r>
      <w:r w:rsidR="008E3960" w:rsidRPr="008E545C">
        <w:t>1/1</w:t>
      </w:r>
      <w:r w:rsidR="0011779D" w:rsidRPr="008E545C">
        <w:t>/202</w:t>
      </w:r>
      <w:r w:rsidR="00406D10" w:rsidRPr="008E545C">
        <w:t>7</w:t>
      </w:r>
      <w:r w:rsidR="0011779D" w:rsidRPr="008E545C">
        <w:t xml:space="preserve"> tarihine kadar en az </w:t>
      </w:r>
      <w:r w:rsidR="00A8009C" w:rsidRPr="008E545C">
        <w:t>15</w:t>
      </w:r>
      <w:r w:rsidR="00857947">
        <w:t xml:space="preserve"> (on beş)</w:t>
      </w:r>
      <w:r w:rsidR="0011779D" w:rsidRPr="008E545C">
        <w:t xml:space="preserve"> adet ve üzerinde sayaç bulunan panolardaki,</w:t>
      </w:r>
    </w:p>
    <w:p w14:paraId="63A63CB4" w14:textId="37A4865F" w:rsidR="0011779D" w:rsidRPr="00857947" w:rsidRDefault="00787E08" w:rsidP="006F493B">
      <w:pPr>
        <w:spacing w:after="0" w:line="276" w:lineRule="auto"/>
        <w:ind w:firstLine="709"/>
        <w:rPr>
          <w:rFonts w:cs="Times New Roman"/>
          <w:szCs w:val="24"/>
        </w:rPr>
      </w:pPr>
      <w:r w:rsidRPr="00787E08">
        <w:rPr>
          <w:rFonts w:cs="Times New Roman"/>
          <w:szCs w:val="24"/>
        </w:rPr>
        <w:t xml:space="preserve">(b) </w:t>
      </w:r>
      <w:r w:rsidR="008E3960" w:rsidRPr="00787E08">
        <w:rPr>
          <w:rFonts w:cs="Times New Roman"/>
          <w:szCs w:val="24"/>
        </w:rPr>
        <w:t>1/1</w:t>
      </w:r>
      <w:r w:rsidR="0011779D" w:rsidRPr="00787E08">
        <w:rPr>
          <w:rFonts w:cs="Times New Roman"/>
          <w:szCs w:val="24"/>
        </w:rPr>
        <w:t>/202</w:t>
      </w:r>
      <w:r w:rsidR="00406D10" w:rsidRPr="00787E08">
        <w:rPr>
          <w:rFonts w:cs="Times New Roman"/>
          <w:szCs w:val="24"/>
        </w:rPr>
        <w:t>8</w:t>
      </w:r>
      <w:r w:rsidR="0011779D" w:rsidRPr="00787E08">
        <w:rPr>
          <w:rFonts w:cs="Times New Roman"/>
          <w:szCs w:val="24"/>
        </w:rPr>
        <w:t xml:space="preserve"> tarihine kadar en az </w:t>
      </w:r>
      <w:r w:rsidR="00A8009C" w:rsidRPr="00857947">
        <w:rPr>
          <w:rFonts w:cs="Times New Roman"/>
          <w:szCs w:val="24"/>
        </w:rPr>
        <w:t>7</w:t>
      </w:r>
      <w:r w:rsidR="0011779D" w:rsidRPr="00857947">
        <w:rPr>
          <w:rFonts w:cs="Times New Roman"/>
          <w:szCs w:val="24"/>
        </w:rPr>
        <w:t xml:space="preserve"> </w:t>
      </w:r>
      <w:r w:rsidR="00857947">
        <w:rPr>
          <w:rFonts w:cs="Times New Roman"/>
          <w:szCs w:val="24"/>
        </w:rPr>
        <w:t xml:space="preserve">(yedi) </w:t>
      </w:r>
      <w:r w:rsidR="0011779D" w:rsidRPr="00857947">
        <w:rPr>
          <w:rFonts w:cs="Times New Roman"/>
          <w:szCs w:val="24"/>
        </w:rPr>
        <w:t>adet ve üzerinde sayaç bulunan panolardaki,</w:t>
      </w:r>
    </w:p>
    <w:p w14:paraId="22F1AF95" w14:textId="2B429A6B" w:rsidR="00B32486" w:rsidRPr="007A5CB6" w:rsidRDefault="00D32381" w:rsidP="006F493B">
      <w:pPr>
        <w:spacing w:after="0" w:line="276" w:lineRule="auto"/>
        <w:rPr>
          <w:rFonts w:cs="Times New Roman"/>
          <w:szCs w:val="24"/>
        </w:rPr>
      </w:pPr>
      <w:proofErr w:type="gramStart"/>
      <w:r w:rsidRPr="007A5CB6">
        <w:rPr>
          <w:rFonts w:cs="Times New Roman"/>
          <w:szCs w:val="24"/>
        </w:rPr>
        <w:t>sayaçlar</w:t>
      </w:r>
      <w:r w:rsidR="00E03617" w:rsidRPr="007A5CB6">
        <w:rPr>
          <w:rFonts w:cs="Times New Roman"/>
          <w:szCs w:val="24"/>
        </w:rPr>
        <w:t>dan</w:t>
      </w:r>
      <w:proofErr w:type="gramEnd"/>
      <w:r w:rsidR="00E03617" w:rsidRPr="007A5CB6">
        <w:rPr>
          <w:rFonts w:cs="Times New Roman"/>
          <w:szCs w:val="24"/>
        </w:rPr>
        <w:t xml:space="preserve"> 1 </w:t>
      </w:r>
      <w:r w:rsidR="00857947">
        <w:rPr>
          <w:rFonts w:cs="Times New Roman"/>
          <w:szCs w:val="24"/>
        </w:rPr>
        <w:t xml:space="preserve">(bir) </w:t>
      </w:r>
      <w:r w:rsidR="00E03617" w:rsidRPr="007A5CB6">
        <w:rPr>
          <w:rFonts w:cs="Times New Roman"/>
          <w:szCs w:val="24"/>
        </w:rPr>
        <w:t>aded</w:t>
      </w:r>
      <w:r w:rsidR="00A8009C" w:rsidRPr="007A5CB6">
        <w:rPr>
          <w:rFonts w:cs="Times New Roman"/>
          <w:szCs w:val="24"/>
        </w:rPr>
        <w:t>i</w:t>
      </w:r>
      <w:r w:rsidRPr="007A5CB6">
        <w:rPr>
          <w:rFonts w:cs="Times New Roman"/>
          <w:szCs w:val="24"/>
        </w:rPr>
        <w:t xml:space="preserve">, Akıllı Sayaç PRO ile </w:t>
      </w:r>
      <w:r w:rsidR="007F38CD" w:rsidRPr="007F38CD">
        <w:rPr>
          <w:rFonts w:cs="Times New Roman"/>
          <w:szCs w:val="24"/>
        </w:rPr>
        <w:t xml:space="preserve">dağıtım şirketi tarafından </w:t>
      </w:r>
      <w:r w:rsidRPr="007A5CB6">
        <w:rPr>
          <w:rFonts w:cs="Times New Roman"/>
          <w:szCs w:val="24"/>
        </w:rPr>
        <w:t>değiştirilir.</w:t>
      </w:r>
      <w:r w:rsidR="00A8009C" w:rsidRPr="007A5CB6">
        <w:rPr>
          <w:rFonts w:cs="Times New Roman"/>
          <w:szCs w:val="24"/>
        </w:rPr>
        <w:t xml:space="preserve"> </w:t>
      </w:r>
    </w:p>
    <w:p w14:paraId="1CFECE64" w14:textId="52AF27F2" w:rsidR="0027774F" w:rsidRPr="00634F7D" w:rsidRDefault="007A5CB6" w:rsidP="006F493B">
      <w:pPr>
        <w:spacing w:after="0" w:line="276" w:lineRule="auto"/>
        <w:ind w:firstLine="708"/>
        <w:rPr>
          <w:rFonts w:cs="Times New Roman"/>
          <w:szCs w:val="24"/>
        </w:rPr>
      </w:pPr>
      <w:r>
        <w:rPr>
          <w:rFonts w:cs="Times New Roman"/>
          <w:szCs w:val="24"/>
        </w:rPr>
        <w:t xml:space="preserve">(2) </w:t>
      </w:r>
      <w:r w:rsidR="00144FD8" w:rsidRPr="007A5CB6">
        <w:rPr>
          <w:rFonts w:cs="Times New Roman"/>
          <w:szCs w:val="24"/>
        </w:rPr>
        <w:t>Bir</w:t>
      </w:r>
      <w:r w:rsidR="0027774F" w:rsidRPr="007A5CB6">
        <w:rPr>
          <w:rFonts w:cs="Times New Roman"/>
          <w:szCs w:val="24"/>
        </w:rPr>
        <w:t xml:space="preserve"> dağıtım transformatörün</w:t>
      </w:r>
      <w:r w:rsidR="00144FD8" w:rsidRPr="007A5CB6">
        <w:rPr>
          <w:rFonts w:cs="Times New Roman"/>
          <w:szCs w:val="24"/>
        </w:rPr>
        <w:t xml:space="preserve">e </w:t>
      </w:r>
      <w:r w:rsidR="0027774F" w:rsidRPr="00787E08">
        <w:rPr>
          <w:rFonts w:cs="Times New Roman"/>
          <w:szCs w:val="24"/>
        </w:rPr>
        <w:t>bağlı</w:t>
      </w:r>
      <w:r w:rsidR="00144FD8" w:rsidRPr="00787E08">
        <w:rPr>
          <w:rFonts w:cs="Times New Roman"/>
          <w:szCs w:val="24"/>
        </w:rPr>
        <w:t xml:space="preserve"> </w:t>
      </w:r>
      <w:r w:rsidR="00BA4F7B" w:rsidRPr="00787E08">
        <w:rPr>
          <w:rFonts w:cs="Times New Roman"/>
          <w:szCs w:val="24"/>
        </w:rPr>
        <w:t>2</w:t>
      </w:r>
      <w:r w:rsidR="00231132" w:rsidRPr="00787E08">
        <w:rPr>
          <w:rFonts w:cs="Times New Roman"/>
          <w:szCs w:val="24"/>
        </w:rPr>
        <w:t xml:space="preserve">0 </w:t>
      </w:r>
      <w:r w:rsidR="00634F7D">
        <w:rPr>
          <w:rFonts w:cs="Times New Roman"/>
          <w:szCs w:val="24"/>
        </w:rPr>
        <w:t xml:space="preserve">(yirmi) </w:t>
      </w:r>
      <w:r w:rsidR="00231132" w:rsidRPr="00787E08">
        <w:rPr>
          <w:rFonts w:cs="Times New Roman"/>
          <w:szCs w:val="24"/>
        </w:rPr>
        <w:t>adet</w:t>
      </w:r>
      <w:r w:rsidR="00231132" w:rsidRPr="007A5CB6">
        <w:rPr>
          <w:rFonts w:cs="Times New Roman"/>
          <w:szCs w:val="24"/>
        </w:rPr>
        <w:t xml:space="preserve"> ve üzerinde tesisat olması ve bu </w:t>
      </w:r>
      <w:proofErr w:type="spellStart"/>
      <w:r w:rsidR="00231132" w:rsidRPr="007A5CB6">
        <w:rPr>
          <w:rFonts w:cs="Times New Roman"/>
          <w:szCs w:val="24"/>
        </w:rPr>
        <w:t>tesisatlardan</w:t>
      </w:r>
      <w:proofErr w:type="spellEnd"/>
      <w:r w:rsidR="00231132" w:rsidRPr="007A5CB6">
        <w:rPr>
          <w:rFonts w:cs="Times New Roman"/>
          <w:szCs w:val="24"/>
        </w:rPr>
        <w:t xml:space="preserve"> </w:t>
      </w:r>
      <w:r w:rsidR="00B4085B" w:rsidRPr="007A5CB6">
        <w:rPr>
          <w:rFonts w:cs="Times New Roman"/>
          <w:szCs w:val="24"/>
        </w:rPr>
        <w:t xml:space="preserve">en az 1 </w:t>
      </w:r>
      <w:r w:rsidR="00634F7D">
        <w:rPr>
          <w:rFonts w:cs="Times New Roman"/>
          <w:szCs w:val="24"/>
        </w:rPr>
        <w:t xml:space="preserve">(bir) </w:t>
      </w:r>
      <w:r w:rsidR="00B4085B" w:rsidRPr="007A5CB6">
        <w:rPr>
          <w:rFonts w:cs="Times New Roman"/>
          <w:szCs w:val="24"/>
        </w:rPr>
        <w:t>adedin</w:t>
      </w:r>
      <w:r w:rsidR="00231132" w:rsidRPr="00406D10">
        <w:rPr>
          <w:rFonts w:cs="Times New Roman"/>
          <w:szCs w:val="24"/>
        </w:rPr>
        <w:t>d</w:t>
      </w:r>
      <w:r w:rsidR="00B4085B" w:rsidRPr="00406D10">
        <w:rPr>
          <w:rFonts w:cs="Times New Roman"/>
          <w:szCs w:val="24"/>
        </w:rPr>
        <w:t>e</w:t>
      </w:r>
      <w:r w:rsidR="00144FD8" w:rsidRPr="00406D10">
        <w:rPr>
          <w:rFonts w:cs="Times New Roman"/>
          <w:szCs w:val="24"/>
        </w:rPr>
        <w:t xml:space="preserve"> O</w:t>
      </w:r>
      <w:r w:rsidR="00857F4E" w:rsidRPr="00406D10">
        <w:rPr>
          <w:rFonts w:cs="Times New Roman"/>
          <w:szCs w:val="24"/>
        </w:rPr>
        <w:t>SOS</w:t>
      </w:r>
      <w:r w:rsidR="00144FD8" w:rsidRPr="00406D10">
        <w:rPr>
          <w:rFonts w:cs="Times New Roman"/>
          <w:szCs w:val="24"/>
        </w:rPr>
        <w:t xml:space="preserve"> ya da Akıllı Sayaç PRO tesis edilmemiş olması durumunda</w:t>
      </w:r>
      <w:r w:rsidR="00B4085B" w:rsidRPr="00406D10">
        <w:rPr>
          <w:rFonts w:cs="Times New Roman"/>
          <w:szCs w:val="24"/>
        </w:rPr>
        <w:t>,</w:t>
      </w:r>
      <w:r w:rsidR="00144FD8" w:rsidRPr="00406D10">
        <w:rPr>
          <w:rFonts w:cs="Times New Roman"/>
          <w:szCs w:val="24"/>
        </w:rPr>
        <w:t xml:space="preserve"> bu transformatöre bağlı </w:t>
      </w:r>
      <w:proofErr w:type="spellStart"/>
      <w:r w:rsidR="00144FD8" w:rsidRPr="00406D10">
        <w:rPr>
          <w:rFonts w:cs="Times New Roman"/>
          <w:szCs w:val="24"/>
        </w:rPr>
        <w:t>tesisatlardan</w:t>
      </w:r>
      <w:proofErr w:type="spellEnd"/>
      <w:r w:rsidR="00144FD8" w:rsidRPr="00406D10">
        <w:rPr>
          <w:rFonts w:cs="Times New Roman"/>
          <w:szCs w:val="24"/>
        </w:rPr>
        <w:t xml:space="preserve"> en az 1 </w:t>
      </w:r>
      <w:r w:rsidR="00634F7D">
        <w:rPr>
          <w:rFonts w:cs="Times New Roman"/>
          <w:szCs w:val="24"/>
        </w:rPr>
        <w:t xml:space="preserve">(bir) </w:t>
      </w:r>
      <w:r w:rsidR="00144FD8" w:rsidRPr="00406D10">
        <w:rPr>
          <w:rFonts w:cs="Times New Roman"/>
          <w:szCs w:val="24"/>
        </w:rPr>
        <w:t>adedinin sayacı,</w:t>
      </w:r>
      <w:r w:rsidR="008E3960" w:rsidRPr="00787E08">
        <w:rPr>
          <w:rFonts w:cs="Times New Roman"/>
          <w:szCs w:val="24"/>
        </w:rPr>
        <w:t xml:space="preserve"> 1/</w:t>
      </w:r>
      <w:r w:rsidR="00985080" w:rsidRPr="00787E08">
        <w:rPr>
          <w:rFonts w:cs="Times New Roman"/>
          <w:szCs w:val="24"/>
        </w:rPr>
        <w:t>1</w:t>
      </w:r>
      <w:r w:rsidR="008E3960" w:rsidRPr="00787E08">
        <w:rPr>
          <w:rFonts w:cs="Times New Roman"/>
          <w:szCs w:val="24"/>
        </w:rPr>
        <w:t>/202</w:t>
      </w:r>
      <w:r w:rsidR="00985080" w:rsidRPr="00787E08">
        <w:rPr>
          <w:rFonts w:cs="Times New Roman"/>
          <w:szCs w:val="24"/>
        </w:rPr>
        <w:t>7</w:t>
      </w:r>
      <w:r w:rsidR="008E3960" w:rsidRPr="00787E08">
        <w:rPr>
          <w:rFonts w:cs="Times New Roman"/>
          <w:szCs w:val="24"/>
        </w:rPr>
        <w:t xml:space="preserve"> tarihine kadar</w:t>
      </w:r>
      <w:r w:rsidR="00144FD8" w:rsidRPr="00787E08">
        <w:rPr>
          <w:rFonts w:cs="Times New Roman"/>
          <w:szCs w:val="24"/>
        </w:rPr>
        <w:t xml:space="preserve"> </w:t>
      </w:r>
      <w:r w:rsidR="007F38CD" w:rsidRPr="007F38CD">
        <w:rPr>
          <w:rFonts w:cs="Times New Roman"/>
          <w:szCs w:val="24"/>
        </w:rPr>
        <w:t xml:space="preserve">dağıtım şirketi tarafından </w:t>
      </w:r>
      <w:r w:rsidR="00144FD8" w:rsidRPr="00787E08">
        <w:rPr>
          <w:rFonts w:cs="Times New Roman"/>
          <w:szCs w:val="24"/>
        </w:rPr>
        <w:t>Akıllı Sayaç PRO ile değiştirilir.</w:t>
      </w:r>
    </w:p>
    <w:p w14:paraId="0BF1F3F6" w14:textId="77777777" w:rsidR="006F493B" w:rsidRDefault="006F493B" w:rsidP="006F493B">
      <w:pPr>
        <w:spacing w:after="0" w:line="276" w:lineRule="auto"/>
        <w:rPr>
          <w:rFonts w:cs="Times New Roman"/>
          <w:b/>
          <w:szCs w:val="24"/>
        </w:rPr>
      </w:pPr>
    </w:p>
    <w:p w14:paraId="76409756" w14:textId="4894B509" w:rsidR="00672D3D" w:rsidRPr="00417683" w:rsidRDefault="00FE1841" w:rsidP="006F493B">
      <w:pPr>
        <w:spacing w:after="0" w:line="276" w:lineRule="auto"/>
        <w:ind w:firstLine="708"/>
        <w:rPr>
          <w:rFonts w:cs="Times New Roman"/>
          <w:b/>
          <w:szCs w:val="24"/>
        </w:rPr>
      </w:pPr>
      <w:r w:rsidRPr="006E0F63">
        <w:rPr>
          <w:rFonts w:cs="Times New Roman"/>
          <w:b/>
          <w:szCs w:val="24"/>
        </w:rPr>
        <w:t xml:space="preserve">Akıllı </w:t>
      </w:r>
      <w:r w:rsidR="00604280" w:rsidRPr="00696257">
        <w:rPr>
          <w:rFonts w:cs="Times New Roman"/>
          <w:b/>
          <w:szCs w:val="24"/>
        </w:rPr>
        <w:t>s</w:t>
      </w:r>
      <w:r w:rsidRPr="00696257">
        <w:rPr>
          <w:rFonts w:cs="Times New Roman"/>
          <w:b/>
          <w:szCs w:val="24"/>
        </w:rPr>
        <w:t xml:space="preserve">ayaç </w:t>
      </w:r>
      <w:r w:rsidR="00604280" w:rsidRPr="00696257">
        <w:rPr>
          <w:rFonts w:cs="Times New Roman"/>
          <w:b/>
          <w:szCs w:val="24"/>
        </w:rPr>
        <w:t>d</w:t>
      </w:r>
      <w:r w:rsidRPr="00696257">
        <w:rPr>
          <w:rFonts w:cs="Times New Roman"/>
          <w:b/>
          <w:szCs w:val="24"/>
        </w:rPr>
        <w:t>önüşümün</w:t>
      </w:r>
      <w:r w:rsidR="00B32486" w:rsidRPr="00696257">
        <w:rPr>
          <w:rFonts w:cs="Times New Roman"/>
          <w:b/>
          <w:szCs w:val="24"/>
        </w:rPr>
        <w:t>e</w:t>
      </w:r>
      <w:r w:rsidRPr="004334A2">
        <w:rPr>
          <w:rFonts w:cs="Times New Roman"/>
          <w:b/>
          <w:szCs w:val="24"/>
        </w:rPr>
        <w:t xml:space="preserve"> </w:t>
      </w:r>
      <w:r w:rsidR="00604280" w:rsidRPr="004334A2">
        <w:rPr>
          <w:rFonts w:cs="Times New Roman"/>
          <w:b/>
          <w:szCs w:val="24"/>
        </w:rPr>
        <w:t>i</w:t>
      </w:r>
      <w:r w:rsidRPr="00417683">
        <w:rPr>
          <w:rFonts w:cs="Times New Roman"/>
          <w:b/>
          <w:szCs w:val="24"/>
        </w:rPr>
        <w:t xml:space="preserve">lişkin </w:t>
      </w:r>
      <w:r w:rsidR="00604280" w:rsidRPr="00417683">
        <w:rPr>
          <w:rFonts w:cs="Times New Roman"/>
          <w:b/>
          <w:szCs w:val="24"/>
        </w:rPr>
        <w:t>h</w:t>
      </w:r>
      <w:r w:rsidRPr="00417683">
        <w:rPr>
          <w:rFonts w:cs="Times New Roman"/>
          <w:b/>
          <w:szCs w:val="24"/>
        </w:rPr>
        <w:t>ususlar</w:t>
      </w:r>
    </w:p>
    <w:p w14:paraId="26FAA33F" w14:textId="3EB4E4DF" w:rsidR="00FE1841" w:rsidRDefault="00043FF6" w:rsidP="006F493B">
      <w:pPr>
        <w:spacing w:after="0" w:line="276" w:lineRule="auto"/>
        <w:ind w:firstLine="708"/>
        <w:rPr>
          <w:rFonts w:cs="Times New Roman"/>
          <w:szCs w:val="24"/>
        </w:rPr>
      </w:pPr>
      <w:r w:rsidRPr="008E545C">
        <w:rPr>
          <w:rFonts w:cs="Times New Roman"/>
          <w:b/>
          <w:bCs/>
          <w:szCs w:val="24"/>
        </w:rPr>
        <w:t xml:space="preserve">MADDE </w:t>
      </w:r>
      <w:r w:rsidR="007E0BC6">
        <w:rPr>
          <w:rFonts w:cs="Times New Roman"/>
          <w:b/>
          <w:bCs/>
          <w:szCs w:val="24"/>
        </w:rPr>
        <w:t>8</w:t>
      </w:r>
      <w:r w:rsidRPr="008E545C">
        <w:rPr>
          <w:rFonts w:cs="Times New Roman"/>
          <w:b/>
          <w:szCs w:val="24"/>
        </w:rPr>
        <w:t xml:space="preserve">– </w:t>
      </w:r>
      <w:r w:rsidRPr="008E545C">
        <w:rPr>
          <w:rFonts w:cs="Times New Roman"/>
          <w:szCs w:val="24"/>
        </w:rPr>
        <w:t>(1)</w:t>
      </w:r>
      <w:r w:rsidRPr="008E545C">
        <w:rPr>
          <w:rFonts w:cs="Times New Roman"/>
          <w:b/>
          <w:szCs w:val="24"/>
        </w:rPr>
        <w:t xml:space="preserve"> </w:t>
      </w:r>
      <w:proofErr w:type="gramStart"/>
      <w:r w:rsidR="007E0BC6">
        <w:rPr>
          <w:rFonts w:cs="Times New Roman"/>
          <w:szCs w:val="24"/>
        </w:rPr>
        <w:t>4 üncü</w:t>
      </w:r>
      <w:proofErr w:type="gramEnd"/>
      <w:r w:rsidR="00124559">
        <w:rPr>
          <w:rFonts w:cs="Times New Roman"/>
          <w:szCs w:val="24"/>
        </w:rPr>
        <w:t xml:space="preserve"> madde kapsamında ilk kez sayaç tesis edilecek yerlerde Akıllı Sayaç </w:t>
      </w:r>
      <w:proofErr w:type="spellStart"/>
      <w:r w:rsidR="00124559">
        <w:rPr>
          <w:rFonts w:cs="Times New Roman"/>
          <w:szCs w:val="24"/>
        </w:rPr>
        <w:t>PRO’nun</w:t>
      </w:r>
      <w:proofErr w:type="spellEnd"/>
      <w:r w:rsidR="00124559">
        <w:rPr>
          <w:rFonts w:cs="Times New Roman"/>
          <w:szCs w:val="24"/>
        </w:rPr>
        <w:t xml:space="preserve"> tesis edileceği tesisatın belirlenmesinde; </w:t>
      </w:r>
      <w:proofErr w:type="spellStart"/>
      <w:r w:rsidR="00124559">
        <w:rPr>
          <w:rFonts w:cs="Times New Roman"/>
          <w:szCs w:val="24"/>
        </w:rPr>
        <w:t>trifaze</w:t>
      </w:r>
      <w:proofErr w:type="spellEnd"/>
      <w:r w:rsidR="00124559">
        <w:rPr>
          <w:rFonts w:cs="Times New Roman"/>
          <w:szCs w:val="24"/>
        </w:rPr>
        <w:t xml:space="preserve"> beslemeli </w:t>
      </w:r>
      <w:proofErr w:type="spellStart"/>
      <w:r w:rsidR="00124559">
        <w:rPr>
          <w:rFonts w:cs="Times New Roman"/>
          <w:szCs w:val="24"/>
        </w:rPr>
        <w:t>tesisatlara</w:t>
      </w:r>
      <w:proofErr w:type="spellEnd"/>
      <w:r w:rsidR="00124559">
        <w:rPr>
          <w:rFonts w:cs="Times New Roman"/>
          <w:szCs w:val="24"/>
        </w:rPr>
        <w:t xml:space="preserve">, birden fazla </w:t>
      </w:r>
      <w:proofErr w:type="spellStart"/>
      <w:r w:rsidR="00124559">
        <w:rPr>
          <w:rFonts w:cs="Times New Roman"/>
          <w:szCs w:val="24"/>
        </w:rPr>
        <w:t>trifaze</w:t>
      </w:r>
      <w:proofErr w:type="spellEnd"/>
      <w:r w:rsidR="00124559">
        <w:rPr>
          <w:rFonts w:cs="Times New Roman"/>
          <w:szCs w:val="24"/>
        </w:rPr>
        <w:t xml:space="preserve"> beslemeli tesisatın bulunması durumunda ortak kullanım ve ticarethane abone grubu tesisatlarına öncelik verilir.</w:t>
      </w:r>
    </w:p>
    <w:p w14:paraId="1C873DCD" w14:textId="24E11DD2" w:rsidR="00B817C4" w:rsidRDefault="00B817C4" w:rsidP="006F493B">
      <w:pPr>
        <w:spacing w:after="0" w:line="276" w:lineRule="auto"/>
        <w:ind w:firstLine="708"/>
        <w:rPr>
          <w:rFonts w:cs="Times New Roman"/>
          <w:szCs w:val="24"/>
        </w:rPr>
      </w:pPr>
      <w:r>
        <w:rPr>
          <w:rFonts w:cs="Times New Roman"/>
          <w:szCs w:val="24"/>
        </w:rPr>
        <w:t xml:space="preserve">(2) </w:t>
      </w:r>
      <w:r w:rsidR="007E0BC6">
        <w:rPr>
          <w:rFonts w:cs="Times New Roman"/>
          <w:szCs w:val="24"/>
        </w:rPr>
        <w:t>5</w:t>
      </w:r>
      <w:r w:rsidR="007E0BC6" w:rsidRPr="008E545C">
        <w:rPr>
          <w:rFonts w:cs="Times New Roman"/>
          <w:szCs w:val="24"/>
        </w:rPr>
        <w:t xml:space="preserve"> </w:t>
      </w:r>
      <w:r w:rsidR="007E0BC6">
        <w:rPr>
          <w:rFonts w:cs="Times New Roman"/>
          <w:szCs w:val="24"/>
        </w:rPr>
        <w:t>i</w:t>
      </w:r>
      <w:r w:rsidR="00EF636B">
        <w:rPr>
          <w:rFonts w:cs="Times New Roman"/>
          <w:szCs w:val="24"/>
        </w:rPr>
        <w:t xml:space="preserve">nci </w:t>
      </w:r>
      <w:r w:rsidR="00124559" w:rsidRPr="008E545C">
        <w:rPr>
          <w:rFonts w:cs="Times New Roman"/>
          <w:szCs w:val="24"/>
        </w:rPr>
        <w:t xml:space="preserve">ve </w:t>
      </w:r>
      <w:proofErr w:type="gramStart"/>
      <w:r w:rsidR="007E0BC6">
        <w:rPr>
          <w:rFonts w:cs="Times New Roman"/>
          <w:szCs w:val="24"/>
        </w:rPr>
        <w:t>7</w:t>
      </w:r>
      <w:r w:rsidR="007E0BC6" w:rsidRPr="008E545C">
        <w:rPr>
          <w:rFonts w:cs="Times New Roman"/>
          <w:szCs w:val="24"/>
        </w:rPr>
        <w:t xml:space="preserve"> </w:t>
      </w:r>
      <w:proofErr w:type="spellStart"/>
      <w:r w:rsidR="007E0BC6">
        <w:rPr>
          <w:rFonts w:cs="Times New Roman"/>
          <w:szCs w:val="24"/>
        </w:rPr>
        <w:t>nci</w:t>
      </w:r>
      <w:proofErr w:type="spellEnd"/>
      <w:proofErr w:type="gramEnd"/>
      <w:r w:rsidR="00EF636B">
        <w:rPr>
          <w:rFonts w:cs="Times New Roman"/>
          <w:szCs w:val="24"/>
        </w:rPr>
        <w:t xml:space="preserve"> maddeler</w:t>
      </w:r>
      <w:r w:rsidR="00124559">
        <w:rPr>
          <w:rFonts w:cs="Times New Roman"/>
          <w:szCs w:val="24"/>
        </w:rPr>
        <w:t>de yer alan</w:t>
      </w:r>
      <w:r w:rsidR="00124559" w:rsidRPr="00043FF6">
        <w:rPr>
          <w:rFonts w:cs="Times New Roman"/>
          <w:szCs w:val="24"/>
        </w:rPr>
        <w:t xml:space="preserve"> Akıllı Sayaç PRO </w:t>
      </w:r>
      <w:r w:rsidR="00124559">
        <w:rPr>
          <w:rFonts w:cs="Times New Roman"/>
          <w:szCs w:val="24"/>
        </w:rPr>
        <w:t>tesisinde</w:t>
      </w:r>
      <w:r w:rsidR="00124559" w:rsidRPr="00043FF6">
        <w:rPr>
          <w:rFonts w:cs="Times New Roman"/>
          <w:szCs w:val="24"/>
        </w:rPr>
        <w:t xml:space="preserve">; </w:t>
      </w:r>
      <w:proofErr w:type="spellStart"/>
      <w:r w:rsidR="00124559" w:rsidRPr="00043FF6">
        <w:rPr>
          <w:rFonts w:cs="Times New Roman"/>
          <w:szCs w:val="24"/>
        </w:rPr>
        <w:t>trifaze</w:t>
      </w:r>
      <w:proofErr w:type="spellEnd"/>
      <w:r w:rsidR="00124559" w:rsidRPr="00043FF6">
        <w:rPr>
          <w:rFonts w:cs="Times New Roman"/>
          <w:szCs w:val="24"/>
        </w:rPr>
        <w:t xml:space="preserve"> sayaçların değiştirilmesine, ortak sayaç panosunda ya da </w:t>
      </w:r>
      <w:r w:rsidR="00124559">
        <w:rPr>
          <w:rFonts w:cs="Times New Roman"/>
          <w:szCs w:val="24"/>
        </w:rPr>
        <w:t xml:space="preserve">aynı </w:t>
      </w:r>
      <w:r w:rsidR="00124559" w:rsidRPr="00043FF6">
        <w:rPr>
          <w:rFonts w:cs="Times New Roman"/>
          <w:szCs w:val="24"/>
        </w:rPr>
        <w:t>transformatör</w:t>
      </w:r>
      <w:r w:rsidR="00124559">
        <w:rPr>
          <w:rFonts w:cs="Times New Roman"/>
          <w:szCs w:val="24"/>
        </w:rPr>
        <w:t>e bağlı</w:t>
      </w:r>
      <w:r w:rsidR="00124559" w:rsidRPr="00043FF6">
        <w:rPr>
          <w:rFonts w:cs="Times New Roman"/>
          <w:szCs w:val="24"/>
        </w:rPr>
        <w:t xml:space="preserve"> birden fazla </w:t>
      </w:r>
      <w:proofErr w:type="spellStart"/>
      <w:r w:rsidR="00124559" w:rsidRPr="00043FF6">
        <w:rPr>
          <w:rFonts w:cs="Times New Roman"/>
          <w:szCs w:val="24"/>
        </w:rPr>
        <w:t>trifaze</w:t>
      </w:r>
      <w:proofErr w:type="spellEnd"/>
      <w:r w:rsidR="00124559" w:rsidRPr="00043FF6">
        <w:rPr>
          <w:rFonts w:cs="Times New Roman"/>
          <w:szCs w:val="24"/>
        </w:rPr>
        <w:t xml:space="preserve"> sayaç olması durumunda</w:t>
      </w:r>
      <w:r w:rsidR="00124559">
        <w:rPr>
          <w:rFonts w:cs="Times New Roman"/>
          <w:szCs w:val="24"/>
        </w:rPr>
        <w:t>,</w:t>
      </w:r>
      <w:r w:rsidR="00124559" w:rsidRPr="00043FF6">
        <w:rPr>
          <w:rFonts w:cs="Times New Roman"/>
          <w:szCs w:val="24"/>
        </w:rPr>
        <w:t xml:space="preserve"> sırasıyla ortak kullanım, ticarethane ve yüksek tüketimli abonelere öncelik verilir. Dönüşüm kapsamındaki ortak sayaç panosunda ya da </w:t>
      </w:r>
      <w:r w:rsidR="00124559">
        <w:rPr>
          <w:rFonts w:cs="Times New Roman"/>
          <w:szCs w:val="24"/>
        </w:rPr>
        <w:t xml:space="preserve">aynı </w:t>
      </w:r>
      <w:r w:rsidR="00124559" w:rsidRPr="00043FF6">
        <w:rPr>
          <w:rFonts w:cs="Times New Roman"/>
          <w:szCs w:val="24"/>
        </w:rPr>
        <w:t>transformatör</w:t>
      </w:r>
      <w:r w:rsidR="00124559">
        <w:rPr>
          <w:rFonts w:cs="Times New Roman"/>
          <w:szCs w:val="24"/>
        </w:rPr>
        <w:t>e bağlı</w:t>
      </w:r>
      <w:r w:rsidR="00124559" w:rsidRPr="00043FF6">
        <w:rPr>
          <w:rFonts w:cs="Times New Roman"/>
          <w:szCs w:val="24"/>
        </w:rPr>
        <w:t xml:space="preserve"> </w:t>
      </w:r>
      <w:proofErr w:type="spellStart"/>
      <w:r w:rsidR="00124559" w:rsidRPr="00043FF6">
        <w:rPr>
          <w:rFonts w:cs="Times New Roman"/>
          <w:szCs w:val="24"/>
        </w:rPr>
        <w:t>trifaze</w:t>
      </w:r>
      <w:proofErr w:type="spellEnd"/>
      <w:r w:rsidR="00124559" w:rsidRPr="00043FF6">
        <w:rPr>
          <w:rFonts w:cs="Times New Roman"/>
          <w:szCs w:val="24"/>
        </w:rPr>
        <w:t xml:space="preserve"> sayaç olmaması durumunda </w:t>
      </w:r>
      <w:proofErr w:type="spellStart"/>
      <w:r w:rsidR="00124559" w:rsidRPr="00043FF6">
        <w:rPr>
          <w:rFonts w:cs="Times New Roman"/>
          <w:szCs w:val="24"/>
        </w:rPr>
        <w:t>monofaze</w:t>
      </w:r>
      <w:proofErr w:type="spellEnd"/>
      <w:r w:rsidR="00124559" w:rsidRPr="00043FF6">
        <w:rPr>
          <w:rFonts w:cs="Times New Roman"/>
          <w:szCs w:val="24"/>
        </w:rPr>
        <w:t xml:space="preserve"> sayaçlar arasında bu maddede belirtilen abone sıralamasına uygun olarak sayaç değişimi </w:t>
      </w:r>
      <w:proofErr w:type="spellStart"/>
      <w:r w:rsidR="00124559" w:rsidRPr="00043FF6">
        <w:rPr>
          <w:rFonts w:cs="Times New Roman"/>
          <w:szCs w:val="24"/>
        </w:rPr>
        <w:t>önceliklendirilir</w:t>
      </w:r>
      <w:proofErr w:type="spellEnd"/>
      <w:r w:rsidR="00124559" w:rsidRPr="00043FF6">
        <w:rPr>
          <w:rFonts w:cs="Times New Roman"/>
          <w:szCs w:val="24"/>
        </w:rPr>
        <w:t>.</w:t>
      </w:r>
    </w:p>
    <w:p w14:paraId="5D44ABC4" w14:textId="71EF1EEE" w:rsidR="00050B83" w:rsidRPr="00050B83" w:rsidRDefault="00050B83" w:rsidP="006F493B">
      <w:pPr>
        <w:spacing w:after="0" w:line="276" w:lineRule="auto"/>
        <w:ind w:firstLine="708"/>
        <w:rPr>
          <w:rFonts w:cs="Times New Roman"/>
          <w:bCs/>
          <w:szCs w:val="24"/>
        </w:rPr>
      </w:pPr>
      <w:r w:rsidRPr="00050B83">
        <w:rPr>
          <w:rFonts w:cs="Times New Roman"/>
          <w:bCs/>
          <w:szCs w:val="24"/>
        </w:rPr>
        <w:t>(3)</w:t>
      </w:r>
      <w:r w:rsidR="002F65A2">
        <w:rPr>
          <w:rFonts w:cs="Times New Roman"/>
          <w:bCs/>
          <w:szCs w:val="24"/>
        </w:rPr>
        <w:t xml:space="preserve"> </w:t>
      </w:r>
      <w:r w:rsidR="00F95833">
        <w:rPr>
          <w:rFonts w:cs="Times New Roman"/>
          <w:bCs/>
          <w:szCs w:val="24"/>
        </w:rPr>
        <w:t>O</w:t>
      </w:r>
      <w:r w:rsidR="003A31F3" w:rsidRPr="00050B83">
        <w:rPr>
          <w:rFonts w:cs="Times New Roman"/>
          <w:bCs/>
          <w:szCs w:val="24"/>
        </w:rPr>
        <w:t>rtak sayaç panosu</w:t>
      </w:r>
      <w:r w:rsidR="003A31F3">
        <w:rPr>
          <w:rFonts w:cs="Times New Roman"/>
          <w:bCs/>
          <w:szCs w:val="24"/>
        </w:rPr>
        <w:t xml:space="preserve"> bulunan yerlerde</w:t>
      </w:r>
      <w:r w:rsidR="00B92C0D">
        <w:rPr>
          <w:rFonts w:cs="Times New Roman"/>
          <w:bCs/>
          <w:szCs w:val="24"/>
        </w:rPr>
        <w:t>,</w:t>
      </w:r>
      <w:r w:rsidR="003A31F3">
        <w:rPr>
          <w:rFonts w:cs="Times New Roman"/>
          <w:bCs/>
          <w:szCs w:val="24"/>
        </w:rPr>
        <w:t xml:space="preserve"> ilk kez sayaç tesisi ya da periyodik muayene süresinin dolması nedeniyle sayaç </w:t>
      </w:r>
      <w:r w:rsidR="003A31F3" w:rsidRPr="00853135">
        <w:rPr>
          <w:rFonts w:cs="Times New Roman"/>
          <w:bCs/>
          <w:szCs w:val="24"/>
        </w:rPr>
        <w:t>değişimi</w:t>
      </w:r>
      <w:r w:rsidR="00A41F5C">
        <w:rPr>
          <w:rFonts w:cs="Times New Roman"/>
          <w:bCs/>
          <w:szCs w:val="24"/>
        </w:rPr>
        <w:t xml:space="preserve"> için</w:t>
      </w:r>
      <w:r w:rsidR="003A31F3">
        <w:rPr>
          <w:rFonts w:cs="Times New Roman"/>
          <w:bCs/>
          <w:szCs w:val="24"/>
        </w:rPr>
        <w:t xml:space="preserve"> kullanılacak</w:t>
      </w:r>
      <w:r w:rsidR="00A41F5C">
        <w:rPr>
          <w:rFonts w:cs="Times New Roman"/>
          <w:bCs/>
          <w:szCs w:val="24"/>
        </w:rPr>
        <w:t xml:space="preserve"> tüm</w:t>
      </w:r>
      <w:r w:rsidR="003A31F3" w:rsidRPr="00853135">
        <w:rPr>
          <w:rFonts w:cs="Times New Roman"/>
          <w:bCs/>
          <w:szCs w:val="24"/>
        </w:rPr>
        <w:t xml:space="preserve"> </w:t>
      </w:r>
      <w:r w:rsidR="003A31F3" w:rsidRPr="00050B83">
        <w:rPr>
          <w:rFonts w:cs="Times New Roman"/>
          <w:bCs/>
          <w:szCs w:val="24"/>
        </w:rPr>
        <w:t xml:space="preserve">Akıllı Sayaç EKO </w:t>
      </w:r>
      <w:r w:rsidR="003A31F3">
        <w:rPr>
          <w:rFonts w:cs="Times New Roman"/>
          <w:bCs/>
          <w:szCs w:val="24"/>
        </w:rPr>
        <w:t>tipi sayaçlar</w:t>
      </w:r>
      <w:r w:rsidR="005F147A">
        <w:rPr>
          <w:rFonts w:cs="Times New Roman"/>
          <w:bCs/>
          <w:szCs w:val="24"/>
        </w:rPr>
        <w:t>ın</w:t>
      </w:r>
      <w:r w:rsidR="003A31F3">
        <w:rPr>
          <w:rFonts w:cs="Times New Roman"/>
          <w:bCs/>
          <w:szCs w:val="24"/>
        </w:rPr>
        <w:t xml:space="preserve"> RS 485 portuna sahip ol</w:t>
      </w:r>
      <w:r w:rsidR="005F147A">
        <w:rPr>
          <w:rFonts w:cs="Times New Roman"/>
          <w:bCs/>
          <w:szCs w:val="24"/>
        </w:rPr>
        <w:t>ması zorunludur.</w:t>
      </w:r>
    </w:p>
    <w:p w14:paraId="02841813" w14:textId="12A47626" w:rsidR="0093065C" w:rsidRDefault="00CD1518" w:rsidP="006F493B">
      <w:pPr>
        <w:spacing w:after="0" w:line="276" w:lineRule="auto"/>
        <w:ind w:firstLine="708"/>
        <w:rPr>
          <w:rFonts w:cs="Times New Roman"/>
          <w:szCs w:val="24"/>
        </w:rPr>
      </w:pPr>
      <w:r>
        <w:rPr>
          <w:rFonts w:cs="Times New Roman"/>
          <w:szCs w:val="24"/>
        </w:rPr>
        <w:t>(</w:t>
      </w:r>
      <w:r w:rsidR="00050B83">
        <w:rPr>
          <w:rFonts w:cs="Times New Roman"/>
          <w:szCs w:val="24"/>
        </w:rPr>
        <w:t>4</w:t>
      </w:r>
      <w:r>
        <w:rPr>
          <w:rFonts w:cs="Times New Roman"/>
          <w:szCs w:val="24"/>
        </w:rPr>
        <w:t xml:space="preserve">) </w:t>
      </w:r>
      <w:r w:rsidR="0093065C" w:rsidRPr="00CD1518">
        <w:rPr>
          <w:rFonts w:cs="Times New Roman"/>
          <w:szCs w:val="24"/>
        </w:rPr>
        <w:t xml:space="preserve">Akıllı Sayaç PRO dönüşümünde </w:t>
      </w:r>
      <w:r w:rsidR="00921A19" w:rsidRPr="00CD1518">
        <w:rPr>
          <w:rFonts w:cs="Times New Roman"/>
          <w:szCs w:val="24"/>
        </w:rPr>
        <w:t xml:space="preserve">1/6/2026 tarihine kadar </w:t>
      </w:r>
      <w:r w:rsidR="0093065C" w:rsidRPr="00CD1518">
        <w:rPr>
          <w:rFonts w:cs="Times New Roman"/>
          <w:szCs w:val="24"/>
        </w:rPr>
        <w:t>teknik kalite kayıt özelli</w:t>
      </w:r>
      <w:r w:rsidR="00A33619">
        <w:rPr>
          <w:rFonts w:cs="Times New Roman"/>
          <w:szCs w:val="24"/>
        </w:rPr>
        <w:t>kli</w:t>
      </w:r>
      <w:r w:rsidR="0093065C" w:rsidRPr="00CD1518">
        <w:rPr>
          <w:rFonts w:cs="Times New Roman"/>
          <w:szCs w:val="24"/>
        </w:rPr>
        <w:t xml:space="preserve"> sayaçlara öncelik verilir. Bu tarihten sonra </w:t>
      </w:r>
      <w:r w:rsidR="00340C49">
        <w:rPr>
          <w:rFonts w:cs="Times New Roman"/>
          <w:szCs w:val="24"/>
        </w:rPr>
        <w:t xml:space="preserve">tesis edilen </w:t>
      </w:r>
      <w:r w:rsidR="0093065C" w:rsidRPr="00CD1518">
        <w:rPr>
          <w:rFonts w:cs="Times New Roman"/>
          <w:szCs w:val="24"/>
        </w:rPr>
        <w:t>Akıllı Sayaç P</w:t>
      </w:r>
      <w:r w:rsidR="0073032E" w:rsidRPr="00C5694F">
        <w:rPr>
          <w:rFonts w:cs="Times New Roman"/>
          <w:szCs w:val="24"/>
        </w:rPr>
        <w:t>RO</w:t>
      </w:r>
      <w:r w:rsidR="00340C49">
        <w:rPr>
          <w:rFonts w:cs="Times New Roman"/>
          <w:szCs w:val="24"/>
        </w:rPr>
        <w:t xml:space="preserve"> tipi sayaçlar</w:t>
      </w:r>
      <w:r w:rsidR="008D2A1C">
        <w:rPr>
          <w:rFonts w:cs="Times New Roman"/>
          <w:szCs w:val="24"/>
        </w:rPr>
        <w:t>ın</w:t>
      </w:r>
      <w:r w:rsidR="00340C49">
        <w:rPr>
          <w:rFonts w:cs="Times New Roman"/>
          <w:szCs w:val="24"/>
        </w:rPr>
        <w:t xml:space="preserve"> teknik kalite kayıt özellikli sayaç olması zorunludur. Aynı </w:t>
      </w:r>
      <w:proofErr w:type="spellStart"/>
      <w:r w:rsidR="00340C49" w:rsidRPr="00D706A9">
        <w:rPr>
          <w:rFonts w:cs="Times New Roman"/>
          <w:szCs w:val="24"/>
        </w:rPr>
        <w:t>kofre</w:t>
      </w:r>
      <w:proofErr w:type="spellEnd"/>
      <w:r w:rsidR="00527C87">
        <w:rPr>
          <w:rFonts w:cs="Times New Roman"/>
          <w:szCs w:val="24"/>
        </w:rPr>
        <w:t xml:space="preserve"> üzerinden </w:t>
      </w:r>
      <w:proofErr w:type="spellStart"/>
      <w:r w:rsidR="00527C87">
        <w:rPr>
          <w:rFonts w:cs="Times New Roman"/>
          <w:szCs w:val="24"/>
        </w:rPr>
        <w:t>enerjilendirilen</w:t>
      </w:r>
      <w:proofErr w:type="spellEnd"/>
      <w:r w:rsidR="00350CD9">
        <w:rPr>
          <w:rFonts w:cs="Times New Roman"/>
          <w:szCs w:val="24"/>
        </w:rPr>
        <w:t xml:space="preserve"> </w:t>
      </w:r>
      <w:r w:rsidR="00340C49">
        <w:rPr>
          <w:rFonts w:cs="Times New Roman"/>
          <w:szCs w:val="24"/>
        </w:rPr>
        <w:t xml:space="preserve">birden fazla Akıllı Sayaç PRO tesis edilmesi durumunda </w:t>
      </w:r>
      <w:r w:rsidR="00F822AE">
        <w:rPr>
          <w:rFonts w:cs="Times New Roman"/>
          <w:szCs w:val="24"/>
        </w:rPr>
        <w:t>2</w:t>
      </w:r>
      <w:r w:rsidR="0093065C" w:rsidRPr="00C5694F">
        <w:rPr>
          <w:rFonts w:cs="Times New Roman"/>
          <w:szCs w:val="24"/>
        </w:rPr>
        <w:t xml:space="preserve"> </w:t>
      </w:r>
      <w:r w:rsidR="00C5694F">
        <w:rPr>
          <w:rFonts w:cs="Times New Roman"/>
          <w:szCs w:val="24"/>
        </w:rPr>
        <w:t>(</w:t>
      </w:r>
      <w:r w:rsidR="00F822AE">
        <w:rPr>
          <w:rFonts w:cs="Times New Roman"/>
          <w:szCs w:val="24"/>
        </w:rPr>
        <w:t>iki</w:t>
      </w:r>
      <w:r w:rsidR="00C5694F">
        <w:rPr>
          <w:rFonts w:cs="Times New Roman"/>
          <w:szCs w:val="24"/>
        </w:rPr>
        <w:t xml:space="preserve">) </w:t>
      </w:r>
      <w:r w:rsidR="0093065C" w:rsidRPr="00C5694F">
        <w:rPr>
          <w:rFonts w:cs="Times New Roman"/>
          <w:szCs w:val="24"/>
        </w:rPr>
        <w:t>ade</w:t>
      </w:r>
      <w:r w:rsidR="00340C49">
        <w:rPr>
          <w:rFonts w:cs="Times New Roman"/>
          <w:szCs w:val="24"/>
        </w:rPr>
        <w:t>t sayacın</w:t>
      </w:r>
      <w:r w:rsidR="00A33619">
        <w:rPr>
          <w:rFonts w:cs="Times New Roman"/>
          <w:szCs w:val="24"/>
        </w:rPr>
        <w:t xml:space="preserve"> </w:t>
      </w:r>
      <w:r w:rsidR="0093065C" w:rsidRPr="00C5694F">
        <w:rPr>
          <w:rFonts w:cs="Times New Roman"/>
          <w:szCs w:val="24"/>
        </w:rPr>
        <w:t>teknik kalite kayıt özelli</w:t>
      </w:r>
      <w:r w:rsidR="004A5D0A">
        <w:rPr>
          <w:rFonts w:cs="Times New Roman"/>
          <w:szCs w:val="24"/>
        </w:rPr>
        <w:t>kli</w:t>
      </w:r>
      <w:r w:rsidR="00035A08">
        <w:rPr>
          <w:rFonts w:cs="Times New Roman"/>
          <w:szCs w:val="24"/>
        </w:rPr>
        <w:t xml:space="preserve"> </w:t>
      </w:r>
      <w:r w:rsidR="0093065C" w:rsidRPr="00C5694F">
        <w:rPr>
          <w:rFonts w:cs="Times New Roman"/>
          <w:szCs w:val="24"/>
        </w:rPr>
        <w:t xml:space="preserve">olması </w:t>
      </w:r>
      <w:r w:rsidR="00340C49">
        <w:rPr>
          <w:rFonts w:cs="Times New Roman"/>
          <w:szCs w:val="24"/>
        </w:rPr>
        <w:t>yeterlidir</w:t>
      </w:r>
      <w:r w:rsidR="0093065C" w:rsidRPr="00C5694F">
        <w:rPr>
          <w:rFonts w:cs="Times New Roman"/>
          <w:szCs w:val="24"/>
        </w:rPr>
        <w:t>.</w:t>
      </w:r>
      <w:r w:rsidR="0073032E" w:rsidRPr="00C5694F">
        <w:rPr>
          <w:rFonts w:cs="Times New Roman"/>
          <w:szCs w:val="24"/>
        </w:rPr>
        <w:t xml:space="preserve"> Teknik kalite kayıt özelli</w:t>
      </w:r>
      <w:r w:rsidR="00035A08">
        <w:rPr>
          <w:rFonts w:cs="Times New Roman"/>
          <w:szCs w:val="24"/>
        </w:rPr>
        <w:t>kli sayacın</w:t>
      </w:r>
      <w:r w:rsidR="0073032E" w:rsidRPr="00C5694F">
        <w:rPr>
          <w:rFonts w:cs="Times New Roman"/>
          <w:szCs w:val="24"/>
        </w:rPr>
        <w:t xml:space="preserve"> tesis edileceği yerin belirlenmesinde, bu maddenin </w:t>
      </w:r>
      <w:r w:rsidR="002532B6">
        <w:rPr>
          <w:rFonts w:cs="Times New Roman"/>
          <w:szCs w:val="24"/>
        </w:rPr>
        <w:t>birinci ve ikinci</w:t>
      </w:r>
      <w:r w:rsidR="0073032E" w:rsidRPr="00C5694F">
        <w:rPr>
          <w:rFonts w:cs="Times New Roman"/>
          <w:szCs w:val="24"/>
        </w:rPr>
        <w:t xml:space="preserve"> fıkra</w:t>
      </w:r>
      <w:r w:rsidR="002532B6">
        <w:rPr>
          <w:rFonts w:cs="Times New Roman"/>
          <w:szCs w:val="24"/>
        </w:rPr>
        <w:t>ların</w:t>
      </w:r>
      <w:r w:rsidR="0073032E" w:rsidRPr="00C5694F">
        <w:rPr>
          <w:rFonts w:cs="Times New Roman"/>
          <w:szCs w:val="24"/>
        </w:rPr>
        <w:t xml:space="preserve">daki </w:t>
      </w:r>
      <w:proofErr w:type="spellStart"/>
      <w:r w:rsidR="0073032E" w:rsidRPr="00C5694F">
        <w:rPr>
          <w:rFonts w:cs="Times New Roman"/>
          <w:szCs w:val="24"/>
        </w:rPr>
        <w:t>önceliklendirme</w:t>
      </w:r>
      <w:proofErr w:type="spellEnd"/>
      <w:r w:rsidR="0073032E" w:rsidRPr="00C5694F">
        <w:rPr>
          <w:rFonts w:cs="Times New Roman"/>
          <w:szCs w:val="24"/>
        </w:rPr>
        <w:t xml:space="preserve"> esas alınır.</w:t>
      </w:r>
    </w:p>
    <w:p w14:paraId="4FC98842" w14:textId="0941C7A3" w:rsidR="006F368A" w:rsidRDefault="006F368A" w:rsidP="006F493B">
      <w:pPr>
        <w:spacing w:after="0" w:line="276" w:lineRule="auto"/>
        <w:ind w:firstLine="708"/>
        <w:rPr>
          <w:rFonts w:cs="Times New Roman"/>
          <w:szCs w:val="24"/>
        </w:rPr>
      </w:pPr>
      <w:r>
        <w:rPr>
          <w:rFonts w:cs="Times New Roman"/>
          <w:szCs w:val="24"/>
        </w:rPr>
        <w:t xml:space="preserve">(5) </w:t>
      </w:r>
      <w:r w:rsidR="00BC54BE">
        <w:rPr>
          <w:rFonts w:cs="Times New Roman"/>
          <w:szCs w:val="24"/>
        </w:rPr>
        <w:t>D</w:t>
      </w:r>
      <w:r w:rsidR="005B779D">
        <w:rPr>
          <w:rFonts w:cs="Times New Roman"/>
          <w:szCs w:val="24"/>
        </w:rPr>
        <w:t>ağıtım bölgesindeki sayaç sayısının</w:t>
      </w:r>
      <w:r w:rsidR="00AC73CF">
        <w:rPr>
          <w:rFonts w:cs="Times New Roman"/>
          <w:szCs w:val="24"/>
        </w:rPr>
        <w:t xml:space="preserve"> </w:t>
      </w:r>
      <w:proofErr w:type="gramStart"/>
      <w:r w:rsidR="008B08C9">
        <w:rPr>
          <w:rFonts w:cs="Times New Roman"/>
          <w:szCs w:val="24"/>
        </w:rPr>
        <w:t xml:space="preserve">% </w:t>
      </w:r>
      <w:r w:rsidR="00194546">
        <w:rPr>
          <w:rFonts w:cs="Times New Roman"/>
          <w:szCs w:val="24"/>
        </w:rPr>
        <w:t>1</w:t>
      </w:r>
      <w:proofErr w:type="gramEnd"/>
      <w:r w:rsidR="008B08C9">
        <w:rPr>
          <w:rFonts w:cs="Times New Roman"/>
          <w:szCs w:val="24"/>
        </w:rPr>
        <w:t>’ini</w:t>
      </w:r>
      <w:r w:rsidR="009C71D3">
        <w:rPr>
          <w:rFonts w:cs="Times New Roman"/>
          <w:szCs w:val="24"/>
        </w:rPr>
        <w:t>n</w:t>
      </w:r>
      <w:r w:rsidR="008B08C9">
        <w:rPr>
          <w:rFonts w:cs="Times New Roman"/>
          <w:szCs w:val="24"/>
        </w:rPr>
        <w:t xml:space="preserve"> aş</w:t>
      </w:r>
      <w:r w:rsidR="009C71D3">
        <w:rPr>
          <w:rFonts w:cs="Times New Roman"/>
          <w:szCs w:val="24"/>
        </w:rPr>
        <w:t>ılmaması</w:t>
      </w:r>
      <w:r w:rsidR="008B08C9">
        <w:rPr>
          <w:rFonts w:cs="Times New Roman"/>
          <w:szCs w:val="24"/>
        </w:rPr>
        <w:t xml:space="preserve"> koşuluyla</w:t>
      </w:r>
      <w:r w:rsidR="00AC73CF">
        <w:rPr>
          <w:rFonts w:cs="Times New Roman"/>
          <w:szCs w:val="24"/>
        </w:rPr>
        <w:t>,</w:t>
      </w:r>
      <w:r w:rsidR="008B08C9">
        <w:rPr>
          <w:rFonts w:cs="Times New Roman"/>
          <w:szCs w:val="24"/>
        </w:rPr>
        <w:t xml:space="preserve"> </w:t>
      </w:r>
      <w:r w:rsidR="00BC54BE">
        <w:rPr>
          <w:rFonts w:cs="Times New Roman"/>
          <w:szCs w:val="24"/>
        </w:rPr>
        <w:t xml:space="preserve">dağıtım şirketi tarafından </w:t>
      </w:r>
      <w:r w:rsidR="005D7C9E">
        <w:rPr>
          <w:rFonts w:cs="Times New Roman"/>
          <w:szCs w:val="24"/>
        </w:rPr>
        <w:t xml:space="preserve">tesis edilecek </w:t>
      </w:r>
      <w:r w:rsidR="00285D8B">
        <w:rPr>
          <w:rFonts w:cs="Times New Roman"/>
          <w:szCs w:val="24"/>
        </w:rPr>
        <w:t xml:space="preserve">akıllı </w:t>
      </w:r>
      <w:r w:rsidR="005D7C9E">
        <w:rPr>
          <w:rFonts w:cs="Times New Roman"/>
          <w:szCs w:val="24"/>
        </w:rPr>
        <w:t>sayaçlar</w:t>
      </w:r>
      <w:r w:rsidR="00AA2E83">
        <w:rPr>
          <w:rFonts w:cs="Times New Roman"/>
          <w:szCs w:val="24"/>
        </w:rPr>
        <w:t>,</w:t>
      </w:r>
      <w:r w:rsidR="005D7C9E">
        <w:rPr>
          <w:rFonts w:cs="Times New Roman"/>
          <w:szCs w:val="24"/>
        </w:rPr>
        <w:t xml:space="preserve"> uzaktan açma kesme röle özellikli </w:t>
      </w:r>
      <w:r w:rsidR="00794FA5">
        <w:rPr>
          <w:rFonts w:cs="Times New Roman"/>
          <w:szCs w:val="24"/>
        </w:rPr>
        <w:t>olabilir.</w:t>
      </w:r>
    </w:p>
    <w:p w14:paraId="13C5BCDD" w14:textId="3B945AE8" w:rsidR="00351B1C" w:rsidRDefault="00055FBB" w:rsidP="006F493B">
      <w:pPr>
        <w:spacing w:after="0" w:line="276" w:lineRule="auto"/>
        <w:ind w:firstLine="708"/>
        <w:rPr>
          <w:rFonts w:cs="Times New Roman"/>
          <w:szCs w:val="24"/>
        </w:rPr>
      </w:pPr>
      <w:r>
        <w:rPr>
          <w:rFonts w:cs="Times New Roman"/>
          <w:szCs w:val="24"/>
        </w:rPr>
        <w:t xml:space="preserve">(6) </w:t>
      </w:r>
      <w:r w:rsidR="007C3D96">
        <w:rPr>
          <w:rFonts w:cs="Times New Roman"/>
          <w:szCs w:val="24"/>
        </w:rPr>
        <w:t>B</w:t>
      </w:r>
      <w:r w:rsidR="005B779D">
        <w:rPr>
          <w:rFonts w:cs="Times New Roman"/>
          <w:szCs w:val="24"/>
        </w:rPr>
        <w:t>u Usul ve Esaslar kapsamındaki</w:t>
      </w:r>
      <w:r>
        <w:rPr>
          <w:rFonts w:cs="Times New Roman"/>
          <w:szCs w:val="24"/>
        </w:rPr>
        <w:t xml:space="preserve"> </w:t>
      </w:r>
      <w:r w:rsidR="00351B1C">
        <w:rPr>
          <w:rFonts w:cs="Times New Roman"/>
          <w:szCs w:val="24"/>
        </w:rPr>
        <w:t xml:space="preserve">Akıllı Sayaç PRO tesisine yönelik </w:t>
      </w:r>
      <w:r>
        <w:rPr>
          <w:rFonts w:cs="Times New Roman"/>
          <w:szCs w:val="24"/>
        </w:rPr>
        <w:t>yükümlülük</w:t>
      </w:r>
      <w:r w:rsidR="00351FD1">
        <w:rPr>
          <w:rFonts w:cs="Times New Roman"/>
          <w:szCs w:val="24"/>
        </w:rPr>
        <w:t xml:space="preserve">lerin tamamlanması </w:t>
      </w:r>
      <w:r w:rsidR="00351B1C">
        <w:rPr>
          <w:rFonts w:cs="Times New Roman"/>
          <w:szCs w:val="24"/>
        </w:rPr>
        <w:t xml:space="preserve">ve dağıtım bölgesindeki sayaç sayısının </w:t>
      </w:r>
      <w:proofErr w:type="gramStart"/>
      <w:r w:rsidR="00351B1C">
        <w:rPr>
          <w:rFonts w:cs="Times New Roman"/>
          <w:szCs w:val="24"/>
        </w:rPr>
        <w:t>%</w:t>
      </w:r>
      <w:r w:rsidR="00093954">
        <w:rPr>
          <w:rFonts w:cs="Times New Roman"/>
          <w:szCs w:val="24"/>
        </w:rPr>
        <w:t xml:space="preserve"> </w:t>
      </w:r>
      <w:r w:rsidR="00194546">
        <w:rPr>
          <w:rFonts w:cs="Times New Roman"/>
          <w:szCs w:val="24"/>
        </w:rPr>
        <w:t>0,5</w:t>
      </w:r>
      <w:proofErr w:type="gramEnd"/>
      <w:r w:rsidR="00351B1C">
        <w:rPr>
          <w:rFonts w:cs="Times New Roman"/>
          <w:szCs w:val="24"/>
        </w:rPr>
        <w:t>’ini</w:t>
      </w:r>
      <w:r w:rsidR="009C71D3">
        <w:rPr>
          <w:rFonts w:cs="Times New Roman"/>
          <w:szCs w:val="24"/>
        </w:rPr>
        <w:t>n</w:t>
      </w:r>
      <w:r w:rsidR="00351B1C">
        <w:rPr>
          <w:rFonts w:cs="Times New Roman"/>
          <w:szCs w:val="24"/>
        </w:rPr>
        <w:t xml:space="preserve"> aş</w:t>
      </w:r>
      <w:r w:rsidR="009C71D3">
        <w:rPr>
          <w:rFonts w:cs="Times New Roman"/>
          <w:szCs w:val="24"/>
        </w:rPr>
        <w:t>ılmaması</w:t>
      </w:r>
      <w:r w:rsidR="00351B1C">
        <w:rPr>
          <w:rFonts w:cs="Times New Roman"/>
          <w:szCs w:val="24"/>
        </w:rPr>
        <w:t xml:space="preserve"> koşuluyla</w:t>
      </w:r>
      <w:r w:rsidR="00AA2E83">
        <w:rPr>
          <w:rFonts w:cs="Times New Roman"/>
          <w:szCs w:val="24"/>
        </w:rPr>
        <w:t>,</w:t>
      </w:r>
      <w:r w:rsidR="00351B1C">
        <w:rPr>
          <w:rFonts w:cs="Times New Roman"/>
          <w:szCs w:val="24"/>
        </w:rPr>
        <w:t xml:space="preserve"> </w:t>
      </w:r>
      <w:r w:rsidR="007C3D96">
        <w:rPr>
          <w:rFonts w:cs="Times New Roman"/>
          <w:szCs w:val="24"/>
        </w:rPr>
        <w:t xml:space="preserve">dağıtım şirketi tarafından </w:t>
      </w:r>
      <w:r w:rsidR="00351B1C">
        <w:rPr>
          <w:rFonts w:cs="Times New Roman"/>
          <w:szCs w:val="24"/>
        </w:rPr>
        <w:t xml:space="preserve">uygun görülen yerlere </w:t>
      </w:r>
      <w:r w:rsidR="007C3D96">
        <w:rPr>
          <w:rFonts w:cs="Times New Roman"/>
          <w:szCs w:val="24"/>
        </w:rPr>
        <w:t xml:space="preserve">ilave </w:t>
      </w:r>
      <w:r w:rsidR="00351B1C">
        <w:rPr>
          <w:rFonts w:cs="Times New Roman"/>
          <w:szCs w:val="24"/>
        </w:rPr>
        <w:t>Akıllı Sayaç PRO tipi sayaç tesis edilebilir.</w:t>
      </w:r>
    </w:p>
    <w:p w14:paraId="2BC8893F" w14:textId="251634D0" w:rsidR="00270812" w:rsidRDefault="00235516" w:rsidP="006F493B">
      <w:pPr>
        <w:spacing w:after="0" w:line="276" w:lineRule="auto"/>
        <w:ind w:firstLine="708"/>
        <w:rPr>
          <w:rFonts w:cs="Times New Roman"/>
          <w:szCs w:val="24"/>
        </w:rPr>
      </w:pPr>
      <w:r>
        <w:rPr>
          <w:rFonts w:cs="Times New Roman"/>
          <w:szCs w:val="24"/>
        </w:rPr>
        <w:lastRenderedPageBreak/>
        <w:t>(</w:t>
      </w:r>
      <w:r w:rsidR="00055FBB">
        <w:rPr>
          <w:rFonts w:cs="Times New Roman"/>
          <w:szCs w:val="24"/>
        </w:rPr>
        <w:t>7</w:t>
      </w:r>
      <w:r>
        <w:rPr>
          <w:rFonts w:cs="Times New Roman"/>
          <w:szCs w:val="24"/>
        </w:rPr>
        <w:t xml:space="preserve">) </w:t>
      </w:r>
      <w:r w:rsidR="00D92016" w:rsidRPr="00D92016">
        <w:rPr>
          <w:rFonts w:cs="Times New Roman"/>
          <w:szCs w:val="24"/>
        </w:rPr>
        <w:t>Dağıtım Sistemindeki Kayıpların Azaltılmasına Dair</w:t>
      </w:r>
      <w:r w:rsidR="00D92016">
        <w:rPr>
          <w:rFonts w:cs="Times New Roman"/>
          <w:szCs w:val="24"/>
        </w:rPr>
        <w:t xml:space="preserve"> </w:t>
      </w:r>
      <w:r w:rsidR="00D92016" w:rsidRPr="00D92016">
        <w:rPr>
          <w:rFonts w:cs="Times New Roman"/>
          <w:szCs w:val="24"/>
        </w:rPr>
        <w:t xml:space="preserve">Tedbirler Yönetmeliği </w:t>
      </w:r>
      <w:r w:rsidR="00D92016">
        <w:rPr>
          <w:rFonts w:cs="Times New Roman"/>
          <w:szCs w:val="24"/>
        </w:rPr>
        <w:t xml:space="preserve">kapsamında </w:t>
      </w:r>
      <w:r w:rsidR="00592047">
        <w:rPr>
          <w:rFonts w:cs="Times New Roman"/>
          <w:szCs w:val="24"/>
        </w:rPr>
        <w:t>t</w:t>
      </w:r>
      <w:r w:rsidR="003C359A" w:rsidRPr="00235516">
        <w:rPr>
          <w:rFonts w:cs="Times New Roman"/>
          <w:szCs w:val="24"/>
        </w:rPr>
        <w:t>eknik ve teknik</w:t>
      </w:r>
      <w:r w:rsidR="00592047">
        <w:rPr>
          <w:rFonts w:cs="Times New Roman"/>
          <w:szCs w:val="24"/>
        </w:rPr>
        <w:t xml:space="preserve"> o</w:t>
      </w:r>
      <w:r w:rsidR="00204065">
        <w:rPr>
          <w:rFonts w:cs="Times New Roman"/>
          <w:szCs w:val="24"/>
        </w:rPr>
        <w:t xml:space="preserve">lmayan kayıpların azaltılması </w:t>
      </w:r>
      <w:r w:rsidR="00F564A9">
        <w:rPr>
          <w:rFonts w:cs="Times New Roman"/>
          <w:szCs w:val="24"/>
        </w:rPr>
        <w:t>veya</w:t>
      </w:r>
      <w:r w:rsidR="003C359A" w:rsidRPr="00235516">
        <w:rPr>
          <w:rFonts w:cs="Times New Roman"/>
          <w:szCs w:val="24"/>
        </w:rPr>
        <w:t xml:space="preserve"> </w:t>
      </w:r>
      <w:r w:rsidR="00BB688B">
        <w:rPr>
          <w:rFonts w:cs="Times New Roman"/>
          <w:szCs w:val="24"/>
        </w:rPr>
        <w:t xml:space="preserve">dağıtım </w:t>
      </w:r>
      <w:r w:rsidR="003C359A" w:rsidRPr="00235516">
        <w:rPr>
          <w:rFonts w:cs="Times New Roman"/>
          <w:szCs w:val="24"/>
        </w:rPr>
        <w:t>şebeke</w:t>
      </w:r>
      <w:r w:rsidR="00BB688B">
        <w:rPr>
          <w:rFonts w:cs="Times New Roman"/>
          <w:szCs w:val="24"/>
        </w:rPr>
        <w:t>sin</w:t>
      </w:r>
      <w:r w:rsidR="00204065">
        <w:rPr>
          <w:rFonts w:cs="Times New Roman"/>
          <w:szCs w:val="24"/>
        </w:rPr>
        <w:t>in</w:t>
      </w:r>
      <w:r w:rsidR="003C359A" w:rsidRPr="00235516">
        <w:rPr>
          <w:rFonts w:cs="Times New Roman"/>
          <w:szCs w:val="24"/>
        </w:rPr>
        <w:t xml:space="preserve"> izle</w:t>
      </w:r>
      <w:r w:rsidR="00204065">
        <w:rPr>
          <w:rFonts w:cs="Times New Roman"/>
          <w:szCs w:val="24"/>
        </w:rPr>
        <w:t>n</w:t>
      </w:r>
      <w:r w:rsidR="003C359A" w:rsidRPr="00235516">
        <w:rPr>
          <w:rFonts w:cs="Times New Roman"/>
          <w:szCs w:val="24"/>
        </w:rPr>
        <w:t>me</w:t>
      </w:r>
      <w:r w:rsidR="00204065">
        <w:rPr>
          <w:rFonts w:cs="Times New Roman"/>
          <w:szCs w:val="24"/>
        </w:rPr>
        <w:t>si</w:t>
      </w:r>
      <w:r w:rsidR="003C359A" w:rsidRPr="00235516">
        <w:rPr>
          <w:rFonts w:cs="Times New Roman"/>
          <w:szCs w:val="24"/>
        </w:rPr>
        <w:t xml:space="preserve"> gibi amaçlarla </w:t>
      </w:r>
      <w:r w:rsidR="005F392A" w:rsidRPr="00235516">
        <w:rPr>
          <w:rFonts w:cs="Times New Roman"/>
          <w:szCs w:val="24"/>
        </w:rPr>
        <w:t>yeni sayaç tesis edilm</w:t>
      </w:r>
      <w:r w:rsidR="005F392A" w:rsidRPr="00A33619">
        <w:rPr>
          <w:rFonts w:cs="Times New Roman"/>
          <w:szCs w:val="24"/>
        </w:rPr>
        <w:t>esi</w:t>
      </w:r>
      <w:r w:rsidR="00F564A9">
        <w:rPr>
          <w:rFonts w:cs="Times New Roman"/>
          <w:szCs w:val="24"/>
        </w:rPr>
        <w:t>nin</w:t>
      </w:r>
      <w:r w:rsidR="005F392A" w:rsidRPr="00A33619">
        <w:rPr>
          <w:rFonts w:cs="Times New Roman"/>
          <w:szCs w:val="24"/>
        </w:rPr>
        <w:t xml:space="preserve"> </w:t>
      </w:r>
      <w:r w:rsidR="005F392A">
        <w:rPr>
          <w:rFonts w:cs="Times New Roman"/>
          <w:szCs w:val="24"/>
        </w:rPr>
        <w:t>ya da</w:t>
      </w:r>
      <w:r w:rsidR="005F392A" w:rsidRPr="00235516">
        <w:rPr>
          <w:rFonts w:cs="Times New Roman"/>
          <w:szCs w:val="24"/>
        </w:rPr>
        <w:t xml:space="preserve"> </w:t>
      </w:r>
      <w:r w:rsidR="003C359A" w:rsidRPr="00235516">
        <w:rPr>
          <w:rFonts w:cs="Times New Roman"/>
          <w:szCs w:val="24"/>
        </w:rPr>
        <w:t xml:space="preserve">tesis edilmiş sayaçların </w:t>
      </w:r>
      <w:r w:rsidR="0030340F">
        <w:rPr>
          <w:rFonts w:cs="Times New Roman"/>
          <w:szCs w:val="24"/>
        </w:rPr>
        <w:t xml:space="preserve">periyodik muayene süresinin dolması </w:t>
      </w:r>
      <w:r w:rsidR="003C359A" w:rsidRPr="00235516">
        <w:rPr>
          <w:rFonts w:cs="Times New Roman"/>
          <w:szCs w:val="24"/>
        </w:rPr>
        <w:t>nedeniyle değişimi</w:t>
      </w:r>
      <w:r w:rsidR="00F564A9">
        <w:rPr>
          <w:rFonts w:cs="Times New Roman"/>
          <w:szCs w:val="24"/>
        </w:rPr>
        <w:t>nin gerektiği durumlarda</w:t>
      </w:r>
      <w:r w:rsidR="003C359A" w:rsidRPr="00A33619">
        <w:rPr>
          <w:rFonts w:cs="Times New Roman"/>
          <w:szCs w:val="24"/>
        </w:rPr>
        <w:t xml:space="preserve">, Akıllı Sayaç PRO </w:t>
      </w:r>
      <w:r w:rsidR="00A63AFD">
        <w:rPr>
          <w:rFonts w:cs="Times New Roman"/>
          <w:szCs w:val="24"/>
        </w:rPr>
        <w:t>tipi sayacın veya</w:t>
      </w:r>
      <w:r w:rsidR="003C359A" w:rsidRPr="00A33619">
        <w:rPr>
          <w:rFonts w:cs="Times New Roman"/>
          <w:szCs w:val="24"/>
        </w:rPr>
        <w:t xml:space="preserve"> entegre edilmiş modemin teknik </w:t>
      </w:r>
      <w:r w:rsidR="00D764F3">
        <w:rPr>
          <w:rFonts w:cs="Times New Roman"/>
          <w:szCs w:val="24"/>
        </w:rPr>
        <w:t xml:space="preserve">veya fiziki </w:t>
      </w:r>
      <w:r w:rsidR="003C359A" w:rsidRPr="00A33619">
        <w:rPr>
          <w:rFonts w:cs="Times New Roman"/>
          <w:szCs w:val="24"/>
        </w:rPr>
        <w:t xml:space="preserve">özelliklerinin </w:t>
      </w:r>
      <w:r w:rsidR="00A63AFD">
        <w:rPr>
          <w:rFonts w:cs="Times New Roman"/>
          <w:szCs w:val="24"/>
        </w:rPr>
        <w:t>uygun</w:t>
      </w:r>
      <w:r w:rsidR="003C359A" w:rsidRPr="00A33619">
        <w:rPr>
          <w:rFonts w:cs="Times New Roman"/>
          <w:szCs w:val="24"/>
        </w:rPr>
        <w:t xml:space="preserve"> olmadığı </w:t>
      </w:r>
      <w:r w:rsidR="00BB688B">
        <w:rPr>
          <w:rFonts w:cs="Times New Roman"/>
          <w:szCs w:val="24"/>
        </w:rPr>
        <w:t>yerlerde,</w:t>
      </w:r>
      <w:r w:rsidR="003C359A" w:rsidRPr="00A33619">
        <w:rPr>
          <w:rFonts w:cs="Times New Roman"/>
          <w:szCs w:val="24"/>
        </w:rPr>
        <w:t xml:space="preserve"> </w:t>
      </w:r>
      <w:r w:rsidR="00126C18" w:rsidRPr="00A33619">
        <w:rPr>
          <w:rFonts w:cs="Times New Roman"/>
          <w:szCs w:val="24"/>
        </w:rPr>
        <w:t>Merkezi Haberleşme Yazılımı ile uyumlu ol</w:t>
      </w:r>
      <w:r w:rsidR="00126C18">
        <w:rPr>
          <w:rFonts w:cs="Times New Roman"/>
          <w:szCs w:val="24"/>
        </w:rPr>
        <w:t>ması koşuluyla m</w:t>
      </w:r>
      <w:r w:rsidR="004C67FC">
        <w:rPr>
          <w:rFonts w:cs="Times New Roman"/>
          <w:szCs w:val="24"/>
        </w:rPr>
        <w:t xml:space="preserve">evcut </w:t>
      </w:r>
      <w:r w:rsidR="00EE2A67">
        <w:rPr>
          <w:rFonts w:cs="Times New Roman"/>
          <w:szCs w:val="24"/>
        </w:rPr>
        <w:t xml:space="preserve">tipteki </w:t>
      </w:r>
      <w:r w:rsidR="004C67FC">
        <w:rPr>
          <w:rFonts w:cs="Times New Roman"/>
          <w:szCs w:val="24"/>
        </w:rPr>
        <w:t xml:space="preserve">sayaç ve/veya </w:t>
      </w:r>
      <w:r w:rsidR="00126C18">
        <w:rPr>
          <w:rFonts w:cs="Times New Roman"/>
          <w:szCs w:val="24"/>
        </w:rPr>
        <w:t xml:space="preserve">harici </w:t>
      </w:r>
      <w:r w:rsidR="00D31AC8">
        <w:rPr>
          <w:rFonts w:cs="Times New Roman"/>
          <w:szCs w:val="24"/>
        </w:rPr>
        <w:t>haberleşme ünitesi</w:t>
      </w:r>
      <w:r w:rsidR="00126C18">
        <w:rPr>
          <w:rFonts w:cs="Times New Roman"/>
          <w:szCs w:val="24"/>
        </w:rPr>
        <w:t xml:space="preserve"> kullanılabilir. </w:t>
      </w:r>
      <w:r w:rsidR="003C359A" w:rsidRPr="00A33619">
        <w:rPr>
          <w:rFonts w:cs="Times New Roman"/>
          <w:szCs w:val="24"/>
        </w:rPr>
        <w:t>Bu kapsamda</w:t>
      </w:r>
      <w:r w:rsidR="00C833B0">
        <w:rPr>
          <w:rFonts w:cs="Times New Roman"/>
          <w:szCs w:val="24"/>
        </w:rPr>
        <w:t xml:space="preserve"> dağıtım şirketi,</w:t>
      </w:r>
      <w:r w:rsidR="003C359A" w:rsidRPr="00A33619">
        <w:rPr>
          <w:rFonts w:cs="Times New Roman"/>
          <w:szCs w:val="24"/>
        </w:rPr>
        <w:t xml:space="preserve"> </w:t>
      </w:r>
      <w:r w:rsidR="00126C18">
        <w:rPr>
          <w:rFonts w:cs="Times New Roman"/>
          <w:szCs w:val="24"/>
        </w:rPr>
        <w:t xml:space="preserve">mevcut tipteki </w:t>
      </w:r>
      <w:r w:rsidR="00126C18" w:rsidRPr="00126C18">
        <w:rPr>
          <w:rFonts w:cs="Times New Roman"/>
          <w:szCs w:val="24"/>
        </w:rPr>
        <w:t xml:space="preserve">sayaç ve/veya harici </w:t>
      </w:r>
      <w:r w:rsidR="00D31AC8">
        <w:rPr>
          <w:rFonts w:cs="Times New Roman"/>
          <w:szCs w:val="24"/>
        </w:rPr>
        <w:t>haberleşme ünitesi</w:t>
      </w:r>
      <w:r w:rsidR="00126C18" w:rsidRPr="00126C18">
        <w:rPr>
          <w:rFonts w:cs="Times New Roman"/>
          <w:szCs w:val="24"/>
        </w:rPr>
        <w:t xml:space="preserve"> </w:t>
      </w:r>
      <w:r w:rsidR="00126C18">
        <w:rPr>
          <w:rFonts w:cs="Times New Roman"/>
          <w:szCs w:val="24"/>
        </w:rPr>
        <w:t>kullanılması gerekliliğini, bilgi ve belgeler ile tevsik eder.</w:t>
      </w:r>
    </w:p>
    <w:p w14:paraId="31350DB1" w14:textId="7186942F" w:rsidR="00382B4D" w:rsidRPr="00F26D76" w:rsidRDefault="00382B4D" w:rsidP="006F493B">
      <w:pPr>
        <w:spacing w:after="0" w:line="276" w:lineRule="auto"/>
        <w:ind w:firstLine="708"/>
        <w:rPr>
          <w:rFonts w:cs="Times New Roman"/>
          <w:szCs w:val="24"/>
        </w:rPr>
      </w:pPr>
      <w:r w:rsidRPr="006F493B">
        <w:rPr>
          <w:rFonts w:cs="Times New Roman"/>
          <w:szCs w:val="24"/>
        </w:rPr>
        <w:t xml:space="preserve">(8) </w:t>
      </w:r>
      <w:proofErr w:type="gramStart"/>
      <w:r w:rsidR="00BA5A0A" w:rsidRPr="006F493B">
        <w:rPr>
          <w:color w:val="000000"/>
        </w:rPr>
        <w:t>TEDAŞ -</w:t>
      </w:r>
      <w:proofErr w:type="gramEnd"/>
      <w:r w:rsidR="00BA5A0A" w:rsidRPr="006F493B">
        <w:rPr>
          <w:color w:val="000000"/>
        </w:rPr>
        <w:t xml:space="preserve"> MLZ/2019-064.A kodlu Haberleşme Ünitesi Teknik Şartnamesine</w:t>
      </w:r>
      <w:r w:rsidR="00BA5A0A" w:rsidRPr="00F26D76">
        <w:rPr>
          <w:color w:val="000000"/>
        </w:rPr>
        <w:t xml:space="preserve"> </w:t>
      </w:r>
      <w:r w:rsidRPr="006F493B">
        <w:rPr>
          <w:color w:val="000000"/>
        </w:rPr>
        <w:t xml:space="preserve">göre temin edilmesi şartıyla, akıllı sayaç dönüşümü sonucunda ortaya çıkan ve </w:t>
      </w:r>
      <w:r w:rsidR="00BA5A0A" w:rsidRPr="006F493B">
        <w:rPr>
          <w:color w:val="000000"/>
        </w:rPr>
        <w:t>ekonomik ömrünün dolmasına</w:t>
      </w:r>
      <w:r w:rsidRPr="006F493B">
        <w:rPr>
          <w:color w:val="000000"/>
        </w:rPr>
        <w:t xml:space="preserve"> en az iki yıl süre bulunan</w:t>
      </w:r>
      <w:r w:rsidR="00BA5A0A" w:rsidRPr="006F493B">
        <w:rPr>
          <w:color w:val="000000"/>
        </w:rPr>
        <w:t xml:space="preserve"> </w:t>
      </w:r>
      <w:r w:rsidR="00F97257" w:rsidRPr="006F493B">
        <w:rPr>
          <w:color w:val="000000"/>
        </w:rPr>
        <w:t>haberleşme üniteleri</w:t>
      </w:r>
      <w:r w:rsidR="00B250BA" w:rsidRPr="006F493B">
        <w:rPr>
          <w:color w:val="000000"/>
        </w:rPr>
        <w:t>, arızalanan haberleşme ünitelerinin yerine ya da harici haberleşme ünitesi kullanımının gerekli olduğu yerlerde kullanılabilir</w:t>
      </w:r>
      <w:r w:rsidRPr="006F493B">
        <w:rPr>
          <w:color w:val="000000"/>
        </w:rPr>
        <w:t xml:space="preserve">. Bu kapsamdaki </w:t>
      </w:r>
      <w:r w:rsidR="00F97257" w:rsidRPr="006F493B">
        <w:rPr>
          <w:color w:val="000000"/>
        </w:rPr>
        <w:t>haberleşme üniteleri</w:t>
      </w:r>
      <w:r w:rsidRPr="006F493B">
        <w:rPr>
          <w:color w:val="000000"/>
        </w:rPr>
        <w:t xml:space="preserve">, </w:t>
      </w:r>
      <w:r w:rsidR="008C7E5E" w:rsidRPr="006F493B">
        <w:rPr>
          <w:color w:val="000000"/>
        </w:rPr>
        <w:t xml:space="preserve">yedinci fıkrada yer </w:t>
      </w:r>
      <w:r w:rsidR="007C4039" w:rsidRPr="006F493B">
        <w:rPr>
          <w:color w:val="000000"/>
        </w:rPr>
        <w:t xml:space="preserve">verilen koşulların sağlanması </w:t>
      </w:r>
      <w:r w:rsidR="002277FC" w:rsidRPr="006F493B">
        <w:rPr>
          <w:color w:val="000000"/>
        </w:rPr>
        <w:t xml:space="preserve">ve bilgi belgeler ile tevsik edilmesi </w:t>
      </w:r>
      <w:r w:rsidR="007C4039" w:rsidRPr="006F493B">
        <w:rPr>
          <w:color w:val="000000"/>
        </w:rPr>
        <w:t>durumunda aynı fıkrada belirtilen</w:t>
      </w:r>
      <w:r w:rsidR="00B250BA" w:rsidRPr="006F493B">
        <w:rPr>
          <w:color w:val="000000"/>
        </w:rPr>
        <w:t xml:space="preserve"> </w:t>
      </w:r>
      <w:r w:rsidR="002277FC" w:rsidRPr="006F493B">
        <w:rPr>
          <w:color w:val="000000"/>
        </w:rPr>
        <w:t>yerlerde kullanılabilir</w:t>
      </w:r>
      <w:r w:rsidR="007C4039" w:rsidRPr="006F493B">
        <w:rPr>
          <w:color w:val="000000"/>
        </w:rPr>
        <w:t>.</w:t>
      </w:r>
    </w:p>
    <w:p w14:paraId="285D0F14" w14:textId="77777777" w:rsidR="006F493B" w:rsidRDefault="006F493B" w:rsidP="006F493B">
      <w:pPr>
        <w:spacing w:after="0" w:line="276" w:lineRule="auto"/>
        <w:rPr>
          <w:rFonts w:cs="Times New Roman"/>
          <w:b/>
          <w:szCs w:val="24"/>
        </w:rPr>
      </w:pPr>
    </w:p>
    <w:p w14:paraId="022F2A91" w14:textId="5C28E81A" w:rsidR="00C87D21" w:rsidRPr="00A351CD" w:rsidRDefault="00C87D21" w:rsidP="006F493B">
      <w:pPr>
        <w:spacing w:after="0" w:line="276" w:lineRule="auto"/>
        <w:ind w:firstLine="708"/>
        <w:rPr>
          <w:rFonts w:cs="Times New Roman"/>
          <w:b/>
          <w:szCs w:val="24"/>
        </w:rPr>
      </w:pPr>
      <w:r>
        <w:rPr>
          <w:rFonts w:cs="Times New Roman"/>
          <w:b/>
          <w:szCs w:val="24"/>
        </w:rPr>
        <w:t>Akıllı s</w:t>
      </w:r>
      <w:r w:rsidRPr="00A351CD">
        <w:rPr>
          <w:rFonts w:cs="Times New Roman"/>
          <w:b/>
          <w:szCs w:val="24"/>
        </w:rPr>
        <w:t xml:space="preserve">ayaç </w:t>
      </w:r>
      <w:r>
        <w:rPr>
          <w:rFonts w:cs="Times New Roman"/>
          <w:b/>
          <w:szCs w:val="24"/>
        </w:rPr>
        <w:t>haberleşme altyapısı</w:t>
      </w:r>
    </w:p>
    <w:p w14:paraId="6680BAF1" w14:textId="5C285E40" w:rsidR="00C87D21" w:rsidRDefault="00C87D21" w:rsidP="006F493B">
      <w:pPr>
        <w:spacing w:after="0" w:line="276" w:lineRule="auto"/>
        <w:ind w:firstLine="708"/>
        <w:rPr>
          <w:rFonts w:cs="Times New Roman"/>
          <w:szCs w:val="24"/>
        </w:rPr>
      </w:pPr>
      <w:r w:rsidRPr="00A351CD">
        <w:rPr>
          <w:rFonts w:cs="Times New Roman"/>
          <w:b/>
          <w:bCs/>
          <w:szCs w:val="24"/>
        </w:rPr>
        <w:t xml:space="preserve">MADDE </w:t>
      </w:r>
      <w:r w:rsidR="004C10F3">
        <w:rPr>
          <w:rFonts w:cs="Times New Roman"/>
          <w:b/>
          <w:bCs/>
          <w:szCs w:val="24"/>
        </w:rPr>
        <w:t>9</w:t>
      </w:r>
      <w:r w:rsidRPr="00A351CD">
        <w:rPr>
          <w:rFonts w:cs="Times New Roman"/>
          <w:b/>
          <w:bCs/>
          <w:szCs w:val="24"/>
        </w:rPr>
        <w:t xml:space="preserve"> </w:t>
      </w:r>
      <w:r w:rsidRPr="00A351CD">
        <w:rPr>
          <w:rFonts w:cs="Times New Roman"/>
          <w:b/>
          <w:szCs w:val="24"/>
        </w:rPr>
        <w:t xml:space="preserve">– </w:t>
      </w:r>
      <w:r w:rsidRPr="00082CF4">
        <w:rPr>
          <w:rFonts w:cs="Times New Roman"/>
          <w:szCs w:val="24"/>
        </w:rPr>
        <w:t>(1)</w:t>
      </w:r>
      <w:r w:rsidRPr="00A351CD">
        <w:rPr>
          <w:rFonts w:cs="Times New Roman"/>
          <w:b/>
          <w:szCs w:val="24"/>
        </w:rPr>
        <w:t xml:space="preserve"> </w:t>
      </w:r>
      <w:r w:rsidRPr="0022232B">
        <w:rPr>
          <w:rFonts w:cs="Times New Roman"/>
          <w:szCs w:val="24"/>
        </w:rPr>
        <w:t>Elektrik dağıtım şirketi,</w:t>
      </w:r>
      <w:r>
        <w:rPr>
          <w:rFonts w:cs="Times New Roman"/>
          <w:szCs w:val="24"/>
        </w:rPr>
        <w:t xml:space="preserve"> uzaktan haberleşme özelliği olan sayaçların</w:t>
      </w:r>
      <w:r w:rsidR="0043102A">
        <w:rPr>
          <w:rFonts w:cs="Times New Roman"/>
          <w:szCs w:val="24"/>
        </w:rPr>
        <w:t>,</w:t>
      </w:r>
      <w:r>
        <w:rPr>
          <w:rFonts w:cs="Times New Roman"/>
          <w:szCs w:val="24"/>
        </w:rPr>
        <w:t xml:space="preserve"> tesis edil</w:t>
      </w:r>
      <w:r w:rsidR="0043102A">
        <w:rPr>
          <w:rFonts w:cs="Times New Roman"/>
          <w:szCs w:val="24"/>
        </w:rPr>
        <w:t>diği tarihten</w:t>
      </w:r>
      <w:r>
        <w:rPr>
          <w:rFonts w:cs="Times New Roman"/>
          <w:szCs w:val="24"/>
        </w:rPr>
        <w:t xml:space="preserve"> itibaren uzaktan haberleşme durumunu izlemekle ve haberleşme problemlerini tarih ve zaman bazlı olarak kayıt altına almakla yükümlüdür.</w:t>
      </w:r>
    </w:p>
    <w:p w14:paraId="739092B7" w14:textId="0B31DDF8" w:rsidR="00C87D21" w:rsidRDefault="00C87D21" w:rsidP="006F493B">
      <w:pPr>
        <w:spacing w:after="0" w:line="276" w:lineRule="auto"/>
        <w:ind w:firstLine="708"/>
        <w:rPr>
          <w:rFonts w:cs="Times New Roman"/>
          <w:szCs w:val="24"/>
        </w:rPr>
      </w:pPr>
      <w:r w:rsidRPr="00FE772A">
        <w:rPr>
          <w:rFonts w:cs="Times New Roman"/>
          <w:szCs w:val="24"/>
        </w:rPr>
        <w:t>(2) Elektrik dağıtım şirketi, uzaktan haberleşme özelliği olan sayaçlar</w:t>
      </w:r>
      <w:r w:rsidR="00B663EC">
        <w:rPr>
          <w:rFonts w:cs="Times New Roman"/>
          <w:szCs w:val="24"/>
        </w:rPr>
        <w:t>da</w:t>
      </w:r>
      <w:r w:rsidRPr="00FE772A">
        <w:rPr>
          <w:rFonts w:cs="Times New Roman"/>
          <w:szCs w:val="24"/>
        </w:rPr>
        <w:t xml:space="preserve"> </w:t>
      </w:r>
      <w:r w:rsidR="00B663EC" w:rsidRPr="00FE772A">
        <w:rPr>
          <w:rFonts w:cs="Times New Roman"/>
          <w:szCs w:val="24"/>
        </w:rPr>
        <w:t>yazılım ve/veya donanım ile ilişkili haberleşme problemleri</w:t>
      </w:r>
      <w:r w:rsidR="00B663EC">
        <w:rPr>
          <w:rFonts w:cs="Times New Roman"/>
          <w:szCs w:val="24"/>
        </w:rPr>
        <w:t xml:space="preserve">ne ilişkin olarak; </w:t>
      </w:r>
      <w:r w:rsidRPr="00FE772A">
        <w:rPr>
          <w:rFonts w:cs="Times New Roman"/>
          <w:szCs w:val="24"/>
        </w:rPr>
        <w:t>sayaç</w:t>
      </w:r>
      <w:r w:rsidR="00870E55" w:rsidRPr="00FE772A">
        <w:rPr>
          <w:rFonts w:cs="Times New Roman"/>
          <w:szCs w:val="24"/>
        </w:rPr>
        <w:t xml:space="preserve"> kaynaklı</w:t>
      </w:r>
      <w:r w:rsidR="00D826A8" w:rsidRPr="00FE772A">
        <w:rPr>
          <w:rFonts w:cs="Times New Roman"/>
          <w:szCs w:val="24"/>
        </w:rPr>
        <w:t xml:space="preserve"> </w:t>
      </w:r>
      <w:r w:rsidR="00B663EC">
        <w:rPr>
          <w:rFonts w:cs="Times New Roman"/>
          <w:szCs w:val="24"/>
        </w:rPr>
        <w:t>sorunları</w:t>
      </w:r>
      <w:r w:rsidR="00D826A8" w:rsidRPr="00FE772A">
        <w:rPr>
          <w:rFonts w:cs="Times New Roman"/>
          <w:szCs w:val="24"/>
        </w:rPr>
        <w:t xml:space="preserve"> tespit tarihinden itibaren 10 (on) iş günü içerisinde,</w:t>
      </w:r>
      <w:r w:rsidRPr="00FE772A">
        <w:rPr>
          <w:rFonts w:cs="Times New Roman"/>
          <w:szCs w:val="24"/>
        </w:rPr>
        <w:t xml:space="preserve"> </w:t>
      </w:r>
      <w:r w:rsidR="00870E55" w:rsidRPr="00FE772A">
        <w:rPr>
          <w:rFonts w:cs="Times New Roman"/>
          <w:szCs w:val="24"/>
        </w:rPr>
        <w:t>haberleşme ünitesi</w:t>
      </w:r>
      <w:r w:rsidRPr="00FE772A">
        <w:rPr>
          <w:rFonts w:cs="Times New Roman"/>
          <w:szCs w:val="24"/>
        </w:rPr>
        <w:t xml:space="preserve"> </w:t>
      </w:r>
      <w:r w:rsidR="00FE772A" w:rsidRPr="00FE772A">
        <w:rPr>
          <w:rFonts w:cs="Times New Roman"/>
          <w:szCs w:val="24"/>
        </w:rPr>
        <w:t>ve/</w:t>
      </w:r>
      <w:r w:rsidRPr="00FE772A">
        <w:rPr>
          <w:rFonts w:cs="Times New Roman"/>
          <w:szCs w:val="24"/>
        </w:rPr>
        <w:t>veya veri yoğunlaştırıcısından kaynaklanan</w:t>
      </w:r>
      <w:r w:rsidR="00FE772A">
        <w:rPr>
          <w:rFonts w:cs="Times New Roman"/>
          <w:szCs w:val="24"/>
        </w:rPr>
        <w:t xml:space="preserve"> </w:t>
      </w:r>
      <w:r w:rsidR="00B663EC">
        <w:rPr>
          <w:rFonts w:cs="Times New Roman"/>
          <w:szCs w:val="24"/>
        </w:rPr>
        <w:t>sorunları</w:t>
      </w:r>
      <w:r w:rsidR="00FE772A">
        <w:rPr>
          <w:rFonts w:cs="Times New Roman"/>
          <w:szCs w:val="24"/>
        </w:rPr>
        <w:t xml:space="preserve"> </w:t>
      </w:r>
      <w:r w:rsidR="00FE772A" w:rsidRPr="00FE772A">
        <w:rPr>
          <w:rFonts w:cs="Times New Roman"/>
          <w:szCs w:val="24"/>
        </w:rPr>
        <w:t>tespit</w:t>
      </w:r>
      <w:r w:rsidR="00FE772A">
        <w:rPr>
          <w:rFonts w:cs="Times New Roman"/>
          <w:szCs w:val="24"/>
        </w:rPr>
        <w:t xml:space="preserve"> tarih</w:t>
      </w:r>
      <w:r w:rsidR="00FE772A" w:rsidRPr="00FE772A">
        <w:rPr>
          <w:rFonts w:cs="Times New Roman"/>
          <w:szCs w:val="24"/>
        </w:rPr>
        <w:t>inden itibaren 30 (otuz) gün içerisinde</w:t>
      </w:r>
      <w:r w:rsidRPr="00FE772A">
        <w:rPr>
          <w:rFonts w:cs="Times New Roman"/>
          <w:szCs w:val="24"/>
        </w:rPr>
        <w:t xml:space="preserve"> giderir ve haberleşmeyi sağlar.</w:t>
      </w:r>
      <w:r w:rsidR="00D826A8">
        <w:rPr>
          <w:rFonts w:cs="Times New Roman"/>
          <w:szCs w:val="24"/>
        </w:rPr>
        <w:t xml:space="preserve"> </w:t>
      </w:r>
    </w:p>
    <w:p w14:paraId="0C595BF0" w14:textId="566236BB" w:rsidR="00C87D21" w:rsidRPr="00A351CD" w:rsidRDefault="00C87D21" w:rsidP="006F493B">
      <w:pPr>
        <w:spacing w:after="0" w:line="276" w:lineRule="auto"/>
        <w:ind w:firstLine="708"/>
        <w:rPr>
          <w:rFonts w:cs="Times New Roman"/>
          <w:b/>
          <w:szCs w:val="24"/>
        </w:rPr>
      </w:pPr>
      <w:r>
        <w:rPr>
          <w:rFonts w:cs="Times New Roman"/>
          <w:szCs w:val="24"/>
        </w:rPr>
        <w:t xml:space="preserve">(3) </w:t>
      </w:r>
      <w:r w:rsidR="007F5210">
        <w:rPr>
          <w:rFonts w:cs="Times New Roman"/>
          <w:szCs w:val="24"/>
        </w:rPr>
        <w:t>E</w:t>
      </w:r>
      <w:r w:rsidR="007F5210" w:rsidRPr="00704211">
        <w:rPr>
          <w:rFonts w:cs="Times New Roman"/>
          <w:szCs w:val="24"/>
        </w:rPr>
        <w:t xml:space="preserve">lektrik dağıtım şirketi, </w:t>
      </w:r>
      <w:r w:rsidR="007F5210">
        <w:rPr>
          <w:rFonts w:cs="Times New Roman"/>
          <w:szCs w:val="24"/>
        </w:rPr>
        <w:t>u</w:t>
      </w:r>
      <w:r w:rsidRPr="00FB0187">
        <w:rPr>
          <w:rFonts w:cs="Times New Roman"/>
          <w:szCs w:val="24"/>
        </w:rPr>
        <w:t>zaktan hab</w:t>
      </w:r>
      <w:r>
        <w:rPr>
          <w:rFonts w:cs="Times New Roman"/>
          <w:szCs w:val="24"/>
        </w:rPr>
        <w:t>erleşme özelliği olan sayaçlara ilişkin</w:t>
      </w:r>
      <w:r w:rsidRPr="00FB0187">
        <w:rPr>
          <w:rFonts w:cs="Times New Roman"/>
          <w:szCs w:val="24"/>
        </w:rPr>
        <w:t xml:space="preserve"> </w:t>
      </w:r>
      <w:r>
        <w:rPr>
          <w:rFonts w:cs="Times New Roman"/>
          <w:szCs w:val="24"/>
        </w:rPr>
        <w:t xml:space="preserve">haberleşme sağlayıcısının sorumluluğundaki 24 (yirmi dört) saati aşan haberleşme sorunlarını tespit ederek sorunun tespitini müteakip 2 (iki) iş günü içerisinde ilgili sağlayıcıya yazı veya e-posta ile bildirimde bulunur ve </w:t>
      </w:r>
      <w:r w:rsidR="00411402">
        <w:rPr>
          <w:rFonts w:cs="Times New Roman"/>
          <w:szCs w:val="24"/>
        </w:rPr>
        <w:t xml:space="preserve">söz konusu </w:t>
      </w:r>
      <w:r w:rsidR="006A1139">
        <w:rPr>
          <w:rFonts w:cs="Times New Roman"/>
          <w:szCs w:val="24"/>
        </w:rPr>
        <w:t>bildirimi</w:t>
      </w:r>
      <w:r w:rsidR="00411402">
        <w:rPr>
          <w:rFonts w:cs="Times New Roman"/>
          <w:szCs w:val="24"/>
        </w:rPr>
        <w:t xml:space="preserve"> </w:t>
      </w:r>
      <w:r>
        <w:rPr>
          <w:rFonts w:cs="Times New Roman"/>
          <w:szCs w:val="24"/>
        </w:rPr>
        <w:t>kayıt altına alır.</w:t>
      </w:r>
    </w:p>
    <w:p w14:paraId="5B28B790" w14:textId="574C8FE4" w:rsidR="00C87D21" w:rsidRDefault="00C87D21" w:rsidP="006F493B">
      <w:pPr>
        <w:spacing w:after="0" w:line="276" w:lineRule="auto"/>
        <w:ind w:firstLine="708"/>
        <w:rPr>
          <w:rFonts w:cs="Times New Roman"/>
          <w:szCs w:val="24"/>
        </w:rPr>
      </w:pPr>
      <w:r>
        <w:rPr>
          <w:rFonts w:cs="Times New Roman"/>
          <w:szCs w:val="24"/>
        </w:rPr>
        <w:t xml:space="preserve">(4) Bina içerisinde sayaçların bulunduğu yerlerde, haberleşme sinyalinin zayıf olması durumunda, dağıtım şirketi tarafından harici anten, sinyal güçlendirici vb. </w:t>
      </w:r>
      <w:r w:rsidR="00226944">
        <w:rPr>
          <w:rFonts w:cs="Times New Roman"/>
          <w:szCs w:val="24"/>
        </w:rPr>
        <w:t xml:space="preserve">donanım </w:t>
      </w:r>
      <w:r>
        <w:rPr>
          <w:rFonts w:cs="Times New Roman"/>
          <w:szCs w:val="24"/>
        </w:rPr>
        <w:t>tesis edilerek, haberleşme probleminin tespitinden itibaren 2 (iki) ay içerisinde haberleşme sağlanır.</w:t>
      </w:r>
    </w:p>
    <w:p w14:paraId="5E522ED1" w14:textId="77777777" w:rsidR="006F493B" w:rsidRDefault="006F493B" w:rsidP="006F493B">
      <w:pPr>
        <w:spacing w:after="0" w:line="276" w:lineRule="auto"/>
        <w:rPr>
          <w:rFonts w:cs="Times New Roman"/>
          <w:b/>
          <w:bCs/>
          <w:szCs w:val="24"/>
        </w:rPr>
      </w:pPr>
    </w:p>
    <w:p w14:paraId="4417040D" w14:textId="15183FBF" w:rsidR="00C87D21" w:rsidRPr="00315EE6" w:rsidRDefault="00C87D21" w:rsidP="006F493B">
      <w:pPr>
        <w:spacing w:after="0" w:line="276" w:lineRule="auto"/>
        <w:ind w:firstLine="708"/>
        <w:rPr>
          <w:rFonts w:cs="Times New Roman"/>
          <w:b/>
          <w:bCs/>
          <w:szCs w:val="24"/>
        </w:rPr>
      </w:pPr>
      <w:r>
        <w:rPr>
          <w:rFonts w:cs="Times New Roman"/>
          <w:b/>
          <w:bCs/>
          <w:szCs w:val="24"/>
        </w:rPr>
        <w:t>Kullanıcı m</w:t>
      </w:r>
      <w:r w:rsidRPr="00315EE6">
        <w:rPr>
          <w:rFonts w:cs="Times New Roman"/>
          <w:b/>
          <w:bCs/>
          <w:szCs w:val="24"/>
        </w:rPr>
        <w:t>obil uygulama</w:t>
      </w:r>
      <w:r>
        <w:rPr>
          <w:rFonts w:cs="Times New Roman"/>
          <w:b/>
          <w:bCs/>
          <w:szCs w:val="24"/>
        </w:rPr>
        <w:t>sı</w:t>
      </w:r>
    </w:p>
    <w:p w14:paraId="42034069" w14:textId="054D714B" w:rsidR="00C87D21" w:rsidRDefault="00C87D21" w:rsidP="006F493B">
      <w:pPr>
        <w:spacing w:after="0" w:line="276" w:lineRule="auto"/>
        <w:ind w:firstLine="708"/>
        <w:rPr>
          <w:rFonts w:cs="Times New Roman"/>
          <w:szCs w:val="24"/>
        </w:rPr>
      </w:pPr>
      <w:r w:rsidRPr="00315EE6">
        <w:rPr>
          <w:rFonts w:cs="Times New Roman"/>
          <w:b/>
          <w:bCs/>
          <w:szCs w:val="24"/>
        </w:rPr>
        <w:t xml:space="preserve">MADDE </w:t>
      </w:r>
      <w:r w:rsidR="004C10F3">
        <w:rPr>
          <w:rFonts w:cs="Times New Roman"/>
          <w:b/>
          <w:bCs/>
          <w:szCs w:val="24"/>
        </w:rPr>
        <w:t>10</w:t>
      </w:r>
      <w:r w:rsidRPr="00315EE6">
        <w:rPr>
          <w:rFonts w:cs="Times New Roman"/>
          <w:b/>
          <w:bCs/>
          <w:szCs w:val="24"/>
        </w:rPr>
        <w:t xml:space="preserve"> </w:t>
      </w:r>
      <w:r w:rsidRPr="00315EE6">
        <w:rPr>
          <w:rFonts w:cs="Times New Roman"/>
          <w:b/>
          <w:szCs w:val="24"/>
        </w:rPr>
        <w:t xml:space="preserve">– </w:t>
      </w:r>
      <w:r w:rsidRPr="00315EE6">
        <w:rPr>
          <w:rFonts w:cs="Times New Roman"/>
          <w:szCs w:val="24"/>
        </w:rPr>
        <w:t>(1)</w:t>
      </w:r>
      <w:r w:rsidRPr="00315EE6">
        <w:rPr>
          <w:rFonts w:cs="Times New Roman"/>
          <w:b/>
          <w:szCs w:val="24"/>
        </w:rPr>
        <w:t xml:space="preserve"> </w:t>
      </w:r>
      <w:r w:rsidRPr="00410F55">
        <w:rPr>
          <w:rFonts w:cs="Times New Roman"/>
          <w:szCs w:val="24"/>
        </w:rPr>
        <w:t xml:space="preserve">Dağıtım şirketi tarafından kullanıcı sayacının kabiliyeti ölçüsünde </w:t>
      </w:r>
      <w:r>
        <w:rPr>
          <w:rFonts w:cs="Times New Roman"/>
          <w:szCs w:val="24"/>
        </w:rPr>
        <w:t xml:space="preserve">Yönetmeliğin </w:t>
      </w:r>
      <w:proofErr w:type="gramStart"/>
      <w:r>
        <w:rPr>
          <w:rFonts w:cs="Times New Roman"/>
          <w:szCs w:val="24"/>
        </w:rPr>
        <w:t xml:space="preserve">7 </w:t>
      </w:r>
      <w:proofErr w:type="spellStart"/>
      <w:r>
        <w:rPr>
          <w:rFonts w:cs="Times New Roman"/>
          <w:szCs w:val="24"/>
        </w:rPr>
        <w:t>nci</w:t>
      </w:r>
      <w:proofErr w:type="spellEnd"/>
      <w:proofErr w:type="gramEnd"/>
      <w:r>
        <w:rPr>
          <w:rFonts w:cs="Times New Roman"/>
          <w:szCs w:val="24"/>
        </w:rPr>
        <w:t xml:space="preserve"> maddesinde</w:t>
      </w:r>
      <w:r w:rsidRPr="00410F55">
        <w:rPr>
          <w:rFonts w:cs="Times New Roman"/>
          <w:szCs w:val="24"/>
        </w:rPr>
        <w:t xml:space="preserve"> yer alan veriler</w:t>
      </w:r>
      <w:r>
        <w:rPr>
          <w:rFonts w:cs="Times New Roman"/>
          <w:szCs w:val="24"/>
        </w:rPr>
        <w:t xml:space="preserve">, kullanıcı erişimi için belirlenen veri formatında </w:t>
      </w:r>
      <w:proofErr w:type="spellStart"/>
      <w:r w:rsidRPr="00410F55">
        <w:rPr>
          <w:rFonts w:cs="Times New Roman"/>
          <w:szCs w:val="24"/>
        </w:rPr>
        <w:t>EPİAŞ’a</w:t>
      </w:r>
      <w:proofErr w:type="spellEnd"/>
      <w:r w:rsidRPr="00410F55">
        <w:rPr>
          <w:rFonts w:cs="Times New Roman"/>
          <w:szCs w:val="24"/>
        </w:rPr>
        <w:t xml:space="preserve"> sağlanır. </w:t>
      </w:r>
    </w:p>
    <w:p w14:paraId="11CAE63F" w14:textId="64D6444E" w:rsidR="00C87D21" w:rsidRDefault="00C87D21" w:rsidP="006F493B">
      <w:pPr>
        <w:spacing w:after="0" w:line="276" w:lineRule="auto"/>
        <w:ind w:firstLine="708"/>
        <w:rPr>
          <w:rFonts w:cs="Times New Roman"/>
          <w:szCs w:val="24"/>
        </w:rPr>
      </w:pPr>
      <w:r>
        <w:rPr>
          <w:rFonts w:cs="Times New Roman"/>
          <w:szCs w:val="24"/>
        </w:rPr>
        <w:t xml:space="preserve">(2) Mobil uygulamaya ya da internet sitesine erişim sorunları ile kullanıcının veri sorgulamasına ilişkin yaşanan sorunlar, </w:t>
      </w:r>
      <w:r w:rsidRPr="002204FF">
        <w:rPr>
          <w:rFonts w:cs="Times New Roman"/>
          <w:szCs w:val="24"/>
        </w:rPr>
        <w:t xml:space="preserve">EPİAŞ tarafından </w:t>
      </w:r>
      <w:r>
        <w:rPr>
          <w:rFonts w:cs="Times New Roman"/>
          <w:szCs w:val="24"/>
        </w:rPr>
        <w:t xml:space="preserve">tespit edilerek kayıt altına alınır. Tespit edilen sorunun nedeni, düzeltici işlemi tesis edecek EPİAŞ ya da dağıtım şirketi bilgisi ve sorunun çözüm süresine ilişkin bilgilendirme mesajının kullanıcıya gösterimi EPİAŞ tarafından sağlanır. Tespit edilen sorunlardan elektrik dağıtım şirketini ilgilendiren hususlar, 2 (iki) saat içerisinde </w:t>
      </w:r>
      <w:r w:rsidRPr="00DD30A5">
        <w:rPr>
          <w:rFonts w:cs="Times New Roman"/>
          <w:szCs w:val="24"/>
        </w:rPr>
        <w:t xml:space="preserve">EPİAŞ tarafından </w:t>
      </w:r>
      <w:r>
        <w:rPr>
          <w:rFonts w:cs="Times New Roman"/>
          <w:szCs w:val="24"/>
        </w:rPr>
        <w:t xml:space="preserve">ilgili dağıtım şirketine bildirilir. </w:t>
      </w:r>
    </w:p>
    <w:p w14:paraId="2FEFBA28" w14:textId="3558576D" w:rsidR="00C87D21" w:rsidRDefault="00C87D21" w:rsidP="006F493B">
      <w:pPr>
        <w:spacing w:after="0" w:line="276" w:lineRule="auto"/>
        <w:ind w:firstLine="708"/>
        <w:rPr>
          <w:rFonts w:cs="Times New Roman"/>
          <w:szCs w:val="24"/>
        </w:rPr>
      </w:pPr>
      <w:r>
        <w:rPr>
          <w:rFonts w:cs="Times New Roman"/>
          <w:szCs w:val="24"/>
        </w:rPr>
        <w:lastRenderedPageBreak/>
        <w:t xml:space="preserve">(3) </w:t>
      </w:r>
      <w:r w:rsidRPr="00592702">
        <w:rPr>
          <w:rFonts w:cs="Times New Roman"/>
          <w:szCs w:val="24"/>
        </w:rPr>
        <w:t>Mobil uygulama</w:t>
      </w:r>
      <w:r>
        <w:rPr>
          <w:rFonts w:cs="Times New Roman"/>
          <w:szCs w:val="24"/>
        </w:rPr>
        <w:t xml:space="preserve">nın </w:t>
      </w:r>
      <w:r w:rsidRPr="00592702">
        <w:rPr>
          <w:rFonts w:cs="Times New Roman"/>
          <w:szCs w:val="24"/>
        </w:rPr>
        <w:t>ya da internet sitesin</w:t>
      </w:r>
      <w:r>
        <w:rPr>
          <w:rFonts w:cs="Times New Roman"/>
          <w:szCs w:val="24"/>
        </w:rPr>
        <w:t>in kullanımına ilişkin olarak, sorunun tespitinden itibaren;</w:t>
      </w:r>
    </w:p>
    <w:p w14:paraId="1AC55E02" w14:textId="326CE49E" w:rsidR="00C87D21" w:rsidRDefault="00C87D21" w:rsidP="006F493B">
      <w:pPr>
        <w:spacing w:after="0" w:line="276" w:lineRule="auto"/>
        <w:ind w:firstLine="708"/>
        <w:rPr>
          <w:rFonts w:cs="Times New Roman"/>
          <w:szCs w:val="24"/>
        </w:rPr>
      </w:pPr>
      <w:r>
        <w:rPr>
          <w:rFonts w:cs="Times New Roman"/>
          <w:szCs w:val="24"/>
        </w:rPr>
        <w:t>(a) Servis kesintisine neden olan</w:t>
      </w:r>
      <w:r w:rsidRPr="00592702">
        <w:rPr>
          <w:rFonts w:cs="Times New Roman"/>
          <w:szCs w:val="24"/>
        </w:rPr>
        <w:t xml:space="preserve"> sorunlar</w:t>
      </w:r>
      <w:r>
        <w:rPr>
          <w:rFonts w:cs="Times New Roman"/>
          <w:szCs w:val="24"/>
        </w:rPr>
        <w:t xml:space="preserve"> 8 (sekiz) saat içerisinde,</w:t>
      </w:r>
    </w:p>
    <w:p w14:paraId="20B44586" w14:textId="7D6CF273" w:rsidR="00C87D21" w:rsidRDefault="00C87D21" w:rsidP="006F493B">
      <w:pPr>
        <w:spacing w:after="0" w:line="276" w:lineRule="auto"/>
        <w:ind w:firstLine="708"/>
        <w:rPr>
          <w:rFonts w:cs="Times New Roman"/>
          <w:szCs w:val="24"/>
        </w:rPr>
      </w:pPr>
      <w:r>
        <w:rPr>
          <w:rFonts w:cs="Times New Roman"/>
          <w:szCs w:val="24"/>
        </w:rPr>
        <w:t>(b)</w:t>
      </w:r>
      <w:r w:rsidR="00007FA6">
        <w:rPr>
          <w:rFonts w:cs="Times New Roman"/>
          <w:szCs w:val="24"/>
        </w:rPr>
        <w:t xml:space="preserve"> </w:t>
      </w:r>
      <w:r>
        <w:rPr>
          <w:rFonts w:cs="Times New Roman"/>
          <w:szCs w:val="24"/>
        </w:rPr>
        <w:t xml:space="preserve"> Sorgunun görüntülenememesi ya da raporun alınamaması gibi durumlara yol açan bir veya birkaç fonksiyonun çalışmamasına neden olan sorunlar 16 (on altı) saat içerisinde,</w:t>
      </w:r>
    </w:p>
    <w:p w14:paraId="3EDBF481" w14:textId="77777777" w:rsidR="00C87D21" w:rsidRPr="00452F45" w:rsidRDefault="00C87D21" w:rsidP="006F493B">
      <w:pPr>
        <w:spacing w:after="0" w:line="276" w:lineRule="auto"/>
        <w:ind w:firstLine="708"/>
        <w:rPr>
          <w:rFonts w:cs="Times New Roman"/>
          <w:szCs w:val="24"/>
        </w:rPr>
      </w:pPr>
      <w:r>
        <w:rPr>
          <w:rFonts w:cs="Times New Roman"/>
          <w:szCs w:val="24"/>
        </w:rPr>
        <w:t>(c) Servis fonksiyonlarının çalışmasına doğrudan etki etmeyen sorunlar 3</w:t>
      </w:r>
      <w:r w:rsidRPr="00452F45">
        <w:rPr>
          <w:rFonts w:cs="Times New Roman"/>
          <w:szCs w:val="24"/>
        </w:rPr>
        <w:t>6 (</w:t>
      </w:r>
      <w:r>
        <w:rPr>
          <w:rFonts w:cs="Times New Roman"/>
          <w:szCs w:val="24"/>
        </w:rPr>
        <w:t>otuz</w:t>
      </w:r>
      <w:r w:rsidRPr="00452F45">
        <w:rPr>
          <w:rFonts w:cs="Times New Roman"/>
          <w:szCs w:val="24"/>
        </w:rPr>
        <w:t xml:space="preserve"> altı) saat içerisinde,</w:t>
      </w:r>
    </w:p>
    <w:p w14:paraId="07018F60" w14:textId="36177447" w:rsidR="00C87D21" w:rsidRPr="00570AAB" w:rsidRDefault="00C87D21" w:rsidP="006F493B">
      <w:pPr>
        <w:spacing w:after="0" w:line="276" w:lineRule="auto"/>
        <w:rPr>
          <w:rFonts w:cs="Times New Roman"/>
          <w:szCs w:val="24"/>
        </w:rPr>
      </w:pPr>
      <w:r w:rsidRPr="00570AAB">
        <w:rPr>
          <w:rFonts w:cs="Times New Roman"/>
          <w:szCs w:val="24"/>
        </w:rPr>
        <w:t>EPİAŞ tarafından</w:t>
      </w:r>
      <w:r>
        <w:rPr>
          <w:rFonts w:cs="Times New Roman"/>
          <w:szCs w:val="24"/>
        </w:rPr>
        <w:t xml:space="preserve"> düzeltici işlem tesis edilerek sorun </w:t>
      </w:r>
      <w:r w:rsidRPr="00570AAB">
        <w:rPr>
          <w:rFonts w:cs="Times New Roman"/>
          <w:szCs w:val="24"/>
        </w:rPr>
        <w:t xml:space="preserve">giderilir. </w:t>
      </w:r>
    </w:p>
    <w:p w14:paraId="5282C209" w14:textId="2C456201" w:rsidR="00C87D21" w:rsidRDefault="00C87D21" w:rsidP="006F493B">
      <w:pPr>
        <w:spacing w:after="0" w:line="276" w:lineRule="auto"/>
        <w:ind w:firstLine="708"/>
        <w:rPr>
          <w:rFonts w:cs="Times New Roman"/>
          <w:szCs w:val="24"/>
        </w:rPr>
      </w:pPr>
      <w:r>
        <w:rPr>
          <w:rFonts w:cs="Times New Roman"/>
          <w:szCs w:val="24"/>
        </w:rPr>
        <w:t xml:space="preserve">(4) Kullanıcı tarafından mobil uygulama ve internet sitesi üzerinde yapılan sorgulamaya ilişkin olarak; talep edilen verinin istenilen formatta </w:t>
      </w:r>
      <w:proofErr w:type="spellStart"/>
      <w:r>
        <w:rPr>
          <w:rFonts w:cs="Times New Roman"/>
          <w:szCs w:val="24"/>
        </w:rPr>
        <w:t>EPİAŞ’a</w:t>
      </w:r>
      <w:proofErr w:type="spellEnd"/>
      <w:r>
        <w:rPr>
          <w:rFonts w:cs="Times New Roman"/>
          <w:szCs w:val="24"/>
        </w:rPr>
        <w:t xml:space="preserve"> sağlanamadığı durumlarda</w:t>
      </w:r>
      <w:r w:rsidR="00AD6208">
        <w:rPr>
          <w:rFonts w:cs="Times New Roman"/>
          <w:szCs w:val="24"/>
        </w:rPr>
        <w:t>,</w:t>
      </w:r>
      <w:r>
        <w:rPr>
          <w:rFonts w:cs="Times New Roman"/>
          <w:szCs w:val="24"/>
        </w:rPr>
        <w:t xml:space="preserve"> bildirimin ulaşmasından itibaren </w:t>
      </w:r>
      <w:r w:rsidR="00D93D4C">
        <w:rPr>
          <w:rFonts w:cs="Times New Roman"/>
          <w:szCs w:val="24"/>
        </w:rPr>
        <w:t xml:space="preserve">dağıtım şirketi tarafından </w:t>
      </w:r>
      <w:r w:rsidR="00CD03B0">
        <w:rPr>
          <w:rFonts w:cs="Times New Roman"/>
          <w:szCs w:val="24"/>
        </w:rPr>
        <w:t>48 (kırk sekiz)</w:t>
      </w:r>
      <w:r w:rsidRPr="00751A70">
        <w:rPr>
          <w:rFonts w:cs="Times New Roman"/>
          <w:szCs w:val="24"/>
        </w:rPr>
        <w:t xml:space="preserve"> saat içerisinde düzeltici işlem tesis edilerek sorun giderilir. </w:t>
      </w:r>
    </w:p>
    <w:p w14:paraId="192D1EAC" w14:textId="77777777" w:rsidR="006F493B" w:rsidRDefault="006F493B" w:rsidP="006F493B">
      <w:pPr>
        <w:spacing w:after="0" w:line="276" w:lineRule="auto"/>
        <w:rPr>
          <w:rFonts w:cs="Times New Roman"/>
          <w:b/>
          <w:bCs/>
          <w:szCs w:val="24"/>
        </w:rPr>
      </w:pPr>
    </w:p>
    <w:p w14:paraId="73ED1B87" w14:textId="11DAFD1E" w:rsidR="00BF0F52" w:rsidRPr="00BF0F52" w:rsidRDefault="00BF0F52" w:rsidP="006F493B">
      <w:pPr>
        <w:spacing w:after="0" w:line="276" w:lineRule="auto"/>
        <w:ind w:firstLine="708"/>
        <w:rPr>
          <w:rFonts w:cs="Times New Roman"/>
          <w:b/>
          <w:bCs/>
          <w:szCs w:val="24"/>
        </w:rPr>
      </w:pPr>
      <w:r w:rsidRPr="00BF0F52">
        <w:rPr>
          <w:rFonts w:cs="Times New Roman"/>
          <w:b/>
          <w:bCs/>
          <w:szCs w:val="24"/>
        </w:rPr>
        <w:t>Yürürlük</w:t>
      </w:r>
    </w:p>
    <w:p w14:paraId="457A39F5" w14:textId="713CAC89" w:rsidR="003554EC" w:rsidRDefault="00BF0F52" w:rsidP="006F493B">
      <w:pPr>
        <w:autoSpaceDE w:val="0"/>
        <w:autoSpaceDN w:val="0"/>
        <w:adjustRightInd w:val="0"/>
        <w:spacing w:after="0" w:line="276" w:lineRule="auto"/>
        <w:ind w:firstLine="708"/>
        <w:rPr>
          <w:rFonts w:cs="Times New Roman"/>
          <w:szCs w:val="24"/>
        </w:rPr>
      </w:pPr>
      <w:r w:rsidRPr="00BF0F52">
        <w:rPr>
          <w:rFonts w:cs="Times New Roman"/>
          <w:b/>
          <w:bCs/>
          <w:szCs w:val="24"/>
        </w:rPr>
        <w:t xml:space="preserve">MADDE </w:t>
      </w:r>
      <w:r w:rsidR="00D1009D">
        <w:rPr>
          <w:rFonts w:cs="Times New Roman"/>
          <w:b/>
          <w:bCs/>
          <w:szCs w:val="24"/>
        </w:rPr>
        <w:t>11</w:t>
      </w:r>
      <w:r w:rsidRPr="00BF0F52">
        <w:rPr>
          <w:rFonts w:cs="Times New Roman"/>
          <w:b/>
          <w:bCs/>
          <w:szCs w:val="24"/>
        </w:rPr>
        <w:t xml:space="preserve">- </w:t>
      </w:r>
      <w:r w:rsidRPr="001E12CA">
        <w:rPr>
          <w:rFonts w:cs="Times New Roman"/>
          <w:szCs w:val="24"/>
        </w:rPr>
        <w:t>(1) Bu Usul ve Esaslar</w:t>
      </w:r>
      <w:r w:rsidR="00255DAB" w:rsidRPr="001E12CA">
        <w:rPr>
          <w:rFonts w:cs="Times New Roman"/>
          <w:szCs w:val="24"/>
        </w:rPr>
        <w:t>,</w:t>
      </w:r>
      <w:r w:rsidRPr="001E12CA">
        <w:rPr>
          <w:rFonts w:cs="Times New Roman"/>
          <w:szCs w:val="24"/>
        </w:rPr>
        <w:t xml:space="preserve"> </w:t>
      </w:r>
      <w:r w:rsidR="00512DE6" w:rsidRPr="001E12CA">
        <w:rPr>
          <w:rFonts w:cs="Times New Roman"/>
          <w:szCs w:val="24"/>
        </w:rPr>
        <w:t>1/</w:t>
      </w:r>
      <w:r w:rsidR="00392FCE">
        <w:rPr>
          <w:rFonts w:cs="Times New Roman"/>
          <w:szCs w:val="24"/>
        </w:rPr>
        <w:t>3</w:t>
      </w:r>
      <w:r w:rsidR="00512DE6" w:rsidRPr="001E12CA">
        <w:rPr>
          <w:rFonts w:cs="Times New Roman"/>
          <w:szCs w:val="24"/>
        </w:rPr>
        <w:t xml:space="preserve">/2026 </w:t>
      </w:r>
      <w:r w:rsidRPr="001E12CA">
        <w:rPr>
          <w:rFonts w:cs="Times New Roman"/>
          <w:szCs w:val="24"/>
        </w:rPr>
        <w:t>tarihinde yürürlüğe girer.</w:t>
      </w:r>
    </w:p>
    <w:p w14:paraId="15A47D11" w14:textId="77777777" w:rsidR="006842B9" w:rsidRDefault="006842B9" w:rsidP="006F493B">
      <w:pPr>
        <w:autoSpaceDE w:val="0"/>
        <w:autoSpaceDN w:val="0"/>
        <w:adjustRightInd w:val="0"/>
        <w:spacing w:after="0" w:line="276" w:lineRule="auto"/>
        <w:rPr>
          <w:rFonts w:cs="Times New Roman"/>
          <w:b/>
          <w:bCs/>
          <w:szCs w:val="24"/>
        </w:rPr>
      </w:pPr>
    </w:p>
    <w:p w14:paraId="1C62C04B" w14:textId="446FF205" w:rsidR="00BF0F52" w:rsidRPr="00BF0F52" w:rsidRDefault="00BF0F52" w:rsidP="006F493B">
      <w:pPr>
        <w:autoSpaceDE w:val="0"/>
        <w:autoSpaceDN w:val="0"/>
        <w:adjustRightInd w:val="0"/>
        <w:spacing w:after="0" w:line="276" w:lineRule="auto"/>
        <w:ind w:firstLine="708"/>
        <w:rPr>
          <w:rFonts w:cs="Times New Roman"/>
          <w:b/>
          <w:bCs/>
          <w:szCs w:val="24"/>
        </w:rPr>
      </w:pPr>
      <w:r w:rsidRPr="00BF0F52">
        <w:rPr>
          <w:rFonts w:cs="Times New Roman"/>
          <w:b/>
          <w:bCs/>
          <w:szCs w:val="24"/>
        </w:rPr>
        <w:t>Yürütme</w:t>
      </w:r>
    </w:p>
    <w:p w14:paraId="01E4E204" w14:textId="5C47CE3B" w:rsidR="00B32486" w:rsidRPr="00AF77D4" w:rsidRDefault="00BF0F52" w:rsidP="006F493B">
      <w:pPr>
        <w:spacing w:after="0" w:line="276" w:lineRule="auto"/>
        <w:ind w:firstLine="708"/>
        <w:rPr>
          <w:rFonts w:cs="Times New Roman"/>
          <w:szCs w:val="24"/>
        </w:rPr>
      </w:pPr>
      <w:r w:rsidRPr="00BF0F52">
        <w:rPr>
          <w:rFonts w:cs="Times New Roman"/>
          <w:b/>
          <w:bCs/>
          <w:szCs w:val="24"/>
        </w:rPr>
        <w:t xml:space="preserve">MADDE </w:t>
      </w:r>
      <w:r w:rsidR="00D1009D">
        <w:rPr>
          <w:rFonts w:cs="Times New Roman"/>
          <w:b/>
          <w:bCs/>
          <w:szCs w:val="24"/>
        </w:rPr>
        <w:t>12</w:t>
      </w:r>
      <w:r w:rsidRPr="00BF0F52">
        <w:rPr>
          <w:rFonts w:cs="Times New Roman"/>
          <w:b/>
          <w:bCs/>
          <w:szCs w:val="24"/>
        </w:rPr>
        <w:t xml:space="preserve">- </w:t>
      </w:r>
      <w:r w:rsidRPr="00BF0F52">
        <w:rPr>
          <w:rFonts w:cs="Times New Roman"/>
          <w:szCs w:val="24"/>
        </w:rPr>
        <w:t>(1) Bu Usul ve Esasları Enerji Piyasası Düzenleme Kurumu Başkanı yürütür.</w:t>
      </w:r>
    </w:p>
    <w:p w14:paraId="44BF72D8" w14:textId="77777777" w:rsidR="00B32486" w:rsidRPr="00AF77D4" w:rsidRDefault="00B32486" w:rsidP="006F493B">
      <w:pPr>
        <w:spacing w:after="0" w:line="276" w:lineRule="auto"/>
        <w:rPr>
          <w:rFonts w:cs="Times New Roman"/>
          <w:szCs w:val="24"/>
        </w:rPr>
      </w:pPr>
    </w:p>
    <w:p w14:paraId="31F3FEBA" w14:textId="77777777" w:rsidR="00E05D98" w:rsidRPr="00AF77D4" w:rsidRDefault="00E05D98" w:rsidP="006F493B">
      <w:pPr>
        <w:spacing w:after="0" w:line="276" w:lineRule="auto"/>
        <w:rPr>
          <w:rFonts w:cs="Times New Roman"/>
          <w:szCs w:val="24"/>
        </w:rPr>
      </w:pPr>
    </w:p>
    <w:p w14:paraId="7880027A" w14:textId="77777777" w:rsidR="000C5681" w:rsidRPr="00AF77D4" w:rsidRDefault="000C5681" w:rsidP="006F493B">
      <w:pPr>
        <w:spacing w:after="0" w:line="276" w:lineRule="auto"/>
        <w:rPr>
          <w:rFonts w:cs="Times New Roman"/>
          <w:szCs w:val="24"/>
        </w:rPr>
      </w:pPr>
    </w:p>
    <w:sectPr w:rsidR="000C5681" w:rsidRPr="00AF77D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BED61" w14:textId="77777777" w:rsidR="002A2B24" w:rsidRDefault="002A2B24" w:rsidP="002E6913">
      <w:pPr>
        <w:spacing w:after="0" w:line="240" w:lineRule="auto"/>
      </w:pPr>
      <w:r>
        <w:separator/>
      </w:r>
    </w:p>
  </w:endnote>
  <w:endnote w:type="continuationSeparator" w:id="0">
    <w:p w14:paraId="418443A5" w14:textId="77777777" w:rsidR="002A2B24" w:rsidRDefault="002A2B24" w:rsidP="002E6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656452"/>
      <w:docPartObj>
        <w:docPartGallery w:val="Page Numbers (Bottom of Page)"/>
        <w:docPartUnique/>
      </w:docPartObj>
    </w:sdtPr>
    <w:sdtEndPr/>
    <w:sdtContent>
      <w:p w14:paraId="0D92BD2A" w14:textId="427A34DE" w:rsidR="002E6913" w:rsidRDefault="002E6913">
        <w:pPr>
          <w:pStyle w:val="AltBilgi"/>
          <w:jc w:val="center"/>
        </w:pPr>
        <w:r>
          <w:fldChar w:fldCharType="begin"/>
        </w:r>
        <w:r>
          <w:instrText>PAGE   \* MERGEFORMAT</w:instrText>
        </w:r>
        <w:r>
          <w:fldChar w:fldCharType="separate"/>
        </w:r>
        <w:r>
          <w:t>2</w:t>
        </w:r>
        <w:r>
          <w:fldChar w:fldCharType="end"/>
        </w:r>
      </w:p>
    </w:sdtContent>
  </w:sdt>
  <w:p w14:paraId="38F7F0E8" w14:textId="77777777" w:rsidR="002E6913" w:rsidRDefault="002E691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27EE4" w14:textId="77777777" w:rsidR="002A2B24" w:rsidRDefault="002A2B24" w:rsidP="002E6913">
      <w:pPr>
        <w:spacing w:after="0" w:line="240" w:lineRule="auto"/>
      </w:pPr>
      <w:r>
        <w:separator/>
      </w:r>
    </w:p>
  </w:footnote>
  <w:footnote w:type="continuationSeparator" w:id="0">
    <w:p w14:paraId="2349FB2B" w14:textId="77777777" w:rsidR="002A2B24" w:rsidRDefault="002A2B24" w:rsidP="002E69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0426B"/>
    <w:multiLevelType w:val="hybridMultilevel"/>
    <w:tmpl w:val="351E3EBC"/>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63918C5"/>
    <w:multiLevelType w:val="hybridMultilevel"/>
    <w:tmpl w:val="9334BDA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AA079A7"/>
    <w:multiLevelType w:val="hybridMultilevel"/>
    <w:tmpl w:val="7EFE641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DB06D43"/>
    <w:multiLevelType w:val="hybridMultilevel"/>
    <w:tmpl w:val="975C32C4"/>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E232DCB"/>
    <w:multiLevelType w:val="hybridMultilevel"/>
    <w:tmpl w:val="0AFE308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E3E4B92"/>
    <w:multiLevelType w:val="hybridMultilevel"/>
    <w:tmpl w:val="15326D1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57048EB"/>
    <w:multiLevelType w:val="hybridMultilevel"/>
    <w:tmpl w:val="34CE0C88"/>
    <w:lvl w:ilvl="0" w:tplc="F2F08C0E">
      <w:start w:val="1"/>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 w15:restartNumberingAfterBreak="0">
    <w:nsid w:val="4EC80B52"/>
    <w:multiLevelType w:val="hybridMultilevel"/>
    <w:tmpl w:val="AD2AA6D8"/>
    <w:lvl w:ilvl="0" w:tplc="D1D8EB0C">
      <w:start w:val="1"/>
      <w:numFmt w:val="lowerLetter"/>
      <w:lvlText w:val="%1."/>
      <w:lvlJc w:val="left"/>
      <w:pPr>
        <w:ind w:left="1068" w:hanging="708"/>
      </w:pPr>
      <w:rPr>
        <w:rFonts w:hint="default"/>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7EF4375"/>
    <w:multiLevelType w:val="hybridMultilevel"/>
    <w:tmpl w:val="641AD1B6"/>
    <w:lvl w:ilvl="0" w:tplc="F2F08C0E">
      <w:start w:val="1"/>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5CFC0B08"/>
    <w:multiLevelType w:val="hybridMultilevel"/>
    <w:tmpl w:val="CBE48ED8"/>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2EB1A4E"/>
    <w:multiLevelType w:val="hybridMultilevel"/>
    <w:tmpl w:val="751C0DA8"/>
    <w:lvl w:ilvl="0" w:tplc="F2F08C0E">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4235238"/>
    <w:multiLevelType w:val="hybridMultilevel"/>
    <w:tmpl w:val="E33AAFE0"/>
    <w:lvl w:ilvl="0" w:tplc="041F0009">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688D28E6"/>
    <w:multiLevelType w:val="hybridMultilevel"/>
    <w:tmpl w:val="DB701B4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3"/>
  </w:num>
  <w:num w:numId="3">
    <w:abstractNumId w:val="12"/>
  </w:num>
  <w:num w:numId="4">
    <w:abstractNumId w:val="0"/>
  </w:num>
  <w:num w:numId="5">
    <w:abstractNumId w:val="10"/>
  </w:num>
  <w:num w:numId="6">
    <w:abstractNumId w:val="4"/>
  </w:num>
  <w:num w:numId="7">
    <w:abstractNumId w:val="6"/>
  </w:num>
  <w:num w:numId="8">
    <w:abstractNumId w:val="8"/>
  </w:num>
  <w:num w:numId="9">
    <w:abstractNumId w:val="11"/>
  </w:num>
  <w:num w:numId="10">
    <w:abstractNumId w:val="5"/>
  </w:num>
  <w:num w:numId="11">
    <w:abstractNumId w:val="2"/>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A5A"/>
    <w:rsid w:val="00007FA6"/>
    <w:rsid w:val="000153AB"/>
    <w:rsid w:val="000240E3"/>
    <w:rsid w:val="00030D12"/>
    <w:rsid w:val="00035A08"/>
    <w:rsid w:val="00036DC0"/>
    <w:rsid w:val="00043FF6"/>
    <w:rsid w:val="00050547"/>
    <w:rsid w:val="000506D3"/>
    <w:rsid w:val="00050B83"/>
    <w:rsid w:val="00055FBB"/>
    <w:rsid w:val="00060E4A"/>
    <w:rsid w:val="00066CF4"/>
    <w:rsid w:val="00066F20"/>
    <w:rsid w:val="00067FB2"/>
    <w:rsid w:val="00071932"/>
    <w:rsid w:val="00071F41"/>
    <w:rsid w:val="00076CD3"/>
    <w:rsid w:val="00082CF4"/>
    <w:rsid w:val="00090FF1"/>
    <w:rsid w:val="00093954"/>
    <w:rsid w:val="000A0781"/>
    <w:rsid w:val="000A56ED"/>
    <w:rsid w:val="000B220D"/>
    <w:rsid w:val="000C2F57"/>
    <w:rsid w:val="000C4CF0"/>
    <w:rsid w:val="000C5681"/>
    <w:rsid w:val="000D19FD"/>
    <w:rsid w:val="000D2486"/>
    <w:rsid w:val="000D2C9A"/>
    <w:rsid w:val="000D39B0"/>
    <w:rsid w:val="000D74C1"/>
    <w:rsid w:val="000E03FA"/>
    <w:rsid w:val="000E29F1"/>
    <w:rsid w:val="000F1D88"/>
    <w:rsid w:val="001047DB"/>
    <w:rsid w:val="00107021"/>
    <w:rsid w:val="0011779D"/>
    <w:rsid w:val="00122DB6"/>
    <w:rsid w:val="00124559"/>
    <w:rsid w:val="00126C18"/>
    <w:rsid w:val="00126F4D"/>
    <w:rsid w:val="00127D47"/>
    <w:rsid w:val="001333AB"/>
    <w:rsid w:val="00133600"/>
    <w:rsid w:val="001341A8"/>
    <w:rsid w:val="001341F0"/>
    <w:rsid w:val="00144C7B"/>
    <w:rsid w:val="00144FD8"/>
    <w:rsid w:val="001504CE"/>
    <w:rsid w:val="001510A9"/>
    <w:rsid w:val="00155339"/>
    <w:rsid w:val="00157417"/>
    <w:rsid w:val="00157D62"/>
    <w:rsid w:val="00161359"/>
    <w:rsid w:val="001629CC"/>
    <w:rsid w:val="00170A43"/>
    <w:rsid w:val="00170A8B"/>
    <w:rsid w:val="00182A93"/>
    <w:rsid w:val="00190E74"/>
    <w:rsid w:val="00192A7F"/>
    <w:rsid w:val="00194546"/>
    <w:rsid w:val="00196A6C"/>
    <w:rsid w:val="001A1540"/>
    <w:rsid w:val="001A64F3"/>
    <w:rsid w:val="001B260B"/>
    <w:rsid w:val="001B28EA"/>
    <w:rsid w:val="001C436A"/>
    <w:rsid w:val="001C74DB"/>
    <w:rsid w:val="001E0EA7"/>
    <w:rsid w:val="001E12CA"/>
    <w:rsid w:val="001E1A85"/>
    <w:rsid w:val="001E37CB"/>
    <w:rsid w:val="00200666"/>
    <w:rsid w:val="00204065"/>
    <w:rsid w:val="0020664C"/>
    <w:rsid w:val="00215195"/>
    <w:rsid w:val="002204FF"/>
    <w:rsid w:val="00220D8A"/>
    <w:rsid w:val="00221D2A"/>
    <w:rsid w:val="0022232B"/>
    <w:rsid w:val="002255A1"/>
    <w:rsid w:val="00226944"/>
    <w:rsid w:val="002277FC"/>
    <w:rsid w:val="00231132"/>
    <w:rsid w:val="00232220"/>
    <w:rsid w:val="002349EF"/>
    <w:rsid w:val="00235516"/>
    <w:rsid w:val="002532B6"/>
    <w:rsid w:val="002547D0"/>
    <w:rsid w:val="0025529C"/>
    <w:rsid w:val="00255DAB"/>
    <w:rsid w:val="00257D72"/>
    <w:rsid w:val="00262954"/>
    <w:rsid w:val="00263E22"/>
    <w:rsid w:val="0026578E"/>
    <w:rsid w:val="00270812"/>
    <w:rsid w:val="002715D2"/>
    <w:rsid w:val="002733C2"/>
    <w:rsid w:val="0027774F"/>
    <w:rsid w:val="002827D9"/>
    <w:rsid w:val="00285D8B"/>
    <w:rsid w:val="002940B9"/>
    <w:rsid w:val="00294111"/>
    <w:rsid w:val="002A0413"/>
    <w:rsid w:val="002A0B18"/>
    <w:rsid w:val="002A2B24"/>
    <w:rsid w:val="002A2D6C"/>
    <w:rsid w:val="002B2871"/>
    <w:rsid w:val="002B29D5"/>
    <w:rsid w:val="002D2245"/>
    <w:rsid w:val="002D3DCD"/>
    <w:rsid w:val="002D503F"/>
    <w:rsid w:val="002E6913"/>
    <w:rsid w:val="002F4EFB"/>
    <w:rsid w:val="002F65A2"/>
    <w:rsid w:val="0030340F"/>
    <w:rsid w:val="00304F44"/>
    <w:rsid w:val="00310C2D"/>
    <w:rsid w:val="00315BA8"/>
    <w:rsid w:val="00315EE6"/>
    <w:rsid w:val="0031790A"/>
    <w:rsid w:val="00320D4A"/>
    <w:rsid w:val="00320F83"/>
    <w:rsid w:val="003228E7"/>
    <w:rsid w:val="00332539"/>
    <w:rsid w:val="00340C49"/>
    <w:rsid w:val="00342A26"/>
    <w:rsid w:val="003444CB"/>
    <w:rsid w:val="00345631"/>
    <w:rsid w:val="00350446"/>
    <w:rsid w:val="00350CD9"/>
    <w:rsid w:val="00351B1C"/>
    <w:rsid w:val="00351FD1"/>
    <w:rsid w:val="0035454F"/>
    <w:rsid w:val="003554EC"/>
    <w:rsid w:val="003566D1"/>
    <w:rsid w:val="00357A86"/>
    <w:rsid w:val="00362372"/>
    <w:rsid w:val="0037047F"/>
    <w:rsid w:val="003740A8"/>
    <w:rsid w:val="00382B4D"/>
    <w:rsid w:val="00392FCE"/>
    <w:rsid w:val="00396D55"/>
    <w:rsid w:val="003A1349"/>
    <w:rsid w:val="003A31F3"/>
    <w:rsid w:val="003A4966"/>
    <w:rsid w:val="003A543F"/>
    <w:rsid w:val="003A7BF9"/>
    <w:rsid w:val="003B117A"/>
    <w:rsid w:val="003B207B"/>
    <w:rsid w:val="003C3550"/>
    <w:rsid w:val="003C359A"/>
    <w:rsid w:val="003F01E1"/>
    <w:rsid w:val="003F786C"/>
    <w:rsid w:val="00405097"/>
    <w:rsid w:val="00406D10"/>
    <w:rsid w:val="00410F55"/>
    <w:rsid w:val="00411402"/>
    <w:rsid w:val="00417683"/>
    <w:rsid w:val="0043102A"/>
    <w:rsid w:val="00431189"/>
    <w:rsid w:val="004334A2"/>
    <w:rsid w:val="00435156"/>
    <w:rsid w:val="00436A1F"/>
    <w:rsid w:val="00437C15"/>
    <w:rsid w:val="004403D3"/>
    <w:rsid w:val="004404C4"/>
    <w:rsid w:val="00442CAA"/>
    <w:rsid w:val="004501EC"/>
    <w:rsid w:val="00450DB0"/>
    <w:rsid w:val="00451C97"/>
    <w:rsid w:val="00452F45"/>
    <w:rsid w:val="00454A22"/>
    <w:rsid w:val="00461923"/>
    <w:rsid w:val="004667FA"/>
    <w:rsid w:val="00467A9E"/>
    <w:rsid w:val="004770AF"/>
    <w:rsid w:val="0048079D"/>
    <w:rsid w:val="00485315"/>
    <w:rsid w:val="00490C4B"/>
    <w:rsid w:val="004916F5"/>
    <w:rsid w:val="004A2D2F"/>
    <w:rsid w:val="004A45A3"/>
    <w:rsid w:val="004A5D0A"/>
    <w:rsid w:val="004B4A59"/>
    <w:rsid w:val="004C10F3"/>
    <w:rsid w:val="004C67FC"/>
    <w:rsid w:val="004D529A"/>
    <w:rsid w:val="004E0431"/>
    <w:rsid w:val="004F6712"/>
    <w:rsid w:val="00512DE6"/>
    <w:rsid w:val="00517861"/>
    <w:rsid w:val="00517BE6"/>
    <w:rsid w:val="00521AE6"/>
    <w:rsid w:val="00523555"/>
    <w:rsid w:val="00527C87"/>
    <w:rsid w:val="005365BD"/>
    <w:rsid w:val="00536706"/>
    <w:rsid w:val="0054638B"/>
    <w:rsid w:val="00551239"/>
    <w:rsid w:val="0055609B"/>
    <w:rsid w:val="005635D7"/>
    <w:rsid w:val="00570AAB"/>
    <w:rsid w:val="005712E2"/>
    <w:rsid w:val="00573B9E"/>
    <w:rsid w:val="005744C8"/>
    <w:rsid w:val="005772EA"/>
    <w:rsid w:val="005878CE"/>
    <w:rsid w:val="00592047"/>
    <w:rsid w:val="00592702"/>
    <w:rsid w:val="00596233"/>
    <w:rsid w:val="005A441D"/>
    <w:rsid w:val="005B2B84"/>
    <w:rsid w:val="005B65A0"/>
    <w:rsid w:val="005B779D"/>
    <w:rsid w:val="005C1791"/>
    <w:rsid w:val="005C679A"/>
    <w:rsid w:val="005D0CFF"/>
    <w:rsid w:val="005D1C70"/>
    <w:rsid w:val="005D3253"/>
    <w:rsid w:val="005D7C9E"/>
    <w:rsid w:val="005E4DCC"/>
    <w:rsid w:val="005E5CF8"/>
    <w:rsid w:val="005F147A"/>
    <w:rsid w:val="005F18A0"/>
    <w:rsid w:val="005F247C"/>
    <w:rsid w:val="005F392A"/>
    <w:rsid w:val="005F4CDD"/>
    <w:rsid w:val="00600028"/>
    <w:rsid w:val="00604280"/>
    <w:rsid w:val="00611027"/>
    <w:rsid w:val="006179E5"/>
    <w:rsid w:val="00620C2B"/>
    <w:rsid w:val="006245F6"/>
    <w:rsid w:val="00626AA6"/>
    <w:rsid w:val="0062779A"/>
    <w:rsid w:val="00633F2E"/>
    <w:rsid w:val="00634F7D"/>
    <w:rsid w:val="006360B7"/>
    <w:rsid w:val="00637A51"/>
    <w:rsid w:val="006407A5"/>
    <w:rsid w:val="00650403"/>
    <w:rsid w:val="00650DC0"/>
    <w:rsid w:val="00655F05"/>
    <w:rsid w:val="00656A18"/>
    <w:rsid w:val="006623A6"/>
    <w:rsid w:val="00670837"/>
    <w:rsid w:val="00670DDF"/>
    <w:rsid w:val="00672D3D"/>
    <w:rsid w:val="006756FC"/>
    <w:rsid w:val="00676680"/>
    <w:rsid w:val="006813A4"/>
    <w:rsid w:val="00681D3B"/>
    <w:rsid w:val="006842B9"/>
    <w:rsid w:val="006914B7"/>
    <w:rsid w:val="00694B05"/>
    <w:rsid w:val="00696257"/>
    <w:rsid w:val="00697BF4"/>
    <w:rsid w:val="006A1139"/>
    <w:rsid w:val="006A1A61"/>
    <w:rsid w:val="006A21B3"/>
    <w:rsid w:val="006A636B"/>
    <w:rsid w:val="006A66AD"/>
    <w:rsid w:val="006B1149"/>
    <w:rsid w:val="006B32D5"/>
    <w:rsid w:val="006B7137"/>
    <w:rsid w:val="006C6538"/>
    <w:rsid w:val="006D10C8"/>
    <w:rsid w:val="006D4868"/>
    <w:rsid w:val="006E0F63"/>
    <w:rsid w:val="006E5740"/>
    <w:rsid w:val="006E5FE0"/>
    <w:rsid w:val="006F199A"/>
    <w:rsid w:val="006F368A"/>
    <w:rsid w:val="006F493B"/>
    <w:rsid w:val="006F6F70"/>
    <w:rsid w:val="007019E2"/>
    <w:rsid w:val="00702524"/>
    <w:rsid w:val="00702B69"/>
    <w:rsid w:val="00704211"/>
    <w:rsid w:val="00712514"/>
    <w:rsid w:val="007151E4"/>
    <w:rsid w:val="00715CDB"/>
    <w:rsid w:val="007172CA"/>
    <w:rsid w:val="00721E68"/>
    <w:rsid w:val="007237BC"/>
    <w:rsid w:val="00725784"/>
    <w:rsid w:val="0073032E"/>
    <w:rsid w:val="007308CB"/>
    <w:rsid w:val="00733877"/>
    <w:rsid w:val="00734A01"/>
    <w:rsid w:val="00750714"/>
    <w:rsid w:val="00751A70"/>
    <w:rsid w:val="0075266E"/>
    <w:rsid w:val="00752D1E"/>
    <w:rsid w:val="00762D31"/>
    <w:rsid w:val="00767940"/>
    <w:rsid w:val="00772D76"/>
    <w:rsid w:val="0077667D"/>
    <w:rsid w:val="00777E83"/>
    <w:rsid w:val="00782049"/>
    <w:rsid w:val="00787E08"/>
    <w:rsid w:val="007936D7"/>
    <w:rsid w:val="00794FA5"/>
    <w:rsid w:val="007A5CB6"/>
    <w:rsid w:val="007B29B0"/>
    <w:rsid w:val="007B2C5D"/>
    <w:rsid w:val="007C3D96"/>
    <w:rsid w:val="007C4039"/>
    <w:rsid w:val="007C41DB"/>
    <w:rsid w:val="007C47D7"/>
    <w:rsid w:val="007E03C9"/>
    <w:rsid w:val="007E0BC6"/>
    <w:rsid w:val="007E3F6D"/>
    <w:rsid w:val="007E4911"/>
    <w:rsid w:val="007F34F8"/>
    <w:rsid w:val="007F38CD"/>
    <w:rsid w:val="007F5210"/>
    <w:rsid w:val="00807388"/>
    <w:rsid w:val="00810A78"/>
    <w:rsid w:val="0081759B"/>
    <w:rsid w:val="00834C94"/>
    <w:rsid w:val="008351AF"/>
    <w:rsid w:val="00847AD6"/>
    <w:rsid w:val="00850C30"/>
    <w:rsid w:val="00853135"/>
    <w:rsid w:val="00857947"/>
    <w:rsid w:val="00857F4E"/>
    <w:rsid w:val="00861627"/>
    <w:rsid w:val="00861F3C"/>
    <w:rsid w:val="00862818"/>
    <w:rsid w:val="008678C4"/>
    <w:rsid w:val="00870E55"/>
    <w:rsid w:val="0087277A"/>
    <w:rsid w:val="00892652"/>
    <w:rsid w:val="0089489A"/>
    <w:rsid w:val="008972A3"/>
    <w:rsid w:val="008A611D"/>
    <w:rsid w:val="008A7B3A"/>
    <w:rsid w:val="008A7C09"/>
    <w:rsid w:val="008B08C9"/>
    <w:rsid w:val="008B391B"/>
    <w:rsid w:val="008B3A27"/>
    <w:rsid w:val="008B4315"/>
    <w:rsid w:val="008C2C5F"/>
    <w:rsid w:val="008C7E5E"/>
    <w:rsid w:val="008D2A1C"/>
    <w:rsid w:val="008D3340"/>
    <w:rsid w:val="008D5C23"/>
    <w:rsid w:val="008D7256"/>
    <w:rsid w:val="008E0DB4"/>
    <w:rsid w:val="008E3960"/>
    <w:rsid w:val="008E3BF6"/>
    <w:rsid w:val="008E545C"/>
    <w:rsid w:val="00904B73"/>
    <w:rsid w:val="00913898"/>
    <w:rsid w:val="009150B7"/>
    <w:rsid w:val="00921A19"/>
    <w:rsid w:val="00922471"/>
    <w:rsid w:val="00923B76"/>
    <w:rsid w:val="0093065C"/>
    <w:rsid w:val="0093198E"/>
    <w:rsid w:val="0093592B"/>
    <w:rsid w:val="0094325D"/>
    <w:rsid w:val="0094770E"/>
    <w:rsid w:val="00960B63"/>
    <w:rsid w:val="0096342F"/>
    <w:rsid w:val="00963EF3"/>
    <w:rsid w:val="00972870"/>
    <w:rsid w:val="00975886"/>
    <w:rsid w:val="00977C92"/>
    <w:rsid w:val="00985080"/>
    <w:rsid w:val="00986D19"/>
    <w:rsid w:val="00990BF8"/>
    <w:rsid w:val="009923F1"/>
    <w:rsid w:val="00997FAA"/>
    <w:rsid w:val="009A1074"/>
    <w:rsid w:val="009B6824"/>
    <w:rsid w:val="009C0E62"/>
    <w:rsid w:val="009C1B0E"/>
    <w:rsid w:val="009C283E"/>
    <w:rsid w:val="009C6B17"/>
    <w:rsid w:val="009C71D3"/>
    <w:rsid w:val="009D187F"/>
    <w:rsid w:val="009D1DA7"/>
    <w:rsid w:val="009D3B5F"/>
    <w:rsid w:val="009D3C79"/>
    <w:rsid w:val="009E1242"/>
    <w:rsid w:val="009F3AF7"/>
    <w:rsid w:val="00A00B2D"/>
    <w:rsid w:val="00A0504B"/>
    <w:rsid w:val="00A17AA3"/>
    <w:rsid w:val="00A24AAD"/>
    <w:rsid w:val="00A33619"/>
    <w:rsid w:val="00A351CD"/>
    <w:rsid w:val="00A3642C"/>
    <w:rsid w:val="00A37B3F"/>
    <w:rsid w:val="00A41F5C"/>
    <w:rsid w:val="00A4345E"/>
    <w:rsid w:val="00A54E63"/>
    <w:rsid w:val="00A557EE"/>
    <w:rsid w:val="00A558F3"/>
    <w:rsid w:val="00A61061"/>
    <w:rsid w:val="00A62DE9"/>
    <w:rsid w:val="00A63AFD"/>
    <w:rsid w:val="00A66766"/>
    <w:rsid w:val="00A71C7A"/>
    <w:rsid w:val="00A77FC7"/>
    <w:rsid w:val="00A8009C"/>
    <w:rsid w:val="00A86358"/>
    <w:rsid w:val="00A90A8D"/>
    <w:rsid w:val="00A90DA9"/>
    <w:rsid w:val="00A96F6C"/>
    <w:rsid w:val="00AA2E83"/>
    <w:rsid w:val="00AB26FD"/>
    <w:rsid w:val="00AC3C47"/>
    <w:rsid w:val="00AC576B"/>
    <w:rsid w:val="00AC5CD2"/>
    <w:rsid w:val="00AC6760"/>
    <w:rsid w:val="00AC73CF"/>
    <w:rsid w:val="00AD47D3"/>
    <w:rsid w:val="00AD6208"/>
    <w:rsid w:val="00AE0519"/>
    <w:rsid w:val="00AE0D92"/>
    <w:rsid w:val="00AF5FBF"/>
    <w:rsid w:val="00AF657B"/>
    <w:rsid w:val="00AF77D4"/>
    <w:rsid w:val="00B00029"/>
    <w:rsid w:val="00B01758"/>
    <w:rsid w:val="00B156A2"/>
    <w:rsid w:val="00B21476"/>
    <w:rsid w:val="00B24600"/>
    <w:rsid w:val="00B250BA"/>
    <w:rsid w:val="00B32486"/>
    <w:rsid w:val="00B34B66"/>
    <w:rsid w:val="00B379BF"/>
    <w:rsid w:val="00B4085B"/>
    <w:rsid w:val="00B430B8"/>
    <w:rsid w:val="00B43A1F"/>
    <w:rsid w:val="00B54137"/>
    <w:rsid w:val="00B663EC"/>
    <w:rsid w:val="00B6786C"/>
    <w:rsid w:val="00B71D5F"/>
    <w:rsid w:val="00B7466D"/>
    <w:rsid w:val="00B80E86"/>
    <w:rsid w:val="00B817C4"/>
    <w:rsid w:val="00B86B93"/>
    <w:rsid w:val="00B92C0D"/>
    <w:rsid w:val="00B93070"/>
    <w:rsid w:val="00B970CC"/>
    <w:rsid w:val="00BA080A"/>
    <w:rsid w:val="00BA4F7B"/>
    <w:rsid w:val="00BA5A0A"/>
    <w:rsid w:val="00BB688B"/>
    <w:rsid w:val="00BC2AC0"/>
    <w:rsid w:val="00BC54BE"/>
    <w:rsid w:val="00BC56FE"/>
    <w:rsid w:val="00BD015B"/>
    <w:rsid w:val="00BE0B54"/>
    <w:rsid w:val="00BF0F52"/>
    <w:rsid w:val="00BF76D9"/>
    <w:rsid w:val="00C03A5A"/>
    <w:rsid w:val="00C03F1F"/>
    <w:rsid w:val="00C141D9"/>
    <w:rsid w:val="00C15022"/>
    <w:rsid w:val="00C17EEC"/>
    <w:rsid w:val="00C25EB1"/>
    <w:rsid w:val="00C34100"/>
    <w:rsid w:val="00C349F9"/>
    <w:rsid w:val="00C357E6"/>
    <w:rsid w:val="00C366C4"/>
    <w:rsid w:val="00C45866"/>
    <w:rsid w:val="00C5694F"/>
    <w:rsid w:val="00C610EB"/>
    <w:rsid w:val="00C638AD"/>
    <w:rsid w:val="00C6626F"/>
    <w:rsid w:val="00C80C6B"/>
    <w:rsid w:val="00C82EB8"/>
    <w:rsid w:val="00C833B0"/>
    <w:rsid w:val="00C85C39"/>
    <w:rsid w:val="00C87D21"/>
    <w:rsid w:val="00CA0761"/>
    <w:rsid w:val="00CA087E"/>
    <w:rsid w:val="00CA0D3B"/>
    <w:rsid w:val="00CA4E5E"/>
    <w:rsid w:val="00CB1616"/>
    <w:rsid w:val="00CD03B0"/>
    <w:rsid w:val="00CD1518"/>
    <w:rsid w:val="00CD1980"/>
    <w:rsid w:val="00CD33F7"/>
    <w:rsid w:val="00CD458B"/>
    <w:rsid w:val="00CD57FA"/>
    <w:rsid w:val="00CE796C"/>
    <w:rsid w:val="00D04099"/>
    <w:rsid w:val="00D04562"/>
    <w:rsid w:val="00D06BBC"/>
    <w:rsid w:val="00D07763"/>
    <w:rsid w:val="00D1009D"/>
    <w:rsid w:val="00D16A19"/>
    <w:rsid w:val="00D20718"/>
    <w:rsid w:val="00D253F6"/>
    <w:rsid w:val="00D25E29"/>
    <w:rsid w:val="00D268CB"/>
    <w:rsid w:val="00D31AC8"/>
    <w:rsid w:val="00D32381"/>
    <w:rsid w:val="00D43514"/>
    <w:rsid w:val="00D52CB3"/>
    <w:rsid w:val="00D6232A"/>
    <w:rsid w:val="00D624A4"/>
    <w:rsid w:val="00D6340A"/>
    <w:rsid w:val="00D6506C"/>
    <w:rsid w:val="00D67875"/>
    <w:rsid w:val="00D706A9"/>
    <w:rsid w:val="00D7105A"/>
    <w:rsid w:val="00D73FF2"/>
    <w:rsid w:val="00D764F3"/>
    <w:rsid w:val="00D76CA5"/>
    <w:rsid w:val="00D77765"/>
    <w:rsid w:val="00D778F5"/>
    <w:rsid w:val="00D826A8"/>
    <w:rsid w:val="00D83566"/>
    <w:rsid w:val="00D842C8"/>
    <w:rsid w:val="00D870D6"/>
    <w:rsid w:val="00D92016"/>
    <w:rsid w:val="00D93D4C"/>
    <w:rsid w:val="00D961F3"/>
    <w:rsid w:val="00D977E4"/>
    <w:rsid w:val="00DB2270"/>
    <w:rsid w:val="00DB42BB"/>
    <w:rsid w:val="00DB728F"/>
    <w:rsid w:val="00DB755B"/>
    <w:rsid w:val="00DC2225"/>
    <w:rsid w:val="00DC4918"/>
    <w:rsid w:val="00DD30A5"/>
    <w:rsid w:val="00DD6C33"/>
    <w:rsid w:val="00DF06C9"/>
    <w:rsid w:val="00DF34C5"/>
    <w:rsid w:val="00E013FF"/>
    <w:rsid w:val="00E02CE5"/>
    <w:rsid w:val="00E03617"/>
    <w:rsid w:val="00E04954"/>
    <w:rsid w:val="00E05D98"/>
    <w:rsid w:val="00E06D83"/>
    <w:rsid w:val="00E1282B"/>
    <w:rsid w:val="00E13A96"/>
    <w:rsid w:val="00E23534"/>
    <w:rsid w:val="00E42F79"/>
    <w:rsid w:val="00E50C6C"/>
    <w:rsid w:val="00E524D5"/>
    <w:rsid w:val="00E555BA"/>
    <w:rsid w:val="00E61FA6"/>
    <w:rsid w:val="00E66204"/>
    <w:rsid w:val="00E72751"/>
    <w:rsid w:val="00E732FC"/>
    <w:rsid w:val="00E77103"/>
    <w:rsid w:val="00E77F8F"/>
    <w:rsid w:val="00E81241"/>
    <w:rsid w:val="00E8157D"/>
    <w:rsid w:val="00E833C0"/>
    <w:rsid w:val="00E842DD"/>
    <w:rsid w:val="00E861A3"/>
    <w:rsid w:val="00E8706C"/>
    <w:rsid w:val="00E9000E"/>
    <w:rsid w:val="00E93957"/>
    <w:rsid w:val="00EA5129"/>
    <w:rsid w:val="00EC097D"/>
    <w:rsid w:val="00EC79C4"/>
    <w:rsid w:val="00ED1361"/>
    <w:rsid w:val="00ED2929"/>
    <w:rsid w:val="00ED7C3A"/>
    <w:rsid w:val="00EE2A67"/>
    <w:rsid w:val="00EF636B"/>
    <w:rsid w:val="00EF6EC3"/>
    <w:rsid w:val="00F01B27"/>
    <w:rsid w:val="00F02EFE"/>
    <w:rsid w:val="00F04C26"/>
    <w:rsid w:val="00F06096"/>
    <w:rsid w:val="00F1396D"/>
    <w:rsid w:val="00F1549A"/>
    <w:rsid w:val="00F16D76"/>
    <w:rsid w:val="00F26D76"/>
    <w:rsid w:val="00F27889"/>
    <w:rsid w:val="00F30642"/>
    <w:rsid w:val="00F564A9"/>
    <w:rsid w:val="00F5718B"/>
    <w:rsid w:val="00F654E1"/>
    <w:rsid w:val="00F70573"/>
    <w:rsid w:val="00F70C23"/>
    <w:rsid w:val="00F75B19"/>
    <w:rsid w:val="00F822AE"/>
    <w:rsid w:val="00F86B20"/>
    <w:rsid w:val="00F95543"/>
    <w:rsid w:val="00F95833"/>
    <w:rsid w:val="00F97257"/>
    <w:rsid w:val="00FA3D84"/>
    <w:rsid w:val="00FA649C"/>
    <w:rsid w:val="00FB0187"/>
    <w:rsid w:val="00FB2DD9"/>
    <w:rsid w:val="00FC08CE"/>
    <w:rsid w:val="00FC3F49"/>
    <w:rsid w:val="00FD151E"/>
    <w:rsid w:val="00FD69EC"/>
    <w:rsid w:val="00FE1841"/>
    <w:rsid w:val="00FE6369"/>
    <w:rsid w:val="00FE772A"/>
    <w:rsid w:val="00FE793A"/>
    <w:rsid w:val="00FF009F"/>
    <w:rsid w:val="00FF0119"/>
    <w:rsid w:val="00FF2C7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19AB"/>
  <w15:chartTrackingRefBased/>
  <w15:docId w15:val="{4687660C-C9DA-4729-B904-39CCBF96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514"/>
    <w:pPr>
      <w:spacing w:line="300" w:lineRule="auto"/>
      <w:jc w:val="both"/>
    </w:pPr>
    <w:rPr>
      <w:rFonts w:ascii="Times New Roman" w:hAnsi="Times New Roman"/>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06D83"/>
    <w:pPr>
      <w:ind w:left="720"/>
      <w:contextualSpacing/>
    </w:pPr>
  </w:style>
  <w:style w:type="paragraph" w:styleId="Dzeltme">
    <w:name w:val="Revision"/>
    <w:hidden/>
    <w:uiPriority w:val="99"/>
    <w:semiHidden/>
    <w:rsid w:val="002A0B18"/>
    <w:pPr>
      <w:spacing w:after="0" w:line="240" w:lineRule="auto"/>
    </w:pPr>
    <w:rPr>
      <w:rFonts w:ascii="Times New Roman" w:hAnsi="Times New Roman"/>
      <w:sz w:val="24"/>
    </w:rPr>
  </w:style>
  <w:style w:type="paragraph" w:styleId="BalonMetni">
    <w:name w:val="Balloon Text"/>
    <w:basedOn w:val="Normal"/>
    <w:link w:val="BalonMetniChar"/>
    <w:uiPriority w:val="99"/>
    <w:semiHidden/>
    <w:unhideWhenUsed/>
    <w:rsid w:val="002A0B1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A0B18"/>
    <w:rPr>
      <w:rFonts w:ascii="Segoe UI" w:hAnsi="Segoe UI" w:cs="Segoe UI"/>
      <w:sz w:val="18"/>
      <w:szCs w:val="18"/>
    </w:rPr>
  </w:style>
  <w:style w:type="character" w:styleId="AklamaBavurusu">
    <w:name w:val="annotation reference"/>
    <w:basedOn w:val="VarsaylanParagrafYazTipi"/>
    <w:uiPriority w:val="99"/>
    <w:semiHidden/>
    <w:unhideWhenUsed/>
    <w:rsid w:val="003A543F"/>
    <w:rPr>
      <w:sz w:val="16"/>
      <w:szCs w:val="16"/>
    </w:rPr>
  </w:style>
  <w:style w:type="paragraph" w:styleId="AklamaMetni">
    <w:name w:val="annotation text"/>
    <w:basedOn w:val="Normal"/>
    <w:link w:val="AklamaMetniChar"/>
    <w:uiPriority w:val="99"/>
    <w:unhideWhenUsed/>
    <w:rsid w:val="003A543F"/>
    <w:pPr>
      <w:spacing w:line="240" w:lineRule="auto"/>
    </w:pPr>
    <w:rPr>
      <w:sz w:val="20"/>
      <w:szCs w:val="20"/>
    </w:rPr>
  </w:style>
  <w:style w:type="character" w:customStyle="1" w:styleId="AklamaMetniChar">
    <w:name w:val="Açıklama Metni Char"/>
    <w:basedOn w:val="VarsaylanParagrafYazTipi"/>
    <w:link w:val="AklamaMetni"/>
    <w:uiPriority w:val="99"/>
    <w:rsid w:val="003A543F"/>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3A543F"/>
    <w:rPr>
      <w:b/>
      <w:bCs/>
    </w:rPr>
  </w:style>
  <w:style w:type="character" w:customStyle="1" w:styleId="AklamaKonusuChar">
    <w:name w:val="Açıklama Konusu Char"/>
    <w:basedOn w:val="AklamaMetniChar"/>
    <w:link w:val="AklamaKonusu"/>
    <w:uiPriority w:val="99"/>
    <w:semiHidden/>
    <w:rsid w:val="003A543F"/>
    <w:rPr>
      <w:rFonts w:ascii="Times New Roman" w:hAnsi="Times New Roman"/>
      <w:b/>
      <w:bCs/>
      <w:sz w:val="20"/>
      <w:szCs w:val="20"/>
    </w:rPr>
  </w:style>
  <w:style w:type="paragraph" w:styleId="stBilgi">
    <w:name w:val="header"/>
    <w:basedOn w:val="Normal"/>
    <w:link w:val="stBilgiChar"/>
    <w:uiPriority w:val="99"/>
    <w:unhideWhenUsed/>
    <w:rsid w:val="002E691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6913"/>
    <w:rPr>
      <w:rFonts w:ascii="Times New Roman" w:hAnsi="Times New Roman"/>
      <w:sz w:val="24"/>
    </w:rPr>
  </w:style>
  <w:style w:type="paragraph" w:styleId="AltBilgi">
    <w:name w:val="footer"/>
    <w:basedOn w:val="Normal"/>
    <w:link w:val="AltBilgiChar"/>
    <w:uiPriority w:val="99"/>
    <w:unhideWhenUsed/>
    <w:rsid w:val="002E691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691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62467">
      <w:bodyDiv w:val="1"/>
      <w:marLeft w:val="0"/>
      <w:marRight w:val="0"/>
      <w:marTop w:val="0"/>
      <w:marBottom w:val="0"/>
      <w:divBdr>
        <w:top w:val="none" w:sz="0" w:space="0" w:color="auto"/>
        <w:left w:val="none" w:sz="0" w:space="0" w:color="auto"/>
        <w:bottom w:val="none" w:sz="0" w:space="0" w:color="auto"/>
        <w:right w:val="none" w:sz="0" w:space="0" w:color="auto"/>
      </w:divBdr>
    </w:div>
    <w:div w:id="932982206">
      <w:bodyDiv w:val="1"/>
      <w:marLeft w:val="0"/>
      <w:marRight w:val="0"/>
      <w:marTop w:val="0"/>
      <w:marBottom w:val="0"/>
      <w:divBdr>
        <w:top w:val="none" w:sz="0" w:space="0" w:color="auto"/>
        <w:left w:val="none" w:sz="0" w:space="0" w:color="auto"/>
        <w:bottom w:val="none" w:sz="0" w:space="0" w:color="auto"/>
        <w:right w:val="none" w:sz="0" w:space="0" w:color="auto"/>
      </w:divBdr>
    </w:div>
    <w:div w:id="938950947">
      <w:bodyDiv w:val="1"/>
      <w:marLeft w:val="0"/>
      <w:marRight w:val="0"/>
      <w:marTop w:val="0"/>
      <w:marBottom w:val="0"/>
      <w:divBdr>
        <w:top w:val="none" w:sz="0" w:space="0" w:color="auto"/>
        <w:left w:val="none" w:sz="0" w:space="0" w:color="auto"/>
        <w:bottom w:val="none" w:sz="0" w:space="0" w:color="auto"/>
        <w:right w:val="none" w:sz="0" w:space="0" w:color="auto"/>
      </w:divBdr>
    </w:div>
    <w:div w:id="1033186810">
      <w:bodyDiv w:val="1"/>
      <w:marLeft w:val="0"/>
      <w:marRight w:val="0"/>
      <w:marTop w:val="0"/>
      <w:marBottom w:val="0"/>
      <w:divBdr>
        <w:top w:val="none" w:sz="0" w:space="0" w:color="auto"/>
        <w:left w:val="none" w:sz="0" w:space="0" w:color="auto"/>
        <w:bottom w:val="none" w:sz="0" w:space="0" w:color="auto"/>
        <w:right w:val="none" w:sz="0" w:space="0" w:color="auto"/>
      </w:divBdr>
    </w:div>
    <w:div w:id="1208568748">
      <w:bodyDiv w:val="1"/>
      <w:marLeft w:val="0"/>
      <w:marRight w:val="0"/>
      <w:marTop w:val="0"/>
      <w:marBottom w:val="0"/>
      <w:divBdr>
        <w:top w:val="none" w:sz="0" w:space="0" w:color="auto"/>
        <w:left w:val="none" w:sz="0" w:space="0" w:color="auto"/>
        <w:bottom w:val="none" w:sz="0" w:space="0" w:color="auto"/>
        <w:right w:val="none" w:sz="0" w:space="0" w:color="auto"/>
      </w:divBdr>
    </w:div>
    <w:div w:id="184859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51EA1-028B-44EF-8A55-39F480528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1972</Words>
  <Characters>11244</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Merve KIZILKAYA</dc:creator>
  <cp:keywords/>
  <dc:description/>
  <cp:lastModifiedBy>İsmail BAHTİYAR</cp:lastModifiedBy>
  <cp:revision>10</cp:revision>
  <dcterms:created xsi:type="dcterms:W3CDTF">2025-11-28T22:43:00Z</dcterms:created>
  <dcterms:modified xsi:type="dcterms:W3CDTF">2025-12-04T08:56:00Z</dcterms:modified>
</cp:coreProperties>
</file>