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504" w:rsidRPr="00702504" w:rsidRDefault="00C402AD" w:rsidP="00702504">
      <w:pPr>
        <w:contextualSpacing/>
        <w:jc w:val="center"/>
        <w:rPr>
          <w:color w:val="BFBFBF" w:themeColor="background1" w:themeShade="BF"/>
        </w:rPr>
      </w:pPr>
      <w:r>
        <w:rPr>
          <w:color w:val="BFBFBF" w:themeColor="background1" w:themeShade="BF"/>
        </w:rPr>
        <w:t>20 Ekim 2016 tarihli ve 29863</w:t>
      </w:r>
      <w:r w:rsidR="00702504" w:rsidRPr="00702504">
        <w:rPr>
          <w:color w:val="BFBFBF" w:themeColor="background1" w:themeShade="BF"/>
        </w:rPr>
        <w:t xml:space="preserve"> sayılı Resmî Gazetede yayınlanmıştır.</w:t>
      </w:r>
    </w:p>
    <w:p w:rsidR="00702504" w:rsidRDefault="00702504" w:rsidP="00702504">
      <w:pPr>
        <w:contextualSpacing/>
        <w:rPr>
          <w:b/>
          <w:u w:val="single"/>
        </w:rPr>
      </w:pPr>
    </w:p>
    <w:p w:rsidR="00702504" w:rsidRPr="001E6F73" w:rsidRDefault="00702504" w:rsidP="00702504">
      <w:pPr>
        <w:contextualSpacing/>
        <w:rPr>
          <w:b/>
          <w:u w:val="single"/>
        </w:rPr>
      </w:pPr>
      <w:r w:rsidRPr="001E6F73">
        <w:rPr>
          <w:b/>
          <w:u w:val="single"/>
        </w:rPr>
        <w:t xml:space="preserve">Enerji Piyasası Düzenleme </w:t>
      </w:r>
      <w:proofErr w:type="gramStart"/>
      <w:r w:rsidRPr="001E6F73">
        <w:rPr>
          <w:b/>
          <w:u w:val="single"/>
        </w:rPr>
        <w:t>Kurumundan :</w:t>
      </w:r>
      <w:bookmarkStart w:id="0" w:name="_GoBack"/>
      <w:bookmarkEnd w:id="0"/>
      <w:proofErr w:type="gramEnd"/>
    </w:p>
    <w:p w:rsidR="00702504" w:rsidRPr="001E6F73" w:rsidRDefault="00702504" w:rsidP="00702504">
      <w:pPr>
        <w:contextualSpacing/>
        <w:rPr>
          <w:b/>
          <w:u w:val="single"/>
        </w:rPr>
      </w:pPr>
    </w:p>
    <w:p w:rsidR="00702504" w:rsidRPr="001E6F73" w:rsidRDefault="00702504" w:rsidP="00702504">
      <w:pPr>
        <w:contextualSpacing/>
        <w:rPr>
          <w:b/>
          <w:u w:val="single"/>
        </w:rPr>
      </w:pPr>
    </w:p>
    <w:p w:rsidR="00702504" w:rsidRPr="001E6F73" w:rsidRDefault="00702504" w:rsidP="00702504">
      <w:pPr>
        <w:contextualSpacing/>
        <w:rPr>
          <w:b/>
          <w:u w:val="single"/>
        </w:rPr>
      </w:pPr>
    </w:p>
    <w:p w:rsidR="00702504" w:rsidRPr="001E6F73" w:rsidRDefault="00702504" w:rsidP="00702504">
      <w:pPr>
        <w:tabs>
          <w:tab w:val="left" w:pos="1455"/>
          <w:tab w:val="center" w:pos="4536"/>
        </w:tabs>
        <w:contextualSpacing/>
        <w:rPr>
          <w:b/>
        </w:rPr>
      </w:pPr>
      <w:r w:rsidRPr="001E6F73">
        <w:rPr>
          <w:b/>
        </w:rPr>
        <w:tab/>
      </w:r>
      <w:r w:rsidRPr="001E6F73">
        <w:rPr>
          <w:b/>
        </w:rPr>
        <w:tab/>
        <w:t>KURUL KARARI</w:t>
      </w:r>
    </w:p>
    <w:p w:rsidR="00702504" w:rsidRPr="001E6F73" w:rsidRDefault="00702504" w:rsidP="00702504">
      <w:pPr>
        <w:contextualSpacing/>
        <w:jc w:val="center"/>
        <w:rPr>
          <w:b/>
        </w:rPr>
      </w:pPr>
    </w:p>
    <w:p w:rsidR="00702504" w:rsidRPr="001E6F73" w:rsidRDefault="00702504" w:rsidP="00702504">
      <w:pPr>
        <w:contextualSpacing/>
      </w:pPr>
      <w:r w:rsidRPr="001E6F73">
        <w:rPr>
          <w:b/>
        </w:rPr>
        <w:t xml:space="preserve">Karar </w:t>
      </w:r>
      <w:proofErr w:type="gramStart"/>
      <w:r w:rsidRPr="001E6F73">
        <w:rPr>
          <w:b/>
        </w:rPr>
        <w:t xml:space="preserve">No : </w:t>
      </w:r>
      <w:r>
        <w:t>6513</w:t>
      </w:r>
      <w:proofErr w:type="gramEnd"/>
      <w:r>
        <w:t xml:space="preserve">-2   </w:t>
      </w:r>
      <w:r w:rsidRPr="001E6F73">
        <w:t xml:space="preserve"> </w:t>
      </w:r>
      <w:r w:rsidRPr="001E6F73">
        <w:rPr>
          <w:b/>
        </w:rPr>
        <w:t xml:space="preserve">                                                                       Karar Tarihi : </w:t>
      </w:r>
      <w:r>
        <w:t>03</w:t>
      </w:r>
      <w:r w:rsidRPr="001E6F73">
        <w:t>/</w:t>
      </w:r>
      <w:r>
        <w:t>10</w:t>
      </w:r>
      <w:r w:rsidRPr="001E6F73">
        <w:t>/2016</w:t>
      </w:r>
      <w:r w:rsidR="00947064">
        <w:t xml:space="preserve">  </w:t>
      </w:r>
    </w:p>
    <w:p w:rsidR="00702504" w:rsidRPr="001E6F73" w:rsidRDefault="00702504" w:rsidP="00702504">
      <w:pPr>
        <w:contextualSpacing/>
      </w:pPr>
    </w:p>
    <w:p w:rsidR="00702504" w:rsidRPr="001E6F73" w:rsidRDefault="00702504" w:rsidP="00702504">
      <w:pPr>
        <w:contextualSpacing/>
        <w:rPr>
          <w:b/>
        </w:rPr>
      </w:pPr>
    </w:p>
    <w:p w:rsidR="00702504" w:rsidRPr="00702504" w:rsidRDefault="00702504" w:rsidP="00702504">
      <w:pPr>
        <w:pStyle w:val="MaddeUstBaslik"/>
        <w:spacing w:line="276" w:lineRule="auto"/>
        <w:ind w:firstLine="567"/>
        <w:contextualSpacing/>
        <w:jc w:val="both"/>
        <w:rPr>
          <w:b w:val="0"/>
        </w:rPr>
      </w:pPr>
      <w:r w:rsidRPr="001E6F73">
        <w:rPr>
          <w:b w:val="0"/>
        </w:rPr>
        <w:t xml:space="preserve">Enerji </w:t>
      </w:r>
      <w:r>
        <w:rPr>
          <w:b w:val="0"/>
        </w:rPr>
        <w:t xml:space="preserve">Piyasası Düzenleme Kurulunun </w:t>
      </w:r>
      <w:proofErr w:type="gramStart"/>
      <w:r>
        <w:rPr>
          <w:b w:val="0"/>
        </w:rPr>
        <w:t>03/10</w:t>
      </w:r>
      <w:r w:rsidRPr="001E6F73">
        <w:rPr>
          <w:b w:val="0"/>
        </w:rPr>
        <w:t>/2016</w:t>
      </w:r>
      <w:proofErr w:type="gramEnd"/>
      <w:r w:rsidRPr="001E6F73">
        <w:rPr>
          <w:b w:val="0"/>
        </w:rPr>
        <w:t xml:space="preserve"> tarihli toplantısında; </w:t>
      </w:r>
      <w:r>
        <w:rPr>
          <w:b w:val="0"/>
        </w:rPr>
        <w:t xml:space="preserve">11/06/2009 tarihli ve 27255 sayılı Resmi </w:t>
      </w:r>
      <w:proofErr w:type="spellStart"/>
      <w:r>
        <w:rPr>
          <w:b w:val="0"/>
        </w:rPr>
        <w:t>Gazete’de</w:t>
      </w:r>
      <w:proofErr w:type="spellEnd"/>
      <w:r>
        <w:rPr>
          <w:b w:val="0"/>
        </w:rPr>
        <w:t xml:space="preserve"> yayımlanan Elektrik Piyasası Dengeleme ve Uzlaştırma Yönetmeliği Uyarınca Uzlaştırma Hesaplamalarında Kullanılacak Profil Uygulamasında İlişkin Usul ve Esasların yürürlükten kaldırılarak ekte yer alan</w:t>
      </w:r>
      <w:r w:rsidRPr="001E6F73">
        <w:rPr>
          <w:b w:val="0"/>
        </w:rPr>
        <w:t xml:space="preserve"> “</w:t>
      </w:r>
      <w:r>
        <w:rPr>
          <w:b w:val="0"/>
        </w:rPr>
        <w:t>Uzlaştırma Hesaplarında Kullanılacak Profillerin Belirlenmesine</w:t>
      </w:r>
      <w:r w:rsidRPr="001E6F73">
        <w:rPr>
          <w:b w:val="0"/>
        </w:rPr>
        <w:t xml:space="preserve"> İlişkin Usul Ve </w:t>
      </w:r>
      <w:proofErr w:type="spellStart"/>
      <w:r w:rsidRPr="001E6F73">
        <w:rPr>
          <w:b w:val="0"/>
        </w:rPr>
        <w:t>Esaslar”ın</w:t>
      </w:r>
      <w:proofErr w:type="spellEnd"/>
      <w:r w:rsidRPr="001E6F73">
        <w:rPr>
          <w:b w:val="0"/>
        </w:rPr>
        <w:t xml:space="preserve"> kabul edilerek</w:t>
      </w:r>
      <w:r>
        <w:rPr>
          <w:b w:val="0"/>
        </w:rPr>
        <w:t xml:space="preserve"> Resmi </w:t>
      </w:r>
      <w:proofErr w:type="spellStart"/>
      <w:r>
        <w:rPr>
          <w:b w:val="0"/>
        </w:rPr>
        <w:t>Gazete’de</w:t>
      </w:r>
      <w:proofErr w:type="spellEnd"/>
      <w:r>
        <w:rPr>
          <w:b w:val="0"/>
        </w:rPr>
        <w:t xml:space="preserve"> yayımlanmasına </w:t>
      </w:r>
      <w:r w:rsidRPr="00702504">
        <w:rPr>
          <w:b w:val="0"/>
        </w:rPr>
        <w:t>karar verilmiştir.</w:t>
      </w:r>
    </w:p>
    <w:p w:rsidR="00702504" w:rsidRPr="001E6F73" w:rsidRDefault="00702504" w:rsidP="00702504">
      <w:pPr>
        <w:contextualSpacing/>
      </w:pPr>
    </w:p>
    <w:p w:rsidR="00702504" w:rsidRPr="001E6F73" w:rsidRDefault="00702504" w:rsidP="00702504">
      <w:pPr>
        <w:pStyle w:val="MaddeUstBaslik"/>
        <w:spacing w:line="276" w:lineRule="auto"/>
        <w:ind w:left="7788"/>
        <w:contextualSpacing/>
      </w:pPr>
      <w:r w:rsidRPr="001E6F73">
        <w:t xml:space="preserve">          EK-1</w:t>
      </w:r>
    </w:p>
    <w:p w:rsidR="00702504" w:rsidRDefault="00702504" w:rsidP="009D7132">
      <w:pPr>
        <w:jc w:val="center"/>
        <w:rPr>
          <w:b/>
        </w:rPr>
      </w:pPr>
    </w:p>
    <w:p w:rsidR="009D7132" w:rsidRPr="00DC434B" w:rsidRDefault="00DC434B" w:rsidP="009D7132">
      <w:pPr>
        <w:jc w:val="center"/>
        <w:rPr>
          <w:b/>
        </w:rPr>
      </w:pPr>
      <w:r w:rsidRPr="00DC434B">
        <w:rPr>
          <w:b/>
        </w:rPr>
        <w:t xml:space="preserve">UZLAŞTIRMA HESAPLARINDA KULLANILACAK </w:t>
      </w:r>
      <w:r w:rsidR="00C6678D">
        <w:rPr>
          <w:b/>
        </w:rPr>
        <w:t xml:space="preserve">PROFİLLERİN </w:t>
      </w:r>
      <w:r w:rsidRPr="00DC434B">
        <w:rPr>
          <w:b/>
        </w:rPr>
        <w:t xml:space="preserve">BELİRLENMESİNE </w:t>
      </w:r>
      <w:r w:rsidR="009D7132" w:rsidRPr="00DC434B">
        <w:rPr>
          <w:b/>
        </w:rPr>
        <w:t>İLİŞKİN USUL VE ESASLAR</w:t>
      </w:r>
    </w:p>
    <w:p w:rsidR="009D7132" w:rsidRPr="00DC434B" w:rsidRDefault="009D7132" w:rsidP="009D7132">
      <w:pPr>
        <w:jc w:val="center"/>
        <w:rPr>
          <w:b/>
        </w:rPr>
      </w:pPr>
    </w:p>
    <w:p w:rsidR="009D7132" w:rsidRPr="00DC434B" w:rsidRDefault="009D7132" w:rsidP="009D7132">
      <w:pPr>
        <w:jc w:val="center"/>
        <w:rPr>
          <w:b/>
        </w:rPr>
      </w:pPr>
      <w:r w:rsidRPr="00DC434B">
        <w:rPr>
          <w:b/>
        </w:rPr>
        <w:t>BİRİNCİ BÖLÜM</w:t>
      </w:r>
    </w:p>
    <w:p w:rsidR="009D7132" w:rsidRPr="00DC434B" w:rsidRDefault="009D7132" w:rsidP="009D7132">
      <w:pPr>
        <w:jc w:val="center"/>
      </w:pPr>
      <w:r w:rsidRPr="00DC434B">
        <w:rPr>
          <w:b/>
        </w:rPr>
        <w:t>Amaç, Kapsam, Hukuki Dayanak, Tanımlar</w:t>
      </w:r>
    </w:p>
    <w:p w:rsidR="009D7132" w:rsidRPr="00DC434B" w:rsidRDefault="009D7132" w:rsidP="009D7132"/>
    <w:p w:rsidR="009D7132" w:rsidRPr="00DC434B" w:rsidRDefault="009D7132" w:rsidP="009D7132">
      <w:pPr>
        <w:ind w:firstLine="708"/>
        <w:rPr>
          <w:b/>
        </w:rPr>
      </w:pPr>
      <w:r w:rsidRPr="00DC434B">
        <w:rPr>
          <w:b/>
        </w:rPr>
        <w:t xml:space="preserve">Amaç </w:t>
      </w:r>
    </w:p>
    <w:p w:rsidR="009D7132" w:rsidRPr="00DC434B" w:rsidRDefault="009D7132" w:rsidP="009D7132">
      <w:pPr>
        <w:ind w:firstLine="708"/>
      </w:pPr>
      <w:r w:rsidRPr="00DC434B">
        <w:rPr>
          <w:b/>
        </w:rPr>
        <w:t>Madde 1</w:t>
      </w:r>
      <w:r w:rsidRPr="00DC434B">
        <w:t xml:space="preserve"> - (1) Bu düzenlemenin amacı; Elektrik Piyasası Dengeleme ve Uzlaştırma Yönetmeliği uyarınca, uzlaştırma hesaplamalarında kullanılacak </w:t>
      </w:r>
      <w:proofErr w:type="gramStart"/>
      <w:r w:rsidRPr="00DC434B">
        <w:t>profil</w:t>
      </w:r>
      <w:proofErr w:type="gramEnd"/>
      <w:r w:rsidRPr="00DC434B">
        <w:t xml:space="preserve"> uygulamasına ilişkin usul ve esasların belirlenmesidir.</w:t>
      </w:r>
    </w:p>
    <w:p w:rsidR="009D7132" w:rsidRPr="00DC434B" w:rsidRDefault="009D7132" w:rsidP="009D7132"/>
    <w:p w:rsidR="009D7132" w:rsidRPr="00DC434B" w:rsidRDefault="009D7132" w:rsidP="009D7132">
      <w:pPr>
        <w:ind w:firstLine="708"/>
        <w:rPr>
          <w:b/>
        </w:rPr>
      </w:pPr>
      <w:r w:rsidRPr="00DC434B">
        <w:rPr>
          <w:b/>
        </w:rPr>
        <w:t>Kapsam</w:t>
      </w:r>
    </w:p>
    <w:p w:rsidR="009D7132" w:rsidRPr="00DC434B" w:rsidRDefault="009D7132" w:rsidP="009D7132">
      <w:pPr>
        <w:ind w:firstLine="708"/>
      </w:pPr>
      <w:r w:rsidRPr="00DC434B">
        <w:rPr>
          <w:b/>
        </w:rPr>
        <w:t xml:space="preserve">Madde 2 </w:t>
      </w:r>
      <w:r w:rsidRPr="00DC434B">
        <w:t xml:space="preserve">- (1) Bu düzenleme; Elektrik Piyasası Dengeleme ve Uzlaştırma Yönetmeliği uyarınca uzlaştırma kapsamındaki uzlaştırmaya esas çekiş birimlerine ait sayaçlardan, uzlaştırma dönemi bazında ölçüm yapılamaması durumunda okunacak ölçüm değerlerine uygulanacak </w:t>
      </w:r>
      <w:proofErr w:type="gramStart"/>
      <w:r w:rsidRPr="00DC434B">
        <w:t>profillerin</w:t>
      </w:r>
      <w:proofErr w:type="gramEnd"/>
      <w:r w:rsidRPr="00DC434B">
        <w:t xml:space="preserve"> belirlenme yöntemine, profillerin onaylanmasına, profillerin geçerlilik süresine ve bu süreçte tarafların görevlerinin tanımlanmasına ilişkin usul ve esasları kapsar.  </w:t>
      </w:r>
    </w:p>
    <w:p w:rsidR="009D7132" w:rsidRPr="00DC434B" w:rsidRDefault="009D7132" w:rsidP="009D7132"/>
    <w:p w:rsidR="009D7132" w:rsidRPr="00DC434B" w:rsidRDefault="009D7132" w:rsidP="009D7132">
      <w:pPr>
        <w:ind w:firstLine="708"/>
        <w:rPr>
          <w:b/>
        </w:rPr>
      </w:pPr>
      <w:r w:rsidRPr="00DC434B">
        <w:rPr>
          <w:b/>
        </w:rPr>
        <w:t>Hukuki dayanak</w:t>
      </w:r>
    </w:p>
    <w:p w:rsidR="009D7132" w:rsidRPr="00DC434B" w:rsidRDefault="009D7132" w:rsidP="009D7132">
      <w:pPr>
        <w:ind w:firstLine="708"/>
      </w:pPr>
      <w:r w:rsidRPr="00DC434B">
        <w:rPr>
          <w:b/>
        </w:rPr>
        <w:t>Madde 3</w:t>
      </w:r>
      <w:r w:rsidRPr="00DC434B">
        <w:t xml:space="preserve"> - (1) Bu düzenleme, Elektrik Piyasası Dengeleme ve Uzlaştırma Yönetmeliğine dayanılarak hazırlanmıştır.</w:t>
      </w:r>
    </w:p>
    <w:p w:rsidR="009D7132" w:rsidRPr="00DC434B" w:rsidRDefault="009D7132" w:rsidP="009D7132"/>
    <w:p w:rsidR="009D7132" w:rsidRPr="00DC434B" w:rsidRDefault="009D7132" w:rsidP="009D7132">
      <w:pPr>
        <w:ind w:firstLine="708"/>
        <w:rPr>
          <w:b/>
        </w:rPr>
      </w:pPr>
      <w:r w:rsidRPr="00DC434B">
        <w:rPr>
          <w:b/>
        </w:rPr>
        <w:t>Tanımlar ve kısaltmalar</w:t>
      </w:r>
    </w:p>
    <w:p w:rsidR="009D7132" w:rsidRPr="00DC434B" w:rsidRDefault="009D7132" w:rsidP="009D7132">
      <w:pPr>
        <w:ind w:firstLine="708"/>
      </w:pPr>
      <w:r w:rsidRPr="00DC434B">
        <w:rPr>
          <w:b/>
        </w:rPr>
        <w:lastRenderedPageBreak/>
        <w:t>Madde 4</w:t>
      </w:r>
      <w:r w:rsidRPr="00DC434B">
        <w:t xml:space="preserve"> - (1) Bu Usul ve Esaslarda geçen;</w:t>
      </w:r>
    </w:p>
    <w:p w:rsidR="009D7132" w:rsidRPr="00DC434B" w:rsidRDefault="009D7132" w:rsidP="009D7132">
      <w:pPr>
        <w:ind w:firstLine="708"/>
      </w:pPr>
      <w:r w:rsidRPr="00DC434B">
        <w:t xml:space="preserve">a) Dağıtım Şirketi: </w:t>
      </w:r>
      <w:r w:rsidR="00CA5056" w:rsidRPr="00CA5056">
        <w:t>Belirlenen bir bölgede elektrik dağıtımı ile iştigal eden tüzel kişiyi</w:t>
      </w:r>
      <w:r w:rsidRPr="00DC434B">
        <w:t>,</w:t>
      </w:r>
    </w:p>
    <w:p w:rsidR="009D7132" w:rsidRPr="00DC434B" w:rsidRDefault="009D7132" w:rsidP="009D7132">
      <w:pPr>
        <w:ind w:firstLine="708"/>
      </w:pPr>
      <w:r w:rsidRPr="00DC434B">
        <w:t>b) DUY: Elektrik Piyasası Dengeleme ve Uzlaştırma Yönetmeliğini,</w:t>
      </w:r>
    </w:p>
    <w:p w:rsidR="009D7132" w:rsidRPr="00DC434B" w:rsidRDefault="009D7132" w:rsidP="009D7132">
      <w:pPr>
        <w:ind w:firstLine="708"/>
      </w:pPr>
      <w:r w:rsidRPr="00DC434B">
        <w:t xml:space="preserve">c) Gün Tipi: </w:t>
      </w:r>
      <w:r w:rsidR="00E82EE9" w:rsidRPr="00DC434B">
        <w:t>P</w:t>
      </w:r>
      <w:r w:rsidRPr="00DC434B">
        <w:t>rofil değerlerinin ait olduğu güne ilişkin karakter etiketini,</w:t>
      </w:r>
    </w:p>
    <w:p w:rsidR="009D7132" w:rsidRPr="00DC434B" w:rsidRDefault="009D7132" w:rsidP="009D7132">
      <w:pPr>
        <w:ind w:firstLine="708"/>
      </w:pPr>
      <w:r w:rsidRPr="00DC434B">
        <w:t xml:space="preserve">ç) Kanun: </w:t>
      </w:r>
      <w:proofErr w:type="gramStart"/>
      <w:r w:rsidRPr="00DC434B">
        <w:t>14/03/2013</w:t>
      </w:r>
      <w:proofErr w:type="gramEnd"/>
      <w:r w:rsidRPr="00DC434B">
        <w:t xml:space="preserve"> tarihli ve 6446 sayılı Elektrik Piyasası Kanununu,</w:t>
      </w:r>
    </w:p>
    <w:p w:rsidR="009D7132" w:rsidRPr="00DC434B" w:rsidRDefault="009D7132" w:rsidP="009D7132">
      <w:pPr>
        <w:ind w:firstLine="708"/>
      </w:pPr>
      <w:r w:rsidRPr="00DC434B">
        <w:t>d) Kurul: Enerji Piyasası Düzenleme Kurulunu,</w:t>
      </w:r>
    </w:p>
    <w:p w:rsidR="009D7132" w:rsidRPr="00DC434B" w:rsidRDefault="009D7132" w:rsidP="009D7132">
      <w:pPr>
        <w:ind w:firstLine="708"/>
      </w:pPr>
      <w:r w:rsidRPr="00DC434B">
        <w:t>e) Kurum: Enerji Piyasası Düzenleme Kurumunu,</w:t>
      </w:r>
    </w:p>
    <w:p w:rsidR="009D7132" w:rsidRPr="00DC434B" w:rsidRDefault="009D7132" w:rsidP="009D7132">
      <w:pPr>
        <w:ind w:firstLine="708"/>
      </w:pPr>
      <w:r w:rsidRPr="00DC434B">
        <w:t>f) OSB: 4562 sayılı Organize Sanayi Bölgeleri Kanununa göre kurularak tüzel kişilik kazanmış bulunan organize sanayi bölgelerini,</w:t>
      </w:r>
    </w:p>
    <w:p w:rsidR="009D7132" w:rsidRPr="00DC434B" w:rsidRDefault="009D7132" w:rsidP="009D7132">
      <w:pPr>
        <w:ind w:firstLine="708"/>
      </w:pPr>
      <w:r w:rsidRPr="00DC434B">
        <w:t>g) OSOS Usul ve Esasları: Otomatik Sayaç Okuma Sistemlerinin Kapsamına ve Sayaç Değerlerinin Belirlenmesine İlişkin Usul ve Esasları,</w:t>
      </w:r>
    </w:p>
    <w:p w:rsidR="009D7132" w:rsidRPr="00DC434B" w:rsidRDefault="009D7132" w:rsidP="009D7132">
      <w:pPr>
        <w:ind w:firstLine="708"/>
      </w:pPr>
      <w:r w:rsidRPr="00DC434B">
        <w:t>h) Piyasa İşletmecisi: Enerji Piyasaları İşletme Anonim Şirketini,</w:t>
      </w:r>
    </w:p>
    <w:p w:rsidR="009D7132" w:rsidRPr="00DC434B" w:rsidRDefault="009D7132" w:rsidP="009D7132">
      <w:pPr>
        <w:ind w:firstLine="708"/>
      </w:pPr>
      <w:r w:rsidRPr="00DC434B">
        <w:t xml:space="preserve">ı) Piyasa Yönetim Sistemi (PYS): </w:t>
      </w:r>
      <w:r w:rsidR="00CA5056">
        <w:t>Piyasa İşletmecisinin yönetiminde u</w:t>
      </w:r>
      <w:r w:rsidRPr="00DC434B">
        <w:t>zlaştırmaya ilişkin işlemlerin yürütülmesi amacıyla, Piyasa İşletmecisi, Sistem İşletmecisi, piyasa katılımcıları ve sayaçların okunmasından sorumlu iletim ve dağıtım lisansı sahibi tüzel kişilerin kullanımına sunulan ve küçük istemci yapısında çalışan uygulamaları,</w:t>
      </w:r>
    </w:p>
    <w:p w:rsidR="009D7132" w:rsidRPr="00DC434B" w:rsidRDefault="009D7132" w:rsidP="009D7132">
      <w:pPr>
        <w:ind w:firstLine="708"/>
      </w:pPr>
      <w:r w:rsidRPr="00DC434B">
        <w:t>i) Profil: Kapsamış olduğu tüketici grubu için</w:t>
      </w:r>
      <w:r w:rsidR="00E82EE9" w:rsidRPr="00DC434B">
        <w:t>,</w:t>
      </w:r>
      <w:r w:rsidRPr="00DC434B">
        <w:t xml:space="preserve"> geçerli olduğu dönem boyunca uzlaştırma döneminden daha uzun aralıklarla ölçülmüş olan elektrik tüketim ölçüm değerlerini uzlaştırma dönemi bazında değerlere dönüştürmek üzere kullanılacak olan çarpanları gösteren çizelgeyi, </w:t>
      </w:r>
    </w:p>
    <w:p w:rsidR="009D7132" w:rsidRPr="00DC434B" w:rsidRDefault="009D7132" w:rsidP="009D7132">
      <w:pPr>
        <w:ind w:firstLine="708"/>
      </w:pPr>
      <w:r w:rsidRPr="00DC434B">
        <w:t>j) TEİAŞ: Türkiye Elektrik İletim Anonim Şirketini,</w:t>
      </w:r>
    </w:p>
    <w:p w:rsidR="009D7132" w:rsidRPr="00DC434B" w:rsidRDefault="009D7132" w:rsidP="009D7132">
      <w:pPr>
        <w:ind w:firstLine="708"/>
      </w:pPr>
      <w:proofErr w:type="gramStart"/>
      <w:r w:rsidRPr="00DC434B">
        <w:t>ifade</w:t>
      </w:r>
      <w:proofErr w:type="gramEnd"/>
      <w:r w:rsidRPr="00DC434B">
        <w:t xml:space="preserve"> eder.</w:t>
      </w:r>
    </w:p>
    <w:p w:rsidR="009D7132" w:rsidRPr="00DC434B" w:rsidRDefault="009D7132" w:rsidP="009D7132"/>
    <w:p w:rsidR="009D7132" w:rsidRPr="00DC434B" w:rsidRDefault="009D7132" w:rsidP="00561D7A">
      <w:pPr>
        <w:jc w:val="center"/>
        <w:rPr>
          <w:b/>
        </w:rPr>
      </w:pPr>
      <w:r w:rsidRPr="00DC434B">
        <w:rPr>
          <w:b/>
        </w:rPr>
        <w:t>İKİNCİ BÖLÜM</w:t>
      </w:r>
    </w:p>
    <w:p w:rsidR="009D7132" w:rsidRPr="00DC434B" w:rsidRDefault="009D7132" w:rsidP="00561D7A">
      <w:pPr>
        <w:jc w:val="center"/>
        <w:rPr>
          <w:b/>
        </w:rPr>
      </w:pPr>
      <w:r w:rsidRPr="00DC434B">
        <w:rPr>
          <w:b/>
        </w:rPr>
        <w:t>Profillerin Belirlenme Yöntemi</w:t>
      </w:r>
    </w:p>
    <w:p w:rsidR="009D7132" w:rsidRPr="00DC434B" w:rsidRDefault="009D7132" w:rsidP="009D7132"/>
    <w:p w:rsidR="009D7132" w:rsidRPr="00DC434B" w:rsidRDefault="00561D7A" w:rsidP="00561D7A">
      <w:pPr>
        <w:ind w:firstLine="708"/>
        <w:rPr>
          <w:b/>
        </w:rPr>
      </w:pPr>
      <w:r w:rsidRPr="00DC434B">
        <w:rPr>
          <w:b/>
        </w:rPr>
        <w:t xml:space="preserve">Dağıtım sistemine bağlı uzlaştırma kapsamındaki uzlaştırmaya esas çekiş birimlerine ait ölçüm noktaları için belirlenecek standart </w:t>
      </w:r>
      <w:proofErr w:type="gramStart"/>
      <w:r w:rsidRPr="00DC434B">
        <w:rPr>
          <w:b/>
        </w:rPr>
        <w:t>profiller</w:t>
      </w:r>
      <w:proofErr w:type="gramEnd"/>
    </w:p>
    <w:p w:rsidR="009D7132" w:rsidRPr="00DC434B" w:rsidRDefault="009D7132" w:rsidP="00561D7A">
      <w:pPr>
        <w:ind w:firstLine="708"/>
      </w:pPr>
      <w:r w:rsidRPr="00DC434B">
        <w:rPr>
          <w:b/>
        </w:rPr>
        <w:t>Madde 5</w:t>
      </w:r>
      <w:r w:rsidRPr="00DC434B">
        <w:t xml:space="preserve"> – (1) Piyasa İşletmecisi tarafından, </w:t>
      </w:r>
    </w:p>
    <w:p w:rsidR="009D7132" w:rsidRPr="00DC434B" w:rsidRDefault="00561D7A" w:rsidP="00561D7A">
      <w:pPr>
        <w:ind w:firstLine="708"/>
      </w:pPr>
      <w:r w:rsidRPr="00DC434B">
        <w:t xml:space="preserve">a) </w:t>
      </w:r>
      <w:r w:rsidR="009D7132" w:rsidRPr="00DC434B">
        <w:t xml:space="preserve">Elektrik Piyasası Tarifeler Yönetmeliği’nde belirtilmiş olan abone gruplarına ilişkin; her ay için, gün tiplerine dair uzlaştırma dönemleri bazında hesaplanacak olan günlük </w:t>
      </w:r>
      <w:proofErr w:type="gramStart"/>
      <w:r w:rsidR="009D7132" w:rsidRPr="00DC434B">
        <w:t>profiller</w:t>
      </w:r>
      <w:proofErr w:type="gramEnd"/>
      <w:r w:rsidR="009D7132" w:rsidRPr="00DC434B">
        <w:t xml:space="preserve"> Kuruma sunulur ve </w:t>
      </w:r>
      <w:r w:rsidR="00832CEA">
        <w:t xml:space="preserve">kamuoyuna </w:t>
      </w:r>
      <w:r w:rsidR="009D7132" w:rsidRPr="00DC434B">
        <w:t>duyurulur.</w:t>
      </w:r>
      <w:r w:rsidR="00832CEA">
        <w:t xml:space="preserve"> </w:t>
      </w:r>
      <w:r w:rsidR="00832CEA" w:rsidRPr="00832CEA">
        <w:t xml:space="preserve">Standart </w:t>
      </w:r>
      <w:proofErr w:type="gramStart"/>
      <w:r w:rsidR="00832CEA" w:rsidRPr="00832CEA">
        <w:t>profiller</w:t>
      </w:r>
      <w:proofErr w:type="gramEnd"/>
      <w:r w:rsidR="00832CEA" w:rsidRPr="00832CEA">
        <w:t xml:space="preserve"> dağıtım bölgeleri bazında belirlenir, ancak veri yeterliliği ve yük dağılımları dikkate alınarak farklı coğrafi alanlar tanımlanabilir.</w:t>
      </w:r>
    </w:p>
    <w:p w:rsidR="009D7132" w:rsidRPr="00DC434B" w:rsidRDefault="009D7132" w:rsidP="00561D7A">
      <w:pPr>
        <w:ind w:firstLine="708"/>
      </w:pPr>
      <w:r w:rsidRPr="00DC434B">
        <w:t>b) İlgili dağıtım bölgesinde Elektrik</w:t>
      </w:r>
      <w:r w:rsidR="00832CEA">
        <w:t xml:space="preserve"> Piyasası Tarifeler Yönetmeliği</w:t>
      </w:r>
      <w:r w:rsidRPr="00DC434B">
        <w:t xml:space="preserve">nde belirtilmiş olan bazı abone gruplarına ilişkin </w:t>
      </w:r>
      <w:proofErr w:type="gramStart"/>
      <w:r w:rsidRPr="00DC434B">
        <w:t>profil</w:t>
      </w:r>
      <w:proofErr w:type="gramEnd"/>
      <w:r w:rsidRPr="00DC434B">
        <w:t xml:space="preserve"> hesaplaması için bu madde uyarınca gerekli veri oluşturacak sayıda tüketim noktasının olmadığının belirtilmesi halinde, söz konusu abone grupları için komşu dağıtım bölgelerinin profil değerlerinin ortalaması hesaplanır ve ilgili dağıtım bölgesi için profil değeri olarak </w:t>
      </w:r>
      <w:r w:rsidR="00E82EE9" w:rsidRPr="00DC434B">
        <w:t>belirlenir</w:t>
      </w:r>
      <w:r w:rsidRPr="00DC434B">
        <w:t>.</w:t>
      </w:r>
    </w:p>
    <w:p w:rsidR="009D7132" w:rsidRPr="00DC434B" w:rsidRDefault="009D7132" w:rsidP="00561D7A">
      <w:pPr>
        <w:ind w:firstLine="708"/>
      </w:pPr>
      <w:r w:rsidRPr="00DC434B">
        <w:t xml:space="preserve">(2) Piyasa İşletmecisi yeterli veriye sahip olması halinde belirli abone grupları altında yer alan fakat tüketim davranışı açısından farklılık gösteren alt tüketici grupları için yukarıda belirtilen abone grupları altında daha detaylı abone alt gruplandırmalarına giderek her bir abone alt grubu için ayrı bir </w:t>
      </w:r>
      <w:proofErr w:type="gramStart"/>
      <w:r w:rsidRPr="00DC434B">
        <w:t>profil</w:t>
      </w:r>
      <w:proofErr w:type="gramEnd"/>
      <w:r w:rsidRPr="00DC434B">
        <w:t xml:space="preserve"> oluşturabilir.</w:t>
      </w:r>
    </w:p>
    <w:p w:rsidR="009D7132" w:rsidRPr="00DC434B" w:rsidRDefault="009D7132" w:rsidP="00561D7A">
      <w:pPr>
        <w:ind w:firstLine="708"/>
      </w:pPr>
      <w:r w:rsidRPr="00DC434B">
        <w:lastRenderedPageBreak/>
        <w:t xml:space="preserve">(3) Piyasada faaliyet gösteren tedarikçiler, yeterli veri ve hesaplamaların bulunduğunu gösteren gerekçeler ile birlikte, belirli tüketici grupları için ilgili dağıtım bölgelerinde ayrı bir </w:t>
      </w:r>
      <w:proofErr w:type="gramStart"/>
      <w:r w:rsidRPr="00DC434B">
        <w:t>profil</w:t>
      </w:r>
      <w:proofErr w:type="gramEnd"/>
      <w:r w:rsidRPr="00DC434B">
        <w:t xml:space="preserve"> hazırlanması için Piyasa İşletmecisine başvurabilirler. </w:t>
      </w:r>
      <w:r w:rsidR="00F938B1" w:rsidRPr="00DC434B">
        <w:t xml:space="preserve">Başvurunun uygun bulunması halinde söz konusu tüketici grupları için Piyasa İşletmecisi tarafından ayrı bir </w:t>
      </w:r>
      <w:proofErr w:type="gramStart"/>
      <w:r w:rsidR="00F938B1" w:rsidRPr="00DC434B">
        <w:t>profil</w:t>
      </w:r>
      <w:proofErr w:type="gramEnd"/>
      <w:r w:rsidR="00F938B1" w:rsidRPr="00DC434B">
        <w:t xml:space="preserve"> hazırlanır.</w:t>
      </w:r>
      <w:r w:rsidR="00F938B1">
        <w:t xml:space="preserve"> </w:t>
      </w:r>
      <w:r w:rsidRPr="00DC434B">
        <w:t>Piyasa İşletmecisi</w:t>
      </w:r>
      <w:r w:rsidR="00E82EE9" w:rsidRPr="00DC434B">
        <w:t>nin</w:t>
      </w:r>
      <w:r w:rsidRPr="00DC434B">
        <w:t xml:space="preserve"> söz konusu başvuruyu uygun bulmaması halinde tedarikçi Kuruma </w:t>
      </w:r>
      <w:r w:rsidR="00F938B1">
        <w:t>itiraz edebilir</w:t>
      </w:r>
      <w:r w:rsidRPr="00DC434B">
        <w:t>.</w:t>
      </w:r>
      <w:r w:rsidR="00F938B1">
        <w:t xml:space="preserve"> Kurulun itiraza ilişkin kararı kesindir.</w:t>
      </w:r>
      <w:r w:rsidRPr="00DC434B">
        <w:t xml:space="preserve"> </w:t>
      </w:r>
    </w:p>
    <w:p w:rsidR="009D7132" w:rsidRPr="00DC434B" w:rsidRDefault="009D7132" w:rsidP="00561D7A">
      <w:pPr>
        <w:ind w:firstLine="708"/>
      </w:pPr>
      <w:r w:rsidRPr="00DC434B">
        <w:t xml:space="preserve">(4) Bu madde uyarınca </w:t>
      </w:r>
      <w:r w:rsidR="00E82EE9" w:rsidRPr="00DC434B">
        <w:t xml:space="preserve">hesaplanacak </w:t>
      </w:r>
      <w:r w:rsidRPr="00DC434B">
        <w:t xml:space="preserve">olan Elektrik Piyasası Tarifeler Yönetmeliği’nde yer alan abone grupları veya abone alt grupları bazında profillerin aşağıda yer alan esaslar </w:t>
      </w:r>
      <w:proofErr w:type="gramStart"/>
      <w:r w:rsidRPr="00DC434B">
        <w:t>dahilinde</w:t>
      </w:r>
      <w:proofErr w:type="gramEnd"/>
      <w:r w:rsidRPr="00DC434B">
        <w:t xml:space="preserve"> toplanacak olan verilere dayanması gerekir:</w:t>
      </w:r>
    </w:p>
    <w:p w:rsidR="009D7132" w:rsidRPr="00DC434B" w:rsidRDefault="00561D7A" w:rsidP="00561D7A">
      <w:pPr>
        <w:ind w:firstLine="708"/>
      </w:pPr>
      <w:r w:rsidRPr="00DC434B">
        <w:t xml:space="preserve">(a) </w:t>
      </w:r>
      <w:r w:rsidR="009D7132" w:rsidRPr="00DC434B">
        <w:t xml:space="preserve">Piyasa İşletmecisi </w:t>
      </w:r>
      <w:proofErr w:type="gramStart"/>
      <w:r w:rsidR="009D7132" w:rsidRPr="00DC434B">
        <w:t>profil</w:t>
      </w:r>
      <w:proofErr w:type="gramEnd"/>
      <w:r w:rsidR="009D7132" w:rsidRPr="00DC434B">
        <w:t xml:space="preserve"> hesaplamaları için </w:t>
      </w:r>
      <w:proofErr w:type="spellStart"/>
      <w:r w:rsidR="009D7132" w:rsidRPr="00DC434B">
        <w:t>PYS’ye</w:t>
      </w:r>
      <w:proofErr w:type="spellEnd"/>
      <w:r w:rsidR="009D7132" w:rsidRPr="00DC434B">
        <w:t xml:space="preserve"> bildirilen tüketim değerlerini kullanabileceği gibi ilgili dağıtım şirketlerinden ilave veri talebinde bulunabilir. </w:t>
      </w:r>
    </w:p>
    <w:p w:rsidR="009D7132" w:rsidRPr="00DC434B" w:rsidRDefault="009D7132" w:rsidP="00561D7A">
      <w:pPr>
        <w:ind w:firstLine="708"/>
      </w:pPr>
      <w:r w:rsidRPr="00DC434B">
        <w:t xml:space="preserve">(b) (a) bendi kapsamında toplanan verilere, profillemeye konu olan abone grubuna ait tüketim noktalarında </w:t>
      </w:r>
      <w:proofErr w:type="gramStart"/>
      <w:r w:rsidRPr="00DC434B">
        <w:t>profil</w:t>
      </w:r>
      <w:proofErr w:type="gramEnd"/>
      <w:r w:rsidRPr="00DC434B">
        <w:t xml:space="preserve"> oluşturmak amacıyla Piyasa İşletmecisi tarafından talep edilen noktalarda tesis edilen ölçüm düzenekleri kullanılarak doğrudan yapılan ölçümlere dayanan veriler ilave edil</w:t>
      </w:r>
      <w:r w:rsidR="00C6678D">
        <w:t>ebil</w:t>
      </w:r>
      <w:r w:rsidRPr="00DC434B">
        <w:t>ir.</w:t>
      </w:r>
    </w:p>
    <w:p w:rsidR="009D7132" w:rsidRPr="00DC434B" w:rsidRDefault="009D7132" w:rsidP="00561D7A">
      <w:pPr>
        <w:ind w:firstLine="708"/>
      </w:pPr>
      <w:r w:rsidRPr="00DC434B">
        <w:t xml:space="preserve">(c) (a) ve (b) bentleri kapsamında toplanan abone grubuna ait tüketim verilerinin,  söz konusu abone grubunun dağıtım bölgesi içerisindeki toplam tüketimini temsil etmekte yetersiz olması halinde; dağıtım </w:t>
      </w:r>
      <w:proofErr w:type="spellStart"/>
      <w:r w:rsidRPr="00DC434B">
        <w:t>fideri</w:t>
      </w:r>
      <w:proofErr w:type="spellEnd"/>
      <w:r w:rsidRPr="00DC434B">
        <w:t>, dağıtım merkezi (DM) ve/veya dağıtım sistemini besleyen TEİAŞ trafo merkezlerinde (TM) yapılacak olan ölçümlere dayanarak elde edilen veriler de kullanılabilir. Piyasa İşletmecisi tarafından talep edilmesi halinde söz konusu veriler Piyasa İşletmecisine ulaştırılır.</w:t>
      </w:r>
    </w:p>
    <w:p w:rsidR="009D7132" w:rsidRPr="00DC434B" w:rsidRDefault="009D7132" w:rsidP="00561D7A">
      <w:pPr>
        <w:ind w:firstLine="708"/>
      </w:pPr>
      <w:r w:rsidRPr="00DC434B">
        <w:t xml:space="preserve">(d) (c) bendi kapsamında ihtiyaç duyulması ve Piyasa İşletmecisinin TM tüketim verilerini talep etmesi halinde, TEİAŞ ilgili TM’deki tüketim değerlerini Piyasa İşletmecisine sağlar. </w:t>
      </w:r>
    </w:p>
    <w:p w:rsidR="009D7132" w:rsidRPr="00DC434B" w:rsidRDefault="00561D7A" w:rsidP="00561D7A">
      <w:pPr>
        <w:ind w:firstLine="708"/>
      </w:pPr>
      <w:r w:rsidRPr="00DC434B">
        <w:t xml:space="preserve"> (5) </w:t>
      </w:r>
      <w:r w:rsidR="009D7132" w:rsidRPr="00DC434B">
        <w:t>Profillere ilave olarak, hesaplamaya esas tüketim verileri, veri kaynakları ve veri yeterliliğine ilişkin tablolar ile hesaplama detaylarının ve gerekli beyanların yazılı olarak yapıldığı açıklama dosyası ve istenen diğer hususlar talep edilmesi halinde Kuruma sunulur.</w:t>
      </w:r>
    </w:p>
    <w:p w:rsidR="009D7132" w:rsidRPr="00DC434B" w:rsidRDefault="009D7132" w:rsidP="00561D7A">
      <w:pPr>
        <w:ind w:firstLine="708"/>
      </w:pPr>
      <w:r w:rsidRPr="00DC434B">
        <w:t xml:space="preserve">(6) OSB tüzel kişilikleri dağıtım lisansına sahip oldukları bölge için ayrıca </w:t>
      </w:r>
      <w:proofErr w:type="gramStart"/>
      <w:r w:rsidRPr="00DC434B">
        <w:t>profil</w:t>
      </w:r>
      <w:proofErr w:type="gramEnd"/>
      <w:r w:rsidRPr="00DC434B">
        <w:t xml:space="preserve"> başvurusunda bulunmayacak olup, OSB tüzel kişilikleri içerisinde yer alan tüketiciler için, OSB tüzel kişiliğinin içerisinde bulunduğu dağıtım bölgesi için onaylanmış profiller kullanılır.</w:t>
      </w:r>
    </w:p>
    <w:p w:rsidR="009D7132" w:rsidRPr="00DC434B" w:rsidRDefault="009D7132" w:rsidP="009D7132"/>
    <w:p w:rsidR="009D7132" w:rsidRPr="00DC434B" w:rsidRDefault="00561D7A" w:rsidP="00561D7A">
      <w:pPr>
        <w:ind w:firstLine="708"/>
        <w:rPr>
          <w:b/>
        </w:rPr>
      </w:pPr>
      <w:r w:rsidRPr="00DC434B">
        <w:rPr>
          <w:b/>
        </w:rPr>
        <w:t xml:space="preserve">Dağıtım sistemine bağlı uzlaştırma kapsamındaki ölçüm noktaları için alternatif </w:t>
      </w:r>
      <w:proofErr w:type="gramStart"/>
      <w:r w:rsidRPr="00DC434B">
        <w:rPr>
          <w:b/>
        </w:rPr>
        <w:t>profiller</w:t>
      </w:r>
      <w:proofErr w:type="gramEnd"/>
    </w:p>
    <w:p w:rsidR="009D7132" w:rsidRPr="00DC434B" w:rsidRDefault="009D7132" w:rsidP="00561D7A">
      <w:pPr>
        <w:ind w:firstLine="708"/>
      </w:pPr>
      <w:r w:rsidRPr="00DC434B">
        <w:rPr>
          <w:b/>
        </w:rPr>
        <w:t>Madde 6</w:t>
      </w:r>
      <w:r w:rsidRPr="00DC434B">
        <w:t xml:space="preserve"> - (1) Dağıtım sistemine bağlı uzlaştırma kapsamındaki ölçüm noktaları için her bir fatura dönemi için uygulanabilecek uzlaştırma dönemi bazındaki alternatif </w:t>
      </w:r>
      <w:proofErr w:type="gramStart"/>
      <w:r w:rsidRPr="00DC434B">
        <w:t>profiller</w:t>
      </w:r>
      <w:proofErr w:type="gramEnd"/>
      <w:r w:rsidRPr="00DC434B">
        <w:t>; dağıtım bölgesinin uzlaştırma dönemi bazında yapılan ölçümlerinden hesaplanan toplam talebinden, dağıtım bölgesi içerisinde yer alan uzlaştırma dönemi bazında ölçülebilen talep ile kendilerine 5 inci madde uyarınca belirlenen profillerin uygulanmasını tercih eden katılımcıların uzlaştırma dönemi bazında hesaplanan talep değerlerinin toplamlarının çıkartılması ile elde edilen fark dikkate alınarak aşağıdaki formül uyarınca belirlenir.</w:t>
      </w:r>
    </w:p>
    <w:p w:rsidR="009D7132" w:rsidRPr="00DC434B" w:rsidRDefault="009D7132" w:rsidP="009D7132"/>
    <w:p w:rsidR="009D7132" w:rsidRPr="00DC434B" w:rsidRDefault="00561D7A" w:rsidP="00561D7A">
      <w:pPr>
        <w:ind w:firstLine="708"/>
      </w:pPr>
      <w:r w:rsidRPr="00DC434B">
        <w:rPr>
          <w:bCs/>
          <w:i/>
          <w:position w:val="-60"/>
        </w:rPr>
        <w:object w:dxaOrig="3920" w:dyaOrig="9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5pt;height:49.5pt" o:ole="">
            <v:imagedata r:id="rId8" o:title=""/>
          </v:shape>
          <o:OLEObject Type="Embed" ProgID="Equation.3" ShapeID="_x0000_i1025" DrawAspect="Content" ObjectID="_1538894557" r:id="rId9"/>
        </w:object>
      </w:r>
      <w:r w:rsidR="009D7132" w:rsidRPr="00DC434B">
        <w:t xml:space="preserve"> </w:t>
      </w:r>
    </w:p>
    <w:p w:rsidR="009D7132" w:rsidRPr="00DC434B" w:rsidRDefault="009D7132" w:rsidP="009D7132"/>
    <w:p w:rsidR="009D7132" w:rsidRPr="00DC434B" w:rsidRDefault="009D7132" w:rsidP="00561D7A">
      <w:pPr>
        <w:ind w:firstLine="708"/>
      </w:pPr>
      <w:r w:rsidRPr="00DC434B">
        <w:t>(2) Bu formüllerde geçen;</w:t>
      </w:r>
    </w:p>
    <w:p w:rsidR="009D7132" w:rsidRPr="00DC434B" w:rsidRDefault="009D7132" w:rsidP="00561D7A">
      <w:pPr>
        <w:ind w:firstLine="708"/>
      </w:pPr>
      <w:proofErr w:type="spellStart"/>
      <w:proofErr w:type="gramStart"/>
      <w:r w:rsidRPr="00DC434B">
        <w:t>APÇDu,k</w:t>
      </w:r>
      <w:proofErr w:type="spellEnd"/>
      <w:proofErr w:type="gramEnd"/>
      <w:r w:rsidRPr="00DC434B">
        <w:tab/>
        <w:t xml:space="preserve">“k” dağıtım bölgesinin, ilgili fatura dönemi içerisinde yer alan “u” uzlaştırma dönemi için alternatif profil çarpan değerini, </w:t>
      </w:r>
    </w:p>
    <w:p w:rsidR="009D7132" w:rsidRPr="00DC434B" w:rsidRDefault="009D7132" w:rsidP="00561D7A">
      <w:pPr>
        <w:ind w:firstLine="708"/>
      </w:pPr>
      <w:proofErr w:type="spellStart"/>
      <w:proofErr w:type="gramStart"/>
      <w:r w:rsidRPr="00DC434B">
        <w:t>DSDu,k</w:t>
      </w:r>
      <w:proofErr w:type="spellEnd"/>
      <w:proofErr w:type="gramEnd"/>
      <w:r w:rsidRPr="00DC434B">
        <w:tab/>
        <w:t>“k” dağıtım bölgesinin, “u” uzlaştırma dönemi bazında dağıtım bölgesi için tanımlanan uzlaştırmaya esas veriş-çekiş birimi konfigürasyonunda yer alan dağıtım bölgesine enerji temin eden tüm giriş sayaçlarından ölçülen toplam tüketim değerini (</w:t>
      </w:r>
      <w:proofErr w:type="spellStart"/>
      <w:r w:rsidRPr="00DC434B">
        <w:t>MWh</w:t>
      </w:r>
      <w:proofErr w:type="spellEnd"/>
      <w:r w:rsidRPr="00DC434B">
        <w:t>),</w:t>
      </w:r>
    </w:p>
    <w:p w:rsidR="009D7132" w:rsidRPr="00DC434B" w:rsidRDefault="009D7132" w:rsidP="00561D7A">
      <w:pPr>
        <w:ind w:firstLine="708"/>
      </w:pPr>
      <w:proofErr w:type="spellStart"/>
      <w:proofErr w:type="gramStart"/>
      <w:r w:rsidRPr="00DC434B">
        <w:t>UöTu,k</w:t>
      </w:r>
      <w:proofErr w:type="spellEnd"/>
      <w:proofErr w:type="gramEnd"/>
      <w:r w:rsidRPr="00DC434B">
        <w:tab/>
        <w:t>“k” dağıtım bölgesi içerisinde yer alan uzlaştırma dönemi bazında ölçülebilen uzlaştırmaya esas çekiş birimlerine ait  , “u” uzlaştırma dönemi bazında ölçülen toplam tüketim değerini (</w:t>
      </w:r>
      <w:proofErr w:type="spellStart"/>
      <w:r w:rsidRPr="00DC434B">
        <w:t>MWh</w:t>
      </w:r>
      <w:proofErr w:type="spellEnd"/>
      <w:r w:rsidRPr="00DC434B">
        <w:t>),</w:t>
      </w:r>
    </w:p>
    <w:p w:rsidR="009D7132" w:rsidRPr="00DC434B" w:rsidRDefault="009D7132" w:rsidP="009D7132">
      <w:proofErr w:type="spellStart"/>
      <w:proofErr w:type="gramStart"/>
      <w:r w:rsidRPr="00DC434B">
        <w:t>PTu,k</w:t>
      </w:r>
      <w:proofErr w:type="spellEnd"/>
      <w:proofErr w:type="gramEnd"/>
      <w:r w:rsidRPr="00DC434B">
        <w:tab/>
        <w:t>“k” dağıtım bölgesi içerisinde yer alan ve kendilerine 5 inci madde uyarınca belirlenen profillerin uygulanmasını tercih eden katılımcıların uzlaştırma dönemi bazında hesaplanan talep değerleri toplamını (</w:t>
      </w:r>
      <w:proofErr w:type="spellStart"/>
      <w:r w:rsidRPr="00DC434B">
        <w:t>MWh</w:t>
      </w:r>
      <w:proofErr w:type="spellEnd"/>
      <w:r w:rsidRPr="00DC434B">
        <w:t>),</w:t>
      </w:r>
    </w:p>
    <w:p w:rsidR="009D7132" w:rsidRPr="00DC434B" w:rsidRDefault="009D7132" w:rsidP="00561D7A">
      <w:pPr>
        <w:ind w:firstLine="708"/>
      </w:pPr>
      <w:proofErr w:type="gramStart"/>
      <w:r w:rsidRPr="00DC434B">
        <w:t>n</w:t>
      </w:r>
      <w:proofErr w:type="gramEnd"/>
      <w:r w:rsidRPr="00DC434B">
        <w:tab/>
      </w:r>
      <w:r w:rsidR="009657E6" w:rsidRPr="00DC434B">
        <w:tab/>
      </w:r>
      <w:r w:rsidRPr="00DC434B">
        <w:t>İlgili fatura döneminde yer alan uzlaştırma dönemi sayısını,</w:t>
      </w:r>
    </w:p>
    <w:p w:rsidR="009D7132" w:rsidRPr="00DC434B" w:rsidRDefault="009D7132" w:rsidP="00561D7A">
      <w:pPr>
        <w:ind w:firstLine="708"/>
      </w:pPr>
      <w:proofErr w:type="gramStart"/>
      <w:r w:rsidRPr="00DC434B">
        <w:t>ifade</w:t>
      </w:r>
      <w:proofErr w:type="gramEnd"/>
      <w:r w:rsidRPr="00DC434B">
        <w:t xml:space="preserve"> eder.</w:t>
      </w:r>
    </w:p>
    <w:p w:rsidR="009D7132" w:rsidRPr="00DC434B" w:rsidRDefault="009D7132" w:rsidP="009D7132"/>
    <w:p w:rsidR="009D7132" w:rsidRPr="00DC434B" w:rsidRDefault="009D7132" w:rsidP="00561D7A">
      <w:pPr>
        <w:ind w:firstLine="708"/>
      </w:pPr>
      <w:r w:rsidRPr="00DC434B">
        <w:t xml:space="preserve">(3) Bu madde kapsamında hesaplanan alternatif </w:t>
      </w:r>
      <w:proofErr w:type="gramStart"/>
      <w:r w:rsidRPr="00DC434B">
        <w:t>profiller</w:t>
      </w:r>
      <w:proofErr w:type="gramEnd"/>
      <w:r w:rsidRPr="00DC434B">
        <w:t xml:space="preserve"> Piyasa İşletmecisi tarafından internet sayfasında yayımlanır.</w:t>
      </w:r>
    </w:p>
    <w:p w:rsidR="009D7132" w:rsidRPr="00DC434B" w:rsidRDefault="009D7132" w:rsidP="009D7132"/>
    <w:p w:rsidR="009D7132" w:rsidRPr="00DC434B" w:rsidRDefault="00561D7A" w:rsidP="00561D7A">
      <w:pPr>
        <w:ind w:firstLine="708"/>
        <w:rPr>
          <w:b/>
        </w:rPr>
      </w:pPr>
      <w:r w:rsidRPr="00DC434B">
        <w:rPr>
          <w:b/>
        </w:rPr>
        <w:t xml:space="preserve">İletim sistemine bağlı uzlaştırma kapsamındaki ölçüm noktaları için </w:t>
      </w:r>
      <w:proofErr w:type="gramStart"/>
      <w:r w:rsidRPr="00DC434B">
        <w:rPr>
          <w:b/>
        </w:rPr>
        <w:t>profiller</w:t>
      </w:r>
      <w:proofErr w:type="gramEnd"/>
    </w:p>
    <w:p w:rsidR="009D7132" w:rsidRPr="00DC434B" w:rsidRDefault="009D7132" w:rsidP="00561D7A">
      <w:pPr>
        <w:ind w:firstLine="708"/>
      </w:pPr>
      <w:r w:rsidRPr="00DC434B">
        <w:rPr>
          <w:b/>
        </w:rPr>
        <w:t>Madde 7</w:t>
      </w:r>
      <w:r w:rsidRPr="00DC434B">
        <w:t xml:space="preserve"> - (1) İletim sistemine bağlı uzlaştırma kapsamındaki ölçüm noktaları için her bir fatura dönemi için oluşturulacak uzlaştırma dönemi bazındaki profiller, uzlaştırma dönemi bazında belirlenen toplam ulusal talep ile iletim sistemine bağlı, uzlaştırma dönemi bazında ölçülebilen talep arasındaki fark dikkate alınarak </w:t>
      </w:r>
      <w:proofErr w:type="gramStart"/>
      <w:r w:rsidRPr="00DC434B">
        <w:t>profil</w:t>
      </w:r>
      <w:proofErr w:type="gramEnd"/>
      <w:r w:rsidRPr="00DC434B">
        <w:t xml:space="preserve"> çarpanlarının hesaplanması suretiyle belirlenir.</w:t>
      </w:r>
    </w:p>
    <w:p w:rsidR="009D7132" w:rsidRPr="00DC434B" w:rsidRDefault="009D7132" w:rsidP="00561D7A">
      <w:pPr>
        <w:ind w:firstLine="708"/>
      </w:pPr>
      <w:r w:rsidRPr="00DC434B">
        <w:t xml:space="preserve">(2) Bu madde kapsamında hesaplanan </w:t>
      </w:r>
      <w:proofErr w:type="gramStart"/>
      <w:r w:rsidRPr="00DC434B">
        <w:t>profiller</w:t>
      </w:r>
      <w:proofErr w:type="gramEnd"/>
      <w:r w:rsidRPr="00DC434B">
        <w:t xml:space="preserve"> Piyasa İşletmecisi tarafından internet sayfasında yayımlanır.</w:t>
      </w:r>
    </w:p>
    <w:p w:rsidR="009D7132" w:rsidRPr="00DC434B" w:rsidRDefault="009D7132" w:rsidP="009D7132"/>
    <w:p w:rsidR="009D7132" w:rsidRPr="00DC434B" w:rsidRDefault="009D7132" w:rsidP="00561D7A">
      <w:pPr>
        <w:jc w:val="center"/>
        <w:rPr>
          <w:b/>
        </w:rPr>
      </w:pPr>
      <w:r w:rsidRPr="00DC434B">
        <w:rPr>
          <w:b/>
        </w:rPr>
        <w:t>ÜÇÜNCÜ BÖLÜM</w:t>
      </w:r>
    </w:p>
    <w:p w:rsidR="009D7132" w:rsidRPr="00DC434B" w:rsidRDefault="009D7132" w:rsidP="00561D7A">
      <w:pPr>
        <w:jc w:val="center"/>
        <w:rPr>
          <w:b/>
        </w:rPr>
      </w:pPr>
      <w:r w:rsidRPr="00DC434B">
        <w:rPr>
          <w:b/>
        </w:rPr>
        <w:t>Profillerin Belirlenmesi ve Duyurulması</w:t>
      </w:r>
    </w:p>
    <w:p w:rsidR="009D7132" w:rsidRPr="00DC434B" w:rsidRDefault="009D7132" w:rsidP="009D7132"/>
    <w:p w:rsidR="009D7132" w:rsidRPr="00DC434B" w:rsidRDefault="009D7132" w:rsidP="00561D7A">
      <w:pPr>
        <w:ind w:firstLine="708"/>
        <w:rPr>
          <w:b/>
        </w:rPr>
      </w:pPr>
      <w:r w:rsidRPr="00DC434B">
        <w:rPr>
          <w:b/>
        </w:rPr>
        <w:t xml:space="preserve">Profillerin Belirlenmesi </w:t>
      </w:r>
    </w:p>
    <w:p w:rsidR="009D7132" w:rsidRPr="00DC434B" w:rsidRDefault="009D7132" w:rsidP="00561D7A">
      <w:pPr>
        <w:ind w:firstLine="708"/>
      </w:pPr>
      <w:r w:rsidRPr="00DC434B">
        <w:rPr>
          <w:b/>
        </w:rPr>
        <w:t>Madde 8</w:t>
      </w:r>
      <w:r w:rsidR="00561D7A" w:rsidRPr="00DC434B">
        <w:t xml:space="preserve"> – (1) </w:t>
      </w:r>
      <w:r w:rsidRPr="00DC434B">
        <w:t xml:space="preserve">Profiller ve/veya </w:t>
      </w:r>
      <w:proofErr w:type="gramStart"/>
      <w:r w:rsidRPr="00DC434B">
        <w:t>profillerin</w:t>
      </w:r>
      <w:proofErr w:type="gramEnd"/>
      <w:r w:rsidRPr="00DC434B">
        <w:t xml:space="preserve"> belirlenmesine ilişkin metot Piyasa İşletmecisi tarafından en az bir yıllık periyotlar için belirlenir. Profillerin belirlenmesine ilişkin metotta yer alan iklim ve benzeri parametrelere bağlı olarak </w:t>
      </w:r>
      <w:proofErr w:type="gramStart"/>
      <w:r w:rsidRPr="00DC434B">
        <w:t>profiller</w:t>
      </w:r>
      <w:proofErr w:type="gramEnd"/>
      <w:r w:rsidRPr="00DC434B">
        <w:t xml:space="preserve"> Piyasa İşletmecisi tarafından güncellenebilir.</w:t>
      </w:r>
    </w:p>
    <w:p w:rsidR="009D7132" w:rsidRPr="00DC434B" w:rsidRDefault="009D7132" w:rsidP="00DC434B">
      <w:pPr>
        <w:ind w:firstLine="708"/>
      </w:pPr>
      <w:r w:rsidRPr="00DC434B">
        <w:t xml:space="preserve">(2) Bu usul ve esasların 6 </w:t>
      </w:r>
      <w:proofErr w:type="spellStart"/>
      <w:r w:rsidRPr="00DC434B">
        <w:t>ncı</w:t>
      </w:r>
      <w:proofErr w:type="spellEnd"/>
      <w:r w:rsidRPr="00DC434B">
        <w:t xml:space="preserve"> ve 7 </w:t>
      </w:r>
      <w:proofErr w:type="spellStart"/>
      <w:r w:rsidRPr="00DC434B">
        <w:t>nci</w:t>
      </w:r>
      <w:proofErr w:type="spellEnd"/>
      <w:r w:rsidRPr="00DC434B">
        <w:t xml:space="preserve"> maddesi kapsamında belirlenen </w:t>
      </w:r>
      <w:proofErr w:type="gramStart"/>
      <w:r w:rsidRPr="00DC434B">
        <w:t>profiller</w:t>
      </w:r>
      <w:proofErr w:type="gramEnd"/>
      <w:r w:rsidRPr="00DC434B">
        <w:t xml:space="preserve"> birinci fıkra hükmüne tabi değildir.</w:t>
      </w:r>
    </w:p>
    <w:p w:rsidR="009D7132" w:rsidRPr="00DC434B" w:rsidRDefault="009D7132" w:rsidP="00DC434B">
      <w:pPr>
        <w:ind w:firstLine="708"/>
      </w:pPr>
      <w:r w:rsidRPr="00DC434B">
        <w:t xml:space="preserve">(3) Kurum gerekli görmesi halinde Piyasa İşletmecisinden </w:t>
      </w:r>
      <w:proofErr w:type="gramStart"/>
      <w:r w:rsidRPr="00DC434B">
        <w:t>profilleri</w:t>
      </w:r>
      <w:proofErr w:type="gramEnd"/>
      <w:r w:rsidRPr="00DC434B">
        <w:t xml:space="preserve"> güncellemesini ister. </w:t>
      </w:r>
    </w:p>
    <w:p w:rsidR="009D7132" w:rsidRPr="00DC434B" w:rsidRDefault="009D7132" w:rsidP="009D7132"/>
    <w:p w:rsidR="009D7132" w:rsidRPr="00DC434B" w:rsidRDefault="009D7132" w:rsidP="00561D7A">
      <w:pPr>
        <w:ind w:firstLine="708"/>
        <w:rPr>
          <w:b/>
        </w:rPr>
      </w:pPr>
      <w:r w:rsidRPr="00DC434B">
        <w:rPr>
          <w:b/>
        </w:rPr>
        <w:lastRenderedPageBreak/>
        <w:t>Profillerin Duyurulması</w:t>
      </w:r>
    </w:p>
    <w:p w:rsidR="009D7132" w:rsidRPr="00DC434B" w:rsidRDefault="009D7132" w:rsidP="00561D7A">
      <w:pPr>
        <w:ind w:firstLine="708"/>
      </w:pPr>
      <w:r w:rsidRPr="00DC434B">
        <w:rPr>
          <w:b/>
        </w:rPr>
        <w:t>Madde 9</w:t>
      </w:r>
      <w:r w:rsidR="00561D7A" w:rsidRPr="00DC434B">
        <w:t xml:space="preserve"> - </w:t>
      </w:r>
      <w:r w:rsidRPr="00DC434B">
        <w:t xml:space="preserve">(1) Piyasa İşletmecisi </w:t>
      </w:r>
      <w:proofErr w:type="gramStart"/>
      <w:r w:rsidRPr="00DC434B">
        <w:t>profiller</w:t>
      </w:r>
      <w:r w:rsidR="00691348">
        <w:t>i</w:t>
      </w:r>
      <w:proofErr w:type="gramEnd"/>
      <w:r w:rsidRPr="00DC434B">
        <w:t xml:space="preserve"> ve/veya profillerin belirlenmesine ilişkin metodu en geç profillerin geçerli olacağı takvimden bir ay önce kamuoyuna duyurur. </w:t>
      </w:r>
    </w:p>
    <w:p w:rsidR="009D7132" w:rsidRPr="00DC434B" w:rsidRDefault="009D7132" w:rsidP="00561D7A">
      <w:pPr>
        <w:ind w:firstLine="708"/>
      </w:pPr>
      <w:r w:rsidRPr="00DC434B">
        <w:t xml:space="preserve">(2) Bu usul ve esasların 6 </w:t>
      </w:r>
      <w:proofErr w:type="spellStart"/>
      <w:r w:rsidRPr="00DC434B">
        <w:t>ncı</w:t>
      </w:r>
      <w:proofErr w:type="spellEnd"/>
      <w:r w:rsidRPr="00DC434B">
        <w:t xml:space="preserve"> ve 7 </w:t>
      </w:r>
      <w:proofErr w:type="spellStart"/>
      <w:r w:rsidRPr="00DC434B">
        <w:t>nci</w:t>
      </w:r>
      <w:proofErr w:type="spellEnd"/>
      <w:r w:rsidRPr="00DC434B">
        <w:t xml:space="preserve"> maddesi kapsamında belirlenen </w:t>
      </w:r>
      <w:proofErr w:type="gramStart"/>
      <w:r w:rsidRPr="00DC434B">
        <w:t>profiller</w:t>
      </w:r>
      <w:proofErr w:type="gramEnd"/>
      <w:r w:rsidRPr="00DC434B">
        <w:t xml:space="preserve"> uzlaştırma hesaplamalarının yapıldığı fatura dönemi için geçerlidir. </w:t>
      </w:r>
    </w:p>
    <w:p w:rsidR="009D7132" w:rsidRPr="00DC434B" w:rsidRDefault="009D7132" w:rsidP="009D7132"/>
    <w:p w:rsidR="009D7132" w:rsidRPr="00DC434B" w:rsidRDefault="009D7132" w:rsidP="00561D7A">
      <w:pPr>
        <w:jc w:val="center"/>
        <w:rPr>
          <w:b/>
        </w:rPr>
      </w:pPr>
      <w:r w:rsidRPr="00DC434B">
        <w:rPr>
          <w:b/>
        </w:rPr>
        <w:t>DÖRDÜNCÜ BÖLÜM</w:t>
      </w:r>
    </w:p>
    <w:p w:rsidR="009D7132" w:rsidRPr="00DC434B" w:rsidRDefault="009D7132" w:rsidP="00561D7A">
      <w:pPr>
        <w:jc w:val="center"/>
        <w:rPr>
          <w:b/>
        </w:rPr>
      </w:pPr>
      <w:r w:rsidRPr="00DC434B">
        <w:rPr>
          <w:b/>
        </w:rPr>
        <w:t>Profillerin Uygulanma Yöntemi ve Tarafların Görevleri</w:t>
      </w:r>
    </w:p>
    <w:p w:rsidR="009D7132" w:rsidRPr="00DC434B" w:rsidRDefault="009D7132" w:rsidP="009D7132"/>
    <w:p w:rsidR="009D7132" w:rsidRPr="00DC434B" w:rsidRDefault="00561D7A" w:rsidP="00561D7A">
      <w:pPr>
        <w:ind w:firstLine="708"/>
        <w:rPr>
          <w:b/>
        </w:rPr>
      </w:pPr>
      <w:r w:rsidRPr="00DC434B">
        <w:rPr>
          <w:b/>
        </w:rPr>
        <w:t>Profillerin uygulanma yöntemi</w:t>
      </w:r>
    </w:p>
    <w:p w:rsidR="009D7132" w:rsidRPr="00DC434B" w:rsidRDefault="009D7132" w:rsidP="00561D7A">
      <w:pPr>
        <w:ind w:firstLine="708"/>
      </w:pPr>
      <w:r w:rsidRPr="00DC434B">
        <w:rPr>
          <w:b/>
        </w:rPr>
        <w:t>Madde 10</w:t>
      </w:r>
      <w:r w:rsidRPr="00DC434B">
        <w:t xml:space="preserve"> - (1) Dağıtım sistemine bağlı uzlaştırma kapsamındaki sayaç noktaları için bu usul ve esasların 5 inci veya 6 </w:t>
      </w:r>
      <w:proofErr w:type="spellStart"/>
      <w:r w:rsidRPr="00DC434B">
        <w:t>ncı</w:t>
      </w:r>
      <w:proofErr w:type="spellEnd"/>
      <w:r w:rsidRPr="00DC434B">
        <w:t xml:space="preserve"> maddesi kapsamında belirlenen </w:t>
      </w:r>
      <w:proofErr w:type="gramStart"/>
      <w:r w:rsidRPr="00DC434B">
        <w:t>profillerin</w:t>
      </w:r>
      <w:proofErr w:type="gramEnd"/>
      <w:r w:rsidRPr="00DC434B">
        <w:t xml:space="preserve">, iletim sistemine bağlı uzlaştırma kapsamındaki ölçüm noktaları için ise 7 </w:t>
      </w:r>
      <w:proofErr w:type="spellStart"/>
      <w:r w:rsidRPr="00DC434B">
        <w:t>nci</w:t>
      </w:r>
      <w:proofErr w:type="spellEnd"/>
      <w:r w:rsidRPr="00DC434B">
        <w:t xml:space="preserve"> madde kapsamında belirlenen profillerin uygulanması esastır.</w:t>
      </w:r>
    </w:p>
    <w:p w:rsidR="009D7132" w:rsidRPr="00DC434B" w:rsidRDefault="009D7132" w:rsidP="00561D7A">
      <w:pPr>
        <w:ind w:firstLine="708"/>
      </w:pPr>
      <w:r w:rsidRPr="00DC434B">
        <w:t xml:space="preserve">(2) İlgili piyasa katılımcısının bu usul ve esasların 5 inci maddesi kapsamındaki profillerin kendi tüketim eğrileri ile uyumlu olmadığını düşünmesi halinde, söz konusu uzlaştırma sayaç değerlerine 6 </w:t>
      </w:r>
      <w:proofErr w:type="spellStart"/>
      <w:r w:rsidRPr="00DC434B">
        <w:t>ncı</w:t>
      </w:r>
      <w:proofErr w:type="spellEnd"/>
      <w:r w:rsidRPr="00DC434B">
        <w:t xml:space="preserve"> madde kapsamında belirlenen alternatif </w:t>
      </w:r>
      <w:proofErr w:type="gramStart"/>
      <w:r w:rsidRPr="00DC434B">
        <w:t>profil</w:t>
      </w:r>
      <w:proofErr w:type="gramEnd"/>
      <w:r w:rsidRPr="00DC434B">
        <w:t xml:space="preserve"> değerlerinin uygulanması için Piyasa İşletmecisine başvurur ya da OSOS Usul ve Esaslarının 3 üncü maddesinin dördüncü fıkrası uyarınca uzlaştırma dönemi bazında ölçüm yapabilen sayaç taktırabilir. Piyasa Katılımcıları, 5 inci madde kapsamındaki </w:t>
      </w:r>
      <w:proofErr w:type="gramStart"/>
      <w:r w:rsidRPr="00DC434B">
        <w:t>profil</w:t>
      </w:r>
      <w:proofErr w:type="gramEnd"/>
      <w:r w:rsidRPr="00DC434B">
        <w:t xml:space="preserve"> uygulaması ile 6 </w:t>
      </w:r>
      <w:proofErr w:type="spellStart"/>
      <w:r w:rsidRPr="00DC434B">
        <w:t>ncı</w:t>
      </w:r>
      <w:proofErr w:type="spellEnd"/>
      <w:r w:rsidRPr="00DC434B">
        <w:t xml:space="preserve"> madde kapsamındaki alternatif profil uygulaması arasında yılda bir defadan fazla geçiş yapamazlar.</w:t>
      </w:r>
    </w:p>
    <w:p w:rsidR="009D7132" w:rsidRPr="00DC434B" w:rsidRDefault="009D7132" w:rsidP="009D7132"/>
    <w:p w:rsidR="009D7132" w:rsidRPr="00DC434B" w:rsidRDefault="00561D7A" w:rsidP="00561D7A">
      <w:pPr>
        <w:ind w:firstLine="708"/>
        <w:rPr>
          <w:b/>
        </w:rPr>
      </w:pPr>
      <w:r w:rsidRPr="00DC434B">
        <w:rPr>
          <w:b/>
        </w:rPr>
        <w:t>Profillerin uygulanmasına ilişkin tarafların görevleri</w:t>
      </w:r>
    </w:p>
    <w:p w:rsidR="009D7132" w:rsidRPr="00DC434B" w:rsidRDefault="009D7132" w:rsidP="00561D7A">
      <w:pPr>
        <w:ind w:firstLine="708"/>
      </w:pPr>
      <w:r w:rsidRPr="00DC434B">
        <w:rPr>
          <w:b/>
        </w:rPr>
        <w:t>Madde 11</w:t>
      </w:r>
      <w:r w:rsidRPr="00DC434B">
        <w:t xml:space="preserve"> - (1) Bu usul ve esaslar kapsamında </w:t>
      </w:r>
      <w:proofErr w:type="gramStart"/>
      <w:r w:rsidRPr="00DC434B">
        <w:t>profillerin</w:t>
      </w:r>
      <w:proofErr w:type="gramEnd"/>
      <w:r w:rsidRPr="00DC434B">
        <w:t xml:space="preserve"> hesaplanması Piyasa İşletmecisinin görevidir.</w:t>
      </w:r>
    </w:p>
    <w:p w:rsidR="009D7132" w:rsidRPr="00DC434B" w:rsidRDefault="009D7132" w:rsidP="009657E6">
      <w:pPr>
        <w:ind w:firstLine="708"/>
      </w:pPr>
      <w:r w:rsidRPr="00DC434B">
        <w:t xml:space="preserve">(2) Dağıtım şirketleri ve TEİAŞ </w:t>
      </w:r>
      <w:proofErr w:type="gramStart"/>
      <w:r w:rsidRPr="00DC434B">
        <w:t>profil</w:t>
      </w:r>
      <w:proofErr w:type="gramEnd"/>
      <w:r w:rsidRPr="00DC434B">
        <w:t xml:space="preserve"> hesaplamalarında kullanılmak üzere Piyasa İşletmecisi tarafından talep edilen verileri paylaşmakla, gerekli ölçüm sistemlerini kurmak ve /veya kurulmasına müsaade etmekle yükümlüdür.</w:t>
      </w:r>
    </w:p>
    <w:p w:rsidR="009D7132" w:rsidRPr="00DC434B" w:rsidRDefault="009D7132" w:rsidP="009657E6">
      <w:pPr>
        <w:ind w:firstLine="708"/>
      </w:pPr>
      <w:r w:rsidRPr="00DC434B">
        <w:t xml:space="preserve">(3) Dağıtım şirketleri bölgelerinde yer alan ve 5 inci madde kapsamında belirlenen </w:t>
      </w:r>
      <w:proofErr w:type="gramStart"/>
      <w:r w:rsidRPr="00DC434B">
        <w:t>profil</w:t>
      </w:r>
      <w:proofErr w:type="gramEnd"/>
      <w:r w:rsidRPr="00DC434B">
        <w:t xml:space="preserve"> uygulamasına tabi ölçüm noktalarında uzlaştırma dönemlerinden daha uzun ölçüm dönemleri bazında ölçülen ve sayaçta kayıtlı tüm ölçüm periyotlarını yansıtan tüketim değerlerini, uzlaştırma dönemi bazında tüketim değerlerine dönüştürür, söz konusu uzlaştırma dönemi bazındaki tüketim değerlerini DUY uyarınca Piyasa işletmecisine bildirir.</w:t>
      </w:r>
    </w:p>
    <w:p w:rsidR="009D7132" w:rsidRPr="00DC434B" w:rsidRDefault="00405FCF" w:rsidP="009D7132">
      <w:r w:rsidRPr="00DC434B" w:rsidDel="00405FCF">
        <w:t xml:space="preserve"> </w:t>
      </w:r>
    </w:p>
    <w:p w:rsidR="009D7132" w:rsidRPr="00DC434B" w:rsidRDefault="009D7132" w:rsidP="009657E6">
      <w:pPr>
        <w:jc w:val="center"/>
        <w:rPr>
          <w:b/>
        </w:rPr>
      </w:pPr>
      <w:r w:rsidRPr="00DC434B">
        <w:rPr>
          <w:b/>
        </w:rPr>
        <w:t>BEŞİNCİ BÖLÜM</w:t>
      </w:r>
    </w:p>
    <w:p w:rsidR="009D7132" w:rsidRDefault="0085069B" w:rsidP="009657E6">
      <w:pPr>
        <w:jc w:val="center"/>
        <w:rPr>
          <w:b/>
        </w:rPr>
      </w:pPr>
      <w:r>
        <w:rPr>
          <w:b/>
        </w:rPr>
        <w:t>Geçici maddeler, y</w:t>
      </w:r>
      <w:r w:rsidR="009D7132" w:rsidRPr="00DC434B">
        <w:rPr>
          <w:b/>
        </w:rPr>
        <w:t>ürürlük</w:t>
      </w:r>
      <w:r w:rsidR="009657E6" w:rsidRPr="00DC434B">
        <w:rPr>
          <w:b/>
        </w:rPr>
        <w:t xml:space="preserve"> ve yürütme</w:t>
      </w:r>
    </w:p>
    <w:p w:rsidR="005434EC" w:rsidRDefault="005434EC" w:rsidP="009657E6">
      <w:pPr>
        <w:jc w:val="center"/>
        <w:rPr>
          <w:b/>
        </w:rPr>
      </w:pPr>
    </w:p>
    <w:p w:rsidR="00691348" w:rsidRPr="002B0B58" w:rsidRDefault="00691348" w:rsidP="00691348">
      <w:pPr>
        <w:ind w:firstLine="708"/>
        <w:rPr>
          <w:b/>
        </w:rPr>
      </w:pPr>
      <w:r w:rsidRPr="002B0B58">
        <w:rPr>
          <w:b/>
        </w:rPr>
        <w:t xml:space="preserve">2017 yılında uygulanacak </w:t>
      </w:r>
      <w:proofErr w:type="gramStart"/>
      <w:r w:rsidRPr="002B0B58">
        <w:rPr>
          <w:b/>
        </w:rPr>
        <w:t>profillerin</w:t>
      </w:r>
      <w:proofErr w:type="gramEnd"/>
      <w:r w:rsidRPr="002B0B58">
        <w:rPr>
          <w:b/>
        </w:rPr>
        <w:t xml:space="preserve"> duyurulması</w:t>
      </w:r>
    </w:p>
    <w:p w:rsidR="00691348" w:rsidRDefault="00691348" w:rsidP="00691348">
      <w:pPr>
        <w:ind w:firstLine="708"/>
      </w:pPr>
      <w:r w:rsidRPr="002B0B58">
        <w:rPr>
          <w:b/>
        </w:rPr>
        <w:t>Geçici Madde 1</w:t>
      </w:r>
      <w:r w:rsidRPr="002B0B58">
        <w:t xml:space="preserve"> – (1) Bu Usul ve Esasların 9 uncu maddesinin </w:t>
      </w:r>
      <w:r w:rsidR="00F410AD" w:rsidRPr="002B0B58">
        <w:t>birinci fıkrasında belirlenen tarih</w:t>
      </w:r>
      <w:r w:rsidRPr="002B0B58">
        <w:t xml:space="preserve"> 2017 yılında uygulanacak profiller </w:t>
      </w:r>
      <w:r w:rsidR="00F410AD" w:rsidRPr="002B0B58">
        <w:t xml:space="preserve">için en geç </w:t>
      </w:r>
      <w:proofErr w:type="gramStart"/>
      <w:r w:rsidR="00F410AD" w:rsidRPr="002B0B58">
        <w:t>26/12/2016</w:t>
      </w:r>
      <w:proofErr w:type="gramEnd"/>
      <w:r w:rsidR="00F410AD" w:rsidRPr="002B0B58">
        <w:t xml:space="preserve"> </w:t>
      </w:r>
      <w:r w:rsidRPr="002B0B58">
        <w:t>olarak uygulanır.</w:t>
      </w:r>
    </w:p>
    <w:p w:rsidR="0085069B" w:rsidRPr="0085069B" w:rsidRDefault="0085069B" w:rsidP="0085069B"/>
    <w:p w:rsidR="009D7132" w:rsidRPr="00DC434B" w:rsidRDefault="009D7132" w:rsidP="009657E6">
      <w:pPr>
        <w:ind w:firstLine="708"/>
        <w:rPr>
          <w:b/>
        </w:rPr>
      </w:pPr>
      <w:r w:rsidRPr="00DC434B">
        <w:rPr>
          <w:b/>
        </w:rPr>
        <w:t>Yürürlük</w:t>
      </w:r>
    </w:p>
    <w:p w:rsidR="009D7132" w:rsidRPr="00DC434B" w:rsidRDefault="009D7132" w:rsidP="009657E6">
      <w:pPr>
        <w:ind w:firstLine="708"/>
      </w:pPr>
      <w:r w:rsidRPr="00DC434B">
        <w:rPr>
          <w:b/>
        </w:rPr>
        <w:t>Madde 12</w:t>
      </w:r>
      <w:r w:rsidR="009657E6" w:rsidRPr="00DC434B">
        <w:t xml:space="preserve"> -</w:t>
      </w:r>
      <w:r w:rsidRPr="00DC434B">
        <w:t xml:space="preserve"> (1) Bu Usul ve Esaslar yayımı tarihinde yürürlüğe girer.</w:t>
      </w:r>
    </w:p>
    <w:p w:rsidR="009D7132" w:rsidRPr="00DC434B" w:rsidRDefault="009D7132" w:rsidP="009D7132"/>
    <w:p w:rsidR="009D7132" w:rsidRPr="00DC434B" w:rsidRDefault="009D7132" w:rsidP="009657E6">
      <w:pPr>
        <w:ind w:firstLine="708"/>
        <w:rPr>
          <w:b/>
        </w:rPr>
      </w:pPr>
      <w:r w:rsidRPr="00DC434B">
        <w:rPr>
          <w:b/>
        </w:rPr>
        <w:t>Yürütme</w:t>
      </w:r>
    </w:p>
    <w:p w:rsidR="009D7132" w:rsidRDefault="009D7132" w:rsidP="009657E6">
      <w:pPr>
        <w:ind w:firstLine="708"/>
      </w:pPr>
      <w:r w:rsidRPr="00DC434B">
        <w:rPr>
          <w:b/>
        </w:rPr>
        <w:t>Madde 13</w:t>
      </w:r>
      <w:r w:rsidRPr="00DC434B">
        <w:t xml:space="preserve"> - (1) Bu Usul ve Esaslar hükümlerini Enerji Piyasası Düzenleme Kurumu Başkanı yürütür.</w:t>
      </w:r>
    </w:p>
    <w:p w:rsidR="001E21C6" w:rsidRDefault="001E21C6" w:rsidP="009D7132"/>
    <w:sectPr w:rsidR="001E21C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E84" w:rsidRDefault="00C71E84" w:rsidP="00DC434B">
      <w:pPr>
        <w:spacing w:line="240" w:lineRule="auto"/>
      </w:pPr>
      <w:r>
        <w:separator/>
      </w:r>
    </w:p>
  </w:endnote>
  <w:endnote w:type="continuationSeparator" w:id="0">
    <w:p w:rsidR="00C71E84" w:rsidRDefault="00C71E84" w:rsidP="00DC43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112410"/>
      <w:docPartObj>
        <w:docPartGallery w:val="Page Numbers (Bottom of Page)"/>
        <w:docPartUnique/>
      </w:docPartObj>
    </w:sdtPr>
    <w:sdtEndPr/>
    <w:sdtContent>
      <w:p w:rsidR="00DC434B" w:rsidRDefault="00DC434B">
        <w:pPr>
          <w:pStyle w:val="Altbilgi"/>
          <w:jc w:val="center"/>
        </w:pPr>
        <w:r>
          <w:fldChar w:fldCharType="begin"/>
        </w:r>
        <w:r>
          <w:instrText>PAGE   \* MERGEFORMAT</w:instrText>
        </w:r>
        <w:r>
          <w:fldChar w:fldCharType="separate"/>
        </w:r>
        <w:r w:rsidR="00947064">
          <w:rPr>
            <w:noProof/>
          </w:rPr>
          <w:t>1</w:t>
        </w:r>
        <w:r>
          <w:fldChar w:fldCharType="end"/>
        </w:r>
      </w:p>
    </w:sdtContent>
  </w:sdt>
  <w:p w:rsidR="00DC434B" w:rsidRDefault="00DC434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E84" w:rsidRDefault="00C71E84" w:rsidP="00DC434B">
      <w:pPr>
        <w:spacing w:line="240" w:lineRule="auto"/>
      </w:pPr>
      <w:r>
        <w:separator/>
      </w:r>
    </w:p>
  </w:footnote>
  <w:footnote w:type="continuationSeparator" w:id="0">
    <w:p w:rsidR="00C71E84" w:rsidRDefault="00C71E84" w:rsidP="00DC43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504" w:rsidRDefault="00702504">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36A"/>
    <w:rsid w:val="000D600B"/>
    <w:rsid w:val="001C4B44"/>
    <w:rsid w:val="001E219A"/>
    <w:rsid w:val="001E21C6"/>
    <w:rsid w:val="0029695D"/>
    <w:rsid w:val="002B0B58"/>
    <w:rsid w:val="003610CA"/>
    <w:rsid w:val="00405FCF"/>
    <w:rsid w:val="00470131"/>
    <w:rsid w:val="005434EC"/>
    <w:rsid w:val="00561D7A"/>
    <w:rsid w:val="0057636A"/>
    <w:rsid w:val="00691348"/>
    <w:rsid w:val="00702504"/>
    <w:rsid w:val="00746B46"/>
    <w:rsid w:val="007B395F"/>
    <w:rsid w:val="00832CEA"/>
    <w:rsid w:val="0085069B"/>
    <w:rsid w:val="00947064"/>
    <w:rsid w:val="009657E6"/>
    <w:rsid w:val="009D7132"/>
    <w:rsid w:val="00A13D31"/>
    <w:rsid w:val="00A42337"/>
    <w:rsid w:val="00B161B1"/>
    <w:rsid w:val="00B34B34"/>
    <w:rsid w:val="00C402AD"/>
    <w:rsid w:val="00C6678D"/>
    <w:rsid w:val="00C71E84"/>
    <w:rsid w:val="00CA5056"/>
    <w:rsid w:val="00DC434B"/>
    <w:rsid w:val="00E404AF"/>
    <w:rsid w:val="00E56B7F"/>
    <w:rsid w:val="00E82EE9"/>
    <w:rsid w:val="00E83E57"/>
    <w:rsid w:val="00F410AD"/>
    <w:rsid w:val="00F938B1"/>
    <w:rsid w:val="00FC05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next w:val="Normal"/>
    <w:link w:val="Balk2Char"/>
    <w:uiPriority w:val="9"/>
    <w:semiHidden/>
    <w:unhideWhenUsed/>
    <w:qFormat/>
    <w:rsid w:val="0070250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pPr>
      <w:spacing w:after="200"/>
      <w:jc w:val="left"/>
    </w:pPr>
    <w:rPr>
      <w:sz w:val="16"/>
    </w:rPr>
  </w:style>
  <w:style w:type="character" w:customStyle="1" w:styleId="DipnotMetniChar">
    <w:name w:val="Dipnot Metni Char"/>
    <w:basedOn w:val="VarsaylanParagrafYazTipi"/>
    <w:link w:val="DipnotMetni"/>
    <w:uiPriority w:val="99"/>
    <w:semiHidden/>
    <w:rsid w:val="00A13D31"/>
    <w:rPr>
      <w:sz w:val="16"/>
    </w:rPr>
  </w:style>
  <w:style w:type="paragraph" w:styleId="ListeParagraf">
    <w:name w:val="List Paragraph"/>
    <w:basedOn w:val="Normal"/>
    <w:uiPriority w:val="34"/>
    <w:qFormat/>
    <w:rsid w:val="009D7132"/>
    <w:pPr>
      <w:ind w:left="720"/>
      <w:contextualSpacing/>
    </w:pPr>
  </w:style>
  <w:style w:type="character" w:styleId="AklamaBavurusu">
    <w:name w:val="annotation reference"/>
    <w:basedOn w:val="VarsaylanParagrafYazTipi"/>
    <w:uiPriority w:val="99"/>
    <w:semiHidden/>
    <w:unhideWhenUsed/>
    <w:rsid w:val="00E82EE9"/>
    <w:rPr>
      <w:sz w:val="16"/>
      <w:szCs w:val="16"/>
    </w:rPr>
  </w:style>
  <w:style w:type="paragraph" w:styleId="AklamaMetni">
    <w:name w:val="annotation text"/>
    <w:basedOn w:val="Normal"/>
    <w:link w:val="AklamaMetniChar"/>
    <w:uiPriority w:val="99"/>
    <w:semiHidden/>
    <w:unhideWhenUsed/>
    <w:rsid w:val="00E82EE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82EE9"/>
    <w:rPr>
      <w:sz w:val="20"/>
      <w:szCs w:val="20"/>
    </w:rPr>
  </w:style>
  <w:style w:type="paragraph" w:styleId="AklamaKonusu">
    <w:name w:val="annotation subject"/>
    <w:basedOn w:val="AklamaMetni"/>
    <w:next w:val="AklamaMetni"/>
    <w:link w:val="AklamaKonusuChar"/>
    <w:uiPriority w:val="99"/>
    <w:semiHidden/>
    <w:unhideWhenUsed/>
    <w:rsid w:val="00E82EE9"/>
    <w:rPr>
      <w:b/>
      <w:bCs/>
    </w:rPr>
  </w:style>
  <w:style w:type="character" w:customStyle="1" w:styleId="AklamaKonusuChar">
    <w:name w:val="Açıklama Konusu Char"/>
    <w:basedOn w:val="AklamaMetniChar"/>
    <w:link w:val="AklamaKonusu"/>
    <w:uiPriority w:val="99"/>
    <w:semiHidden/>
    <w:rsid w:val="00E82EE9"/>
    <w:rPr>
      <w:b/>
      <w:bCs/>
      <w:sz w:val="20"/>
      <w:szCs w:val="20"/>
    </w:rPr>
  </w:style>
  <w:style w:type="paragraph" w:styleId="BalonMetni">
    <w:name w:val="Balloon Text"/>
    <w:basedOn w:val="Normal"/>
    <w:link w:val="BalonMetniChar"/>
    <w:uiPriority w:val="99"/>
    <w:semiHidden/>
    <w:unhideWhenUsed/>
    <w:rsid w:val="00E82EE9"/>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82EE9"/>
    <w:rPr>
      <w:rFonts w:ascii="Tahoma" w:hAnsi="Tahoma" w:cs="Tahoma"/>
      <w:sz w:val="16"/>
      <w:szCs w:val="16"/>
    </w:rPr>
  </w:style>
  <w:style w:type="paragraph" w:styleId="stbilgi">
    <w:name w:val="header"/>
    <w:basedOn w:val="Normal"/>
    <w:link w:val="stbilgiChar"/>
    <w:uiPriority w:val="99"/>
    <w:unhideWhenUsed/>
    <w:rsid w:val="00DC434B"/>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C434B"/>
  </w:style>
  <w:style w:type="paragraph" w:styleId="Altbilgi">
    <w:name w:val="footer"/>
    <w:basedOn w:val="Normal"/>
    <w:link w:val="AltbilgiChar"/>
    <w:uiPriority w:val="99"/>
    <w:unhideWhenUsed/>
    <w:rsid w:val="00DC434B"/>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C434B"/>
  </w:style>
  <w:style w:type="paragraph" w:customStyle="1" w:styleId="MaddeUstBaslik">
    <w:name w:val="Madde Ust Baslik"/>
    <w:basedOn w:val="Balk2"/>
    <w:next w:val="Normal"/>
    <w:rsid w:val="00702504"/>
    <w:pPr>
      <w:keepLines w:val="0"/>
      <w:spacing w:before="0" w:line="240" w:lineRule="auto"/>
      <w:jc w:val="center"/>
    </w:pPr>
    <w:rPr>
      <w:rFonts w:ascii="Times New Roman" w:eastAsia="Times New Roman" w:hAnsi="Times New Roman" w:cs="Times New Roman"/>
      <w:color w:val="auto"/>
      <w:sz w:val="24"/>
      <w:szCs w:val="24"/>
    </w:rPr>
  </w:style>
  <w:style w:type="character" w:customStyle="1" w:styleId="Balk2Char">
    <w:name w:val="Başlık 2 Char"/>
    <w:basedOn w:val="VarsaylanParagrafYazTipi"/>
    <w:link w:val="Balk2"/>
    <w:uiPriority w:val="9"/>
    <w:semiHidden/>
    <w:rsid w:val="0070250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next w:val="Normal"/>
    <w:link w:val="Balk2Char"/>
    <w:uiPriority w:val="9"/>
    <w:semiHidden/>
    <w:unhideWhenUsed/>
    <w:qFormat/>
    <w:rsid w:val="0070250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pPr>
      <w:spacing w:after="200"/>
      <w:jc w:val="left"/>
    </w:pPr>
    <w:rPr>
      <w:sz w:val="16"/>
    </w:rPr>
  </w:style>
  <w:style w:type="character" w:customStyle="1" w:styleId="DipnotMetniChar">
    <w:name w:val="Dipnot Metni Char"/>
    <w:basedOn w:val="VarsaylanParagrafYazTipi"/>
    <w:link w:val="DipnotMetni"/>
    <w:uiPriority w:val="99"/>
    <w:semiHidden/>
    <w:rsid w:val="00A13D31"/>
    <w:rPr>
      <w:sz w:val="16"/>
    </w:rPr>
  </w:style>
  <w:style w:type="paragraph" w:styleId="ListeParagraf">
    <w:name w:val="List Paragraph"/>
    <w:basedOn w:val="Normal"/>
    <w:uiPriority w:val="34"/>
    <w:qFormat/>
    <w:rsid w:val="009D7132"/>
    <w:pPr>
      <w:ind w:left="720"/>
      <w:contextualSpacing/>
    </w:pPr>
  </w:style>
  <w:style w:type="character" w:styleId="AklamaBavurusu">
    <w:name w:val="annotation reference"/>
    <w:basedOn w:val="VarsaylanParagrafYazTipi"/>
    <w:uiPriority w:val="99"/>
    <w:semiHidden/>
    <w:unhideWhenUsed/>
    <w:rsid w:val="00E82EE9"/>
    <w:rPr>
      <w:sz w:val="16"/>
      <w:szCs w:val="16"/>
    </w:rPr>
  </w:style>
  <w:style w:type="paragraph" w:styleId="AklamaMetni">
    <w:name w:val="annotation text"/>
    <w:basedOn w:val="Normal"/>
    <w:link w:val="AklamaMetniChar"/>
    <w:uiPriority w:val="99"/>
    <w:semiHidden/>
    <w:unhideWhenUsed/>
    <w:rsid w:val="00E82EE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82EE9"/>
    <w:rPr>
      <w:sz w:val="20"/>
      <w:szCs w:val="20"/>
    </w:rPr>
  </w:style>
  <w:style w:type="paragraph" w:styleId="AklamaKonusu">
    <w:name w:val="annotation subject"/>
    <w:basedOn w:val="AklamaMetni"/>
    <w:next w:val="AklamaMetni"/>
    <w:link w:val="AklamaKonusuChar"/>
    <w:uiPriority w:val="99"/>
    <w:semiHidden/>
    <w:unhideWhenUsed/>
    <w:rsid w:val="00E82EE9"/>
    <w:rPr>
      <w:b/>
      <w:bCs/>
    </w:rPr>
  </w:style>
  <w:style w:type="character" w:customStyle="1" w:styleId="AklamaKonusuChar">
    <w:name w:val="Açıklama Konusu Char"/>
    <w:basedOn w:val="AklamaMetniChar"/>
    <w:link w:val="AklamaKonusu"/>
    <w:uiPriority w:val="99"/>
    <w:semiHidden/>
    <w:rsid w:val="00E82EE9"/>
    <w:rPr>
      <w:b/>
      <w:bCs/>
      <w:sz w:val="20"/>
      <w:szCs w:val="20"/>
    </w:rPr>
  </w:style>
  <w:style w:type="paragraph" w:styleId="BalonMetni">
    <w:name w:val="Balloon Text"/>
    <w:basedOn w:val="Normal"/>
    <w:link w:val="BalonMetniChar"/>
    <w:uiPriority w:val="99"/>
    <w:semiHidden/>
    <w:unhideWhenUsed/>
    <w:rsid w:val="00E82EE9"/>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82EE9"/>
    <w:rPr>
      <w:rFonts w:ascii="Tahoma" w:hAnsi="Tahoma" w:cs="Tahoma"/>
      <w:sz w:val="16"/>
      <w:szCs w:val="16"/>
    </w:rPr>
  </w:style>
  <w:style w:type="paragraph" w:styleId="stbilgi">
    <w:name w:val="header"/>
    <w:basedOn w:val="Normal"/>
    <w:link w:val="stbilgiChar"/>
    <w:uiPriority w:val="99"/>
    <w:unhideWhenUsed/>
    <w:rsid w:val="00DC434B"/>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C434B"/>
  </w:style>
  <w:style w:type="paragraph" w:styleId="Altbilgi">
    <w:name w:val="footer"/>
    <w:basedOn w:val="Normal"/>
    <w:link w:val="AltbilgiChar"/>
    <w:uiPriority w:val="99"/>
    <w:unhideWhenUsed/>
    <w:rsid w:val="00DC434B"/>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C434B"/>
  </w:style>
  <w:style w:type="paragraph" w:customStyle="1" w:styleId="MaddeUstBaslik">
    <w:name w:val="Madde Ust Baslik"/>
    <w:basedOn w:val="Balk2"/>
    <w:next w:val="Normal"/>
    <w:rsid w:val="00702504"/>
    <w:pPr>
      <w:keepLines w:val="0"/>
      <w:spacing w:before="0" w:line="240" w:lineRule="auto"/>
      <w:jc w:val="center"/>
    </w:pPr>
    <w:rPr>
      <w:rFonts w:ascii="Times New Roman" w:eastAsia="Times New Roman" w:hAnsi="Times New Roman" w:cs="Times New Roman"/>
      <w:color w:val="auto"/>
      <w:sz w:val="24"/>
      <w:szCs w:val="24"/>
    </w:rPr>
  </w:style>
  <w:style w:type="character" w:customStyle="1" w:styleId="Balk2Char">
    <w:name w:val="Başlık 2 Char"/>
    <w:basedOn w:val="VarsaylanParagrafYazTipi"/>
    <w:link w:val="Balk2"/>
    <w:uiPriority w:val="9"/>
    <w:semiHidden/>
    <w:rsid w:val="0070250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27616-8FC7-49F8-8D42-18438A675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1864</Words>
  <Characters>10625</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NURULLAH ÇAKMAK</cp:lastModifiedBy>
  <cp:revision>6</cp:revision>
  <cp:lastPrinted>2016-10-03T13:58:00Z</cp:lastPrinted>
  <dcterms:created xsi:type="dcterms:W3CDTF">2016-10-03T14:42:00Z</dcterms:created>
  <dcterms:modified xsi:type="dcterms:W3CDTF">2016-10-25T06:56:00Z</dcterms:modified>
</cp:coreProperties>
</file>